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7228" w:rsidRDefault="00527228" w:rsidP="000C26FF">
      <w:pPr>
        <w:jc w:val="center"/>
        <w:rPr>
          <w:b/>
          <w:sz w:val="28"/>
          <w:szCs w:val="28"/>
        </w:rPr>
      </w:pPr>
      <w:bookmarkStart w:id="0" w:name="_GoBack"/>
      <w:bookmarkEnd w:id="0"/>
      <w:r w:rsidRPr="00527228">
        <w:rPr>
          <w:b/>
          <w:noProof/>
          <w:sz w:val="28"/>
          <w:szCs w:val="28"/>
          <w:lang w:eastAsia="tr-TR"/>
        </w:rPr>
        <w:drawing>
          <wp:inline distT="0" distB="0" distL="0" distR="0">
            <wp:extent cx="5186680" cy="1087755"/>
            <wp:effectExtent l="0" t="0" r="0" b="0"/>
            <wp:docPr id="1" name="Resim 1" descr="http://ydyo.comu.edu.tr/images/heade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ydyo.comu.edu.tr/images/header.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186680" cy="1087755"/>
                    </a:xfrm>
                    <a:prstGeom prst="rect">
                      <a:avLst/>
                    </a:prstGeom>
                    <a:noFill/>
                    <a:ln>
                      <a:noFill/>
                    </a:ln>
                  </pic:spPr>
                </pic:pic>
              </a:graphicData>
            </a:graphic>
          </wp:inline>
        </w:drawing>
      </w:r>
    </w:p>
    <w:p w:rsidR="000C26FF" w:rsidRPr="000C26FF" w:rsidRDefault="000C26FF" w:rsidP="000C26FF">
      <w:pPr>
        <w:jc w:val="center"/>
        <w:rPr>
          <w:b/>
          <w:sz w:val="28"/>
          <w:szCs w:val="28"/>
        </w:rPr>
      </w:pPr>
      <w:r w:rsidRPr="000C26FF">
        <w:rPr>
          <w:b/>
          <w:sz w:val="28"/>
          <w:szCs w:val="28"/>
        </w:rPr>
        <w:t>KAYIT YAPTIRACAK ÖĞRENCİLETİMİZİN YABANCI DİLLER YÜKSEKOKULU HAZIRLIK EĞİTİM SETLERİ VE ZORUNLU DERS KİTAPLARI İLE İLGİLİ İZLEYECEKLERİ ADIMLAR</w:t>
      </w:r>
    </w:p>
    <w:p w:rsidR="002F2CF1" w:rsidRDefault="002F2CF1">
      <w:pPr>
        <w:rPr>
          <w:b/>
        </w:rPr>
      </w:pPr>
      <w:r w:rsidRPr="00C9661B">
        <w:rPr>
          <w:b/>
        </w:rPr>
        <w:t>Sevgili gençler,</w:t>
      </w:r>
    </w:p>
    <w:p w:rsidR="002F2CF1" w:rsidRDefault="002F2CF1" w:rsidP="00175FED">
      <w:pPr>
        <w:jc w:val="both"/>
      </w:pPr>
      <w:proofErr w:type="spellStart"/>
      <w:r>
        <w:t>ÇOMÜ'de</w:t>
      </w:r>
      <w:proofErr w:type="spellEnd"/>
      <w:r>
        <w:t xml:space="preserve"> öğrenci olmayı tercih ettiğiniz için sizleri kutlarız. Bu bilgi notu kayıt esnası ve sonrasında Zorunlu İngilizce dersi ve Yabancı Dil Hazırlık Programları ile ilgili yapılması gerekenler ile ilgili bilgi vermeyi amaçlamaktadır. </w:t>
      </w:r>
    </w:p>
    <w:p w:rsidR="002F2CF1" w:rsidRPr="00175FED" w:rsidRDefault="002F2CF1" w:rsidP="00175FED">
      <w:pPr>
        <w:jc w:val="both"/>
        <w:rPr>
          <w:b/>
          <w:color w:val="FF0000"/>
        </w:rPr>
      </w:pPr>
      <w:r w:rsidRPr="00175FED">
        <w:rPr>
          <w:b/>
          <w:color w:val="FF0000"/>
        </w:rPr>
        <w:t>Zorunlu İngilizce Dersi (Tüm birinci sınıf öğrencileri)</w:t>
      </w:r>
    </w:p>
    <w:p w:rsidR="002F2CF1" w:rsidRDefault="002F2CF1" w:rsidP="00175FED">
      <w:pPr>
        <w:jc w:val="both"/>
      </w:pPr>
      <w:r>
        <w:t>Üniversitemizdeki tüm bölümlerde (yabancı dil zorunlu hazırlık eğitimi olan bölümler hariç) birinci sınıf ders öğrenim planlarında yer alan bu ders başlangıç seviyesinde Genel İngilizce eğitimi olarak tanımlanabilir. Bu eğitimi daha önce almış, yeterli yabancı dil bilgisine sahip öğrenciler Üniversiteye ön/ilk kayıt esnasında belirtmek kaydıyla Zorunlu Yabancı Dil dersi Muafiyet sınavına girerek dersten muaf olabilirler. Zorunlu Yabancı Dil dersi Muafiyet Sınavı iki aşamalı (Güz ve Bahar dönemleri için) çoktan seçmeli bir sınavdır. Bu sınavın her bir aşamasından 100 üzerinden en az 60 ve üzeri puan alan öğrenciler ilgili yarıyıl için dersten muaf tutulur. Sınav sonucunda alınan puan harf notu olarak öğrenci not döküm belgesine işlenir ve genel not ortalamasına yansıtılır.</w:t>
      </w:r>
    </w:p>
    <w:tbl>
      <w:tblPr>
        <w:tblStyle w:val="TabloKlavuzu"/>
        <w:tblW w:w="0" w:type="auto"/>
        <w:jc w:val="center"/>
        <w:tblInd w:w="993" w:type="dxa"/>
        <w:tblLook w:val="04A0" w:firstRow="1" w:lastRow="0" w:firstColumn="1" w:lastColumn="0" w:noHBand="0" w:noVBand="1"/>
      </w:tblPr>
      <w:tblGrid>
        <w:gridCol w:w="8295"/>
      </w:tblGrid>
      <w:tr w:rsidR="002F2CF1" w:rsidRPr="0058798C" w:rsidTr="002F2CF1">
        <w:trPr>
          <w:jc w:val="center"/>
        </w:trPr>
        <w:tc>
          <w:tcPr>
            <w:tcW w:w="10342" w:type="dxa"/>
            <w:tcBorders>
              <w:bottom w:val="single" w:sz="4" w:space="0" w:color="auto"/>
            </w:tcBorders>
            <w:shd w:val="clear" w:color="auto" w:fill="632423" w:themeFill="accent2" w:themeFillShade="80"/>
          </w:tcPr>
          <w:p w:rsidR="002F2CF1" w:rsidRPr="0058798C" w:rsidRDefault="002F2CF1" w:rsidP="00A57F30">
            <w:pPr>
              <w:widowControl w:val="0"/>
              <w:suppressAutoHyphens/>
              <w:autoSpaceDE w:val="0"/>
              <w:spacing w:line="245" w:lineRule="exact"/>
              <w:ind w:right="108"/>
              <w:jc w:val="center"/>
              <w:rPr>
                <w:rFonts w:eastAsia="Times New Roman" w:cs="Times New Roman"/>
                <w:b/>
                <w:spacing w:val="3"/>
                <w:sz w:val="24"/>
                <w:szCs w:val="24"/>
                <w:lang w:eastAsia="ar-SA"/>
              </w:rPr>
            </w:pPr>
            <w:r w:rsidRPr="0058798C">
              <w:rPr>
                <w:rFonts w:eastAsia="Times New Roman" w:cs="Times New Roman"/>
                <w:b/>
                <w:spacing w:val="3"/>
                <w:sz w:val="24"/>
                <w:szCs w:val="24"/>
                <w:lang w:eastAsia="ar-SA"/>
              </w:rPr>
              <w:t>Zorunlu Yabancı Dil Dersi Muafiyet Sınavı</w:t>
            </w:r>
          </w:p>
        </w:tc>
      </w:tr>
      <w:tr w:rsidR="002F2CF1" w:rsidRPr="0058798C" w:rsidTr="002F2CF1">
        <w:trPr>
          <w:jc w:val="center"/>
        </w:trPr>
        <w:tc>
          <w:tcPr>
            <w:tcW w:w="10342" w:type="dxa"/>
            <w:shd w:val="clear" w:color="auto" w:fill="FBD4B4" w:themeFill="accent6" w:themeFillTint="66"/>
          </w:tcPr>
          <w:p w:rsidR="002F2CF1" w:rsidRPr="0058798C" w:rsidRDefault="002F2CF1" w:rsidP="005A13D3">
            <w:pPr>
              <w:widowControl w:val="0"/>
              <w:suppressAutoHyphens/>
              <w:autoSpaceDE w:val="0"/>
              <w:spacing w:line="245" w:lineRule="exact"/>
              <w:ind w:right="108"/>
              <w:jc w:val="both"/>
              <w:rPr>
                <w:rFonts w:eastAsia="Times New Roman" w:cs="Times New Roman"/>
                <w:b/>
                <w:spacing w:val="3"/>
                <w:sz w:val="24"/>
                <w:szCs w:val="24"/>
                <w:lang w:eastAsia="ar-SA"/>
              </w:rPr>
            </w:pPr>
            <w:r w:rsidRPr="0058798C">
              <w:rPr>
                <w:rFonts w:eastAsia="Times New Roman" w:cs="Times New Roman"/>
                <w:b/>
                <w:spacing w:val="3"/>
                <w:sz w:val="24"/>
                <w:szCs w:val="24"/>
                <w:lang w:eastAsia="ar-SA"/>
              </w:rPr>
              <w:t xml:space="preserve">                                        Tarih: 1</w:t>
            </w:r>
            <w:r w:rsidR="005A13D3">
              <w:rPr>
                <w:rFonts w:eastAsia="Times New Roman" w:cs="Times New Roman"/>
                <w:b/>
                <w:spacing w:val="3"/>
                <w:sz w:val="24"/>
                <w:szCs w:val="24"/>
                <w:lang w:eastAsia="ar-SA"/>
              </w:rPr>
              <w:t>6</w:t>
            </w:r>
            <w:r w:rsidRPr="0058798C">
              <w:rPr>
                <w:rFonts w:eastAsia="Times New Roman" w:cs="Times New Roman"/>
                <w:b/>
                <w:spacing w:val="3"/>
                <w:sz w:val="24"/>
                <w:szCs w:val="24"/>
                <w:lang w:eastAsia="ar-SA"/>
              </w:rPr>
              <w:t xml:space="preserve"> Eylül 201</w:t>
            </w:r>
            <w:r w:rsidR="005A13D3">
              <w:rPr>
                <w:rFonts w:eastAsia="Times New Roman" w:cs="Times New Roman"/>
                <w:b/>
                <w:spacing w:val="3"/>
                <w:sz w:val="24"/>
                <w:szCs w:val="24"/>
                <w:lang w:eastAsia="ar-SA"/>
              </w:rPr>
              <w:t>5</w:t>
            </w:r>
            <w:r w:rsidRPr="0058798C">
              <w:rPr>
                <w:rFonts w:eastAsia="Times New Roman" w:cs="Times New Roman"/>
                <w:b/>
                <w:spacing w:val="3"/>
                <w:sz w:val="24"/>
                <w:szCs w:val="24"/>
                <w:lang w:eastAsia="ar-SA"/>
              </w:rPr>
              <w:t xml:space="preserve"> </w:t>
            </w:r>
            <w:r w:rsidR="005A13D3">
              <w:rPr>
                <w:rFonts w:eastAsia="Times New Roman" w:cs="Times New Roman"/>
                <w:b/>
                <w:spacing w:val="3"/>
                <w:sz w:val="24"/>
                <w:szCs w:val="24"/>
                <w:lang w:eastAsia="ar-SA"/>
              </w:rPr>
              <w:t>Çarşamba</w:t>
            </w:r>
            <w:r w:rsidRPr="0058798C">
              <w:rPr>
                <w:rFonts w:eastAsia="Times New Roman" w:cs="Times New Roman"/>
                <w:b/>
                <w:spacing w:val="3"/>
                <w:sz w:val="24"/>
                <w:szCs w:val="24"/>
                <w:lang w:eastAsia="ar-SA"/>
              </w:rPr>
              <w:t xml:space="preserve">                  Saat: 10.00</w:t>
            </w:r>
          </w:p>
        </w:tc>
      </w:tr>
      <w:tr w:rsidR="002F2CF1" w:rsidRPr="0058798C" w:rsidTr="002F2CF1">
        <w:trPr>
          <w:jc w:val="center"/>
        </w:trPr>
        <w:tc>
          <w:tcPr>
            <w:tcW w:w="10342" w:type="dxa"/>
            <w:shd w:val="clear" w:color="auto" w:fill="FBD4B4" w:themeFill="accent6" w:themeFillTint="66"/>
          </w:tcPr>
          <w:p w:rsidR="002F2CF1" w:rsidRPr="0058798C" w:rsidRDefault="002F2CF1" w:rsidP="00A57F30">
            <w:pPr>
              <w:widowControl w:val="0"/>
              <w:suppressAutoHyphens/>
              <w:autoSpaceDE w:val="0"/>
              <w:spacing w:line="245" w:lineRule="exact"/>
              <w:ind w:right="108"/>
              <w:jc w:val="both"/>
              <w:rPr>
                <w:rFonts w:eastAsia="Times New Roman" w:cs="Times New Roman"/>
                <w:b/>
                <w:spacing w:val="3"/>
                <w:sz w:val="24"/>
                <w:szCs w:val="24"/>
                <w:lang w:eastAsia="ar-SA"/>
              </w:rPr>
            </w:pPr>
            <w:r w:rsidRPr="0058798C">
              <w:rPr>
                <w:rFonts w:eastAsia="Times New Roman" w:cs="Times New Roman"/>
                <w:b/>
                <w:spacing w:val="3"/>
                <w:sz w:val="24"/>
                <w:szCs w:val="24"/>
                <w:lang w:eastAsia="ar-SA"/>
              </w:rPr>
              <w:t xml:space="preserve">                              Yer: Kayıtlı olunan Fakülte/Yüksekokul/Meslek Yüksek Okulu </w:t>
            </w:r>
          </w:p>
        </w:tc>
      </w:tr>
    </w:tbl>
    <w:p w:rsidR="00527228" w:rsidRDefault="00527228" w:rsidP="00175FED">
      <w:pPr>
        <w:jc w:val="both"/>
      </w:pPr>
    </w:p>
    <w:p w:rsidR="002F2CF1" w:rsidRDefault="002F2CF1" w:rsidP="00175FED">
      <w:pPr>
        <w:jc w:val="both"/>
      </w:pPr>
      <w:proofErr w:type="gramStart"/>
      <w:r>
        <w:t>201</w:t>
      </w:r>
      <w:r w:rsidR="005A13D3">
        <w:t>5</w:t>
      </w:r>
      <w:r>
        <w:t>-201</w:t>
      </w:r>
      <w:r w:rsidR="005A13D3">
        <w:t>6</w:t>
      </w:r>
      <w:proofErr w:type="gramEnd"/>
      <w:r>
        <w:t xml:space="preserve"> Akademik Yılında tüm bölümlerimizde YÖK tarafından zorunlu olarak okutulan İngilizce, Türk Dili Yazılı ve Sözlü Anlatım, İnkılap Tarihi ve Temel Bilgi Teknolojileri Kullanımı derslerinde okutulacak ders kitaplarının tedarik ve dağıtımı, S.S. Çanakkale Onsekiz Mart Araştırma Proje Eğitim Kooperatifi tarafından yapılacaktır.</w:t>
      </w:r>
    </w:p>
    <w:p w:rsidR="00762617" w:rsidRDefault="005525CB" w:rsidP="00175FED">
      <w:pPr>
        <w:jc w:val="both"/>
      </w:pPr>
      <w:r w:rsidRPr="005525CB">
        <w:t xml:space="preserve">Birinci sınıfa kayıt yaptıracak ve geçen yıl hazırlık okuyup bu yıl birinci sınıfa devam edecek olan tüm öğrencilerimizin, </w:t>
      </w:r>
      <w:r>
        <w:t>YÖK tarafından zorunlu olarak okutulan İngilizce, Türk Dili Yazılı ve Sözlü Anlatım, İnkılap Tarihi ve Temel Bilgi Teknolojileri Kullanımı kitaplarının</w:t>
      </w:r>
      <w:r w:rsidRPr="005525CB">
        <w:t xml:space="preserve"> ücretini </w:t>
      </w:r>
      <w:r w:rsidR="00BE37A4">
        <w:t xml:space="preserve">Zorunlu ders kitapları ile ilgili bölümde belirtilen </w:t>
      </w:r>
      <w:r w:rsidRPr="005525CB">
        <w:t xml:space="preserve">hesaba önceden yatırıp </w:t>
      </w:r>
      <w:proofErr w:type="gramStart"/>
      <w:r w:rsidRPr="005525CB">
        <w:t>dekontlarını</w:t>
      </w:r>
      <w:proofErr w:type="gramEnd"/>
      <w:r w:rsidRPr="005525CB">
        <w:t xml:space="preserve"> kayıt esnasında ibraz </w:t>
      </w:r>
      <w:r>
        <w:t xml:space="preserve">ederek kooperatif satış ofislerinden kitapları teslim almaları </w:t>
      </w:r>
      <w:r w:rsidRPr="005525CB">
        <w:t xml:space="preserve">gerekmektedir. Öğrencilerimiz para yatırırken </w:t>
      </w:r>
      <w:proofErr w:type="gramStart"/>
      <w:r w:rsidRPr="005525CB">
        <w:t>dekontun</w:t>
      </w:r>
      <w:proofErr w:type="gramEnd"/>
      <w:r w:rsidRPr="005525CB">
        <w:t xml:space="preserve"> “açıklama” kısmına “Zorunlu YÖK Dersleri Kitap Ücreti</w:t>
      </w:r>
      <w:r>
        <w:t xml:space="preserve"> (Kitap adı)</w:t>
      </w:r>
      <w:r w:rsidRPr="005525CB">
        <w:t>” ibaresini ve kayıt yaptıracakları bölüm adını yazdırmalıdırlar.</w:t>
      </w:r>
    </w:p>
    <w:p w:rsidR="002F2CF1" w:rsidRPr="00175FED" w:rsidRDefault="002F2CF1" w:rsidP="00175FED">
      <w:pPr>
        <w:jc w:val="both"/>
        <w:rPr>
          <w:b/>
          <w:i/>
        </w:rPr>
      </w:pPr>
      <w:r w:rsidRPr="00175FED">
        <w:rPr>
          <w:b/>
          <w:i/>
        </w:rPr>
        <w:lastRenderedPageBreak/>
        <w:t xml:space="preserve">NOT: Yabancı Dil Hazırlık programına devam edecek öğrenciler bu </w:t>
      </w:r>
      <w:r w:rsidR="005525CB">
        <w:rPr>
          <w:b/>
          <w:i/>
        </w:rPr>
        <w:t xml:space="preserve">kitapları </w:t>
      </w:r>
      <w:r w:rsidRPr="00175FED">
        <w:rPr>
          <w:b/>
          <w:i/>
        </w:rPr>
        <w:t xml:space="preserve">satın almayacaklardır. Yabancı Dil hazırlık programında kullanılacak </w:t>
      </w:r>
      <w:r w:rsidR="005525CB">
        <w:rPr>
          <w:b/>
          <w:i/>
        </w:rPr>
        <w:t>kitaplara</w:t>
      </w:r>
      <w:r w:rsidRPr="00175FED">
        <w:rPr>
          <w:b/>
          <w:i/>
        </w:rPr>
        <w:t xml:space="preserve"> dair bilgi, bu kılavuz içerisindeki Yabancı Diller Yüksek Okulu bölümünde detaylı olarak verilmiştir.</w:t>
      </w:r>
    </w:p>
    <w:p w:rsidR="002F2CF1" w:rsidRPr="00175FED" w:rsidRDefault="002F2CF1" w:rsidP="00175FED">
      <w:pPr>
        <w:jc w:val="both"/>
        <w:rPr>
          <w:b/>
          <w:color w:val="FF0000"/>
        </w:rPr>
      </w:pPr>
      <w:r w:rsidRPr="00175FED">
        <w:rPr>
          <w:b/>
          <w:color w:val="FF0000"/>
        </w:rPr>
        <w:t>İngilizce Hazırlık Programı (Genel İngilizce)</w:t>
      </w:r>
    </w:p>
    <w:p w:rsidR="005525CB" w:rsidRDefault="005525CB" w:rsidP="005525CB">
      <w:r>
        <w:t>Avrupa Dilleri Öğretimi Ortak Çerçeve Programı (</w:t>
      </w:r>
      <w:proofErr w:type="spellStart"/>
      <w:r>
        <w:t>The</w:t>
      </w:r>
      <w:proofErr w:type="spellEnd"/>
      <w:r>
        <w:t xml:space="preserve"> </w:t>
      </w:r>
      <w:proofErr w:type="spellStart"/>
      <w:r>
        <w:t>Common</w:t>
      </w:r>
      <w:proofErr w:type="spellEnd"/>
      <w:r>
        <w:t xml:space="preserve"> </w:t>
      </w:r>
      <w:proofErr w:type="spellStart"/>
      <w:r>
        <w:t>European</w:t>
      </w:r>
      <w:proofErr w:type="spellEnd"/>
      <w:r>
        <w:t xml:space="preserve"> Framework of Reference </w:t>
      </w:r>
      <w:proofErr w:type="spellStart"/>
      <w:r>
        <w:t>for</w:t>
      </w:r>
      <w:proofErr w:type="spellEnd"/>
      <w:r>
        <w:t xml:space="preserve"> </w:t>
      </w:r>
      <w:proofErr w:type="spellStart"/>
      <w:r>
        <w:t>Languages</w:t>
      </w:r>
      <w:proofErr w:type="spellEnd"/>
      <w:r>
        <w:t xml:space="preserve">) ve Avrupa Dil </w:t>
      </w:r>
      <w:proofErr w:type="spellStart"/>
      <w:r>
        <w:t>Portfolyosu</w:t>
      </w:r>
      <w:proofErr w:type="spellEnd"/>
      <w:r>
        <w:t xml:space="preserve"> (</w:t>
      </w:r>
      <w:proofErr w:type="spellStart"/>
      <w:r>
        <w:t>European</w:t>
      </w:r>
      <w:proofErr w:type="spellEnd"/>
      <w:r>
        <w:t xml:space="preserve"> Language Portfolio) çerçevesinde A1 – A2 – B1 ve B2 seviyelerini kapsayan yoğun bir dil programıdır. Temel İngilizce ve Beceri dersleri olmak üzere iki temel ders adı altında planlanmıştır. Temel İngilizce dersi dil bilgisini beceri odaklı geliştirmeyi hedeflerken, okuma, yazma, dinleme ve konuşma dersleri öğrencilerimizin etkin bir dil kullanıcısı olabilmesine yönelik planlanmıştır. İngilizce Yeterlik Sınavı’ndan başarılı olamayan öğrenciler sınıflara yerleştirilmek üzere İngilizce Seviye Tespit Sınavı’na tabi tutulur. Öğrenciler bu sınavın sonuçlarına göre A1 ya da A2 kurlarından eğitime başlarlar. </w:t>
      </w:r>
    </w:p>
    <w:p w:rsidR="00E56881" w:rsidRDefault="005525CB" w:rsidP="005525CB">
      <w:r>
        <w:t>Aşağıdaki tablolarda İngilizce yeterlik sınavına, hazırlık programının zorunlu ve isteğe bağlı olduğu bölümlerin listesiyle birlikte eğitim öğretim materyalleri paketi (kitap seti) ücretlerine yer verilmiştir.</w:t>
      </w:r>
    </w:p>
    <w:tbl>
      <w:tblPr>
        <w:tblStyle w:val="TabloKlavuzu"/>
        <w:tblW w:w="0" w:type="auto"/>
        <w:jc w:val="center"/>
        <w:tblInd w:w="1080" w:type="dxa"/>
        <w:tblLook w:val="04A0" w:firstRow="1" w:lastRow="0" w:firstColumn="1" w:lastColumn="0" w:noHBand="0" w:noVBand="1"/>
      </w:tblPr>
      <w:tblGrid>
        <w:gridCol w:w="3697"/>
        <w:gridCol w:w="4511"/>
      </w:tblGrid>
      <w:tr w:rsidR="002F2CF1" w:rsidRPr="0058798C" w:rsidTr="002F2CF1">
        <w:trPr>
          <w:trHeight w:val="332"/>
          <w:jc w:val="center"/>
        </w:trPr>
        <w:tc>
          <w:tcPr>
            <w:tcW w:w="4131" w:type="dxa"/>
            <w:shd w:val="clear" w:color="auto" w:fill="943634" w:themeFill="accent2" w:themeFillShade="BF"/>
          </w:tcPr>
          <w:p w:rsidR="002F2CF1" w:rsidRPr="0058798C" w:rsidRDefault="002F2CF1" w:rsidP="00A57F30">
            <w:pPr>
              <w:jc w:val="center"/>
              <w:rPr>
                <w:rFonts w:cs="Times New Roman"/>
                <w:b/>
                <w:color w:val="FFFFFF" w:themeColor="background1"/>
                <w:sz w:val="24"/>
                <w:szCs w:val="24"/>
              </w:rPr>
            </w:pPr>
          </w:p>
          <w:p w:rsidR="002F2CF1" w:rsidRPr="0058798C" w:rsidRDefault="002F2CF1" w:rsidP="00A57F30">
            <w:pPr>
              <w:jc w:val="center"/>
              <w:rPr>
                <w:rFonts w:cs="Times New Roman"/>
                <w:b/>
                <w:color w:val="FFFFFF" w:themeColor="background1"/>
                <w:sz w:val="24"/>
                <w:szCs w:val="24"/>
              </w:rPr>
            </w:pPr>
            <w:r w:rsidRPr="0058798C">
              <w:rPr>
                <w:rFonts w:cs="Times New Roman"/>
                <w:b/>
                <w:color w:val="FFFFFF" w:themeColor="background1"/>
                <w:sz w:val="24"/>
                <w:szCs w:val="24"/>
              </w:rPr>
              <w:t>İngilizce Hazırlık Programı Yeterlik Sınavı</w:t>
            </w:r>
          </w:p>
        </w:tc>
        <w:tc>
          <w:tcPr>
            <w:tcW w:w="4820" w:type="dxa"/>
            <w:shd w:val="clear" w:color="auto" w:fill="943634" w:themeFill="accent2" w:themeFillShade="BF"/>
          </w:tcPr>
          <w:p w:rsidR="002F2CF1" w:rsidRPr="0058798C" w:rsidRDefault="002F2CF1" w:rsidP="00A57F30">
            <w:pPr>
              <w:rPr>
                <w:rFonts w:cs="Times New Roman"/>
                <w:b/>
                <w:color w:val="FFFFFF" w:themeColor="background1"/>
                <w:sz w:val="24"/>
                <w:szCs w:val="24"/>
              </w:rPr>
            </w:pPr>
            <w:r w:rsidRPr="0058798C">
              <w:rPr>
                <w:rFonts w:cs="Times New Roman"/>
                <w:b/>
                <w:color w:val="FFFFFF" w:themeColor="background1"/>
                <w:sz w:val="24"/>
                <w:szCs w:val="24"/>
              </w:rPr>
              <w:t xml:space="preserve">Tarih: </w:t>
            </w:r>
            <w:r w:rsidR="005525CB">
              <w:rPr>
                <w:rFonts w:cs="Times New Roman"/>
                <w:b/>
                <w:color w:val="FFFFFF" w:themeColor="background1"/>
                <w:sz w:val="24"/>
                <w:szCs w:val="24"/>
              </w:rPr>
              <w:t>9-10</w:t>
            </w:r>
            <w:r w:rsidRPr="0058798C">
              <w:rPr>
                <w:rFonts w:cs="Times New Roman"/>
                <w:b/>
                <w:color w:val="FFFFFF" w:themeColor="background1"/>
                <w:sz w:val="24"/>
                <w:szCs w:val="24"/>
              </w:rPr>
              <w:t xml:space="preserve"> Eylül 201</w:t>
            </w:r>
            <w:r w:rsidR="005525CB">
              <w:rPr>
                <w:rFonts w:cs="Times New Roman"/>
                <w:b/>
                <w:color w:val="FFFFFF" w:themeColor="background1"/>
                <w:sz w:val="24"/>
                <w:szCs w:val="24"/>
              </w:rPr>
              <w:t>5</w:t>
            </w:r>
            <w:r w:rsidRPr="0058798C">
              <w:rPr>
                <w:rFonts w:cs="Times New Roman"/>
                <w:b/>
                <w:color w:val="FFFFFF" w:themeColor="background1"/>
                <w:sz w:val="24"/>
                <w:szCs w:val="24"/>
              </w:rPr>
              <w:t xml:space="preserve"> Çarşamba- Perşembe</w:t>
            </w:r>
          </w:p>
          <w:p w:rsidR="002F2CF1" w:rsidRPr="0058798C" w:rsidRDefault="002F2CF1" w:rsidP="00A57F30">
            <w:pPr>
              <w:rPr>
                <w:rFonts w:cs="Times New Roman"/>
                <w:b/>
                <w:color w:val="FFFFFF" w:themeColor="background1"/>
                <w:sz w:val="24"/>
                <w:szCs w:val="24"/>
              </w:rPr>
            </w:pPr>
            <w:r w:rsidRPr="0058798C">
              <w:rPr>
                <w:rFonts w:cs="Times New Roman"/>
                <w:b/>
                <w:color w:val="FFFFFF" w:themeColor="background1"/>
                <w:sz w:val="24"/>
                <w:szCs w:val="24"/>
              </w:rPr>
              <w:t>Yer: Terzioğlu Yerleşkesi, Yabancı Diller Yüksekokulu</w:t>
            </w:r>
          </w:p>
          <w:p w:rsidR="002F2CF1" w:rsidRPr="0058798C" w:rsidRDefault="002F2CF1" w:rsidP="00A57F30">
            <w:pPr>
              <w:rPr>
                <w:rFonts w:cs="Times New Roman"/>
                <w:b/>
                <w:color w:val="FFFFFF" w:themeColor="background1"/>
                <w:sz w:val="24"/>
                <w:szCs w:val="24"/>
              </w:rPr>
            </w:pPr>
            <w:r w:rsidRPr="0058798C">
              <w:rPr>
                <w:rFonts w:cs="Times New Roman"/>
                <w:b/>
                <w:color w:val="FFFFFF" w:themeColor="background1"/>
                <w:sz w:val="24"/>
                <w:szCs w:val="24"/>
              </w:rPr>
              <w:t xml:space="preserve">Not: Sınavla ilgili detaylar  </w:t>
            </w:r>
            <w:hyperlink r:id="rId7" w:history="1">
              <w:r w:rsidRPr="0058798C">
                <w:rPr>
                  <w:rStyle w:val="Kpr"/>
                  <w:rFonts w:cs="Times New Roman"/>
                  <w:b/>
                  <w:sz w:val="24"/>
                  <w:szCs w:val="24"/>
                </w:rPr>
                <w:t>http://www.comu.edu.tr/</w:t>
              </w:r>
            </w:hyperlink>
            <w:r w:rsidRPr="0058798C">
              <w:rPr>
                <w:rFonts w:cs="Times New Roman"/>
                <w:b/>
                <w:color w:val="FFFFFF" w:themeColor="background1"/>
                <w:sz w:val="24"/>
                <w:szCs w:val="24"/>
              </w:rPr>
              <w:t xml:space="preserve">  ve </w:t>
            </w:r>
            <w:hyperlink r:id="rId8" w:history="1">
              <w:r w:rsidRPr="0058798C">
                <w:rPr>
                  <w:rStyle w:val="Kpr"/>
                  <w:rFonts w:cs="Times New Roman"/>
                  <w:b/>
                  <w:sz w:val="24"/>
                  <w:szCs w:val="24"/>
                </w:rPr>
                <w:t>http://ydyo.comu.edu.tr/</w:t>
              </w:r>
            </w:hyperlink>
            <w:r w:rsidRPr="0058798C">
              <w:rPr>
                <w:rFonts w:cs="Times New Roman"/>
                <w:b/>
                <w:color w:val="FFFFFF" w:themeColor="background1"/>
                <w:sz w:val="24"/>
                <w:szCs w:val="24"/>
              </w:rPr>
              <w:t xml:space="preserve">  adreslerinde ilan edilecektir</w:t>
            </w:r>
          </w:p>
        </w:tc>
      </w:tr>
      <w:tr w:rsidR="002F2CF1" w:rsidRPr="0058798C" w:rsidTr="002F2CF1">
        <w:trPr>
          <w:trHeight w:val="129"/>
          <w:jc w:val="center"/>
        </w:trPr>
        <w:tc>
          <w:tcPr>
            <w:tcW w:w="4131" w:type="dxa"/>
            <w:shd w:val="clear" w:color="auto" w:fill="FBD4B4" w:themeFill="accent6" w:themeFillTint="66"/>
          </w:tcPr>
          <w:p w:rsidR="002F2CF1" w:rsidRPr="0058798C" w:rsidRDefault="002F2CF1" w:rsidP="00A57F30">
            <w:pPr>
              <w:widowControl w:val="0"/>
              <w:suppressAutoHyphens/>
              <w:autoSpaceDE w:val="0"/>
              <w:spacing w:before="230" w:line="245" w:lineRule="exact"/>
              <w:ind w:right="197"/>
              <w:jc w:val="center"/>
              <w:rPr>
                <w:rFonts w:eastAsia="Times New Roman" w:cs="Times New Roman"/>
                <w:b/>
                <w:bCs/>
                <w:iCs/>
                <w:color w:val="632423" w:themeColor="accent2" w:themeShade="80"/>
                <w:spacing w:val="3"/>
                <w:sz w:val="24"/>
                <w:szCs w:val="24"/>
                <w:lang w:eastAsia="ar-SA"/>
              </w:rPr>
            </w:pPr>
            <w:r w:rsidRPr="0058798C">
              <w:rPr>
                <w:rFonts w:eastAsia="Times New Roman" w:cs="Times New Roman"/>
                <w:b/>
                <w:bCs/>
                <w:iCs/>
                <w:color w:val="632423" w:themeColor="accent2" w:themeShade="80"/>
                <w:spacing w:val="3"/>
                <w:sz w:val="24"/>
                <w:szCs w:val="24"/>
                <w:lang w:eastAsia="ar-SA"/>
              </w:rPr>
              <w:t>İngilizce Hazırlık Programı Seviye Tespit Sınavı</w:t>
            </w:r>
          </w:p>
        </w:tc>
        <w:tc>
          <w:tcPr>
            <w:tcW w:w="4820" w:type="dxa"/>
            <w:shd w:val="clear" w:color="auto" w:fill="FBD4B4" w:themeFill="accent6" w:themeFillTint="66"/>
          </w:tcPr>
          <w:p w:rsidR="002F2CF1" w:rsidRPr="0058798C" w:rsidRDefault="002F2CF1" w:rsidP="00A57F30">
            <w:pPr>
              <w:rPr>
                <w:rFonts w:cs="Times New Roman"/>
                <w:b/>
                <w:color w:val="632423" w:themeColor="accent2" w:themeShade="80"/>
                <w:sz w:val="24"/>
                <w:szCs w:val="24"/>
              </w:rPr>
            </w:pPr>
            <w:r w:rsidRPr="0058798C">
              <w:rPr>
                <w:rFonts w:cs="Times New Roman"/>
                <w:b/>
                <w:color w:val="632423" w:themeColor="accent2" w:themeShade="80"/>
                <w:sz w:val="24"/>
                <w:szCs w:val="24"/>
              </w:rPr>
              <w:t>Tarih: 1</w:t>
            </w:r>
            <w:r w:rsidR="005525CB">
              <w:rPr>
                <w:rFonts w:cs="Times New Roman"/>
                <w:b/>
                <w:color w:val="632423" w:themeColor="accent2" w:themeShade="80"/>
                <w:sz w:val="24"/>
                <w:szCs w:val="24"/>
              </w:rPr>
              <w:t>1</w:t>
            </w:r>
            <w:r w:rsidRPr="0058798C">
              <w:rPr>
                <w:rFonts w:cs="Times New Roman"/>
                <w:b/>
                <w:color w:val="632423" w:themeColor="accent2" w:themeShade="80"/>
                <w:sz w:val="24"/>
                <w:szCs w:val="24"/>
              </w:rPr>
              <w:t xml:space="preserve"> Eylül </w:t>
            </w:r>
            <w:proofErr w:type="gramStart"/>
            <w:r w:rsidRPr="0058798C">
              <w:rPr>
                <w:rFonts w:cs="Times New Roman"/>
                <w:b/>
                <w:color w:val="632423" w:themeColor="accent2" w:themeShade="80"/>
                <w:sz w:val="24"/>
                <w:szCs w:val="24"/>
              </w:rPr>
              <w:t xml:space="preserve">2015  </w:t>
            </w:r>
            <w:r w:rsidR="005525CB">
              <w:rPr>
                <w:rFonts w:cs="Times New Roman"/>
                <w:b/>
                <w:color w:val="632423" w:themeColor="accent2" w:themeShade="80"/>
                <w:sz w:val="24"/>
                <w:szCs w:val="24"/>
              </w:rPr>
              <w:t>Cuma</w:t>
            </w:r>
            <w:proofErr w:type="gramEnd"/>
          </w:p>
          <w:p w:rsidR="002F2CF1" w:rsidRPr="0058798C" w:rsidRDefault="002F2CF1" w:rsidP="00A57F30">
            <w:pPr>
              <w:rPr>
                <w:rFonts w:cs="Times New Roman"/>
                <w:b/>
                <w:color w:val="632423" w:themeColor="accent2" w:themeShade="80"/>
                <w:sz w:val="24"/>
                <w:szCs w:val="24"/>
              </w:rPr>
            </w:pPr>
            <w:r w:rsidRPr="0058798C">
              <w:rPr>
                <w:rFonts w:cs="Times New Roman"/>
                <w:b/>
                <w:color w:val="632423" w:themeColor="accent2" w:themeShade="80"/>
                <w:sz w:val="24"/>
                <w:szCs w:val="24"/>
              </w:rPr>
              <w:t>Yer: Terzioğlu Yerleşkesi, Yabancı Diller Yüksekokulu</w:t>
            </w:r>
          </w:p>
          <w:p w:rsidR="002F2CF1" w:rsidRPr="0058798C" w:rsidRDefault="002F2CF1" w:rsidP="00A57F30">
            <w:pPr>
              <w:rPr>
                <w:rFonts w:eastAsia="Times New Roman" w:cs="Times New Roman"/>
                <w:b/>
                <w:bCs/>
                <w:iCs/>
                <w:color w:val="632423" w:themeColor="accent2" w:themeShade="80"/>
                <w:spacing w:val="3"/>
                <w:sz w:val="24"/>
                <w:szCs w:val="24"/>
                <w:lang w:eastAsia="ar-SA"/>
              </w:rPr>
            </w:pPr>
            <w:r w:rsidRPr="0058798C">
              <w:rPr>
                <w:rFonts w:cs="Times New Roman"/>
                <w:b/>
                <w:sz w:val="24"/>
                <w:szCs w:val="24"/>
              </w:rPr>
              <w:t xml:space="preserve">Not: Sınavla ilgili detaylar  </w:t>
            </w:r>
            <w:hyperlink r:id="rId9" w:history="1">
              <w:r w:rsidRPr="0058798C">
                <w:rPr>
                  <w:rStyle w:val="Kpr"/>
                  <w:rFonts w:cs="Times New Roman"/>
                  <w:b/>
                  <w:sz w:val="24"/>
                  <w:szCs w:val="24"/>
                </w:rPr>
                <w:t>http://www.comu.edu.tr/</w:t>
              </w:r>
            </w:hyperlink>
            <w:r w:rsidRPr="0058798C">
              <w:rPr>
                <w:rFonts w:cs="Times New Roman"/>
                <w:b/>
                <w:sz w:val="24"/>
                <w:szCs w:val="24"/>
              </w:rPr>
              <w:t xml:space="preserve">  ve </w:t>
            </w:r>
            <w:hyperlink r:id="rId10" w:history="1">
              <w:r w:rsidRPr="0058798C">
                <w:rPr>
                  <w:rStyle w:val="Kpr"/>
                  <w:rFonts w:cs="Times New Roman"/>
                  <w:b/>
                  <w:sz w:val="24"/>
                  <w:szCs w:val="24"/>
                </w:rPr>
                <w:t>http://ydyo.comu.edu.tr/</w:t>
              </w:r>
            </w:hyperlink>
            <w:r w:rsidRPr="0058798C">
              <w:rPr>
                <w:rFonts w:cs="Times New Roman"/>
                <w:b/>
                <w:sz w:val="24"/>
                <w:szCs w:val="24"/>
              </w:rPr>
              <w:t xml:space="preserve">  adreslerinde ilan edilecektir</w:t>
            </w:r>
          </w:p>
        </w:tc>
      </w:tr>
    </w:tbl>
    <w:p w:rsidR="002F2CF1" w:rsidRDefault="002F2CF1" w:rsidP="002F2CF1"/>
    <w:p w:rsidR="002F2CF1" w:rsidRDefault="002F2CF1" w:rsidP="002F2CF1">
      <w:pPr>
        <w:rPr>
          <w:b/>
        </w:rPr>
      </w:pPr>
      <w:r w:rsidRPr="002F2CF1">
        <w:rPr>
          <w:b/>
        </w:rPr>
        <w:t xml:space="preserve">    Tablo 1: ZORUNLU HAZIRLIK SINIFI OLAN BÖLÜMLER</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5"/>
        <w:gridCol w:w="2599"/>
        <w:gridCol w:w="2693"/>
        <w:gridCol w:w="1913"/>
      </w:tblGrid>
      <w:tr w:rsidR="00266733" w:rsidRPr="002D1591" w:rsidTr="00762617">
        <w:trPr>
          <w:trHeight w:val="438"/>
          <w:jc w:val="center"/>
        </w:trPr>
        <w:tc>
          <w:tcPr>
            <w:tcW w:w="1725" w:type="dxa"/>
            <w:tcBorders>
              <w:right w:val="nil"/>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7"/>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Programlar</w:t>
            </w:r>
          </w:p>
        </w:tc>
        <w:tc>
          <w:tcPr>
            <w:tcW w:w="2599" w:type="dxa"/>
            <w:tcBorders>
              <w:right w:val="nil"/>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7"/>
              <w:rPr>
                <w:rFonts w:ascii="Cambria" w:eastAsia="Times New Roman" w:hAnsi="Cambria" w:cs="Times New Roman"/>
                <w:b/>
                <w:bCs/>
                <w:color w:val="000000"/>
                <w:spacing w:val="3"/>
                <w:sz w:val="20"/>
                <w:szCs w:val="20"/>
                <w:lang w:eastAsia="ar-SA"/>
              </w:rPr>
            </w:pPr>
          </w:p>
        </w:tc>
        <w:tc>
          <w:tcPr>
            <w:tcW w:w="2693" w:type="dxa"/>
            <w:tcBorders>
              <w:left w:val="nil"/>
              <w:right w:val="single" w:sz="4" w:space="0" w:color="auto"/>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7"/>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Bölümler</w:t>
            </w:r>
          </w:p>
        </w:tc>
        <w:tc>
          <w:tcPr>
            <w:tcW w:w="1913" w:type="dxa"/>
            <w:tcBorders>
              <w:left w:val="single" w:sz="4" w:space="0" w:color="auto"/>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7"/>
              <w:rPr>
                <w:rFonts w:ascii="Cambria" w:eastAsia="Times New Roman" w:hAnsi="Cambria" w:cs="Times New Roman"/>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 xml:space="preserve">Eğitim </w:t>
            </w:r>
            <w:proofErr w:type="gramStart"/>
            <w:r w:rsidRPr="002D1591">
              <w:rPr>
                <w:rFonts w:ascii="Cambria" w:eastAsia="Times New Roman" w:hAnsi="Cambria" w:cs="Times New Roman"/>
                <w:b/>
                <w:bCs/>
                <w:color w:val="000000"/>
                <w:spacing w:val="3"/>
                <w:sz w:val="20"/>
                <w:szCs w:val="20"/>
                <w:lang w:eastAsia="ar-SA"/>
              </w:rPr>
              <w:t>Öğretim  Paketi</w:t>
            </w:r>
            <w:proofErr w:type="gramEnd"/>
            <w:r w:rsidRPr="002D1591">
              <w:rPr>
                <w:rFonts w:ascii="Cambria" w:eastAsia="Times New Roman" w:hAnsi="Cambria" w:cs="Times New Roman"/>
                <w:b/>
                <w:bCs/>
                <w:color w:val="000000"/>
                <w:spacing w:val="3"/>
                <w:sz w:val="20"/>
                <w:szCs w:val="20"/>
                <w:lang w:eastAsia="ar-SA"/>
              </w:rPr>
              <w:t xml:space="preserve"> Ücreti</w:t>
            </w:r>
          </w:p>
        </w:tc>
      </w:tr>
      <w:tr w:rsidR="00266733" w:rsidRPr="002D1591" w:rsidTr="00762617">
        <w:trPr>
          <w:trHeight w:val="1619"/>
          <w:jc w:val="center"/>
        </w:trPr>
        <w:tc>
          <w:tcPr>
            <w:tcW w:w="1725" w:type="dxa"/>
            <w:tcBorders>
              <w:bottom w:val="single" w:sz="4" w:space="0" w:color="auto"/>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7"/>
              <w:rPr>
                <w:rFonts w:ascii="Cambria" w:eastAsia="Times New Roman" w:hAnsi="Cambria" w:cs="Times New Roman"/>
                <w:i/>
                <w:iCs/>
                <w:color w:val="000000"/>
                <w:spacing w:val="3"/>
                <w:sz w:val="20"/>
                <w:szCs w:val="20"/>
                <w:lang w:eastAsia="ar-SA"/>
              </w:rPr>
            </w:pPr>
          </w:p>
          <w:p w:rsidR="00266733" w:rsidRPr="002D1591" w:rsidRDefault="00266733" w:rsidP="00F512AC">
            <w:pPr>
              <w:widowControl w:val="0"/>
              <w:suppressAutoHyphens/>
              <w:autoSpaceDE w:val="0"/>
              <w:snapToGrid w:val="0"/>
              <w:spacing w:after="0" w:line="240" w:lineRule="auto"/>
              <w:ind w:right="197"/>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Fen ve Edebiyat Fakültesi</w:t>
            </w:r>
          </w:p>
        </w:tc>
        <w:tc>
          <w:tcPr>
            <w:tcW w:w="2599" w:type="dxa"/>
            <w:vMerge w:val="restart"/>
            <w:shd w:val="clear" w:color="auto" w:fill="FBD4B4" w:themeFill="accent6" w:themeFillTint="66"/>
            <w:vAlign w:val="center"/>
          </w:tcPr>
          <w:p w:rsidR="00266733" w:rsidRPr="002D1591" w:rsidRDefault="00266733" w:rsidP="00F512AC">
            <w:pPr>
              <w:widowControl w:val="0"/>
              <w:suppressAutoHyphens/>
              <w:autoSpaceDE w:val="0"/>
              <w:snapToGrid w:val="0"/>
              <w:spacing w:after="0" w:line="240" w:lineRule="auto"/>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Tarih</w:t>
            </w:r>
            <w:r w:rsidRPr="002D1591">
              <w:rPr>
                <w:rFonts w:ascii="Cambria" w:eastAsia="Times New Roman" w:hAnsi="Cambria" w:cs="Times New Roman"/>
                <w:color w:val="000000"/>
                <w:spacing w:val="3"/>
                <w:sz w:val="20"/>
                <w:szCs w:val="20"/>
                <w:lang w:eastAsia="ar-SA"/>
              </w:rPr>
              <w:t xml:space="preserve">: </w:t>
            </w:r>
            <w:r>
              <w:rPr>
                <w:rFonts w:ascii="Cambria" w:eastAsia="Times New Roman" w:hAnsi="Cambria" w:cs="Times New Roman"/>
                <w:color w:val="000000"/>
                <w:spacing w:val="3"/>
                <w:sz w:val="20"/>
                <w:szCs w:val="20"/>
                <w:lang w:eastAsia="ar-SA"/>
              </w:rPr>
              <w:t>9-10 Eylül 2015</w:t>
            </w:r>
          </w:p>
          <w:p w:rsidR="00266733" w:rsidRPr="002D1591" w:rsidRDefault="00266733" w:rsidP="00F512AC">
            <w:pPr>
              <w:widowControl w:val="0"/>
              <w:suppressAutoHyphens/>
              <w:autoSpaceDE w:val="0"/>
              <w:snapToGrid w:val="0"/>
              <w:spacing w:after="0" w:line="240" w:lineRule="auto"/>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Saat</w:t>
            </w:r>
            <w:r w:rsidRPr="002D1591">
              <w:rPr>
                <w:rFonts w:ascii="Cambria" w:eastAsia="Times New Roman" w:hAnsi="Cambria" w:cs="Times New Roman"/>
                <w:color w:val="000000"/>
                <w:spacing w:val="3"/>
                <w:sz w:val="20"/>
                <w:szCs w:val="20"/>
                <w:lang w:eastAsia="ar-SA"/>
              </w:rPr>
              <w:t>:   10.00</w:t>
            </w:r>
          </w:p>
          <w:p w:rsidR="00266733" w:rsidRPr="002D1591" w:rsidRDefault="00266733" w:rsidP="00F512AC">
            <w:pPr>
              <w:widowControl w:val="0"/>
              <w:suppressAutoHyphens/>
              <w:autoSpaceDE w:val="0"/>
              <w:spacing w:after="0" w:line="240" w:lineRule="auto"/>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Yer</w:t>
            </w:r>
            <w:r w:rsidRPr="002D1591">
              <w:rPr>
                <w:rFonts w:ascii="Cambria" w:eastAsia="Times New Roman" w:hAnsi="Cambria" w:cs="Times New Roman"/>
                <w:color w:val="000000"/>
                <w:spacing w:val="3"/>
                <w:sz w:val="20"/>
                <w:szCs w:val="20"/>
                <w:lang w:eastAsia="ar-SA"/>
              </w:rPr>
              <w:t>:    Terzioğlu Yerleşkesi</w:t>
            </w:r>
          </w:p>
          <w:p w:rsidR="00266733" w:rsidRPr="002D1591" w:rsidRDefault="00266733" w:rsidP="00F512AC">
            <w:pPr>
              <w:widowControl w:val="0"/>
              <w:suppressAutoHyphens/>
              <w:autoSpaceDE w:val="0"/>
              <w:spacing w:after="0" w:line="240" w:lineRule="auto"/>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Yabancı Diller Yüksekokulu</w:t>
            </w:r>
          </w:p>
          <w:p w:rsidR="00266733" w:rsidRDefault="00266733" w:rsidP="00F512AC">
            <w:pPr>
              <w:widowControl w:val="0"/>
              <w:suppressAutoHyphens/>
              <w:autoSpaceDE w:val="0"/>
              <w:snapToGrid w:val="0"/>
              <w:spacing w:after="0" w:line="240" w:lineRule="auto"/>
              <w:rPr>
                <w:rFonts w:ascii="Cambria" w:eastAsia="Times New Roman" w:hAnsi="Cambria" w:cs="Times New Roman"/>
                <w:color w:val="000000"/>
                <w:spacing w:val="3"/>
                <w:sz w:val="20"/>
                <w:szCs w:val="20"/>
                <w:lang w:eastAsia="ar-SA"/>
              </w:rPr>
            </w:pPr>
          </w:p>
          <w:p w:rsidR="00266733" w:rsidRDefault="00266733" w:rsidP="00F512AC">
            <w:pPr>
              <w:widowControl w:val="0"/>
              <w:suppressAutoHyphens/>
              <w:autoSpaceDE w:val="0"/>
              <w:snapToGrid w:val="0"/>
              <w:spacing w:after="0" w:line="240" w:lineRule="auto"/>
              <w:rPr>
                <w:rFonts w:ascii="Cambria" w:eastAsia="Times New Roman" w:hAnsi="Cambria" w:cs="Times New Roman"/>
                <w:color w:val="000000"/>
                <w:spacing w:val="3"/>
                <w:sz w:val="20"/>
                <w:szCs w:val="20"/>
                <w:lang w:eastAsia="ar-SA"/>
              </w:rPr>
            </w:pPr>
            <w:r>
              <w:rPr>
                <w:rFonts w:ascii="Cambria" w:eastAsia="Times New Roman" w:hAnsi="Cambria" w:cs="Times New Roman"/>
                <w:color w:val="000000"/>
                <w:spacing w:val="3"/>
                <w:sz w:val="20"/>
                <w:szCs w:val="20"/>
                <w:lang w:eastAsia="ar-SA"/>
              </w:rPr>
              <w:t xml:space="preserve">Not: Sınavla ilgili detaylar: </w:t>
            </w:r>
            <w:hyperlink r:id="rId11" w:history="1">
              <w:r w:rsidRPr="00F27F38">
                <w:rPr>
                  <w:rStyle w:val="Kpr"/>
                  <w:rFonts w:ascii="Cambria" w:eastAsia="Times New Roman" w:hAnsi="Cambria" w:cs="Times New Roman"/>
                  <w:spacing w:val="3"/>
                  <w:sz w:val="20"/>
                  <w:szCs w:val="20"/>
                  <w:lang w:eastAsia="ar-SA"/>
                </w:rPr>
                <w:t>http://ydyo.comu.edu.tr</w:t>
              </w:r>
            </w:hyperlink>
          </w:p>
          <w:p w:rsidR="00266733" w:rsidRPr="002D1591" w:rsidRDefault="00266733" w:rsidP="00F512AC">
            <w:pPr>
              <w:widowControl w:val="0"/>
              <w:suppressAutoHyphens/>
              <w:autoSpaceDE w:val="0"/>
              <w:snapToGrid w:val="0"/>
              <w:spacing w:after="0" w:line="240" w:lineRule="auto"/>
              <w:rPr>
                <w:rFonts w:ascii="Cambria" w:eastAsia="Times New Roman" w:hAnsi="Cambria" w:cs="Times New Roman"/>
                <w:color w:val="000000"/>
                <w:spacing w:val="3"/>
                <w:sz w:val="20"/>
                <w:szCs w:val="20"/>
                <w:lang w:eastAsia="ar-SA"/>
              </w:rPr>
            </w:pPr>
            <w:proofErr w:type="gramStart"/>
            <w:r>
              <w:rPr>
                <w:rFonts w:ascii="Cambria" w:eastAsia="Times New Roman" w:hAnsi="Cambria" w:cs="Times New Roman"/>
                <w:color w:val="000000"/>
                <w:spacing w:val="3"/>
                <w:sz w:val="20"/>
                <w:szCs w:val="20"/>
                <w:lang w:eastAsia="ar-SA"/>
              </w:rPr>
              <w:t>adresinden</w:t>
            </w:r>
            <w:proofErr w:type="gramEnd"/>
            <w:r>
              <w:rPr>
                <w:rFonts w:ascii="Cambria" w:eastAsia="Times New Roman" w:hAnsi="Cambria" w:cs="Times New Roman"/>
                <w:color w:val="000000"/>
                <w:spacing w:val="3"/>
                <w:sz w:val="20"/>
                <w:szCs w:val="20"/>
                <w:lang w:eastAsia="ar-SA"/>
              </w:rPr>
              <w:t xml:space="preserve"> ilan edilecektir.</w:t>
            </w:r>
          </w:p>
        </w:tc>
        <w:tc>
          <w:tcPr>
            <w:tcW w:w="2693" w:type="dxa"/>
            <w:shd w:val="clear" w:color="auto" w:fill="FBD4B4" w:themeFill="accent6" w:themeFillTint="66"/>
          </w:tcPr>
          <w:p w:rsidR="00266733" w:rsidRPr="002D1591" w:rsidRDefault="00266733" w:rsidP="00F512AC">
            <w:pPr>
              <w:widowControl w:val="0"/>
              <w:suppressAutoHyphens/>
              <w:autoSpaceDE w:val="0"/>
              <w:snapToGrid w:val="0"/>
              <w:spacing w:after="0" w:line="360" w:lineRule="auto"/>
              <w:ind w:right="197"/>
              <w:rPr>
                <w:rFonts w:ascii="Cambria" w:eastAsia="Times New Roman" w:hAnsi="Cambria" w:cs="Times New Roman"/>
                <w:color w:val="000000"/>
                <w:spacing w:val="3"/>
                <w:sz w:val="20"/>
                <w:szCs w:val="20"/>
                <w:lang w:eastAsia="ar-SA"/>
              </w:rPr>
            </w:pPr>
          </w:p>
          <w:p w:rsidR="00266733" w:rsidRPr="002D1591" w:rsidRDefault="00266733" w:rsidP="00F512AC">
            <w:pPr>
              <w:widowControl w:val="0"/>
              <w:suppressAutoHyphens/>
              <w:autoSpaceDE w:val="0"/>
              <w:snapToGrid w:val="0"/>
              <w:spacing w:after="0" w:line="360" w:lineRule="auto"/>
              <w:ind w:right="197"/>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 xml:space="preserve">Biyoloji/İngilizce (N.Ö) </w:t>
            </w:r>
          </w:p>
          <w:p w:rsidR="00266733" w:rsidRPr="002D1591" w:rsidRDefault="00266733" w:rsidP="00F512AC">
            <w:pPr>
              <w:widowControl w:val="0"/>
              <w:suppressAutoHyphens/>
              <w:autoSpaceDE w:val="0"/>
              <w:snapToGrid w:val="0"/>
              <w:spacing w:after="0" w:line="360" w:lineRule="auto"/>
              <w:ind w:right="197"/>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Moleküler Biyoloji ve Genetik/ İngilizce (N.Ö)</w:t>
            </w:r>
          </w:p>
        </w:tc>
        <w:tc>
          <w:tcPr>
            <w:tcW w:w="1913" w:type="dxa"/>
            <w:vMerge w:val="restart"/>
            <w:shd w:val="clear" w:color="auto" w:fill="FBD4B4" w:themeFill="accent6" w:themeFillTint="66"/>
          </w:tcPr>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p>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p>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p>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 xml:space="preserve">      </w:t>
            </w:r>
          </w:p>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p>
          <w:p w:rsidR="00266733" w:rsidRPr="002D1591" w:rsidRDefault="00266733" w:rsidP="00F512AC">
            <w:pPr>
              <w:spacing w:after="0" w:line="240" w:lineRule="auto"/>
              <w:jc w:val="center"/>
              <w:rPr>
                <w:rFonts w:ascii="Cambria" w:eastAsia="Times New Roman" w:hAnsi="Cambria" w:cs="Times New Roman"/>
                <w:b/>
                <w:bCs/>
                <w:color w:val="000000"/>
                <w:spacing w:val="3"/>
                <w:sz w:val="20"/>
                <w:szCs w:val="20"/>
                <w:lang w:eastAsia="ar-SA"/>
              </w:rPr>
            </w:pPr>
            <w:r>
              <w:rPr>
                <w:rFonts w:ascii="Cambria" w:eastAsia="Times New Roman" w:hAnsi="Cambria" w:cs="Times New Roman"/>
                <w:b/>
                <w:bCs/>
                <w:color w:val="000000"/>
                <w:spacing w:val="3"/>
                <w:sz w:val="20"/>
                <w:szCs w:val="20"/>
                <w:lang w:eastAsia="ar-SA"/>
              </w:rPr>
              <w:t>600TL</w:t>
            </w:r>
          </w:p>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p>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p>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p>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p>
          <w:p w:rsidR="00266733" w:rsidRPr="002D1591" w:rsidRDefault="00266733" w:rsidP="00F512AC">
            <w:pPr>
              <w:spacing w:after="0" w:line="240" w:lineRule="auto"/>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b/>
                <w:bCs/>
                <w:color w:val="000000"/>
                <w:spacing w:val="3"/>
                <w:sz w:val="20"/>
                <w:szCs w:val="20"/>
                <w:lang w:eastAsia="ar-SA"/>
              </w:rPr>
            </w:pPr>
          </w:p>
        </w:tc>
      </w:tr>
      <w:tr w:rsidR="00266733" w:rsidRPr="002D1591" w:rsidTr="00762617">
        <w:trPr>
          <w:trHeight w:val="389"/>
          <w:jc w:val="center"/>
        </w:trPr>
        <w:tc>
          <w:tcPr>
            <w:tcW w:w="1725" w:type="dxa"/>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7"/>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Mühendislik Fakültesi</w:t>
            </w:r>
          </w:p>
        </w:tc>
        <w:tc>
          <w:tcPr>
            <w:tcW w:w="2599" w:type="dxa"/>
            <w:vMerge/>
            <w:shd w:val="clear" w:color="auto" w:fill="FBD4B4" w:themeFill="accent6" w:themeFillTint="66"/>
          </w:tcPr>
          <w:p w:rsidR="00266733" w:rsidRPr="002D1591" w:rsidRDefault="00266733" w:rsidP="00F512AC">
            <w:pPr>
              <w:widowControl w:val="0"/>
              <w:suppressAutoHyphens/>
              <w:autoSpaceDE w:val="0"/>
              <w:snapToGrid w:val="0"/>
              <w:spacing w:after="0" w:line="360" w:lineRule="auto"/>
              <w:ind w:right="197"/>
              <w:rPr>
                <w:rFonts w:ascii="Cambria" w:eastAsia="Times New Roman" w:hAnsi="Cambria" w:cs="Times New Roman"/>
                <w:color w:val="000000"/>
                <w:spacing w:val="3"/>
                <w:sz w:val="20"/>
                <w:szCs w:val="20"/>
                <w:lang w:eastAsia="ar-SA"/>
              </w:rPr>
            </w:pPr>
          </w:p>
        </w:tc>
        <w:tc>
          <w:tcPr>
            <w:tcW w:w="2693" w:type="dxa"/>
            <w:shd w:val="clear" w:color="auto" w:fill="FBD4B4" w:themeFill="accent6" w:themeFillTint="66"/>
          </w:tcPr>
          <w:p w:rsidR="00266733" w:rsidRPr="002D1591" w:rsidRDefault="00266733" w:rsidP="00F512AC">
            <w:pPr>
              <w:widowControl w:val="0"/>
              <w:suppressAutoHyphens/>
              <w:autoSpaceDE w:val="0"/>
              <w:spacing w:after="0" w:line="36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Çevre Mühendisliği/İngilizce (N.Ö)</w:t>
            </w:r>
          </w:p>
        </w:tc>
        <w:tc>
          <w:tcPr>
            <w:tcW w:w="1913" w:type="dxa"/>
            <w:vMerge/>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
                <w:bCs/>
                <w:color w:val="000000"/>
                <w:spacing w:val="3"/>
                <w:sz w:val="20"/>
                <w:szCs w:val="20"/>
                <w:lang w:eastAsia="ar-SA"/>
              </w:rPr>
            </w:pPr>
          </w:p>
        </w:tc>
      </w:tr>
    </w:tbl>
    <w:p w:rsidR="002F2CF1" w:rsidRDefault="002F2CF1" w:rsidP="002F2CF1">
      <w:pPr>
        <w:rPr>
          <w:b/>
        </w:rPr>
      </w:pPr>
      <w:r w:rsidRPr="002F2CF1">
        <w:rPr>
          <w:b/>
        </w:rPr>
        <w:lastRenderedPageBreak/>
        <w:t>Tablo 2: İSTEĞE BAĞLI HAZIRLIK SINIFI OLAN BÖLÜMLER</w:t>
      </w:r>
    </w:p>
    <w:tbl>
      <w:tblPr>
        <w:tblW w:w="8930" w:type="dxa"/>
        <w:jc w:val="center"/>
        <w:tblInd w:w="1101" w:type="dxa"/>
        <w:tblLayout w:type="fixed"/>
        <w:tblLook w:val="0000" w:firstRow="0" w:lastRow="0" w:firstColumn="0" w:lastColumn="0" w:noHBand="0" w:noVBand="0"/>
      </w:tblPr>
      <w:tblGrid>
        <w:gridCol w:w="1701"/>
        <w:gridCol w:w="2409"/>
        <w:gridCol w:w="3119"/>
        <w:gridCol w:w="1701"/>
      </w:tblGrid>
      <w:tr w:rsidR="00266733" w:rsidRPr="002D1591" w:rsidTr="00762617">
        <w:trPr>
          <w:trHeight w:val="479"/>
          <w:jc w:val="center"/>
        </w:trPr>
        <w:tc>
          <w:tcPr>
            <w:tcW w:w="1701"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8"/>
              <w:jc w:val="both"/>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Programlar</w:t>
            </w:r>
          </w:p>
        </w:tc>
        <w:tc>
          <w:tcPr>
            <w:tcW w:w="2409" w:type="dxa"/>
            <w:tcBorders>
              <w:top w:val="single" w:sz="4" w:space="0" w:color="auto"/>
              <w:left w:val="single" w:sz="4" w:space="0" w:color="auto"/>
              <w:bottom w:val="single" w:sz="4" w:space="0" w:color="auto"/>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8"/>
              <w:jc w:val="both"/>
              <w:rPr>
                <w:rFonts w:ascii="Cambria" w:eastAsia="Times New Roman" w:hAnsi="Cambria" w:cs="Times New Roman"/>
                <w:b/>
                <w:bCs/>
                <w:color w:val="000000"/>
                <w:spacing w:val="3"/>
                <w:sz w:val="20"/>
                <w:szCs w:val="20"/>
                <w:lang w:eastAsia="ar-SA"/>
              </w:rPr>
            </w:pPr>
          </w:p>
        </w:tc>
        <w:tc>
          <w:tcPr>
            <w:tcW w:w="3119" w:type="dxa"/>
            <w:tcBorders>
              <w:top w:val="single" w:sz="4" w:space="0" w:color="auto"/>
              <w:bottom w:val="single" w:sz="4" w:space="0" w:color="auto"/>
              <w:right w:val="single" w:sz="4" w:space="0" w:color="auto"/>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8"/>
              <w:jc w:val="both"/>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Bölümler</w:t>
            </w:r>
          </w:p>
        </w:tc>
        <w:tc>
          <w:tcPr>
            <w:tcW w:w="1701" w:type="dxa"/>
            <w:tcBorders>
              <w:top w:val="single" w:sz="4" w:space="0" w:color="auto"/>
              <w:left w:val="single" w:sz="4" w:space="0" w:color="auto"/>
              <w:bottom w:val="single" w:sz="4" w:space="0" w:color="auto"/>
              <w:right w:val="single" w:sz="4" w:space="0" w:color="auto"/>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 xml:space="preserve">Eğitim </w:t>
            </w:r>
            <w:proofErr w:type="gramStart"/>
            <w:r w:rsidRPr="002D1591">
              <w:rPr>
                <w:rFonts w:ascii="Cambria" w:eastAsia="Times New Roman" w:hAnsi="Cambria" w:cs="Times New Roman"/>
                <w:b/>
                <w:bCs/>
                <w:color w:val="000000"/>
                <w:spacing w:val="3"/>
                <w:sz w:val="20"/>
                <w:szCs w:val="20"/>
                <w:lang w:eastAsia="ar-SA"/>
              </w:rPr>
              <w:t>Öğretim  Paketi</w:t>
            </w:r>
            <w:proofErr w:type="gramEnd"/>
            <w:r w:rsidRPr="002D1591">
              <w:rPr>
                <w:rFonts w:ascii="Cambria" w:eastAsia="Times New Roman" w:hAnsi="Cambria" w:cs="Times New Roman"/>
                <w:b/>
                <w:bCs/>
                <w:color w:val="000000"/>
                <w:spacing w:val="3"/>
                <w:sz w:val="20"/>
                <w:szCs w:val="20"/>
                <w:lang w:eastAsia="ar-SA"/>
              </w:rPr>
              <w:t xml:space="preserve"> Ücreti</w:t>
            </w:r>
          </w:p>
        </w:tc>
      </w:tr>
      <w:tr w:rsidR="00266733" w:rsidRPr="002D1591" w:rsidTr="00762617">
        <w:trPr>
          <w:trHeight w:val="524"/>
          <w:jc w:val="center"/>
        </w:trPr>
        <w:tc>
          <w:tcPr>
            <w:tcW w:w="1701" w:type="dxa"/>
            <w:tcBorders>
              <w:top w:val="single" w:sz="4" w:space="0" w:color="auto"/>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Cs/>
                <w:i/>
                <w:color w:val="000000"/>
                <w:spacing w:val="3"/>
                <w:sz w:val="20"/>
                <w:szCs w:val="20"/>
                <w:lang w:eastAsia="ar-SA"/>
              </w:rPr>
            </w:pPr>
            <w:r w:rsidRPr="002D1591">
              <w:rPr>
                <w:rFonts w:ascii="Cambria" w:eastAsia="Times New Roman" w:hAnsi="Cambria" w:cs="Times New Roman"/>
                <w:bCs/>
                <w:i/>
                <w:color w:val="000000"/>
                <w:spacing w:val="3"/>
                <w:sz w:val="20"/>
                <w:szCs w:val="20"/>
                <w:lang w:eastAsia="ar-SA"/>
              </w:rPr>
              <w:t xml:space="preserve">Fen Edebiyat Fakültesi </w:t>
            </w: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Cs/>
                <w:i/>
                <w:color w:val="000000"/>
                <w:spacing w:val="3"/>
                <w:sz w:val="20"/>
                <w:szCs w:val="20"/>
                <w:lang w:eastAsia="ar-SA"/>
              </w:rPr>
            </w:pPr>
          </w:p>
        </w:tc>
        <w:tc>
          <w:tcPr>
            <w:tcW w:w="2409" w:type="dxa"/>
            <w:vMerge w:val="restart"/>
            <w:tcBorders>
              <w:top w:val="single" w:sz="4" w:space="0" w:color="auto"/>
              <w:left w:val="single" w:sz="4" w:space="0" w:color="000000"/>
              <w:right w:val="single" w:sz="4" w:space="0" w:color="000000"/>
            </w:tcBorders>
            <w:shd w:val="clear" w:color="auto" w:fill="FBD4B4" w:themeFill="accent6" w:themeFillTint="66"/>
            <w:vAlign w:val="center"/>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Tarih</w:t>
            </w:r>
            <w:r w:rsidRPr="002D1591">
              <w:rPr>
                <w:rFonts w:ascii="Cambria" w:eastAsia="Times New Roman" w:hAnsi="Cambria" w:cs="Times New Roman"/>
                <w:color w:val="000000"/>
                <w:spacing w:val="3"/>
                <w:sz w:val="20"/>
                <w:szCs w:val="20"/>
                <w:lang w:eastAsia="ar-SA"/>
              </w:rPr>
              <w:t>:</w:t>
            </w:r>
            <w:r>
              <w:rPr>
                <w:rFonts w:ascii="Cambria" w:eastAsia="Times New Roman" w:hAnsi="Cambria" w:cs="Times New Roman"/>
                <w:color w:val="000000"/>
                <w:spacing w:val="3"/>
                <w:sz w:val="20"/>
                <w:szCs w:val="20"/>
                <w:lang w:eastAsia="ar-SA"/>
              </w:rPr>
              <w:t>11</w:t>
            </w:r>
            <w:r w:rsidRPr="002D1591">
              <w:rPr>
                <w:rFonts w:ascii="Cambria" w:eastAsia="Times New Roman" w:hAnsi="Cambria" w:cs="Times New Roman"/>
                <w:color w:val="000000"/>
                <w:spacing w:val="3"/>
                <w:sz w:val="20"/>
                <w:szCs w:val="20"/>
                <w:lang w:eastAsia="ar-SA"/>
              </w:rPr>
              <w:t xml:space="preserve"> Eylül 201</w:t>
            </w:r>
            <w:r>
              <w:rPr>
                <w:rFonts w:ascii="Cambria" w:eastAsia="Times New Roman" w:hAnsi="Cambria" w:cs="Times New Roman"/>
                <w:color w:val="000000"/>
                <w:spacing w:val="3"/>
                <w:sz w:val="20"/>
                <w:szCs w:val="20"/>
                <w:lang w:eastAsia="ar-SA"/>
              </w:rPr>
              <w:t>5</w:t>
            </w: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Saat</w:t>
            </w:r>
            <w:r w:rsidRPr="002D1591">
              <w:rPr>
                <w:rFonts w:ascii="Cambria" w:eastAsia="Times New Roman" w:hAnsi="Cambria" w:cs="Times New Roman"/>
                <w:color w:val="000000"/>
                <w:spacing w:val="3"/>
                <w:sz w:val="20"/>
                <w:szCs w:val="20"/>
                <w:lang w:eastAsia="ar-SA"/>
              </w:rPr>
              <w:t>:   10.00</w:t>
            </w: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Yer</w:t>
            </w:r>
            <w:r w:rsidRPr="002D1591">
              <w:rPr>
                <w:rFonts w:ascii="Cambria" w:eastAsia="Times New Roman" w:hAnsi="Cambria" w:cs="Times New Roman"/>
                <w:color w:val="000000"/>
                <w:spacing w:val="3"/>
                <w:sz w:val="20"/>
                <w:szCs w:val="20"/>
                <w:lang w:eastAsia="ar-SA"/>
              </w:rPr>
              <w:t>:    Terzioğlu Yerleşkesi</w:t>
            </w: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Yabancı Diller Yüksekokulu</w:t>
            </w:r>
          </w:p>
          <w:p w:rsidR="00266733" w:rsidRDefault="00266733" w:rsidP="00F512AC">
            <w:pPr>
              <w:widowControl w:val="0"/>
              <w:suppressAutoHyphens/>
              <w:autoSpaceDE w:val="0"/>
              <w:snapToGrid w:val="0"/>
              <w:spacing w:after="0" w:line="240" w:lineRule="auto"/>
              <w:ind w:right="197"/>
              <w:rPr>
                <w:rFonts w:ascii="Cambria" w:eastAsia="Times New Roman" w:hAnsi="Cambria" w:cs="Times New Roman"/>
                <w:color w:val="000000"/>
                <w:spacing w:val="3"/>
                <w:sz w:val="20"/>
                <w:szCs w:val="20"/>
                <w:lang w:eastAsia="ar-SA"/>
              </w:rPr>
            </w:pPr>
          </w:p>
          <w:p w:rsidR="00266733" w:rsidRDefault="00266733" w:rsidP="00F512AC">
            <w:pPr>
              <w:widowControl w:val="0"/>
              <w:suppressAutoHyphens/>
              <w:autoSpaceDE w:val="0"/>
              <w:snapToGrid w:val="0"/>
              <w:spacing w:after="0" w:line="240" w:lineRule="auto"/>
              <w:ind w:right="197"/>
              <w:rPr>
                <w:rFonts w:ascii="Cambria" w:eastAsia="Times New Roman" w:hAnsi="Cambria" w:cs="Times New Roman"/>
                <w:color w:val="000000"/>
                <w:spacing w:val="3"/>
                <w:sz w:val="20"/>
                <w:szCs w:val="20"/>
                <w:lang w:eastAsia="ar-SA"/>
              </w:rPr>
            </w:pPr>
            <w:r>
              <w:rPr>
                <w:rFonts w:ascii="Cambria" w:eastAsia="Times New Roman" w:hAnsi="Cambria" w:cs="Times New Roman"/>
                <w:color w:val="000000"/>
                <w:spacing w:val="3"/>
                <w:sz w:val="20"/>
                <w:szCs w:val="20"/>
                <w:lang w:eastAsia="ar-SA"/>
              </w:rPr>
              <w:t xml:space="preserve">Not: Sınavla ilgili detaylar: </w:t>
            </w:r>
            <w:hyperlink r:id="rId12" w:history="1">
              <w:r w:rsidRPr="00F27F38">
                <w:rPr>
                  <w:rStyle w:val="Kpr"/>
                  <w:rFonts w:ascii="Cambria" w:eastAsia="Times New Roman" w:hAnsi="Cambria" w:cs="Times New Roman"/>
                  <w:spacing w:val="3"/>
                  <w:sz w:val="20"/>
                  <w:szCs w:val="20"/>
                  <w:lang w:eastAsia="ar-SA"/>
                </w:rPr>
                <w:t>http://ydyo.comu.edu.tr</w:t>
              </w:r>
            </w:hyperlink>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Cs/>
                <w:color w:val="000000"/>
                <w:spacing w:val="3"/>
                <w:sz w:val="20"/>
                <w:szCs w:val="20"/>
                <w:lang w:eastAsia="ar-SA"/>
              </w:rPr>
            </w:pPr>
            <w:proofErr w:type="gramStart"/>
            <w:r>
              <w:rPr>
                <w:rFonts w:ascii="Cambria" w:eastAsia="Times New Roman" w:hAnsi="Cambria" w:cs="Times New Roman"/>
                <w:color w:val="000000"/>
                <w:spacing w:val="3"/>
                <w:sz w:val="20"/>
                <w:szCs w:val="20"/>
                <w:lang w:eastAsia="ar-SA"/>
              </w:rPr>
              <w:t>adresinden</w:t>
            </w:r>
            <w:proofErr w:type="gramEnd"/>
            <w:r>
              <w:rPr>
                <w:rFonts w:ascii="Cambria" w:eastAsia="Times New Roman" w:hAnsi="Cambria" w:cs="Times New Roman"/>
                <w:color w:val="000000"/>
                <w:spacing w:val="3"/>
                <w:sz w:val="20"/>
                <w:szCs w:val="20"/>
                <w:lang w:eastAsia="ar-SA"/>
              </w:rPr>
              <w:t xml:space="preserve"> ilan edilecektir.</w:t>
            </w:r>
          </w:p>
        </w:tc>
        <w:tc>
          <w:tcPr>
            <w:tcW w:w="3119" w:type="dxa"/>
            <w:tcBorders>
              <w:top w:val="single" w:sz="4" w:space="0" w:color="auto"/>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Cs/>
                <w:color w:val="000000"/>
                <w:spacing w:val="3"/>
                <w:sz w:val="20"/>
                <w:szCs w:val="20"/>
                <w:lang w:eastAsia="ar-SA"/>
              </w:rPr>
            </w:pPr>
            <w:r w:rsidRPr="002D1591">
              <w:rPr>
                <w:rFonts w:ascii="Cambria" w:eastAsia="Times New Roman" w:hAnsi="Cambria" w:cs="Times New Roman"/>
                <w:bCs/>
                <w:color w:val="000000"/>
                <w:spacing w:val="3"/>
                <w:sz w:val="20"/>
                <w:szCs w:val="20"/>
                <w:lang w:eastAsia="ar-SA"/>
              </w:rPr>
              <w:t>Arkeoloji</w:t>
            </w: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Cs/>
                <w:color w:val="000000"/>
                <w:spacing w:val="3"/>
                <w:sz w:val="20"/>
                <w:szCs w:val="20"/>
                <w:lang w:eastAsia="ar-SA"/>
              </w:rPr>
            </w:pPr>
            <w:r w:rsidRPr="002D1591">
              <w:rPr>
                <w:rFonts w:ascii="Cambria" w:eastAsia="Times New Roman" w:hAnsi="Cambria" w:cs="Times New Roman"/>
                <w:color w:val="000000"/>
                <w:spacing w:val="3"/>
                <w:sz w:val="20"/>
                <w:szCs w:val="20"/>
                <w:lang w:eastAsia="ar-SA"/>
              </w:rPr>
              <w:t>Tarih (N.Ö / İ.Ö)</w:t>
            </w:r>
          </w:p>
        </w:tc>
        <w:tc>
          <w:tcPr>
            <w:tcW w:w="1701" w:type="dxa"/>
            <w:vMerge w:val="restart"/>
            <w:tcBorders>
              <w:top w:val="single" w:sz="4" w:space="0" w:color="auto"/>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b/>
                <w:bCs/>
                <w:color w:val="000000"/>
                <w:spacing w:val="3"/>
                <w:sz w:val="20"/>
                <w:szCs w:val="20"/>
                <w:lang w:eastAsia="ar-SA"/>
              </w:rPr>
            </w:pPr>
          </w:p>
          <w:p w:rsidR="00266733"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p>
          <w:p w:rsidR="00266733"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p>
          <w:p w:rsidR="00266733"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r>
              <w:rPr>
                <w:rFonts w:ascii="Cambria" w:eastAsia="Times New Roman" w:hAnsi="Cambria" w:cs="Times New Roman"/>
                <w:b/>
                <w:bCs/>
                <w:color w:val="000000"/>
                <w:spacing w:val="3"/>
                <w:sz w:val="20"/>
                <w:szCs w:val="20"/>
                <w:lang w:eastAsia="ar-SA"/>
              </w:rPr>
              <w:t>400TL</w:t>
            </w:r>
          </w:p>
        </w:tc>
      </w:tr>
      <w:tr w:rsidR="00266733" w:rsidRPr="002D1591" w:rsidTr="00762617">
        <w:trPr>
          <w:trHeight w:val="835"/>
          <w:jc w:val="center"/>
        </w:trPr>
        <w:tc>
          <w:tcPr>
            <w:tcW w:w="1701" w:type="dxa"/>
            <w:tcBorders>
              <w:top w:val="single" w:sz="4" w:space="0" w:color="000000"/>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Gelibolu Piri Reis MYO</w:t>
            </w:r>
          </w:p>
        </w:tc>
        <w:tc>
          <w:tcPr>
            <w:tcW w:w="2409" w:type="dxa"/>
            <w:vMerge/>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c>
          <w:tcPr>
            <w:tcW w:w="3119" w:type="dxa"/>
            <w:tcBorders>
              <w:top w:val="single" w:sz="4" w:space="0" w:color="000000"/>
              <w:left w:val="single" w:sz="4" w:space="0" w:color="000000"/>
              <w:bottom w:val="single" w:sz="4" w:space="0" w:color="000000"/>
            </w:tcBorders>
            <w:shd w:val="clear" w:color="auto" w:fill="FBD4B4" w:themeFill="accent6" w:themeFillTint="66"/>
          </w:tcPr>
          <w:p w:rsidR="00266733"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5B4E74">
              <w:rPr>
                <w:rFonts w:ascii="Cambria" w:eastAsia="Times New Roman" w:hAnsi="Cambria" w:cs="Times New Roman"/>
                <w:iCs/>
                <w:color w:val="000000"/>
                <w:spacing w:val="3"/>
                <w:sz w:val="20"/>
                <w:szCs w:val="20"/>
                <w:lang w:eastAsia="ar-SA"/>
              </w:rPr>
              <w:t>Deniz ve Liman İşletmeciliği</w:t>
            </w:r>
            <w:r>
              <w:rPr>
                <w:rFonts w:ascii="Cambria" w:eastAsia="Times New Roman" w:hAnsi="Cambria" w:cs="Times New Roman"/>
                <w:iCs/>
                <w:color w:val="000000"/>
                <w:spacing w:val="3"/>
                <w:sz w:val="20"/>
                <w:szCs w:val="20"/>
                <w:lang w:eastAsia="ar-SA"/>
              </w:rPr>
              <w:t xml:space="preserve"> (NÖ)</w:t>
            </w: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Muhasebe ve Vergi Uygulamaları (N.Ö.)</w:t>
            </w: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Turizm ve Otel İşletmeciliği (N.Ö.)</w:t>
            </w:r>
          </w:p>
        </w:tc>
        <w:tc>
          <w:tcPr>
            <w:tcW w:w="1701" w:type="dxa"/>
            <w:vMerge/>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p>
        </w:tc>
      </w:tr>
      <w:tr w:rsidR="00266733" w:rsidRPr="002D1591" w:rsidTr="00762617">
        <w:trPr>
          <w:jc w:val="center"/>
        </w:trPr>
        <w:tc>
          <w:tcPr>
            <w:tcW w:w="1701" w:type="dxa"/>
            <w:tcBorders>
              <w:top w:val="single" w:sz="4" w:space="0" w:color="000000"/>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Gökçeada MYO</w:t>
            </w:r>
          </w:p>
        </w:tc>
        <w:tc>
          <w:tcPr>
            <w:tcW w:w="2409" w:type="dxa"/>
            <w:vMerge/>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c>
          <w:tcPr>
            <w:tcW w:w="3119" w:type="dxa"/>
            <w:tcBorders>
              <w:top w:val="single" w:sz="4" w:space="0" w:color="000000"/>
              <w:left w:val="single" w:sz="4" w:space="0" w:color="000000"/>
              <w:bottom w:val="single" w:sz="4" w:space="0" w:color="000000"/>
            </w:tcBorders>
            <w:shd w:val="clear" w:color="auto" w:fill="FBD4B4" w:themeFill="accent6" w:themeFillTint="66"/>
          </w:tcPr>
          <w:p w:rsidR="00266733"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A14EFA">
              <w:rPr>
                <w:rFonts w:ascii="Cambria" w:eastAsia="Times New Roman" w:hAnsi="Cambria" w:cs="Times New Roman"/>
                <w:iCs/>
                <w:color w:val="000000"/>
                <w:spacing w:val="3"/>
                <w:sz w:val="20"/>
                <w:szCs w:val="20"/>
                <w:lang w:eastAsia="ar-SA"/>
              </w:rPr>
              <w:t>Dış Ticaret</w:t>
            </w:r>
            <w:r>
              <w:rPr>
                <w:rFonts w:ascii="Cambria" w:eastAsia="Times New Roman" w:hAnsi="Cambria" w:cs="Times New Roman"/>
                <w:iCs/>
                <w:color w:val="000000"/>
                <w:spacing w:val="3"/>
                <w:sz w:val="20"/>
                <w:szCs w:val="20"/>
                <w:lang w:eastAsia="ar-SA"/>
              </w:rPr>
              <w:t xml:space="preserve"> (NÖ)</w:t>
            </w: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Halkla İlişkiler ve Tanıtım (N.Ö.)</w:t>
            </w: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İşletme Yönetimi (N.Ö.)</w:t>
            </w: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Turizm ve Otel İşletmeciliği (N.Ö.)</w:t>
            </w:r>
          </w:p>
        </w:tc>
        <w:tc>
          <w:tcPr>
            <w:tcW w:w="1701" w:type="dxa"/>
            <w:vMerge/>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r>
      <w:tr w:rsidR="00266733" w:rsidRPr="002D1591" w:rsidTr="00762617">
        <w:trPr>
          <w:trHeight w:val="398"/>
          <w:jc w:val="center"/>
        </w:trPr>
        <w:tc>
          <w:tcPr>
            <w:tcW w:w="1701" w:type="dxa"/>
            <w:tcBorders>
              <w:top w:val="single" w:sz="4" w:space="0" w:color="000000"/>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Mühendislik Fakültesi</w:t>
            </w:r>
          </w:p>
        </w:tc>
        <w:tc>
          <w:tcPr>
            <w:tcW w:w="2409" w:type="dxa"/>
            <w:vMerge/>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c>
          <w:tcPr>
            <w:tcW w:w="3119" w:type="dxa"/>
            <w:tcBorders>
              <w:top w:val="single" w:sz="4" w:space="0" w:color="000000"/>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 xml:space="preserve">Bilgisayar Mühendisliği </w:t>
            </w: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Gıda Mühendisliği</w:t>
            </w:r>
          </w:p>
        </w:tc>
        <w:tc>
          <w:tcPr>
            <w:tcW w:w="1701" w:type="dxa"/>
            <w:vMerge/>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r>
      <w:tr w:rsidR="00266733" w:rsidRPr="002D1591" w:rsidTr="00762617">
        <w:trPr>
          <w:trHeight w:val="272"/>
          <w:jc w:val="center"/>
        </w:trPr>
        <w:tc>
          <w:tcPr>
            <w:tcW w:w="1701" w:type="dxa"/>
            <w:tcBorders>
              <w:top w:val="single" w:sz="4" w:space="0" w:color="000000"/>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 xml:space="preserve">İletişim Fakültesi </w:t>
            </w:r>
          </w:p>
        </w:tc>
        <w:tc>
          <w:tcPr>
            <w:tcW w:w="2409" w:type="dxa"/>
            <w:vMerge/>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c>
          <w:tcPr>
            <w:tcW w:w="3119" w:type="dxa"/>
            <w:tcBorders>
              <w:top w:val="single" w:sz="4" w:space="0" w:color="000000"/>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Radyo, Televizyon ve Sinema</w:t>
            </w:r>
          </w:p>
        </w:tc>
        <w:tc>
          <w:tcPr>
            <w:tcW w:w="1701" w:type="dxa"/>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r>
      <w:tr w:rsidR="00266733" w:rsidRPr="002D1591" w:rsidTr="00762617">
        <w:trPr>
          <w:trHeight w:val="272"/>
          <w:jc w:val="center"/>
        </w:trPr>
        <w:tc>
          <w:tcPr>
            <w:tcW w:w="1701" w:type="dxa"/>
            <w:tcBorders>
              <w:top w:val="single" w:sz="4" w:space="0" w:color="000000"/>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Biga İktisadi ve İdari Bilimler Fakültesi</w:t>
            </w:r>
          </w:p>
        </w:tc>
        <w:tc>
          <w:tcPr>
            <w:tcW w:w="2409" w:type="dxa"/>
            <w:vMerge/>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c>
          <w:tcPr>
            <w:tcW w:w="3119" w:type="dxa"/>
            <w:tcBorders>
              <w:top w:val="single" w:sz="4" w:space="0" w:color="000000"/>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7"/>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Uluslararası İlişkiler (N.Ö / İ.Ö)</w:t>
            </w: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Kamu Yönetimi (N.Ö / İ.Ö)</w:t>
            </w:r>
          </w:p>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Çalışma Ekonomisi ve Endüstri İlişkileri (N.O. / İ.Ö.)</w:t>
            </w:r>
          </w:p>
        </w:tc>
        <w:tc>
          <w:tcPr>
            <w:tcW w:w="1701" w:type="dxa"/>
            <w:tcBorders>
              <w:left w:val="single" w:sz="4" w:space="0" w:color="000000"/>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r>
      <w:tr w:rsidR="00266733" w:rsidRPr="002D1591" w:rsidTr="00762617">
        <w:trPr>
          <w:trHeight w:val="272"/>
          <w:jc w:val="center"/>
        </w:trPr>
        <w:tc>
          <w:tcPr>
            <w:tcW w:w="1701" w:type="dxa"/>
            <w:tcBorders>
              <w:top w:val="single" w:sz="4" w:space="0" w:color="000000"/>
              <w:left w:val="single" w:sz="4" w:space="0" w:color="000000"/>
              <w:bottom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İktisadi ve İdari Bilimler Fakültesi</w:t>
            </w:r>
          </w:p>
        </w:tc>
        <w:tc>
          <w:tcPr>
            <w:tcW w:w="2409" w:type="dxa"/>
            <w:vMerge/>
            <w:tcBorders>
              <w:left w:val="single" w:sz="4" w:space="0" w:color="000000"/>
              <w:bottom w:val="single" w:sz="4" w:space="0" w:color="auto"/>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c>
          <w:tcPr>
            <w:tcW w:w="3119" w:type="dxa"/>
            <w:tcBorders>
              <w:top w:val="single" w:sz="4" w:space="0" w:color="000000"/>
              <w:left w:val="single" w:sz="4" w:space="0" w:color="000000"/>
              <w:bottom w:val="single" w:sz="4" w:space="0" w:color="auto"/>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7"/>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Siyaset Bilimi ve Kamu Yönetimi (N.Ö.)</w:t>
            </w:r>
          </w:p>
        </w:tc>
        <w:tc>
          <w:tcPr>
            <w:tcW w:w="1701" w:type="dxa"/>
            <w:tcBorders>
              <w:left w:val="single" w:sz="4" w:space="0" w:color="000000"/>
              <w:bottom w:val="single" w:sz="4" w:space="0" w:color="auto"/>
              <w:right w:val="single" w:sz="4" w:space="0" w:color="000000"/>
            </w:tcBorders>
            <w:shd w:val="clear" w:color="auto" w:fill="FBD4B4" w:themeFill="accent6" w:themeFillTint="66"/>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tc>
      </w:tr>
    </w:tbl>
    <w:p w:rsidR="002F2CF1" w:rsidRDefault="002F2CF1" w:rsidP="002F2CF1">
      <w:pPr>
        <w:rPr>
          <w:b/>
        </w:rPr>
      </w:pPr>
    </w:p>
    <w:p w:rsidR="002F2CF1" w:rsidRDefault="002F2CF1" w:rsidP="00175FED">
      <w:pPr>
        <w:jc w:val="both"/>
      </w:pPr>
      <w:r w:rsidRPr="002F2CF1">
        <w:t xml:space="preserve">Tablo 2’de yer alan bölümlerdeki öğrenciler, kayıt esnasında İsteğe Bağlı Yabancı Dil Hazırlık Programı ön kayıt formunu doldurmak ve “Hazırlık Programı Eğitim Öğretim Paketi”ni aldığını gösteren </w:t>
      </w:r>
      <w:proofErr w:type="gramStart"/>
      <w:r w:rsidRPr="002F2CF1">
        <w:t>dekontunu</w:t>
      </w:r>
      <w:proofErr w:type="gramEnd"/>
      <w:r w:rsidRPr="002F2CF1">
        <w:t xml:space="preserve"> kayıtlandığı birime vermek suretiyle hazırlık programına devam etmek istediğini belirtir. Yabancı diller Yüksek Okulu bu başvuruları kontenjan dâhilinde değerlendirerek hazırlık programına kayıtlarını tamamlar. İsteğe Bağlı Hazırlık Programına devam edecek öğrenciler Seviye Tespit sınavına girerek ilgili şubelere atanırlar. Sınava girmeyen öğrenciler hazırlık sınıfına A1 seviyesinden (başlangıç) başlarlar.</w:t>
      </w:r>
    </w:p>
    <w:p w:rsidR="002F2CF1" w:rsidRPr="00C9661B" w:rsidRDefault="002F2CF1" w:rsidP="00175FED">
      <w:pPr>
        <w:jc w:val="both"/>
        <w:rPr>
          <w:b/>
        </w:rPr>
      </w:pPr>
      <w:r w:rsidRPr="00C9661B">
        <w:rPr>
          <w:b/>
        </w:rPr>
        <w:t xml:space="preserve">Hazırlık Programı Eğitim Öğretim Paketi: </w:t>
      </w:r>
    </w:p>
    <w:p w:rsidR="002F2CF1" w:rsidRDefault="002F2CF1" w:rsidP="00175FED">
      <w:pPr>
        <w:jc w:val="both"/>
      </w:pPr>
      <w:r>
        <w:t xml:space="preserve">Yabancı Diller Yüksek Okulu, her yıl dil öğretimi alanında geliştirilen materyalleri değerlendirerek, öğrencilerimizin ihtiyaçlarına cevap verebilecek akademik ve teknolojik yeterliğe sahip Hazırlık Programında kullanılacak ders materyal setini oluşturur. Sınıflarımızda multimedya yoğun bir şekilde kullanılmakta, sınıf içi derslere ek olarak laboratuvar çalışmaları ve sınıf dışında yürütülen </w:t>
      </w:r>
      <w:proofErr w:type="gramStart"/>
      <w:r>
        <w:t>online</w:t>
      </w:r>
      <w:proofErr w:type="gramEnd"/>
      <w:r>
        <w:t xml:space="preserve"> kaynaklar da öğrencilerimizin dil öğrenme sürecine katkı sağlamaktadır. </w:t>
      </w:r>
    </w:p>
    <w:p w:rsidR="002F2CF1" w:rsidRPr="00BB4361" w:rsidRDefault="002F2CF1" w:rsidP="00175FED">
      <w:pPr>
        <w:jc w:val="both"/>
        <w:rPr>
          <w:b/>
        </w:rPr>
      </w:pPr>
      <w:r w:rsidRPr="00BB4361">
        <w:rPr>
          <w:b/>
        </w:rPr>
        <w:t>İngilizce Öğretmenliği, Japonca Öğretmenliği ve İngiliz Dili ve Edebiyatı Bölümü Hazırlık Programı:</w:t>
      </w:r>
    </w:p>
    <w:p w:rsidR="00266733" w:rsidRDefault="00266733" w:rsidP="00266733">
      <w:r>
        <w:t xml:space="preserve">Program, lisans eğitimi boyunca akademik çalışmaları yürütebilmek için gereken becerileri öğrencilerimize kazandırmanın yanı sıra, iş hayatı ve sosyal çevrelerinde yabancı dili etkin bir şekilde </w:t>
      </w:r>
      <w:r>
        <w:lastRenderedPageBreak/>
        <w:t xml:space="preserve">kullanabilmeleri için gereksinim duyabilecekleri bilgi, beceri ve özgüveni kazandırmayı amaçlar. Akademik amaçlı yoğun bir dil programıdır. </w:t>
      </w:r>
    </w:p>
    <w:p w:rsidR="00266733" w:rsidRDefault="00266733" w:rsidP="00266733">
      <w:r>
        <w:t xml:space="preserve">Tablo 3’te belirtilen programlara kayıt yaptıran öğrenciler belirtilen tarihlerdeki Yabancı Dil Yeterlik Sınavı’na girmek zorundadırlar. Bu çok aşamalı sınavdan başarılı olabilmeleri için öğrencilerin 100 üzerinden en az 70 puan almaları gerekmektedir (Türkçe öğretim yapan programlar için 60). Sınava girmeyen öğrenciler başarısız sayılır ve yabancı dil hazırlık programına devam etmekle yükümlüdür.            </w:t>
      </w:r>
    </w:p>
    <w:p w:rsidR="00266733" w:rsidRDefault="00266733" w:rsidP="00266733">
      <w:r>
        <w:t>Tablo 3’de verilen programlara kayıtlı öğrencilerin, kayıt öncesinde veya en geç kayıt esnasında Hazırlık Eğitim Öğretim Paketi başlığı altında verilen bilgilere uyarak yatırmaları gerekmektedir. Japonca hazırlık programı için öğretim materyalleri ile ilgili bilgilendirme ve ücret istemi derslerin başladığı ilk hafta yapılacaktır.</w:t>
      </w:r>
    </w:p>
    <w:p w:rsidR="002F2CF1" w:rsidRDefault="002F2CF1" w:rsidP="00266733">
      <w:pPr>
        <w:rPr>
          <w:b/>
        </w:rPr>
      </w:pPr>
      <w:r w:rsidRPr="002F2CF1">
        <w:rPr>
          <w:b/>
        </w:rPr>
        <w:t>Tablo 3: EĞİTİM DİLİ YABANCI DİL (İNGİLİZCE) OLAN BÖLÜMLER</w:t>
      </w:r>
    </w:p>
    <w:tbl>
      <w:tblPr>
        <w:tblW w:w="9459" w:type="dxa"/>
        <w:tblLayout w:type="fixed"/>
        <w:tblLook w:val="0000" w:firstRow="0" w:lastRow="0" w:firstColumn="0" w:lastColumn="0" w:noHBand="0" w:noVBand="0"/>
      </w:tblPr>
      <w:tblGrid>
        <w:gridCol w:w="1812"/>
        <w:gridCol w:w="1410"/>
        <w:gridCol w:w="3977"/>
        <w:gridCol w:w="2260"/>
      </w:tblGrid>
      <w:tr w:rsidR="00266733" w:rsidRPr="002D1591" w:rsidTr="00266733">
        <w:trPr>
          <w:trHeight w:val="284"/>
        </w:trPr>
        <w:tc>
          <w:tcPr>
            <w:tcW w:w="1812" w:type="dxa"/>
            <w:tcBorders>
              <w:top w:val="single" w:sz="4" w:space="0" w:color="000000"/>
              <w:left w:val="single" w:sz="4" w:space="0" w:color="000000"/>
              <w:bottom w:val="single" w:sz="4" w:space="0" w:color="000000"/>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8"/>
              <w:jc w:val="both"/>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Programlar</w:t>
            </w:r>
          </w:p>
        </w:tc>
        <w:tc>
          <w:tcPr>
            <w:tcW w:w="1410" w:type="dxa"/>
            <w:tcBorders>
              <w:top w:val="single" w:sz="4" w:space="0" w:color="000000"/>
              <w:left w:val="single" w:sz="4" w:space="0" w:color="000000"/>
              <w:bottom w:val="single" w:sz="4" w:space="0" w:color="000000"/>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8"/>
              <w:jc w:val="both"/>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Bölümler</w:t>
            </w:r>
          </w:p>
        </w:tc>
        <w:tc>
          <w:tcPr>
            <w:tcW w:w="3977" w:type="dxa"/>
            <w:tcBorders>
              <w:top w:val="single" w:sz="4" w:space="0" w:color="000000"/>
              <w:left w:val="single" w:sz="4" w:space="0" w:color="000000"/>
              <w:bottom w:val="single" w:sz="4" w:space="0" w:color="000000"/>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8"/>
              <w:jc w:val="both"/>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Sınav Tarihi ve Yeri</w:t>
            </w:r>
          </w:p>
          <w:p w:rsidR="00266733" w:rsidRPr="002D1591" w:rsidRDefault="00266733" w:rsidP="00F512AC">
            <w:pPr>
              <w:widowControl w:val="0"/>
              <w:suppressAutoHyphens/>
              <w:autoSpaceDE w:val="0"/>
              <w:snapToGrid w:val="0"/>
              <w:spacing w:after="0" w:line="240" w:lineRule="auto"/>
              <w:ind w:right="198"/>
              <w:jc w:val="center"/>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(Sınavlar 2 gün sürecek)</w:t>
            </w:r>
          </w:p>
        </w:tc>
        <w:tc>
          <w:tcPr>
            <w:tcW w:w="2260" w:type="dxa"/>
            <w:tcBorders>
              <w:top w:val="single" w:sz="4" w:space="0" w:color="000000"/>
              <w:left w:val="single" w:sz="4" w:space="0" w:color="000000"/>
              <w:bottom w:val="single" w:sz="4" w:space="0" w:color="000000"/>
              <w:right w:val="single" w:sz="4" w:space="0" w:color="000000"/>
            </w:tcBorders>
            <w:shd w:val="clear" w:color="auto" w:fill="E36C0A" w:themeFill="accent6" w:themeFillShade="BF"/>
          </w:tcPr>
          <w:p w:rsidR="00266733" w:rsidRPr="002D1591" w:rsidRDefault="00266733" w:rsidP="00F512AC">
            <w:pPr>
              <w:widowControl w:val="0"/>
              <w:suppressAutoHyphens/>
              <w:autoSpaceDE w:val="0"/>
              <w:snapToGrid w:val="0"/>
              <w:spacing w:after="0" w:line="240" w:lineRule="auto"/>
              <w:ind w:right="198"/>
              <w:jc w:val="center"/>
              <w:rPr>
                <w:rFonts w:ascii="Cambria" w:eastAsia="Times New Roman" w:hAnsi="Cambria" w:cs="Times New Roman"/>
                <w:b/>
                <w:bCs/>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Eğitim Öğretim Paketi Ücreti</w:t>
            </w:r>
          </w:p>
        </w:tc>
      </w:tr>
      <w:tr w:rsidR="00266733" w:rsidRPr="002D1591" w:rsidTr="00266733">
        <w:trPr>
          <w:trHeight w:val="684"/>
        </w:trPr>
        <w:tc>
          <w:tcPr>
            <w:tcW w:w="1812" w:type="dxa"/>
            <w:tcBorders>
              <w:top w:val="single" w:sz="4" w:space="0" w:color="000000"/>
              <w:left w:val="single" w:sz="4" w:space="0" w:color="000000"/>
            </w:tcBorders>
            <w:shd w:val="clear" w:color="auto" w:fill="FDE9D9" w:themeFill="accent6" w:themeFillTint="33"/>
          </w:tcPr>
          <w:p w:rsidR="00266733" w:rsidRPr="002D1591" w:rsidRDefault="00266733" w:rsidP="00F512AC">
            <w:pPr>
              <w:widowControl w:val="0"/>
              <w:suppressAutoHyphens/>
              <w:autoSpaceDE w:val="0"/>
              <w:snapToGrid w:val="0"/>
              <w:spacing w:after="0" w:line="240" w:lineRule="auto"/>
              <w:ind w:right="198"/>
              <w:jc w:val="both"/>
              <w:rPr>
                <w:rFonts w:ascii="Cambria" w:eastAsia="Times New Roman" w:hAnsi="Cambria" w:cs="Times New Roman"/>
                <w:b/>
                <w:bCs/>
                <w:i/>
                <w:iCs/>
                <w:color w:val="000000"/>
                <w:spacing w:val="3"/>
                <w:sz w:val="20"/>
                <w:szCs w:val="20"/>
                <w:lang w:eastAsia="ar-SA"/>
              </w:rPr>
            </w:pPr>
          </w:p>
          <w:p w:rsidR="00266733" w:rsidRPr="002D1591" w:rsidRDefault="00266733" w:rsidP="00F512AC">
            <w:pPr>
              <w:widowControl w:val="0"/>
              <w:suppressAutoHyphens/>
              <w:autoSpaceDE w:val="0"/>
              <w:spacing w:after="0" w:line="240" w:lineRule="auto"/>
              <w:ind w:right="198"/>
              <w:jc w:val="both"/>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Eğitim Fakültesi</w:t>
            </w:r>
          </w:p>
        </w:tc>
        <w:tc>
          <w:tcPr>
            <w:tcW w:w="1410" w:type="dxa"/>
            <w:tcBorders>
              <w:top w:val="single" w:sz="4" w:space="0" w:color="000000"/>
              <w:left w:val="single" w:sz="4" w:space="0" w:color="000000"/>
              <w:bottom w:val="single" w:sz="4" w:space="0" w:color="000000"/>
            </w:tcBorders>
            <w:shd w:val="clear" w:color="auto" w:fill="FDE9D9" w:themeFill="accent6" w:themeFillTint="33"/>
          </w:tcPr>
          <w:p w:rsidR="00266733" w:rsidRPr="002D1591" w:rsidRDefault="00266733" w:rsidP="00F512AC">
            <w:pPr>
              <w:widowControl w:val="0"/>
              <w:suppressAutoHyphens/>
              <w:autoSpaceDE w:val="0"/>
              <w:snapToGrid w:val="0"/>
              <w:spacing w:after="0" w:line="240" w:lineRule="auto"/>
              <w:ind w:right="198"/>
              <w:rPr>
                <w:rFonts w:ascii="Cambria" w:eastAsia="Times New Roman" w:hAnsi="Cambria" w:cs="Times New Roman"/>
                <w:color w:val="000000"/>
                <w:spacing w:val="3"/>
                <w:sz w:val="20"/>
                <w:szCs w:val="20"/>
                <w:lang w:eastAsia="ar-SA"/>
              </w:rPr>
            </w:pPr>
          </w:p>
          <w:p w:rsidR="00266733" w:rsidRPr="002D1591" w:rsidRDefault="00266733" w:rsidP="00F512AC">
            <w:pPr>
              <w:widowControl w:val="0"/>
              <w:suppressAutoHyphens/>
              <w:autoSpaceDE w:val="0"/>
              <w:spacing w:after="0" w:line="240" w:lineRule="auto"/>
              <w:ind w:right="198"/>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color w:val="000000"/>
                <w:spacing w:val="3"/>
                <w:sz w:val="20"/>
                <w:szCs w:val="20"/>
                <w:lang w:eastAsia="ar-SA"/>
              </w:rPr>
              <w:t xml:space="preserve">İngiliz Dili Eğitimi </w:t>
            </w:r>
          </w:p>
        </w:tc>
        <w:tc>
          <w:tcPr>
            <w:tcW w:w="3977" w:type="dxa"/>
            <w:tcBorders>
              <w:top w:val="single" w:sz="4" w:space="0" w:color="000000"/>
              <w:left w:val="single" w:sz="4" w:space="0" w:color="000000"/>
              <w:bottom w:val="single" w:sz="4" w:space="0" w:color="000000"/>
            </w:tcBorders>
            <w:shd w:val="clear" w:color="auto" w:fill="FDE9D9" w:themeFill="accent6" w:themeFillTint="33"/>
          </w:tcPr>
          <w:p w:rsidR="00266733" w:rsidRPr="002D1591" w:rsidRDefault="00266733" w:rsidP="00F512AC">
            <w:pPr>
              <w:widowControl w:val="0"/>
              <w:suppressAutoHyphens/>
              <w:autoSpaceDE w:val="0"/>
              <w:snapToGrid w:val="0"/>
              <w:spacing w:after="0" w:line="240" w:lineRule="auto"/>
              <w:ind w:right="198"/>
              <w:jc w:val="both"/>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Tarih</w:t>
            </w:r>
            <w:r w:rsidRPr="002D1591">
              <w:rPr>
                <w:rFonts w:ascii="Cambria" w:eastAsia="Times New Roman" w:hAnsi="Cambria" w:cs="Times New Roman"/>
                <w:color w:val="000000"/>
                <w:spacing w:val="3"/>
                <w:sz w:val="20"/>
                <w:szCs w:val="20"/>
                <w:lang w:eastAsia="ar-SA"/>
              </w:rPr>
              <w:t xml:space="preserve">: </w:t>
            </w:r>
            <w:r>
              <w:rPr>
                <w:rFonts w:ascii="Cambria" w:eastAsia="Times New Roman" w:hAnsi="Cambria" w:cs="Times New Roman"/>
                <w:color w:val="000000"/>
                <w:spacing w:val="3"/>
                <w:sz w:val="20"/>
                <w:szCs w:val="20"/>
                <w:lang w:eastAsia="ar-SA"/>
              </w:rPr>
              <w:t xml:space="preserve">09 - 10 Eylül </w:t>
            </w:r>
            <w:proofErr w:type="gramStart"/>
            <w:r>
              <w:rPr>
                <w:rFonts w:ascii="Cambria" w:eastAsia="Times New Roman" w:hAnsi="Cambria" w:cs="Times New Roman"/>
                <w:color w:val="000000"/>
                <w:spacing w:val="3"/>
                <w:sz w:val="20"/>
                <w:szCs w:val="20"/>
                <w:lang w:eastAsia="ar-SA"/>
              </w:rPr>
              <w:t>2015</w:t>
            </w:r>
            <w:r w:rsidRPr="002D1591">
              <w:rPr>
                <w:rFonts w:ascii="Cambria" w:eastAsia="Times New Roman" w:hAnsi="Cambria" w:cs="Times New Roman"/>
                <w:color w:val="000000"/>
                <w:spacing w:val="3"/>
                <w:sz w:val="20"/>
                <w:szCs w:val="20"/>
                <w:lang w:eastAsia="ar-SA"/>
              </w:rPr>
              <w:t xml:space="preserve">   </w:t>
            </w:r>
            <w:r w:rsidRPr="002D1591">
              <w:rPr>
                <w:rFonts w:ascii="Cambria" w:eastAsia="Times New Roman" w:hAnsi="Cambria" w:cs="Times New Roman"/>
                <w:b/>
                <w:bCs/>
                <w:color w:val="000000"/>
                <w:spacing w:val="3"/>
                <w:sz w:val="20"/>
                <w:szCs w:val="20"/>
                <w:lang w:eastAsia="ar-SA"/>
              </w:rPr>
              <w:t>Saat</w:t>
            </w:r>
            <w:proofErr w:type="gramEnd"/>
            <w:r w:rsidRPr="002D1591">
              <w:rPr>
                <w:rFonts w:ascii="Cambria" w:eastAsia="Times New Roman" w:hAnsi="Cambria" w:cs="Times New Roman"/>
                <w:color w:val="000000"/>
                <w:spacing w:val="3"/>
                <w:sz w:val="20"/>
                <w:szCs w:val="20"/>
                <w:lang w:eastAsia="ar-SA"/>
              </w:rPr>
              <w:t>: 10.00</w:t>
            </w:r>
          </w:p>
          <w:p w:rsidR="00266733" w:rsidRPr="002D1591" w:rsidRDefault="00266733" w:rsidP="00F512AC">
            <w:pPr>
              <w:widowControl w:val="0"/>
              <w:suppressAutoHyphens/>
              <w:autoSpaceDE w:val="0"/>
              <w:spacing w:after="0" w:line="240" w:lineRule="auto"/>
              <w:ind w:right="198"/>
              <w:jc w:val="both"/>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Yer</w:t>
            </w:r>
            <w:r w:rsidRPr="002D1591">
              <w:rPr>
                <w:rFonts w:ascii="Cambria" w:eastAsia="Times New Roman" w:hAnsi="Cambria" w:cs="Times New Roman"/>
                <w:color w:val="000000"/>
                <w:spacing w:val="3"/>
                <w:sz w:val="20"/>
                <w:szCs w:val="20"/>
                <w:lang w:eastAsia="ar-SA"/>
              </w:rPr>
              <w:t>: Terzioğlu Yerleşkesi</w:t>
            </w:r>
          </w:p>
          <w:p w:rsidR="00266733" w:rsidRPr="002D1591" w:rsidRDefault="00266733" w:rsidP="00F512AC">
            <w:pPr>
              <w:widowControl w:val="0"/>
              <w:suppressAutoHyphens/>
              <w:autoSpaceDE w:val="0"/>
              <w:spacing w:after="0" w:line="240" w:lineRule="auto"/>
              <w:ind w:right="198"/>
              <w:jc w:val="both"/>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Yabancı Diller Yüksekokulu</w:t>
            </w:r>
          </w:p>
          <w:p w:rsidR="00266733" w:rsidRPr="002D1591" w:rsidRDefault="00266733" w:rsidP="00F512AC">
            <w:pPr>
              <w:widowControl w:val="0"/>
              <w:tabs>
                <w:tab w:val="left" w:pos="1530"/>
              </w:tabs>
              <w:suppressAutoHyphens/>
              <w:autoSpaceDE w:val="0"/>
              <w:spacing w:after="0" w:line="240" w:lineRule="auto"/>
              <w:rPr>
                <w:rFonts w:ascii="Cambria" w:eastAsia="Times New Roman" w:hAnsi="Cambria" w:cs="Times New Roman"/>
                <w:sz w:val="20"/>
                <w:szCs w:val="20"/>
                <w:lang w:eastAsia="ar-SA"/>
              </w:rPr>
            </w:pPr>
            <w:r w:rsidRPr="002D1591">
              <w:rPr>
                <w:rFonts w:ascii="Cambria" w:eastAsia="Times New Roman" w:hAnsi="Cambria" w:cs="Times New Roman"/>
                <w:sz w:val="20"/>
                <w:szCs w:val="20"/>
                <w:lang w:eastAsia="ar-SA"/>
              </w:rPr>
              <w:tab/>
            </w:r>
          </w:p>
        </w:tc>
        <w:tc>
          <w:tcPr>
            <w:tcW w:w="2260" w:type="dxa"/>
            <w:vMerge w:val="restart"/>
            <w:tcBorders>
              <w:top w:val="single" w:sz="4" w:space="0" w:color="000000"/>
              <w:left w:val="single" w:sz="4" w:space="0" w:color="000000"/>
              <w:right w:val="single" w:sz="4" w:space="0" w:color="000000"/>
            </w:tcBorders>
            <w:shd w:val="clear" w:color="auto" w:fill="FDE9D9" w:themeFill="accent6" w:themeFillTint="33"/>
          </w:tcPr>
          <w:p w:rsidR="00266733" w:rsidRPr="002D1591"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p>
          <w:p w:rsidR="00266733"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p>
          <w:p w:rsidR="00266733"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p>
          <w:p w:rsidR="00266733" w:rsidRPr="002D1591"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r>
              <w:rPr>
                <w:rFonts w:ascii="Cambria" w:eastAsia="Times New Roman" w:hAnsi="Cambria" w:cs="Times New Roman"/>
                <w:b/>
                <w:bCs/>
                <w:color w:val="000000"/>
                <w:spacing w:val="3"/>
                <w:sz w:val="20"/>
                <w:szCs w:val="20"/>
                <w:lang w:eastAsia="ar-SA"/>
              </w:rPr>
              <w:t>550TL</w:t>
            </w:r>
          </w:p>
          <w:p w:rsidR="00266733" w:rsidRPr="002D1591"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p>
        </w:tc>
      </w:tr>
      <w:tr w:rsidR="00266733" w:rsidRPr="002D1591" w:rsidTr="00266733">
        <w:trPr>
          <w:trHeight w:val="690"/>
        </w:trPr>
        <w:tc>
          <w:tcPr>
            <w:tcW w:w="1812" w:type="dxa"/>
            <w:tcBorders>
              <w:top w:val="single" w:sz="4" w:space="0" w:color="000000"/>
              <w:left w:val="single" w:sz="4" w:space="0" w:color="000000"/>
              <w:bottom w:val="single" w:sz="4" w:space="0" w:color="000000"/>
            </w:tcBorders>
            <w:shd w:val="clear" w:color="auto" w:fill="FDE9D9" w:themeFill="accent6" w:themeFillTint="33"/>
          </w:tcPr>
          <w:p w:rsidR="00266733" w:rsidRPr="002D1591" w:rsidRDefault="00266733" w:rsidP="00F512AC">
            <w:pPr>
              <w:widowControl w:val="0"/>
              <w:suppressAutoHyphens/>
              <w:autoSpaceDE w:val="0"/>
              <w:spacing w:after="0" w:line="240" w:lineRule="auto"/>
              <w:ind w:right="198"/>
              <w:jc w:val="both"/>
              <w:rPr>
                <w:rFonts w:ascii="Cambria" w:eastAsia="Times New Roman" w:hAnsi="Cambria" w:cs="Times New Roman"/>
                <w:i/>
                <w:iCs/>
                <w:color w:val="000000"/>
                <w:spacing w:val="3"/>
                <w:sz w:val="20"/>
                <w:szCs w:val="20"/>
                <w:lang w:eastAsia="ar-SA"/>
              </w:rPr>
            </w:pPr>
            <w:r w:rsidRPr="002D1591">
              <w:rPr>
                <w:rFonts w:ascii="Cambria" w:eastAsia="Times New Roman" w:hAnsi="Cambria" w:cs="Times New Roman"/>
                <w:i/>
                <w:iCs/>
                <w:color w:val="000000"/>
                <w:spacing w:val="3"/>
                <w:sz w:val="20"/>
                <w:szCs w:val="20"/>
                <w:lang w:eastAsia="ar-SA"/>
              </w:rPr>
              <w:t>Fen-Edebiyat Fakültesi</w:t>
            </w:r>
          </w:p>
          <w:p w:rsidR="00266733" w:rsidRPr="002D1591" w:rsidRDefault="00266733" w:rsidP="00F512AC">
            <w:pPr>
              <w:widowControl w:val="0"/>
              <w:suppressAutoHyphens/>
              <w:autoSpaceDE w:val="0"/>
              <w:spacing w:after="0" w:line="240" w:lineRule="auto"/>
              <w:ind w:right="198"/>
              <w:jc w:val="both"/>
              <w:rPr>
                <w:rFonts w:ascii="Cambria" w:eastAsia="Times New Roman" w:hAnsi="Cambria" w:cs="Times New Roman"/>
                <w:i/>
                <w:iCs/>
                <w:color w:val="000000"/>
                <w:spacing w:val="3"/>
                <w:sz w:val="20"/>
                <w:szCs w:val="20"/>
                <w:lang w:eastAsia="ar-SA"/>
              </w:rPr>
            </w:pPr>
          </w:p>
        </w:tc>
        <w:tc>
          <w:tcPr>
            <w:tcW w:w="1410" w:type="dxa"/>
            <w:tcBorders>
              <w:top w:val="single" w:sz="4" w:space="0" w:color="000000"/>
              <w:left w:val="single" w:sz="4" w:space="0" w:color="000000"/>
              <w:bottom w:val="single" w:sz="4" w:space="0" w:color="000000"/>
            </w:tcBorders>
            <w:shd w:val="clear" w:color="auto" w:fill="FDE9D9" w:themeFill="accent6" w:themeFillTint="33"/>
          </w:tcPr>
          <w:p w:rsidR="00266733" w:rsidRPr="002D1591" w:rsidRDefault="00266733" w:rsidP="00F512AC">
            <w:pPr>
              <w:widowControl w:val="0"/>
              <w:suppressAutoHyphens/>
              <w:autoSpaceDE w:val="0"/>
              <w:spacing w:after="0" w:line="240" w:lineRule="auto"/>
              <w:ind w:right="198"/>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 xml:space="preserve">İngiliz Dili ve Edebiyatı </w:t>
            </w:r>
          </w:p>
        </w:tc>
        <w:tc>
          <w:tcPr>
            <w:tcW w:w="3977" w:type="dxa"/>
            <w:tcBorders>
              <w:top w:val="single" w:sz="4" w:space="0" w:color="000000"/>
              <w:left w:val="single" w:sz="4" w:space="0" w:color="000000"/>
              <w:bottom w:val="single" w:sz="4" w:space="0" w:color="000000"/>
            </w:tcBorders>
            <w:shd w:val="clear" w:color="auto" w:fill="FDE9D9" w:themeFill="accent6" w:themeFillTint="33"/>
          </w:tcPr>
          <w:p w:rsidR="00266733" w:rsidRPr="002D1591" w:rsidRDefault="00266733" w:rsidP="00F512AC">
            <w:pPr>
              <w:widowControl w:val="0"/>
              <w:suppressAutoHyphens/>
              <w:autoSpaceDE w:val="0"/>
              <w:snapToGrid w:val="0"/>
              <w:spacing w:after="0" w:line="240" w:lineRule="auto"/>
              <w:ind w:right="198"/>
              <w:jc w:val="both"/>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Tarih</w:t>
            </w:r>
            <w:r w:rsidRPr="002D1591">
              <w:rPr>
                <w:rFonts w:ascii="Cambria" w:eastAsia="Times New Roman" w:hAnsi="Cambria" w:cs="Times New Roman"/>
                <w:color w:val="000000"/>
                <w:spacing w:val="3"/>
                <w:sz w:val="20"/>
                <w:szCs w:val="20"/>
                <w:lang w:eastAsia="ar-SA"/>
              </w:rPr>
              <w:t xml:space="preserve">: </w:t>
            </w:r>
            <w:r>
              <w:rPr>
                <w:rFonts w:ascii="Cambria" w:eastAsia="Times New Roman" w:hAnsi="Cambria" w:cs="Times New Roman"/>
                <w:color w:val="000000"/>
                <w:spacing w:val="3"/>
                <w:sz w:val="20"/>
                <w:szCs w:val="20"/>
                <w:lang w:eastAsia="ar-SA"/>
              </w:rPr>
              <w:t xml:space="preserve">09 - 10 Eylül </w:t>
            </w:r>
            <w:proofErr w:type="gramStart"/>
            <w:r>
              <w:rPr>
                <w:rFonts w:ascii="Cambria" w:eastAsia="Times New Roman" w:hAnsi="Cambria" w:cs="Times New Roman"/>
                <w:color w:val="000000"/>
                <w:spacing w:val="3"/>
                <w:sz w:val="20"/>
                <w:szCs w:val="20"/>
                <w:lang w:eastAsia="ar-SA"/>
              </w:rPr>
              <w:t>2015</w:t>
            </w:r>
            <w:r w:rsidRPr="002D1591">
              <w:rPr>
                <w:rFonts w:ascii="Cambria" w:eastAsia="Times New Roman" w:hAnsi="Cambria" w:cs="Times New Roman"/>
                <w:color w:val="000000"/>
                <w:spacing w:val="3"/>
                <w:sz w:val="20"/>
                <w:szCs w:val="20"/>
                <w:lang w:eastAsia="ar-SA"/>
              </w:rPr>
              <w:t xml:space="preserve">   </w:t>
            </w:r>
            <w:r w:rsidRPr="002D1591">
              <w:rPr>
                <w:rFonts w:ascii="Cambria" w:eastAsia="Times New Roman" w:hAnsi="Cambria" w:cs="Times New Roman"/>
                <w:b/>
                <w:bCs/>
                <w:color w:val="000000"/>
                <w:spacing w:val="3"/>
                <w:sz w:val="20"/>
                <w:szCs w:val="20"/>
                <w:lang w:eastAsia="ar-SA"/>
              </w:rPr>
              <w:t>Saat</w:t>
            </w:r>
            <w:proofErr w:type="gramEnd"/>
            <w:r w:rsidRPr="002D1591">
              <w:rPr>
                <w:rFonts w:ascii="Cambria" w:eastAsia="Times New Roman" w:hAnsi="Cambria" w:cs="Times New Roman"/>
                <w:color w:val="000000"/>
                <w:spacing w:val="3"/>
                <w:sz w:val="20"/>
                <w:szCs w:val="20"/>
                <w:lang w:eastAsia="ar-SA"/>
              </w:rPr>
              <w:t>: 10.00</w:t>
            </w:r>
          </w:p>
          <w:p w:rsidR="00266733" w:rsidRPr="002D1591" w:rsidRDefault="00266733" w:rsidP="00F512AC">
            <w:pPr>
              <w:widowControl w:val="0"/>
              <w:suppressAutoHyphens/>
              <w:autoSpaceDE w:val="0"/>
              <w:spacing w:after="0" w:line="240" w:lineRule="auto"/>
              <w:ind w:right="198"/>
              <w:jc w:val="both"/>
              <w:rPr>
                <w:rFonts w:ascii="Cambria" w:eastAsia="Times New Roman" w:hAnsi="Cambria" w:cs="Times New Roman"/>
                <w:color w:val="000000"/>
                <w:spacing w:val="3"/>
                <w:sz w:val="20"/>
                <w:szCs w:val="20"/>
                <w:lang w:eastAsia="ar-SA"/>
              </w:rPr>
            </w:pPr>
            <w:r w:rsidRPr="002D1591">
              <w:rPr>
                <w:rFonts w:ascii="Cambria" w:eastAsia="Times New Roman" w:hAnsi="Cambria" w:cs="Times New Roman"/>
                <w:b/>
                <w:bCs/>
                <w:color w:val="000000"/>
                <w:spacing w:val="3"/>
                <w:sz w:val="20"/>
                <w:szCs w:val="20"/>
                <w:lang w:eastAsia="ar-SA"/>
              </w:rPr>
              <w:t>Yer</w:t>
            </w:r>
            <w:r w:rsidRPr="002D1591">
              <w:rPr>
                <w:rFonts w:ascii="Cambria" w:eastAsia="Times New Roman" w:hAnsi="Cambria" w:cs="Times New Roman"/>
                <w:color w:val="000000"/>
                <w:spacing w:val="3"/>
                <w:sz w:val="20"/>
                <w:szCs w:val="20"/>
                <w:lang w:eastAsia="ar-SA"/>
              </w:rPr>
              <w:t>: Terzioğlu Yerleşkesi</w:t>
            </w:r>
          </w:p>
          <w:p w:rsidR="00266733" w:rsidRPr="002D1591" w:rsidRDefault="00266733" w:rsidP="00F512AC">
            <w:pPr>
              <w:widowControl w:val="0"/>
              <w:suppressAutoHyphens/>
              <w:autoSpaceDE w:val="0"/>
              <w:spacing w:after="0" w:line="240" w:lineRule="auto"/>
              <w:ind w:right="198"/>
              <w:jc w:val="both"/>
              <w:rPr>
                <w:rFonts w:ascii="Cambria" w:eastAsia="Times New Roman" w:hAnsi="Cambria" w:cs="Times New Roman"/>
                <w:color w:val="000000"/>
                <w:spacing w:val="3"/>
                <w:sz w:val="20"/>
                <w:szCs w:val="20"/>
                <w:lang w:eastAsia="ar-SA"/>
              </w:rPr>
            </w:pPr>
            <w:r w:rsidRPr="002D1591">
              <w:rPr>
                <w:rFonts w:ascii="Cambria" w:eastAsia="Times New Roman" w:hAnsi="Cambria" w:cs="Times New Roman"/>
                <w:color w:val="000000"/>
                <w:spacing w:val="3"/>
                <w:sz w:val="20"/>
                <w:szCs w:val="20"/>
                <w:lang w:eastAsia="ar-SA"/>
              </w:rPr>
              <w:t>Yabancı Diller Yüksekokulu</w:t>
            </w:r>
          </w:p>
          <w:p w:rsidR="00266733" w:rsidRPr="002D1591" w:rsidRDefault="00266733" w:rsidP="00F512AC">
            <w:pPr>
              <w:widowControl w:val="0"/>
              <w:suppressAutoHyphens/>
              <w:autoSpaceDE w:val="0"/>
              <w:spacing w:after="0" w:line="240" w:lineRule="auto"/>
              <w:ind w:right="198"/>
              <w:jc w:val="both"/>
              <w:rPr>
                <w:rFonts w:ascii="Cambria" w:eastAsia="Times New Roman" w:hAnsi="Cambria" w:cs="Times New Roman"/>
                <w:color w:val="000000"/>
                <w:spacing w:val="3"/>
                <w:sz w:val="20"/>
                <w:szCs w:val="20"/>
                <w:u w:val="single"/>
                <w:lang w:eastAsia="ar-SA"/>
              </w:rPr>
            </w:pPr>
          </w:p>
        </w:tc>
        <w:tc>
          <w:tcPr>
            <w:tcW w:w="2260" w:type="dxa"/>
            <w:vMerge/>
            <w:tcBorders>
              <w:left w:val="single" w:sz="4" w:space="0" w:color="000000"/>
              <w:bottom w:val="single" w:sz="4" w:space="0" w:color="000000"/>
              <w:right w:val="single" w:sz="4" w:space="0" w:color="000000"/>
            </w:tcBorders>
            <w:shd w:val="clear" w:color="auto" w:fill="FDE9D9" w:themeFill="accent6" w:themeFillTint="33"/>
          </w:tcPr>
          <w:p w:rsidR="00266733" w:rsidRPr="002D1591" w:rsidRDefault="00266733" w:rsidP="00F512AC">
            <w:pPr>
              <w:widowControl w:val="0"/>
              <w:suppressAutoHyphens/>
              <w:autoSpaceDE w:val="0"/>
              <w:spacing w:after="0" w:line="240" w:lineRule="auto"/>
              <w:ind w:right="198"/>
              <w:jc w:val="center"/>
              <w:rPr>
                <w:rFonts w:ascii="Cambria" w:eastAsia="Times New Roman" w:hAnsi="Cambria" w:cs="Times New Roman"/>
                <w:b/>
                <w:bCs/>
                <w:color w:val="000000"/>
                <w:spacing w:val="3"/>
                <w:sz w:val="20"/>
                <w:szCs w:val="20"/>
                <w:lang w:eastAsia="ar-SA"/>
              </w:rPr>
            </w:pPr>
          </w:p>
        </w:tc>
      </w:tr>
    </w:tbl>
    <w:p w:rsidR="002F2CF1" w:rsidRPr="00175FED" w:rsidRDefault="00175FED" w:rsidP="00175FED">
      <w:pPr>
        <w:jc w:val="both"/>
        <w:rPr>
          <w:b/>
          <w:i/>
        </w:rPr>
      </w:pPr>
      <w:r>
        <w:rPr>
          <w:b/>
          <w:i/>
        </w:rPr>
        <w:t>NOT</w:t>
      </w:r>
      <w:r w:rsidR="002F2CF1" w:rsidRPr="00175FED">
        <w:rPr>
          <w:b/>
          <w:i/>
        </w:rPr>
        <w:t>: Yabancı Dil Yeterlik sınavında başarılı olarak kendi bölümlerinde öğretime başlamaya hak kazanan Zorunlu Hazırlık sınıfı öğrencilerinin Öğretim Paketi ücretleri Kooperatif tarafından iade edilecektir.</w:t>
      </w:r>
    </w:p>
    <w:p w:rsidR="002F2CF1" w:rsidRDefault="002F2CF1" w:rsidP="00175FED">
      <w:pPr>
        <w:jc w:val="both"/>
      </w:pPr>
      <w:r w:rsidRPr="002F2CF1">
        <w:t xml:space="preserve">Yabancı Dil Hazırlık Programına devam edecek öğrenciler, kayıt öncesinde veya en geç kayıt esnasında Hazırlık Eğitim Öğretim Paketi (ders kitapları ve materyalleri) ücretini aşağıda detayları verilen hesaba yatırarak derslerin başladığı ilk hafta kitaplarını </w:t>
      </w:r>
      <w:proofErr w:type="gramStart"/>
      <w:r w:rsidRPr="002F2CF1">
        <w:t>dekont</w:t>
      </w:r>
      <w:proofErr w:type="gramEnd"/>
      <w:r w:rsidRPr="002F2CF1">
        <w:t xml:space="preserve"> karşılığı </w:t>
      </w:r>
      <w:proofErr w:type="spellStart"/>
      <w:r w:rsidR="00266733">
        <w:t>ÖSEM’de</w:t>
      </w:r>
      <w:proofErr w:type="spellEnd"/>
      <w:r w:rsidR="00266733">
        <w:t xml:space="preserve"> bulunan kooperatif satış ofisinden ve kooperatif merkezinden </w:t>
      </w:r>
      <w:r w:rsidR="00266733" w:rsidRPr="002F2CF1">
        <w:t>alabilirler</w:t>
      </w:r>
      <w:r w:rsidRPr="002F2CF1">
        <w:t>.</w:t>
      </w:r>
    </w:p>
    <w:tbl>
      <w:tblPr>
        <w:tblpPr w:leftFromText="141" w:rightFromText="141" w:vertAnchor="text" w:horzAnchor="margin" w:tblpXSpec="center" w:tblpY="258"/>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039"/>
      </w:tblGrid>
      <w:tr w:rsidR="00266733" w:rsidRPr="0058798C" w:rsidTr="00762617">
        <w:trPr>
          <w:trHeight w:val="327"/>
        </w:trPr>
        <w:tc>
          <w:tcPr>
            <w:tcW w:w="9039" w:type="dxa"/>
            <w:shd w:val="clear" w:color="auto" w:fill="FDE9D9" w:themeFill="accent6" w:themeFillTint="33"/>
          </w:tcPr>
          <w:p w:rsidR="00266733" w:rsidRPr="0058798C" w:rsidRDefault="00266733" w:rsidP="00F512AC">
            <w:pPr>
              <w:pStyle w:val="ListeParagraf"/>
              <w:numPr>
                <w:ilvl w:val="0"/>
                <w:numId w:val="3"/>
              </w:numPr>
              <w:spacing w:after="0" w:line="240" w:lineRule="auto"/>
              <w:ind w:left="709"/>
              <w:jc w:val="both"/>
              <w:rPr>
                <w:b/>
                <w:sz w:val="24"/>
                <w:szCs w:val="24"/>
              </w:rPr>
            </w:pPr>
            <w:r w:rsidRPr="0058798C">
              <w:rPr>
                <w:b/>
                <w:sz w:val="24"/>
                <w:szCs w:val="24"/>
              </w:rPr>
              <w:t>Hesap</w:t>
            </w:r>
          </w:p>
          <w:p w:rsidR="00266733" w:rsidRPr="0058798C" w:rsidRDefault="00266733" w:rsidP="00F512AC">
            <w:pPr>
              <w:spacing w:after="0" w:line="240" w:lineRule="auto"/>
              <w:jc w:val="both"/>
              <w:rPr>
                <w:b/>
                <w:sz w:val="24"/>
                <w:szCs w:val="24"/>
              </w:rPr>
            </w:pPr>
            <w:r w:rsidRPr="0058798C">
              <w:rPr>
                <w:b/>
                <w:sz w:val="24"/>
                <w:szCs w:val="24"/>
              </w:rPr>
              <w:t xml:space="preserve">Hesap adı: </w:t>
            </w:r>
            <w:r w:rsidRPr="0058798C">
              <w:rPr>
                <w:sz w:val="24"/>
                <w:szCs w:val="24"/>
              </w:rPr>
              <w:t xml:space="preserve"> S.S. Çanakkale Onsekiz Mart Araştırma Proje Eğitim Kooperatifi</w:t>
            </w:r>
          </w:p>
          <w:p w:rsidR="00266733" w:rsidRPr="0058798C" w:rsidRDefault="00266733" w:rsidP="00F512AC">
            <w:pPr>
              <w:spacing w:after="0" w:line="240" w:lineRule="auto"/>
              <w:jc w:val="both"/>
              <w:rPr>
                <w:b/>
                <w:sz w:val="24"/>
                <w:szCs w:val="24"/>
              </w:rPr>
            </w:pPr>
            <w:r w:rsidRPr="0058798C">
              <w:rPr>
                <w:b/>
                <w:sz w:val="24"/>
                <w:szCs w:val="24"/>
              </w:rPr>
              <w:t xml:space="preserve">Şube </w:t>
            </w:r>
            <w:proofErr w:type="gramStart"/>
            <w:r w:rsidRPr="0058798C">
              <w:rPr>
                <w:b/>
                <w:sz w:val="24"/>
                <w:szCs w:val="24"/>
              </w:rPr>
              <w:t xml:space="preserve">adı  :  </w:t>
            </w:r>
            <w:r w:rsidRPr="0058798C">
              <w:rPr>
                <w:sz w:val="24"/>
                <w:szCs w:val="24"/>
              </w:rPr>
              <w:t>T</w:t>
            </w:r>
            <w:proofErr w:type="gramEnd"/>
            <w:r w:rsidRPr="0058798C">
              <w:rPr>
                <w:sz w:val="24"/>
                <w:szCs w:val="24"/>
              </w:rPr>
              <w:t>.C. Ziraat Bankası Çanakkale Kordon Şubesi</w:t>
            </w:r>
          </w:p>
          <w:p w:rsidR="00266733" w:rsidRPr="0058798C" w:rsidRDefault="00266733" w:rsidP="00F512AC">
            <w:pPr>
              <w:spacing w:after="0" w:line="240" w:lineRule="auto"/>
              <w:jc w:val="both"/>
              <w:rPr>
                <w:b/>
                <w:sz w:val="24"/>
                <w:szCs w:val="24"/>
              </w:rPr>
            </w:pPr>
            <w:r w:rsidRPr="0058798C">
              <w:rPr>
                <w:b/>
                <w:sz w:val="24"/>
                <w:szCs w:val="24"/>
              </w:rPr>
              <w:t xml:space="preserve">Hesap No:  </w:t>
            </w:r>
            <w:r w:rsidRPr="0058798C">
              <w:rPr>
                <w:sz w:val="24"/>
                <w:szCs w:val="24"/>
              </w:rPr>
              <w:t xml:space="preserve">813 </w:t>
            </w:r>
            <w:proofErr w:type="gramStart"/>
            <w:r w:rsidRPr="0058798C">
              <w:rPr>
                <w:sz w:val="24"/>
                <w:szCs w:val="24"/>
              </w:rPr>
              <w:t>59210401-5001</w:t>
            </w:r>
            <w:proofErr w:type="gramEnd"/>
            <w:r w:rsidRPr="0058798C">
              <w:rPr>
                <w:b/>
                <w:sz w:val="24"/>
                <w:szCs w:val="24"/>
              </w:rPr>
              <w:t xml:space="preserve"> </w:t>
            </w:r>
          </w:p>
          <w:p w:rsidR="00266733" w:rsidRPr="0058798C" w:rsidRDefault="00266733" w:rsidP="00F512AC">
            <w:pPr>
              <w:spacing w:after="0" w:line="240" w:lineRule="auto"/>
              <w:jc w:val="both"/>
              <w:rPr>
                <w:sz w:val="24"/>
                <w:szCs w:val="24"/>
              </w:rPr>
            </w:pPr>
            <w:r w:rsidRPr="0058798C">
              <w:rPr>
                <w:b/>
                <w:sz w:val="24"/>
                <w:szCs w:val="24"/>
              </w:rPr>
              <w:t xml:space="preserve">IBAN </w:t>
            </w:r>
            <w:proofErr w:type="gramStart"/>
            <w:r w:rsidRPr="0058798C">
              <w:rPr>
                <w:b/>
                <w:sz w:val="24"/>
                <w:szCs w:val="24"/>
              </w:rPr>
              <w:t xml:space="preserve">No :  </w:t>
            </w:r>
            <w:r w:rsidRPr="0058798C">
              <w:rPr>
                <w:sz w:val="24"/>
                <w:szCs w:val="24"/>
              </w:rPr>
              <w:t>TR95</w:t>
            </w:r>
            <w:proofErr w:type="gramEnd"/>
            <w:r w:rsidRPr="0058798C">
              <w:rPr>
                <w:sz w:val="24"/>
                <w:szCs w:val="24"/>
              </w:rPr>
              <w:t xml:space="preserve"> 0001 0008 1359 2104 0150 01</w:t>
            </w:r>
          </w:p>
          <w:p w:rsidR="00266733" w:rsidRPr="0058798C" w:rsidRDefault="00266733" w:rsidP="00F512AC">
            <w:pPr>
              <w:pStyle w:val="ListeParagraf"/>
              <w:numPr>
                <w:ilvl w:val="0"/>
                <w:numId w:val="3"/>
              </w:numPr>
              <w:spacing w:after="0" w:line="240" w:lineRule="auto"/>
              <w:ind w:left="709"/>
              <w:jc w:val="both"/>
              <w:rPr>
                <w:b/>
                <w:sz w:val="24"/>
                <w:szCs w:val="24"/>
              </w:rPr>
            </w:pPr>
            <w:r w:rsidRPr="0058798C">
              <w:rPr>
                <w:b/>
                <w:sz w:val="24"/>
                <w:szCs w:val="24"/>
              </w:rPr>
              <w:t>Hesap</w:t>
            </w:r>
          </w:p>
          <w:p w:rsidR="00266733" w:rsidRPr="0058798C" w:rsidRDefault="00266733" w:rsidP="00F512AC">
            <w:pPr>
              <w:spacing w:after="0" w:line="240" w:lineRule="auto"/>
              <w:jc w:val="both"/>
              <w:rPr>
                <w:sz w:val="24"/>
                <w:szCs w:val="24"/>
              </w:rPr>
            </w:pPr>
            <w:r w:rsidRPr="0058798C">
              <w:rPr>
                <w:b/>
                <w:sz w:val="24"/>
                <w:szCs w:val="24"/>
              </w:rPr>
              <w:t>Hesap adı:</w:t>
            </w:r>
            <w:r w:rsidRPr="0058798C">
              <w:rPr>
                <w:sz w:val="24"/>
                <w:szCs w:val="24"/>
              </w:rPr>
              <w:t xml:space="preserve">  S.S. Çanakkale Onsekiz Mart Araştırma Proje Eğitim Kooperatifi</w:t>
            </w:r>
          </w:p>
          <w:p w:rsidR="00266733" w:rsidRPr="0058798C" w:rsidRDefault="00266733" w:rsidP="00F512AC">
            <w:pPr>
              <w:spacing w:after="0" w:line="240" w:lineRule="auto"/>
              <w:jc w:val="both"/>
              <w:rPr>
                <w:sz w:val="24"/>
                <w:szCs w:val="24"/>
              </w:rPr>
            </w:pPr>
            <w:r w:rsidRPr="0058798C">
              <w:rPr>
                <w:b/>
                <w:sz w:val="24"/>
                <w:szCs w:val="24"/>
              </w:rPr>
              <w:t xml:space="preserve">Şube </w:t>
            </w:r>
            <w:proofErr w:type="gramStart"/>
            <w:r w:rsidRPr="0058798C">
              <w:rPr>
                <w:b/>
                <w:sz w:val="24"/>
                <w:szCs w:val="24"/>
              </w:rPr>
              <w:t>adı  :</w:t>
            </w:r>
            <w:r w:rsidRPr="0058798C">
              <w:rPr>
                <w:sz w:val="24"/>
                <w:szCs w:val="24"/>
              </w:rPr>
              <w:t xml:space="preserve">  T</w:t>
            </w:r>
            <w:proofErr w:type="gramEnd"/>
            <w:r w:rsidRPr="0058798C">
              <w:rPr>
                <w:sz w:val="24"/>
                <w:szCs w:val="24"/>
              </w:rPr>
              <w:t>.C. Ziraat Bankası Çanakkale 18 Mart Üniversitesi Şubesi</w:t>
            </w:r>
          </w:p>
          <w:p w:rsidR="00266733" w:rsidRPr="0058798C" w:rsidRDefault="00266733" w:rsidP="00F512AC">
            <w:pPr>
              <w:spacing w:after="0" w:line="240" w:lineRule="auto"/>
              <w:jc w:val="both"/>
              <w:rPr>
                <w:sz w:val="24"/>
                <w:szCs w:val="24"/>
              </w:rPr>
            </w:pPr>
            <w:r w:rsidRPr="0058798C">
              <w:rPr>
                <w:b/>
                <w:sz w:val="24"/>
                <w:szCs w:val="24"/>
              </w:rPr>
              <w:t>Hesap No:</w:t>
            </w:r>
            <w:r w:rsidRPr="0058798C">
              <w:rPr>
                <w:sz w:val="24"/>
                <w:szCs w:val="24"/>
              </w:rPr>
              <w:t xml:space="preserve">   2294 - </w:t>
            </w:r>
            <w:proofErr w:type="gramStart"/>
            <w:r w:rsidRPr="0058798C">
              <w:rPr>
                <w:sz w:val="24"/>
                <w:szCs w:val="24"/>
              </w:rPr>
              <w:t>59210401-5003</w:t>
            </w:r>
            <w:proofErr w:type="gramEnd"/>
            <w:r w:rsidRPr="0058798C">
              <w:rPr>
                <w:sz w:val="24"/>
                <w:szCs w:val="24"/>
              </w:rPr>
              <w:t xml:space="preserve"> </w:t>
            </w:r>
          </w:p>
          <w:p w:rsidR="00266733" w:rsidRPr="0058798C" w:rsidRDefault="00266733" w:rsidP="00F512AC">
            <w:pPr>
              <w:spacing w:after="0" w:line="240" w:lineRule="auto"/>
              <w:jc w:val="both"/>
              <w:rPr>
                <w:sz w:val="24"/>
                <w:szCs w:val="24"/>
              </w:rPr>
            </w:pPr>
            <w:r w:rsidRPr="0058798C">
              <w:rPr>
                <w:b/>
                <w:sz w:val="24"/>
                <w:szCs w:val="24"/>
              </w:rPr>
              <w:t xml:space="preserve">IBAN </w:t>
            </w:r>
            <w:proofErr w:type="gramStart"/>
            <w:r w:rsidRPr="0058798C">
              <w:rPr>
                <w:b/>
                <w:sz w:val="24"/>
                <w:szCs w:val="24"/>
              </w:rPr>
              <w:t>No :</w:t>
            </w:r>
            <w:r w:rsidRPr="0058798C">
              <w:rPr>
                <w:sz w:val="24"/>
                <w:szCs w:val="24"/>
              </w:rPr>
              <w:t xml:space="preserve">  TR55</w:t>
            </w:r>
            <w:proofErr w:type="gramEnd"/>
            <w:r w:rsidRPr="0058798C">
              <w:rPr>
                <w:sz w:val="24"/>
                <w:szCs w:val="24"/>
              </w:rPr>
              <w:t xml:space="preserve"> 0001 0022 9459 2104 0150 03</w:t>
            </w:r>
          </w:p>
          <w:p w:rsidR="00266733" w:rsidRPr="0058798C" w:rsidRDefault="00266733" w:rsidP="00F512AC">
            <w:pPr>
              <w:spacing w:after="0" w:line="240" w:lineRule="auto"/>
              <w:jc w:val="both"/>
              <w:rPr>
                <w:b/>
                <w:sz w:val="24"/>
                <w:szCs w:val="24"/>
              </w:rPr>
            </w:pPr>
          </w:p>
        </w:tc>
      </w:tr>
      <w:tr w:rsidR="00266733" w:rsidRPr="0058798C" w:rsidTr="00762617">
        <w:trPr>
          <w:trHeight w:val="675"/>
        </w:trPr>
        <w:tc>
          <w:tcPr>
            <w:tcW w:w="9039" w:type="dxa"/>
            <w:shd w:val="clear" w:color="auto" w:fill="FABF8F" w:themeFill="accent6" w:themeFillTint="99"/>
          </w:tcPr>
          <w:p w:rsidR="00266733" w:rsidRPr="0058798C" w:rsidRDefault="00266733" w:rsidP="00F512AC">
            <w:pPr>
              <w:spacing w:after="0" w:line="240" w:lineRule="auto"/>
              <w:rPr>
                <w:b/>
                <w:sz w:val="24"/>
                <w:szCs w:val="24"/>
              </w:rPr>
            </w:pPr>
            <w:r w:rsidRPr="0058798C">
              <w:rPr>
                <w:b/>
                <w:sz w:val="24"/>
                <w:szCs w:val="24"/>
              </w:rPr>
              <w:t xml:space="preserve">               </w:t>
            </w:r>
            <w:proofErr w:type="gramStart"/>
            <w:r w:rsidRPr="0058798C">
              <w:rPr>
                <w:b/>
                <w:sz w:val="24"/>
                <w:szCs w:val="24"/>
              </w:rPr>
              <w:t>ÖNEMLİ</w:t>
            </w:r>
            <w:r w:rsidR="00762617">
              <w:rPr>
                <w:b/>
                <w:sz w:val="24"/>
                <w:szCs w:val="24"/>
              </w:rPr>
              <w:t xml:space="preserve">NOT </w:t>
            </w:r>
            <w:r w:rsidRPr="0058798C">
              <w:rPr>
                <w:b/>
                <w:sz w:val="24"/>
                <w:szCs w:val="24"/>
              </w:rPr>
              <w:t>:</w:t>
            </w:r>
            <w:proofErr w:type="gramEnd"/>
            <w:r w:rsidRPr="0058798C">
              <w:rPr>
                <w:b/>
                <w:sz w:val="24"/>
                <w:szCs w:val="24"/>
              </w:rPr>
              <w:t xml:space="preserve"> </w:t>
            </w:r>
          </w:p>
          <w:p w:rsidR="00266733" w:rsidRPr="00762617" w:rsidRDefault="00266733" w:rsidP="00762617">
            <w:pPr>
              <w:pStyle w:val="ListeParagraf"/>
              <w:numPr>
                <w:ilvl w:val="0"/>
                <w:numId w:val="1"/>
              </w:numPr>
              <w:spacing w:after="0" w:line="240" w:lineRule="auto"/>
              <w:rPr>
                <w:b/>
                <w:sz w:val="24"/>
                <w:szCs w:val="24"/>
              </w:rPr>
            </w:pPr>
            <w:r w:rsidRPr="0058798C">
              <w:rPr>
                <w:b/>
                <w:sz w:val="24"/>
                <w:szCs w:val="24"/>
              </w:rPr>
              <w:t>“Hazırlık Eğitim Öğretim Paketi” ücreti olduğu belirtilmeli, ad-</w:t>
            </w:r>
            <w:proofErr w:type="spellStart"/>
            <w:r w:rsidRPr="0058798C">
              <w:rPr>
                <w:b/>
                <w:sz w:val="24"/>
                <w:szCs w:val="24"/>
              </w:rPr>
              <w:t>soyad</w:t>
            </w:r>
            <w:proofErr w:type="spellEnd"/>
            <w:r w:rsidRPr="0058798C">
              <w:rPr>
                <w:b/>
                <w:sz w:val="24"/>
                <w:szCs w:val="24"/>
              </w:rPr>
              <w:t xml:space="preserve"> ve bölüm bilgileri verilmelidir</w:t>
            </w:r>
          </w:p>
        </w:tc>
      </w:tr>
    </w:tbl>
    <w:p w:rsidR="002F2CF1" w:rsidRPr="00762617" w:rsidRDefault="002F2CF1" w:rsidP="00C9661B">
      <w:pPr>
        <w:jc w:val="center"/>
        <w:rPr>
          <w:b/>
        </w:rPr>
      </w:pPr>
      <w:r w:rsidRPr="00762617">
        <w:rPr>
          <w:b/>
        </w:rPr>
        <w:lastRenderedPageBreak/>
        <w:t>KAYIT YAPTIRACAK ÖĞRENCİLER İÇİN ZORUNLU DERS KİTAPLARI İLE İLGİLİ ÖNEMLİ DUYURU</w:t>
      </w:r>
    </w:p>
    <w:p w:rsidR="002F2CF1" w:rsidRDefault="002F2CF1" w:rsidP="00175FED">
      <w:pPr>
        <w:pStyle w:val="ListeParagraf"/>
        <w:numPr>
          <w:ilvl w:val="0"/>
          <w:numId w:val="4"/>
        </w:numPr>
        <w:jc w:val="both"/>
      </w:pPr>
      <w:r>
        <w:t>201</w:t>
      </w:r>
      <w:r w:rsidR="00266733">
        <w:t>5</w:t>
      </w:r>
      <w:r>
        <w:t>-201</w:t>
      </w:r>
      <w:r w:rsidR="00266733">
        <w:t>6</w:t>
      </w:r>
      <w:r>
        <w:t xml:space="preserve"> öğrenim yılında Üniversitemizde okumaya hak kazanan sevgili öğrencilerimiz, bu öğrenim yılında göreceğiniz bazı derslerin kitaplarının satışı, Üniversitemizin kooperatifi tarafından, kayıtlar </w:t>
      </w:r>
      <w:r w:rsidR="00C9661B">
        <w:t>sırasında yapılacaktır.</w:t>
      </w:r>
    </w:p>
    <w:p w:rsidR="002F2CF1" w:rsidRDefault="002F2CF1" w:rsidP="00175FED">
      <w:pPr>
        <w:pStyle w:val="ListeParagraf"/>
        <w:numPr>
          <w:ilvl w:val="0"/>
          <w:numId w:val="4"/>
        </w:numPr>
        <w:jc w:val="both"/>
      </w:pPr>
      <w:r>
        <w:t>Ders kitapları, ilgili dersin bölüm başkalıkları ve derse giren öğretim üyeleri-görevlileri tarafından, öğrencilerimize derslerinde yardımcı olmaları ve başarılarını artırmaya yönelik hazırlanmıştır. Satışı yapılacak kitap setleri ve</w:t>
      </w:r>
      <w:r w:rsidR="00C9661B">
        <w:t xml:space="preserve"> fiyatları aşağıda verilmiştir.</w:t>
      </w:r>
    </w:p>
    <w:p w:rsidR="002F2CF1" w:rsidRDefault="002F2CF1" w:rsidP="00175FED">
      <w:pPr>
        <w:pStyle w:val="ListeParagraf"/>
        <w:numPr>
          <w:ilvl w:val="0"/>
          <w:numId w:val="4"/>
        </w:numPr>
        <w:jc w:val="both"/>
      </w:pPr>
      <w:r>
        <w:t>Kayıt yaptıracak öğrencilerimizin, kitap bedelini, Çanak</w:t>
      </w:r>
      <w:r w:rsidR="00C9661B">
        <w:t xml:space="preserve">kale Onsekiz Mart Üniversitesi </w:t>
      </w:r>
      <w:r>
        <w:t>Araştırma Proje Eğitim Kooperatifi’nin;</w:t>
      </w:r>
      <w:r w:rsidR="00762617">
        <w:t xml:space="preserve"> aşağıda belirtilen hesaplarına yatırmaları gerekmektedir.</w:t>
      </w:r>
    </w:p>
    <w:tbl>
      <w:tblPr>
        <w:tblpPr w:leftFromText="141" w:rightFromText="141" w:vertAnchor="text" w:horzAnchor="margin" w:tblpXSpec="center" w:tblpY="258"/>
        <w:tblW w:w="8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8462"/>
      </w:tblGrid>
      <w:tr w:rsidR="002F2CF1" w:rsidRPr="0058798C" w:rsidTr="002F2CF1">
        <w:trPr>
          <w:trHeight w:val="327"/>
        </w:trPr>
        <w:tc>
          <w:tcPr>
            <w:tcW w:w="8462" w:type="dxa"/>
            <w:shd w:val="clear" w:color="auto" w:fill="FDE9D9" w:themeFill="accent6" w:themeFillTint="33"/>
          </w:tcPr>
          <w:p w:rsidR="002F2CF1" w:rsidRPr="0058798C" w:rsidRDefault="002F2CF1" w:rsidP="00762617">
            <w:pPr>
              <w:pStyle w:val="ListeParagraf"/>
              <w:numPr>
                <w:ilvl w:val="0"/>
                <w:numId w:val="5"/>
              </w:numPr>
              <w:spacing w:after="0" w:line="240" w:lineRule="auto"/>
              <w:ind w:left="709"/>
              <w:jc w:val="both"/>
              <w:rPr>
                <w:b/>
                <w:sz w:val="24"/>
                <w:szCs w:val="24"/>
              </w:rPr>
            </w:pPr>
            <w:r w:rsidRPr="0058798C">
              <w:rPr>
                <w:b/>
                <w:sz w:val="24"/>
                <w:szCs w:val="24"/>
              </w:rPr>
              <w:t>Hesap</w:t>
            </w:r>
          </w:p>
          <w:p w:rsidR="002F2CF1" w:rsidRPr="0058798C" w:rsidRDefault="002F2CF1" w:rsidP="00A57F30">
            <w:pPr>
              <w:spacing w:after="0" w:line="240" w:lineRule="auto"/>
              <w:jc w:val="both"/>
              <w:rPr>
                <w:b/>
                <w:sz w:val="24"/>
                <w:szCs w:val="24"/>
              </w:rPr>
            </w:pPr>
            <w:r w:rsidRPr="0058798C">
              <w:rPr>
                <w:b/>
                <w:sz w:val="24"/>
                <w:szCs w:val="24"/>
              </w:rPr>
              <w:t xml:space="preserve">Hesap adı: </w:t>
            </w:r>
            <w:r w:rsidRPr="0058798C">
              <w:rPr>
                <w:sz w:val="24"/>
                <w:szCs w:val="24"/>
              </w:rPr>
              <w:t xml:space="preserve"> S.S. Çanakkale Onsekiz Mart Araştırma Proje Eğitim Kooperatifi</w:t>
            </w:r>
          </w:p>
          <w:p w:rsidR="002F2CF1" w:rsidRPr="0058798C" w:rsidRDefault="002F2CF1" w:rsidP="00A57F30">
            <w:pPr>
              <w:spacing w:after="0" w:line="240" w:lineRule="auto"/>
              <w:jc w:val="both"/>
              <w:rPr>
                <w:b/>
                <w:sz w:val="24"/>
                <w:szCs w:val="24"/>
              </w:rPr>
            </w:pPr>
            <w:r w:rsidRPr="0058798C">
              <w:rPr>
                <w:b/>
                <w:sz w:val="24"/>
                <w:szCs w:val="24"/>
              </w:rPr>
              <w:t xml:space="preserve">Şube </w:t>
            </w:r>
            <w:proofErr w:type="gramStart"/>
            <w:r w:rsidRPr="0058798C">
              <w:rPr>
                <w:b/>
                <w:sz w:val="24"/>
                <w:szCs w:val="24"/>
              </w:rPr>
              <w:t xml:space="preserve">adı  :  </w:t>
            </w:r>
            <w:r w:rsidRPr="0058798C">
              <w:rPr>
                <w:sz w:val="24"/>
                <w:szCs w:val="24"/>
              </w:rPr>
              <w:t>T</w:t>
            </w:r>
            <w:proofErr w:type="gramEnd"/>
            <w:r w:rsidRPr="0058798C">
              <w:rPr>
                <w:sz w:val="24"/>
                <w:szCs w:val="24"/>
              </w:rPr>
              <w:t>.C. Ziraat Bankası Çanakkale Kordon Şubesi</w:t>
            </w:r>
          </w:p>
          <w:p w:rsidR="002F2CF1" w:rsidRPr="0058798C" w:rsidRDefault="002F2CF1" w:rsidP="00A57F30">
            <w:pPr>
              <w:spacing w:after="0" w:line="240" w:lineRule="auto"/>
              <w:jc w:val="both"/>
              <w:rPr>
                <w:b/>
                <w:sz w:val="24"/>
                <w:szCs w:val="24"/>
              </w:rPr>
            </w:pPr>
            <w:r w:rsidRPr="0058798C">
              <w:rPr>
                <w:b/>
                <w:sz w:val="24"/>
                <w:szCs w:val="24"/>
              </w:rPr>
              <w:t xml:space="preserve">Hesap No:  </w:t>
            </w:r>
            <w:r w:rsidRPr="0058798C">
              <w:rPr>
                <w:sz w:val="24"/>
                <w:szCs w:val="24"/>
              </w:rPr>
              <w:t xml:space="preserve">813 </w:t>
            </w:r>
            <w:proofErr w:type="gramStart"/>
            <w:r w:rsidRPr="0058798C">
              <w:rPr>
                <w:sz w:val="24"/>
                <w:szCs w:val="24"/>
              </w:rPr>
              <w:t>59210401-5001</w:t>
            </w:r>
            <w:proofErr w:type="gramEnd"/>
            <w:r w:rsidRPr="0058798C">
              <w:rPr>
                <w:b/>
                <w:sz w:val="24"/>
                <w:szCs w:val="24"/>
              </w:rPr>
              <w:t xml:space="preserve"> </w:t>
            </w:r>
          </w:p>
          <w:p w:rsidR="002F2CF1" w:rsidRPr="0058798C" w:rsidRDefault="002F2CF1" w:rsidP="00A57F30">
            <w:pPr>
              <w:spacing w:after="0" w:line="240" w:lineRule="auto"/>
              <w:jc w:val="both"/>
              <w:rPr>
                <w:sz w:val="24"/>
                <w:szCs w:val="24"/>
              </w:rPr>
            </w:pPr>
            <w:r w:rsidRPr="0058798C">
              <w:rPr>
                <w:b/>
                <w:sz w:val="24"/>
                <w:szCs w:val="24"/>
              </w:rPr>
              <w:t xml:space="preserve">IBAN </w:t>
            </w:r>
            <w:proofErr w:type="gramStart"/>
            <w:r w:rsidRPr="0058798C">
              <w:rPr>
                <w:b/>
                <w:sz w:val="24"/>
                <w:szCs w:val="24"/>
              </w:rPr>
              <w:t xml:space="preserve">No :  </w:t>
            </w:r>
            <w:r w:rsidRPr="0058798C">
              <w:rPr>
                <w:sz w:val="24"/>
                <w:szCs w:val="24"/>
              </w:rPr>
              <w:t>TR95</w:t>
            </w:r>
            <w:proofErr w:type="gramEnd"/>
            <w:r w:rsidRPr="0058798C">
              <w:rPr>
                <w:sz w:val="24"/>
                <w:szCs w:val="24"/>
              </w:rPr>
              <w:t xml:space="preserve"> 0001 0008 1359 2104 0150 01</w:t>
            </w:r>
          </w:p>
          <w:p w:rsidR="002F2CF1" w:rsidRPr="0058798C" w:rsidRDefault="002F2CF1" w:rsidP="00A57F30">
            <w:pPr>
              <w:spacing w:after="0" w:line="240" w:lineRule="auto"/>
              <w:jc w:val="both"/>
              <w:rPr>
                <w:sz w:val="24"/>
                <w:szCs w:val="24"/>
              </w:rPr>
            </w:pPr>
          </w:p>
          <w:p w:rsidR="002F2CF1" w:rsidRPr="0058798C" w:rsidRDefault="002F2CF1" w:rsidP="00762617">
            <w:pPr>
              <w:pStyle w:val="ListeParagraf"/>
              <w:numPr>
                <w:ilvl w:val="0"/>
                <w:numId w:val="5"/>
              </w:numPr>
              <w:spacing w:after="0" w:line="240" w:lineRule="auto"/>
              <w:ind w:left="709"/>
              <w:jc w:val="both"/>
              <w:rPr>
                <w:b/>
                <w:sz w:val="24"/>
                <w:szCs w:val="24"/>
              </w:rPr>
            </w:pPr>
            <w:r w:rsidRPr="0058798C">
              <w:rPr>
                <w:b/>
                <w:sz w:val="24"/>
                <w:szCs w:val="24"/>
              </w:rPr>
              <w:t>Hesap</w:t>
            </w:r>
          </w:p>
          <w:p w:rsidR="002F2CF1" w:rsidRPr="0058798C" w:rsidRDefault="002F2CF1" w:rsidP="00A57F30">
            <w:pPr>
              <w:spacing w:after="0" w:line="240" w:lineRule="auto"/>
              <w:jc w:val="both"/>
              <w:rPr>
                <w:sz w:val="24"/>
                <w:szCs w:val="24"/>
              </w:rPr>
            </w:pPr>
            <w:r w:rsidRPr="0058798C">
              <w:rPr>
                <w:b/>
                <w:sz w:val="24"/>
                <w:szCs w:val="24"/>
              </w:rPr>
              <w:t>Hesap adı:</w:t>
            </w:r>
            <w:r w:rsidRPr="0058798C">
              <w:rPr>
                <w:sz w:val="24"/>
                <w:szCs w:val="24"/>
              </w:rPr>
              <w:t xml:space="preserve">  S.S. Çanakkale Onsekiz Mart Araştırma Proje Eğitim Kooperatifi</w:t>
            </w:r>
          </w:p>
          <w:p w:rsidR="002F2CF1" w:rsidRPr="0058798C" w:rsidRDefault="002F2CF1" w:rsidP="00A57F30">
            <w:pPr>
              <w:spacing w:after="0" w:line="240" w:lineRule="auto"/>
              <w:jc w:val="both"/>
              <w:rPr>
                <w:sz w:val="24"/>
                <w:szCs w:val="24"/>
              </w:rPr>
            </w:pPr>
            <w:r w:rsidRPr="0058798C">
              <w:rPr>
                <w:b/>
                <w:sz w:val="24"/>
                <w:szCs w:val="24"/>
              </w:rPr>
              <w:t xml:space="preserve">Şube </w:t>
            </w:r>
            <w:proofErr w:type="gramStart"/>
            <w:r w:rsidRPr="0058798C">
              <w:rPr>
                <w:b/>
                <w:sz w:val="24"/>
                <w:szCs w:val="24"/>
              </w:rPr>
              <w:t>adı  :</w:t>
            </w:r>
            <w:r w:rsidRPr="0058798C">
              <w:rPr>
                <w:sz w:val="24"/>
                <w:szCs w:val="24"/>
              </w:rPr>
              <w:t xml:space="preserve">  T</w:t>
            </w:r>
            <w:proofErr w:type="gramEnd"/>
            <w:r w:rsidRPr="0058798C">
              <w:rPr>
                <w:sz w:val="24"/>
                <w:szCs w:val="24"/>
              </w:rPr>
              <w:t>.C. Ziraat Bankası Çanakkale 18 Mart Üniversitesi Şubesi</w:t>
            </w:r>
          </w:p>
          <w:p w:rsidR="002F2CF1" w:rsidRPr="0058798C" w:rsidRDefault="002F2CF1" w:rsidP="00A57F30">
            <w:pPr>
              <w:spacing w:after="0" w:line="240" w:lineRule="auto"/>
              <w:jc w:val="both"/>
              <w:rPr>
                <w:sz w:val="24"/>
                <w:szCs w:val="24"/>
              </w:rPr>
            </w:pPr>
            <w:r w:rsidRPr="0058798C">
              <w:rPr>
                <w:b/>
                <w:sz w:val="24"/>
                <w:szCs w:val="24"/>
              </w:rPr>
              <w:t>Hesap No:</w:t>
            </w:r>
            <w:r w:rsidRPr="0058798C">
              <w:rPr>
                <w:sz w:val="24"/>
                <w:szCs w:val="24"/>
              </w:rPr>
              <w:t xml:space="preserve">   2294 - </w:t>
            </w:r>
            <w:proofErr w:type="gramStart"/>
            <w:r w:rsidRPr="0058798C">
              <w:rPr>
                <w:sz w:val="24"/>
                <w:szCs w:val="24"/>
              </w:rPr>
              <w:t>59210401-5003</w:t>
            </w:r>
            <w:proofErr w:type="gramEnd"/>
            <w:r w:rsidRPr="0058798C">
              <w:rPr>
                <w:sz w:val="24"/>
                <w:szCs w:val="24"/>
              </w:rPr>
              <w:t xml:space="preserve"> </w:t>
            </w:r>
          </w:p>
          <w:p w:rsidR="002F2CF1" w:rsidRPr="0058798C" w:rsidRDefault="002F2CF1" w:rsidP="00A57F30">
            <w:pPr>
              <w:spacing w:after="0" w:line="240" w:lineRule="auto"/>
              <w:jc w:val="both"/>
              <w:rPr>
                <w:sz w:val="24"/>
                <w:szCs w:val="24"/>
              </w:rPr>
            </w:pPr>
            <w:r w:rsidRPr="0058798C">
              <w:rPr>
                <w:b/>
                <w:sz w:val="24"/>
                <w:szCs w:val="24"/>
              </w:rPr>
              <w:t xml:space="preserve">IBAN </w:t>
            </w:r>
            <w:proofErr w:type="gramStart"/>
            <w:r w:rsidRPr="0058798C">
              <w:rPr>
                <w:b/>
                <w:sz w:val="24"/>
                <w:szCs w:val="24"/>
              </w:rPr>
              <w:t>No :</w:t>
            </w:r>
            <w:r w:rsidRPr="0058798C">
              <w:rPr>
                <w:sz w:val="24"/>
                <w:szCs w:val="24"/>
              </w:rPr>
              <w:t xml:space="preserve">  TR55</w:t>
            </w:r>
            <w:proofErr w:type="gramEnd"/>
            <w:r w:rsidRPr="0058798C">
              <w:rPr>
                <w:sz w:val="24"/>
                <w:szCs w:val="24"/>
              </w:rPr>
              <w:t xml:space="preserve"> 0001 0022 9459 2104 0150 03</w:t>
            </w:r>
          </w:p>
          <w:p w:rsidR="002F2CF1" w:rsidRPr="0058798C" w:rsidRDefault="002F2CF1" w:rsidP="00A57F30">
            <w:pPr>
              <w:spacing w:after="0" w:line="240" w:lineRule="auto"/>
              <w:jc w:val="both"/>
              <w:rPr>
                <w:b/>
                <w:sz w:val="24"/>
                <w:szCs w:val="24"/>
              </w:rPr>
            </w:pPr>
          </w:p>
        </w:tc>
      </w:tr>
      <w:tr w:rsidR="002F2CF1" w:rsidRPr="0058798C" w:rsidTr="002F2CF1">
        <w:trPr>
          <w:trHeight w:val="675"/>
        </w:trPr>
        <w:tc>
          <w:tcPr>
            <w:tcW w:w="8462" w:type="dxa"/>
            <w:shd w:val="clear" w:color="auto" w:fill="FABF8F" w:themeFill="accent6" w:themeFillTint="99"/>
          </w:tcPr>
          <w:p w:rsidR="002F2CF1" w:rsidRPr="0058798C" w:rsidRDefault="002F2CF1" w:rsidP="00A57F30">
            <w:pPr>
              <w:spacing w:after="0" w:line="240" w:lineRule="auto"/>
              <w:rPr>
                <w:b/>
                <w:sz w:val="24"/>
                <w:szCs w:val="24"/>
              </w:rPr>
            </w:pPr>
            <w:r w:rsidRPr="0058798C">
              <w:rPr>
                <w:b/>
                <w:sz w:val="24"/>
                <w:szCs w:val="24"/>
              </w:rPr>
              <w:t xml:space="preserve">               ÖNEMLİ</w:t>
            </w:r>
            <w:r w:rsidR="00D57FD4">
              <w:rPr>
                <w:b/>
                <w:sz w:val="24"/>
                <w:szCs w:val="24"/>
              </w:rPr>
              <w:t xml:space="preserve"> NOT</w:t>
            </w:r>
            <w:r w:rsidRPr="0058798C">
              <w:rPr>
                <w:b/>
                <w:sz w:val="24"/>
                <w:szCs w:val="24"/>
              </w:rPr>
              <w:t xml:space="preserve">: </w:t>
            </w:r>
          </w:p>
          <w:p w:rsidR="002F2CF1" w:rsidRPr="00762617" w:rsidRDefault="002F2CF1" w:rsidP="00762617">
            <w:pPr>
              <w:pStyle w:val="ListeParagraf"/>
              <w:numPr>
                <w:ilvl w:val="0"/>
                <w:numId w:val="1"/>
              </w:numPr>
              <w:spacing w:after="0" w:line="240" w:lineRule="auto"/>
              <w:rPr>
                <w:b/>
                <w:sz w:val="24"/>
                <w:szCs w:val="24"/>
              </w:rPr>
            </w:pPr>
            <w:r w:rsidRPr="0058798C">
              <w:rPr>
                <w:b/>
                <w:sz w:val="24"/>
                <w:szCs w:val="24"/>
              </w:rPr>
              <w:t>“</w:t>
            </w:r>
            <w:r w:rsidR="00BE37A4">
              <w:rPr>
                <w:b/>
                <w:sz w:val="24"/>
                <w:szCs w:val="24"/>
              </w:rPr>
              <w:t>Zorunlu Ders kitapları (Kitap Adı)</w:t>
            </w:r>
            <w:r w:rsidRPr="0058798C">
              <w:rPr>
                <w:b/>
                <w:sz w:val="24"/>
                <w:szCs w:val="24"/>
              </w:rPr>
              <w:t>” ücreti olduğu belirtilmeli, ad-</w:t>
            </w:r>
            <w:proofErr w:type="spellStart"/>
            <w:r w:rsidRPr="0058798C">
              <w:rPr>
                <w:b/>
                <w:sz w:val="24"/>
                <w:szCs w:val="24"/>
              </w:rPr>
              <w:t>soyad</w:t>
            </w:r>
            <w:proofErr w:type="spellEnd"/>
            <w:r w:rsidRPr="0058798C">
              <w:rPr>
                <w:b/>
                <w:sz w:val="24"/>
                <w:szCs w:val="24"/>
              </w:rPr>
              <w:t xml:space="preserve"> ve bölüm bilgileri verilmelidir</w:t>
            </w:r>
          </w:p>
        </w:tc>
      </w:tr>
    </w:tbl>
    <w:p w:rsidR="00BB4361" w:rsidRDefault="00BB4361" w:rsidP="00175FED">
      <w:pPr>
        <w:jc w:val="both"/>
      </w:pPr>
    </w:p>
    <w:p w:rsidR="00BE37A4" w:rsidRPr="00BE37A4" w:rsidRDefault="00BE37A4" w:rsidP="00BE37A4">
      <w:pPr>
        <w:jc w:val="both"/>
        <w:rPr>
          <w:b/>
        </w:rPr>
      </w:pPr>
      <w:r w:rsidRPr="00BE37A4">
        <w:rPr>
          <w:b/>
        </w:rPr>
        <w:t xml:space="preserve">Öğrencilerimiz derslerin başladığı ilk hafta kitaplarını </w:t>
      </w:r>
      <w:proofErr w:type="gramStart"/>
      <w:r w:rsidRPr="00BE37A4">
        <w:rPr>
          <w:b/>
        </w:rPr>
        <w:t>dekont</w:t>
      </w:r>
      <w:proofErr w:type="gramEnd"/>
      <w:r w:rsidRPr="00BE37A4">
        <w:rPr>
          <w:b/>
        </w:rPr>
        <w:t xml:space="preserve"> karşılığı </w:t>
      </w:r>
      <w:proofErr w:type="spellStart"/>
      <w:r w:rsidRPr="00BE37A4">
        <w:rPr>
          <w:b/>
        </w:rPr>
        <w:t>ÖSEM’de</w:t>
      </w:r>
      <w:proofErr w:type="spellEnd"/>
      <w:r w:rsidRPr="00BE37A4">
        <w:rPr>
          <w:b/>
        </w:rPr>
        <w:t xml:space="preserve"> bulunan kooperatif satış ofisinden ve kooperatif merkezinden alabilirler.</w:t>
      </w:r>
    </w:p>
    <w:tbl>
      <w:tblPr>
        <w:tblW w:w="6314" w:type="dxa"/>
        <w:jc w:val="center"/>
        <w:tblInd w:w="846" w:type="dxa"/>
        <w:tblCellMar>
          <w:left w:w="70" w:type="dxa"/>
          <w:right w:w="70" w:type="dxa"/>
        </w:tblCellMar>
        <w:tblLook w:val="04A0" w:firstRow="1" w:lastRow="0" w:firstColumn="1" w:lastColumn="0" w:noHBand="0" w:noVBand="1"/>
      </w:tblPr>
      <w:tblGrid>
        <w:gridCol w:w="3434"/>
        <w:gridCol w:w="2880"/>
      </w:tblGrid>
      <w:tr w:rsidR="00BE37A4" w:rsidRPr="0058798C" w:rsidTr="00762617">
        <w:trPr>
          <w:trHeight w:val="300"/>
          <w:jc w:val="center"/>
        </w:trPr>
        <w:tc>
          <w:tcPr>
            <w:tcW w:w="3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7A4" w:rsidRPr="0058798C" w:rsidRDefault="00BE37A4" w:rsidP="00762617">
            <w:pPr>
              <w:spacing w:after="0" w:line="240" w:lineRule="auto"/>
              <w:rPr>
                <w:rFonts w:eastAsia="Times New Roman" w:cs="Times New Roman"/>
                <w:b/>
                <w:color w:val="000000"/>
                <w:sz w:val="24"/>
                <w:szCs w:val="24"/>
                <w:lang w:eastAsia="tr-TR"/>
              </w:rPr>
            </w:pPr>
            <w:r>
              <w:rPr>
                <w:rFonts w:eastAsia="Times New Roman" w:cs="Times New Roman"/>
                <w:b/>
                <w:color w:val="000000"/>
                <w:sz w:val="24"/>
                <w:szCs w:val="24"/>
                <w:lang w:eastAsia="tr-TR"/>
              </w:rPr>
              <w:t>İngilizce Ders Kitabı</w:t>
            </w:r>
          </w:p>
        </w:tc>
        <w:tc>
          <w:tcPr>
            <w:tcW w:w="28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7A4" w:rsidRPr="0058798C" w:rsidRDefault="00BE37A4" w:rsidP="00A57F30">
            <w:pPr>
              <w:spacing w:after="0" w:line="240" w:lineRule="auto"/>
              <w:rPr>
                <w:rFonts w:eastAsia="Times New Roman" w:cs="Times New Roman"/>
                <w:color w:val="000000"/>
                <w:sz w:val="24"/>
                <w:szCs w:val="24"/>
                <w:lang w:eastAsia="tr-TR"/>
              </w:rPr>
            </w:pPr>
            <w:r w:rsidRPr="0058798C">
              <w:rPr>
                <w:rFonts w:eastAsia="Times New Roman" w:cs="Times New Roman"/>
                <w:color w:val="000000"/>
                <w:sz w:val="24"/>
                <w:szCs w:val="24"/>
                <w:lang w:eastAsia="tr-TR"/>
              </w:rPr>
              <w:t> </w:t>
            </w:r>
          </w:p>
          <w:p w:rsidR="00BE37A4" w:rsidRPr="0058798C" w:rsidRDefault="00762617" w:rsidP="00A57F30">
            <w:pPr>
              <w:spacing w:after="0" w:line="240" w:lineRule="auto"/>
              <w:rPr>
                <w:rFonts w:eastAsia="Times New Roman" w:cs="Calibri"/>
                <w:color w:val="000000"/>
                <w:sz w:val="24"/>
                <w:szCs w:val="24"/>
                <w:lang w:eastAsia="tr-TR"/>
              </w:rPr>
            </w:pPr>
            <w:r>
              <w:rPr>
                <w:rFonts w:eastAsia="Times New Roman" w:cs="Calibri"/>
                <w:color w:val="000000"/>
                <w:sz w:val="24"/>
                <w:szCs w:val="24"/>
                <w:lang w:eastAsia="tr-TR"/>
              </w:rPr>
              <w:t>70-TL</w:t>
            </w:r>
            <w:r w:rsidR="00BE37A4" w:rsidRPr="0058798C">
              <w:rPr>
                <w:rFonts w:eastAsia="Times New Roman" w:cs="Calibri"/>
                <w:color w:val="000000"/>
                <w:sz w:val="24"/>
                <w:szCs w:val="24"/>
                <w:lang w:eastAsia="tr-TR"/>
              </w:rPr>
              <w:t> </w:t>
            </w:r>
          </w:p>
        </w:tc>
      </w:tr>
      <w:tr w:rsidR="00BE37A4" w:rsidRPr="0058798C" w:rsidTr="00762617">
        <w:trPr>
          <w:trHeight w:val="300"/>
          <w:jc w:val="center"/>
        </w:trPr>
        <w:tc>
          <w:tcPr>
            <w:tcW w:w="343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E37A4" w:rsidRPr="0058798C" w:rsidRDefault="00BE37A4" w:rsidP="00A57F30">
            <w:pPr>
              <w:spacing w:after="0" w:line="240" w:lineRule="auto"/>
              <w:rPr>
                <w:rFonts w:eastAsia="Times New Roman" w:cs="Times New Roman"/>
                <w:b/>
                <w:color w:val="000000"/>
                <w:sz w:val="24"/>
                <w:szCs w:val="24"/>
                <w:lang w:eastAsia="tr-TR"/>
              </w:rPr>
            </w:pPr>
            <w:r w:rsidRPr="0058798C">
              <w:rPr>
                <w:rFonts w:eastAsia="Times New Roman" w:cs="Times New Roman"/>
                <w:b/>
                <w:color w:val="000000"/>
                <w:sz w:val="24"/>
                <w:szCs w:val="24"/>
                <w:lang w:eastAsia="tr-TR"/>
              </w:rPr>
              <w:t>Türkiye Cumhuriyeti Tarihi</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BE37A4" w:rsidRPr="0058798C" w:rsidRDefault="00BE37A4" w:rsidP="00A57F30">
            <w:pPr>
              <w:spacing w:after="0" w:line="240" w:lineRule="auto"/>
              <w:rPr>
                <w:rFonts w:eastAsia="Times New Roman" w:cs="Times New Roman"/>
                <w:color w:val="000000"/>
                <w:sz w:val="24"/>
                <w:szCs w:val="24"/>
                <w:lang w:eastAsia="tr-TR"/>
              </w:rPr>
            </w:pPr>
            <w:r w:rsidRPr="0058798C">
              <w:rPr>
                <w:rFonts w:eastAsia="Times New Roman" w:cs="Times New Roman"/>
                <w:color w:val="000000"/>
                <w:sz w:val="24"/>
                <w:szCs w:val="24"/>
                <w:lang w:eastAsia="tr-TR"/>
              </w:rPr>
              <w:t> </w:t>
            </w:r>
          </w:p>
          <w:p w:rsidR="00BE37A4" w:rsidRPr="0058798C" w:rsidRDefault="00BE37A4" w:rsidP="00A57F30">
            <w:pPr>
              <w:spacing w:after="0" w:line="240" w:lineRule="auto"/>
              <w:rPr>
                <w:rFonts w:eastAsia="Times New Roman" w:cs="Calibri"/>
                <w:color w:val="000000"/>
                <w:sz w:val="24"/>
                <w:szCs w:val="24"/>
                <w:lang w:eastAsia="tr-TR"/>
              </w:rPr>
            </w:pPr>
            <w:r>
              <w:rPr>
                <w:rFonts w:eastAsia="Times New Roman" w:cs="Calibri"/>
                <w:color w:val="000000"/>
                <w:sz w:val="24"/>
                <w:szCs w:val="24"/>
                <w:lang w:eastAsia="tr-TR"/>
              </w:rPr>
              <w:t>Duyurulacaktır</w:t>
            </w:r>
            <w:r w:rsidRPr="0058798C">
              <w:rPr>
                <w:rFonts w:eastAsia="Times New Roman" w:cs="Calibri"/>
                <w:color w:val="000000"/>
                <w:sz w:val="24"/>
                <w:szCs w:val="24"/>
                <w:lang w:eastAsia="tr-TR"/>
              </w:rPr>
              <w:t> </w:t>
            </w:r>
          </w:p>
        </w:tc>
      </w:tr>
      <w:tr w:rsidR="00BE37A4" w:rsidRPr="0058798C" w:rsidTr="006657ED">
        <w:trPr>
          <w:trHeight w:val="300"/>
          <w:jc w:val="center"/>
        </w:trPr>
        <w:tc>
          <w:tcPr>
            <w:tcW w:w="3434" w:type="dxa"/>
            <w:tcBorders>
              <w:top w:val="nil"/>
              <w:left w:val="single" w:sz="4" w:space="0" w:color="auto"/>
              <w:bottom w:val="single" w:sz="4" w:space="0" w:color="auto"/>
              <w:right w:val="single" w:sz="4" w:space="0" w:color="auto"/>
            </w:tcBorders>
            <w:shd w:val="clear" w:color="auto" w:fill="auto"/>
            <w:noWrap/>
            <w:vAlign w:val="bottom"/>
            <w:hideMark/>
          </w:tcPr>
          <w:p w:rsidR="00BE37A4" w:rsidRPr="0058798C" w:rsidRDefault="00BE37A4" w:rsidP="00A57F30">
            <w:pPr>
              <w:spacing w:after="0" w:line="240" w:lineRule="auto"/>
              <w:rPr>
                <w:rFonts w:eastAsia="Times New Roman" w:cs="Times New Roman"/>
                <w:b/>
                <w:color w:val="000000"/>
                <w:sz w:val="24"/>
                <w:szCs w:val="24"/>
                <w:lang w:eastAsia="tr-TR"/>
              </w:rPr>
            </w:pPr>
            <w:r w:rsidRPr="0058798C">
              <w:rPr>
                <w:rFonts w:eastAsia="Times New Roman" w:cs="Times New Roman"/>
                <w:b/>
                <w:color w:val="000000"/>
                <w:sz w:val="24"/>
                <w:szCs w:val="24"/>
                <w:lang w:eastAsia="tr-TR"/>
              </w:rPr>
              <w:t>Türk Dili, Yazılı ve Sözlü Anlatım</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BE37A4" w:rsidRPr="0058798C" w:rsidRDefault="00BE37A4" w:rsidP="00A57F30">
            <w:pPr>
              <w:spacing w:after="0" w:line="240" w:lineRule="auto"/>
              <w:rPr>
                <w:rFonts w:eastAsia="Times New Roman" w:cs="Times New Roman"/>
                <w:color w:val="000000"/>
                <w:sz w:val="24"/>
                <w:szCs w:val="24"/>
                <w:lang w:eastAsia="tr-TR"/>
              </w:rPr>
            </w:pPr>
            <w:r w:rsidRPr="0058798C">
              <w:rPr>
                <w:rFonts w:eastAsia="Times New Roman" w:cs="Times New Roman"/>
                <w:color w:val="000000"/>
                <w:sz w:val="24"/>
                <w:szCs w:val="24"/>
                <w:lang w:eastAsia="tr-TR"/>
              </w:rPr>
              <w:t> </w:t>
            </w:r>
          </w:p>
          <w:p w:rsidR="00BE37A4" w:rsidRPr="0058798C" w:rsidRDefault="00BE37A4" w:rsidP="00A57F30">
            <w:pPr>
              <w:spacing w:after="0" w:line="240" w:lineRule="auto"/>
              <w:rPr>
                <w:rFonts w:eastAsia="Times New Roman" w:cs="Calibri"/>
                <w:color w:val="000000"/>
                <w:sz w:val="24"/>
                <w:szCs w:val="24"/>
                <w:lang w:eastAsia="tr-TR"/>
              </w:rPr>
            </w:pPr>
            <w:r w:rsidRPr="0058798C">
              <w:rPr>
                <w:rFonts w:eastAsia="Times New Roman" w:cs="Calibri"/>
                <w:color w:val="000000"/>
                <w:sz w:val="24"/>
                <w:szCs w:val="24"/>
                <w:lang w:eastAsia="tr-TR"/>
              </w:rPr>
              <w:t> </w:t>
            </w:r>
            <w:r>
              <w:rPr>
                <w:rFonts w:eastAsia="Times New Roman" w:cs="Calibri"/>
                <w:color w:val="000000"/>
                <w:sz w:val="24"/>
                <w:szCs w:val="24"/>
                <w:lang w:eastAsia="tr-TR"/>
              </w:rPr>
              <w:t>20</w:t>
            </w:r>
            <w:r w:rsidR="00762617">
              <w:rPr>
                <w:rFonts w:eastAsia="Times New Roman" w:cs="Calibri"/>
                <w:color w:val="000000"/>
                <w:sz w:val="24"/>
                <w:szCs w:val="24"/>
                <w:lang w:eastAsia="tr-TR"/>
              </w:rPr>
              <w:t>-</w:t>
            </w:r>
            <w:r>
              <w:rPr>
                <w:rFonts w:eastAsia="Times New Roman" w:cs="Calibri"/>
                <w:color w:val="000000"/>
                <w:sz w:val="24"/>
                <w:szCs w:val="24"/>
                <w:lang w:eastAsia="tr-TR"/>
              </w:rPr>
              <w:t>TL</w:t>
            </w:r>
          </w:p>
        </w:tc>
      </w:tr>
      <w:tr w:rsidR="00BE37A4" w:rsidRPr="0058798C" w:rsidTr="00BE37A4">
        <w:trPr>
          <w:trHeight w:val="300"/>
          <w:jc w:val="center"/>
        </w:trPr>
        <w:tc>
          <w:tcPr>
            <w:tcW w:w="3434" w:type="dxa"/>
            <w:tcBorders>
              <w:top w:val="nil"/>
              <w:left w:val="single" w:sz="4" w:space="0" w:color="auto"/>
              <w:bottom w:val="single" w:sz="4" w:space="0" w:color="auto"/>
              <w:right w:val="single" w:sz="4" w:space="0" w:color="auto"/>
            </w:tcBorders>
            <w:shd w:val="clear" w:color="auto" w:fill="auto"/>
            <w:noWrap/>
            <w:vAlign w:val="bottom"/>
            <w:hideMark/>
          </w:tcPr>
          <w:p w:rsidR="00BE37A4" w:rsidRPr="0058798C" w:rsidRDefault="00BE37A4" w:rsidP="00A57F30">
            <w:pPr>
              <w:spacing w:after="0" w:line="240" w:lineRule="auto"/>
              <w:rPr>
                <w:rFonts w:eastAsia="Times New Roman" w:cs="Times New Roman"/>
                <w:b/>
                <w:color w:val="000000"/>
                <w:sz w:val="24"/>
                <w:szCs w:val="24"/>
                <w:lang w:eastAsia="tr-TR"/>
              </w:rPr>
            </w:pPr>
            <w:r w:rsidRPr="0058798C">
              <w:rPr>
                <w:rFonts w:eastAsia="Times New Roman" w:cs="Times New Roman"/>
                <w:b/>
                <w:color w:val="000000"/>
                <w:sz w:val="24"/>
                <w:szCs w:val="24"/>
                <w:lang w:eastAsia="tr-TR"/>
              </w:rPr>
              <w:t>Temel Bilgi Teknolojileri</w:t>
            </w:r>
          </w:p>
        </w:tc>
        <w:tc>
          <w:tcPr>
            <w:tcW w:w="2880" w:type="dxa"/>
            <w:tcBorders>
              <w:top w:val="single" w:sz="4" w:space="0" w:color="auto"/>
              <w:left w:val="nil"/>
              <w:bottom w:val="single" w:sz="4" w:space="0" w:color="auto"/>
              <w:right w:val="single" w:sz="4" w:space="0" w:color="auto"/>
            </w:tcBorders>
            <w:shd w:val="clear" w:color="auto" w:fill="auto"/>
            <w:noWrap/>
            <w:vAlign w:val="bottom"/>
            <w:hideMark/>
          </w:tcPr>
          <w:p w:rsidR="00BE37A4" w:rsidRPr="0058798C" w:rsidRDefault="00BE37A4" w:rsidP="00F512AC">
            <w:pPr>
              <w:spacing w:after="0" w:line="240" w:lineRule="auto"/>
              <w:rPr>
                <w:rFonts w:eastAsia="Times New Roman" w:cs="Times New Roman"/>
                <w:color w:val="000000"/>
                <w:sz w:val="24"/>
                <w:szCs w:val="24"/>
                <w:lang w:eastAsia="tr-TR"/>
              </w:rPr>
            </w:pPr>
            <w:r w:rsidRPr="0058798C">
              <w:rPr>
                <w:rFonts w:eastAsia="Times New Roman" w:cs="Times New Roman"/>
                <w:color w:val="000000"/>
                <w:sz w:val="24"/>
                <w:szCs w:val="24"/>
                <w:lang w:eastAsia="tr-TR"/>
              </w:rPr>
              <w:t> </w:t>
            </w:r>
          </w:p>
          <w:p w:rsidR="00BE37A4" w:rsidRPr="0058798C" w:rsidRDefault="00BE37A4" w:rsidP="00F512AC">
            <w:pPr>
              <w:spacing w:after="0" w:line="240" w:lineRule="auto"/>
              <w:rPr>
                <w:rFonts w:eastAsia="Times New Roman" w:cs="Calibri"/>
                <w:color w:val="000000"/>
                <w:sz w:val="24"/>
                <w:szCs w:val="24"/>
                <w:lang w:eastAsia="tr-TR"/>
              </w:rPr>
            </w:pPr>
            <w:r>
              <w:rPr>
                <w:rFonts w:eastAsia="Times New Roman" w:cs="Calibri"/>
                <w:color w:val="000000"/>
                <w:sz w:val="24"/>
                <w:szCs w:val="24"/>
                <w:lang w:eastAsia="tr-TR"/>
              </w:rPr>
              <w:t>Duyurulacaktır</w:t>
            </w:r>
            <w:r w:rsidRPr="0058798C">
              <w:rPr>
                <w:rFonts w:eastAsia="Times New Roman" w:cs="Calibri"/>
                <w:color w:val="000000"/>
                <w:sz w:val="24"/>
                <w:szCs w:val="24"/>
                <w:lang w:eastAsia="tr-TR"/>
              </w:rPr>
              <w:t> </w:t>
            </w:r>
          </w:p>
        </w:tc>
      </w:tr>
      <w:tr w:rsidR="00D57FD4" w:rsidRPr="0058798C" w:rsidTr="00BE37A4">
        <w:trPr>
          <w:trHeight w:val="300"/>
          <w:jc w:val="center"/>
        </w:trPr>
        <w:tc>
          <w:tcPr>
            <w:tcW w:w="3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FD4" w:rsidRPr="0058798C" w:rsidRDefault="00D57FD4" w:rsidP="00A57F30">
            <w:pPr>
              <w:spacing w:after="0" w:line="240" w:lineRule="auto"/>
              <w:rPr>
                <w:rFonts w:eastAsia="Times New Roman" w:cs="Times New Roman"/>
                <w:b/>
                <w:color w:val="000000"/>
                <w:sz w:val="24"/>
                <w:szCs w:val="24"/>
                <w:lang w:eastAsia="tr-TR"/>
              </w:rPr>
            </w:pPr>
            <w:r w:rsidRPr="0058798C">
              <w:rPr>
                <w:rFonts w:eastAsia="Times New Roman" w:cs="Times New Roman"/>
                <w:b/>
                <w:color w:val="000000"/>
                <w:sz w:val="24"/>
                <w:szCs w:val="24"/>
                <w:lang w:eastAsia="tr-TR"/>
              </w:rPr>
              <w:t>Temel Matematik</w:t>
            </w:r>
          </w:p>
        </w:tc>
        <w:tc>
          <w:tcPr>
            <w:tcW w:w="2880" w:type="dxa"/>
            <w:tcBorders>
              <w:top w:val="single" w:sz="4" w:space="0" w:color="auto"/>
              <w:left w:val="nil"/>
              <w:bottom w:val="single" w:sz="4" w:space="0" w:color="auto"/>
              <w:right w:val="single" w:sz="4" w:space="0" w:color="auto"/>
            </w:tcBorders>
            <w:shd w:val="clear" w:color="auto" w:fill="auto"/>
            <w:noWrap/>
            <w:vAlign w:val="bottom"/>
          </w:tcPr>
          <w:p w:rsidR="00D57FD4" w:rsidRPr="0058798C" w:rsidRDefault="00D57FD4" w:rsidP="00F512AC">
            <w:pPr>
              <w:spacing w:after="0" w:line="240" w:lineRule="auto"/>
              <w:rPr>
                <w:rFonts w:eastAsia="Times New Roman" w:cs="Times New Roman"/>
                <w:color w:val="000000"/>
                <w:sz w:val="24"/>
                <w:szCs w:val="24"/>
                <w:lang w:eastAsia="tr-TR"/>
              </w:rPr>
            </w:pPr>
            <w:r w:rsidRPr="0058798C">
              <w:rPr>
                <w:rFonts w:eastAsia="Times New Roman" w:cs="Times New Roman"/>
                <w:color w:val="000000"/>
                <w:sz w:val="24"/>
                <w:szCs w:val="24"/>
                <w:lang w:eastAsia="tr-TR"/>
              </w:rPr>
              <w:t> </w:t>
            </w:r>
          </w:p>
          <w:p w:rsidR="00D57FD4" w:rsidRPr="0058798C" w:rsidRDefault="00D57FD4" w:rsidP="00F512AC">
            <w:pPr>
              <w:spacing w:after="0" w:line="240" w:lineRule="auto"/>
              <w:rPr>
                <w:rFonts w:eastAsia="Times New Roman" w:cs="Calibri"/>
                <w:color w:val="000000"/>
                <w:sz w:val="24"/>
                <w:szCs w:val="24"/>
                <w:lang w:eastAsia="tr-TR"/>
              </w:rPr>
            </w:pPr>
            <w:r>
              <w:rPr>
                <w:rFonts w:eastAsia="Times New Roman" w:cs="Calibri"/>
                <w:color w:val="000000"/>
                <w:sz w:val="24"/>
                <w:szCs w:val="24"/>
                <w:lang w:eastAsia="tr-TR"/>
              </w:rPr>
              <w:t>Duyurulacaktır</w:t>
            </w:r>
            <w:r w:rsidRPr="0058798C">
              <w:rPr>
                <w:rFonts w:eastAsia="Times New Roman" w:cs="Calibri"/>
                <w:color w:val="000000"/>
                <w:sz w:val="24"/>
                <w:szCs w:val="24"/>
                <w:lang w:eastAsia="tr-TR"/>
              </w:rPr>
              <w:t> </w:t>
            </w:r>
          </w:p>
        </w:tc>
      </w:tr>
      <w:tr w:rsidR="00D57FD4" w:rsidRPr="0058798C" w:rsidTr="00BE37A4">
        <w:trPr>
          <w:trHeight w:val="300"/>
          <w:jc w:val="center"/>
        </w:trPr>
        <w:tc>
          <w:tcPr>
            <w:tcW w:w="3434" w:type="dxa"/>
            <w:tcBorders>
              <w:top w:val="single" w:sz="4" w:space="0" w:color="auto"/>
              <w:left w:val="single" w:sz="4" w:space="0" w:color="auto"/>
              <w:bottom w:val="single" w:sz="4" w:space="0" w:color="auto"/>
              <w:right w:val="single" w:sz="4" w:space="0" w:color="auto"/>
            </w:tcBorders>
            <w:shd w:val="clear" w:color="auto" w:fill="auto"/>
            <w:noWrap/>
            <w:vAlign w:val="bottom"/>
          </w:tcPr>
          <w:p w:rsidR="00D57FD4" w:rsidRPr="0058798C" w:rsidRDefault="00D57FD4" w:rsidP="00A57F30">
            <w:pPr>
              <w:spacing w:after="0" w:line="240" w:lineRule="auto"/>
              <w:rPr>
                <w:rFonts w:eastAsia="Times New Roman" w:cs="Times New Roman"/>
                <w:b/>
                <w:color w:val="000000"/>
                <w:sz w:val="24"/>
                <w:szCs w:val="24"/>
                <w:lang w:eastAsia="tr-TR"/>
              </w:rPr>
            </w:pPr>
            <w:r w:rsidRPr="0058798C">
              <w:rPr>
                <w:rFonts w:eastAsia="Times New Roman" w:cs="Times New Roman"/>
                <w:b/>
                <w:color w:val="000000"/>
                <w:sz w:val="24"/>
                <w:szCs w:val="24"/>
                <w:lang w:eastAsia="tr-TR"/>
              </w:rPr>
              <w:t>Temel İşletmecilik</w:t>
            </w:r>
          </w:p>
        </w:tc>
        <w:tc>
          <w:tcPr>
            <w:tcW w:w="2880" w:type="dxa"/>
            <w:tcBorders>
              <w:top w:val="single" w:sz="4" w:space="0" w:color="auto"/>
              <w:left w:val="nil"/>
              <w:bottom w:val="single" w:sz="4" w:space="0" w:color="auto"/>
              <w:right w:val="single" w:sz="4" w:space="0" w:color="auto"/>
            </w:tcBorders>
            <w:shd w:val="clear" w:color="auto" w:fill="auto"/>
            <w:noWrap/>
            <w:vAlign w:val="bottom"/>
          </w:tcPr>
          <w:p w:rsidR="00D57FD4" w:rsidRPr="0058798C" w:rsidRDefault="00D57FD4" w:rsidP="00F512AC">
            <w:pPr>
              <w:spacing w:after="0" w:line="240" w:lineRule="auto"/>
              <w:rPr>
                <w:rFonts w:eastAsia="Times New Roman" w:cs="Times New Roman"/>
                <w:color w:val="000000"/>
                <w:sz w:val="24"/>
                <w:szCs w:val="24"/>
                <w:lang w:eastAsia="tr-TR"/>
              </w:rPr>
            </w:pPr>
            <w:r w:rsidRPr="0058798C">
              <w:rPr>
                <w:rFonts w:eastAsia="Times New Roman" w:cs="Times New Roman"/>
                <w:color w:val="000000"/>
                <w:sz w:val="24"/>
                <w:szCs w:val="24"/>
                <w:lang w:eastAsia="tr-TR"/>
              </w:rPr>
              <w:t> </w:t>
            </w:r>
          </w:p>
          <w:p w:rsidR="00D57FD4" w:rsidRPr="0058798C" w:rsidRDefault="00D57FD4" w:rsidP="00F512AC">
            <w:pPr>
              <w:spacing w:after="0" w:line="240" w:lineRule="auto"/>
              <w:rPr>
                <w:rFonts w:eastAsia="Times New Roman" w:cs="Calibri"/>
                <w:color w:val="000000"/>
                <w:sz w:val="24"/>
                <w:szCs w:val="24"/>
                <w:lang w:eastAsia="tr-TR"/>
              </w:rPr>
            </w:pPr>
            <w:r>
              <w:rPr>
                <w:rFonts w:eastAsia="Times New Roman" w:cs="Calibri"/>
                <w:color w:val="000000"/>
                <w:sz w:val="24"/>
                <w:szCs w:val="24"/>
                <w:lang w:eastAsia="tr-TR"/>
              </w:rPr>
              <w:t>Duyurulacaktır</w:t>
            </w:r>
            <w:r w:rsidRPr="0058798C">
              <w:rPr>
                <w:rFonts w:eastAsia="Times New Roman" w:cs="Calibri"/>
                <w:color w:val="000000"/>
                <w:sz w:val="24"/>
                <w:szCs w:val="24"/>
                <w:lang w:eastAsia="tr-TR"/>
              </w:rPr>
              <w:t> </w:t>
            </w:r>
          </w:p>
        </w:tc>
      </w:tr>
    </w:tbl>
    <w:p w:rsidR="00BB4361" w:rsidRDefault="00BB4361" w:rsidP="002F2CF1"/>
    <w:sectPr w:rsidR="00BB4361" w:rsidSect="007802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87D0B"/>
    <w:multiLevelType w:val="hybridMultilevel"/>
    <w:tmpl w:val="641E379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11C14A9E"/>
    <w:multiLevelType w:val="hybridMultilevel"/>
    <w:tmpl w:val="ACD4B086"/>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128F3D5C"/>
    <w:multiLevelType w:val="hybridMultilevel"/>
    <w:tmpl w:val="D91A50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FB77225"/>
    <w:multiLevelType w:val="hybridMultilevel"/>
    <w:tmpl w:val="ACD4B086"/>
    <w:lvl w:ilvl="0" w:tplc="041F000F">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nsid w:val="66E36573"/>
    <w:multiLevelType w:val="hybridMultilevel"/>
    <w:tmpl w:val="9F4EFAE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2CF1"/>
    <w:rsid w:val="000C26FF"/>
    <w:rsid w:val="00175FED"/>
    <w:rsid w:val="001B219F"/>
    <w:rsid w:val="00266733"/>
    <w:rsid w:val="002F2CF1"/>
    <w:rsid w:val="00422CF5"/>
    <w:rsid w:val="00486198"/>
    <w:rsid w:val="00527228"/>
    <w:rsid w:val="005525CB"/>
    <w:rsid w:val="005A13D3"/>
    <w:rsid w:val="00614DE4"/>
    <w:rsid w:val="006A670F"/>
    <w:rsid w:val="00762617"/>
    <w:rsid w:val="007802F7"/>
    <w:rsid w:val="009D015A"/>
    <w:rsid w:val="00BB4361"/>
    <w:rsid w:val="00BE37A4"/>
    <w:rsid w:val="00C33B6E"/>
    <w:rsid w:val="00C41D98"/>
    <w:rsid w:val="00C9661B"/>
    <w:rsid w:val="00D57FD4"/>
    <w:rsid w:val="00DA3019"/>
    <w:rsid w:val="00E56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0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3019"/>
    <w:pPr>
      <w:ind w:left="720"/>
      <w:contextualSpacing/>
    </w:pPr>
  </w:style>
  <w:style w:type="table" w:styleId="TabloKlavuzu">
    <w:name w:val="Table Grid"/>
    <w:basedOn w:val="NormalTablo"/>
    <w:uiPriority w:val="59"/>
    <w:rsid w:val="002F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F2CF1"/>
    <w:rPr>
      <w:color w:val="0000FF" w:themeColor="hyperlink"/>
      <w:u w:val="single"/>
    </w:rPr>
  </w:style>
  <w:style w:type="paragraph" w:styleId="BalonMetni">
    <w:name w:val="Balloon Text"/>
    <w:basedOn w:val="Normal"/>
    <w:link w:val="BalonMetniChar"/>
    <w:uiPriority w:val="99"/>
    <w:semiHidden/>
    <w:unhideWhenUsed/>
    <w:rsid w:val="005272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72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3019"/>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DA3019"/>
    <w:pPr>
      <w:ind w:left="720"/>
      <w:contextualSpacing/>
    </w:pPr>
  </w:style>
  <w:style w:type="table" w:styleId="TabloKlavuzu">
    <w:name w:val="Table Grid"/>
    <w:basedOn w:val="NormalTablo"/>
    <w:uiPriority w:val="59"/>
    <w:rsid w:val="002F2C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unhideWhenUsed/>
    <w:rsid w:val="002F2CF1"/>
    <w:rPr>
      <w:color w:val="0000FF" w:themeColor="hyperlink"/>
      <w:u w:val="single"/>
    </w:rPr>
  </w:style>
  <w:style w:type="paragraph" w:styleId="BalonMetni">
    <w:name w:val="Balloon Text"/>
    <w:basedOn w:val="Normal"/>
    <w:link w:val="BalonMetniChar"/>
    <w:uiPriority w:val="99"/>
    <w:semiHidden/>
    <w:unhideWhenUsed/>
    <w:rsid w:val="0052722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5272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ydyo.comu.edu.tr/"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omu.edu.tr/" TargetMode="External"/><Relationship Id="rId12" Type="http://schemas.openxmlformats.org/officeDocument/2006/relationships/hyperlink" Target="http://ydyo.comu.edu.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ydyo.comu.edu.tr" TargetMode="External"/><Relationship Id="rId5" Type="http://schemas.openxmlformats.org/officeDocument/2006/relationships/webSettings" Target="webSettings.xml"/><Relationship Id="rId10" Type="http://schemas.openxmlformats.org/officeDocument/2006/relationships/hyperlink" Target="http://ydyo.comu.edu.tr/" TargetMode="External"/><Relationship Id="rId4" Type="http://schemas.openxmlformats.org/officeDocument/2006/relationships/settings" Target="settings.xml"/><Relationship Id="rId9" Type="http://schemas.openxmlformats.org/officeDocument/2006/relationships/hyperlink" Target="http://www.comu.edu.tr/"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1722</Words>
  <Characters>9816</Characters>
  <Application>Microsoft Office Word</Application>
  <DocSecurity>0</DocSecurity>
  <Lines>81</Lines>
  <Paragraphs>23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11515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CSBMYO</cp:lastModifiedBy>
  <cp:revision>2</cp:revision>
  <dcterms:created xsi:type="dcterms:W3CDTF">2015-07-29T10:35:00Z</dcterms:created>
  <dcterms:modified xsi:type="dcterms:W3CDTF">2015-07-29T10:35:00Z</dcterms:modified>
</cp:coreProperties>
</file>