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9F" w:rsidRPr="004F4885" w:rsidRDefault="00B60D15" w:rsidP="00B60D1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48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FARABİ DEĞİŞİM PROGRAMI GENEL BİLGİLER</w:t>
      </w:r>
    </w:p>
    <w:p w:rsidR="00B60D15" w:rsidRPr="006F4B1E" w:rsidRDefault="00B60D15" w:rsidP="006503E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1E">
        <w:rPr>
          <w:rFonts w:ascii="Times New Roman" w:hAnsi="Times New Roman" w:cs="Times New Roman"/>
          <w:sz w:val="24"/>
          <w:szCs w:val="24"/>
        </w:rPr>
        <w:t xml:space="preserve">Farabi Öğrenci Değişim Programı kapsamında 2015-2016 Akademik Yılı Güz veya Güz+Bahar Dönemlerinde aşağıda linki verilen Web adresimizde yer alan </w:t>
      </w:r>
      <w:r w:rsidR="00794D8B">
        <w:rPr>
          <w:rFonts w:ascii="Times New Roman" w:hAnsi="Times New Roman" w:cs="Times New Roman"/>
          <w:sz w:val="24"/>
          <w:szCs w:val="24"/>
        </w:rPr>
        <w:t>A</w:t>
      </w:r>
      <w:r w:rsidRPr="006F4B1E">
        <w:rPr>
          <w:rFonts w:ascii="Times New Roman" w:hAnsi="Times New Roman" w:cs="Times New Roman"/>
          <w:sz w:val="24"/>
          <w:szCs w:val="24"/>
        </w:rPr>
        <w:t>nlaşmalı Yükseköğretim Kurumlarında değişim gerçekleştirilebil</w:t>
      </w:r>
      <w:r w:rsidR="006503E4" w:rsidRPr="006F4B1E">
        <w:rPr>
          <w:rFonts w:ascii="Times New Roman" w:hAnsi="Times New Roman" w:cs="Times New Roman"/>
          <w:sz w:val="24"/>
          <w:szCs w:val="24"/>
        </w:rPr>
        <w:t>mektedir</w:t>
      </w:r>
      <w:r w:rsidRPr="006F4B1E">
        <w:rPr>
          <w:rFonts w:ascii="Times New Roman" w:hAnsi="Times New Roman" w:cs="Times New Roman"/>
          <w:sz w:val="24"/>
          <w:szCs w:val="24"/>
        </w:rPr>
        <w:t>.</w:t>
      </w:r>
      <w:r w:rsidR="006503E4" w:rsidRPr="006F4B1E">
        <w:rPr>
          <w:rFonts w:ascii="Times New Roman" w:hAnsi="Times New Roman" w:cs="Times New Roman"/>
          <w:sz w:val="24"/>
          <w:szCs w:val="24"/>
        </w:rPr>
        <w:t xml:space="preserve"> Anlaşmalar genellikle bölüm bazında yapılmaktadır. Bu nedenle bölümünüzün anlaşmaya dahil olup olmadığını Farabi Ofislerinden veya web sayfalarından öğrenebilirsiniz</w:t>
      </w:r>
      <w:r w:rsidR="006503E4" w:rsidRPr="00794D8B">
        <w:rPr>
          <w:rFonts w:ascii="Times New Roman" w:hAnsi="Times New Roman" w:cs="Times New Roman"/>
          <w:b/>
          <w:sz w:val="24"/>
          <w:szCs w:val="24"/>
        </w:rPr>
        <w:t>.</w:t>
      </w:r>
      <w:r w:rsidR="00794D8B">
        <w:rPr>
          <w:b/>
        </w:rPr>
        <w:t xml:space="preserve">( </w:t>
      </w:r>
      <w:r w:rsidR="00794D8B" w:rsidRPr="00794D8B">
        <w:rPr>
          <w:rFonts w:ascii="Times New Roman" w:hAnsi="Times New Roman" w:cs="Times New Roman"/>
          <w:b/>
          <w:sz w:val="24"/>
          <w:szCs w:val="24"/>
        </w:rPr>
        <w:t>http://farabi.comu.edu.tr/ksayfa-anlasmali-universiteler-2.html</w:t>
      </w:r>
      <w:r w:rsidR="00794D8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503E4" w:rsidRPr="006F4B1E" w:rsidRDefault="006503E4" w:rsidP="006503E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503E4" w:rsidRPr="006F4B1E" w:rsidRDefault="006503E4" w:rsidP="006503E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1E">
        <w:rPr>
          <w:rFonts w:ascii="Times New Roman" w:hAnsi="Times New Roman" w:cs="Times New Roman"/>
          <w:sz w:val="24"/>
          <w:szCs w:val="24"/>
        </w:rPr>
        <w:t xml:space="preserve">Öğrenciler programdan </w:t>
      </w:r>
      <w:r w:rsidRPr="006F4B1E">
        <w:rPr>
          <w:rFonts w:ascii="Times New Roman" w:hAnsi="Times New Roman" w:cs="Times New Roman"/>
          <w:sz w:val="24"/>
          <w:szCs w:val="24"/>
          <w:u w:val="single"/>
        </w:rPr>
        <w:t>Güz veya Güz+Bahar Dönemlerinde</w:t>
      </w:r>
      <w:r w:rsidRPr="006F4B1E">
        <w:rPr>
          <w:rFonts w:ascii="Times New Roman" w:hAnsi="Times New Roman" w:cs="Times New Roman"/>
          <w:sz w:val="24"/>
          <w:szCs w:val="24"/>
        </w:rPr>
        <w:t xml:space="preserve"> faydalanabilirler. </w:t>
      </w:r>
      <w:r w:rsidRPr="006F4B1E">
        <w:rPr>
          <w:rFonts w:ascii="Times New Roman" w:hAnsi="Times New Roman" w:cs="Times New Roman"/>
          <w:sz w:val="24"/>
          <w:szCs w:val="24"/>
          <w:u w:val="single"/>
        </w:rPr>
        <w:t xml:space="preserve">Sadece Bahar Dönemi </w:t>
      </w:r>
      <w:r w:rsidRPr="006F4B1E">
        <w:rPr>
          <w:rFonts w:ascii="Times New Roman" w:hAnsi="Times New Roman" w:cs="Times New Roman"/>
          <w:sz w:val="24"/>
          <w:szCs w:val="24"/>
        </w:rPr>
        <w:t>için değişim gerçekleştirilememektedir.</w:t>
      </w:r>
    </w:p>
    <w:p w:rsidR="00EE48CA" w:rsidRPr="006F4B1E" w:rsidRDefault="00EE48CA" w:rsidP="00EE48C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b/>
          <w:color w:val="222222"/>
        </w:rPr>
      </w:pPr>
      <w:r w:rsidRPr="006F4B1E">
        <w:rPr>
          <w:b/>
          <w:color w:val="222222"/>
        </w:rPr>
        <w:t>6 Mayıs 2014 Tarihli Yükseköğretim Yürütme Kurulu Kararı:</w:t>
      </w:r>
    </w:p>
    <w:p w:rsidR="00EE48CA" w:rsidRPr="006F4B1E" w:rsidRDefault="00EE48CA" w:rsidP="00EE48C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color w:val="222222"/>
        </w:rPr>
      </w:pPr>
      <w:r w:rsidRPr="006F4B1E">
        <w:rPr>
          <w:color w:val="222222"/>
        </w:rPr>
        <w:t>Esas ve Usullerin 01.03.2013 Tarihli YÖK Genel Kurulu Kararı ile değişen 8 inci Maddesine göre Farabi Değişim Programından yararlanan öğrencilere 2014-2015 eğitim-öğretim döneminde yapılacak aylık ödemenin 300.- TL olması uygun görülmüştür.</w:t>
      </w:r>
    </w:p>
    <w:p w:rsidR="00EE48CA" w:rsidRPr="006F4B1E" w:rsidRDefault="00EE48CA" w:rsidP="00EE48CA">
      <w:pPr>
        <w:pStyle w:val="NormalWeb"/>
        <w:shd w:val="clear" w:color="auto" w:fill="FFFFFF"/>
        <w:spacing w:before="0" w:beforeAutospacing="0" w:after="0" w:afterAutospacing="0" w:line="346" w:lineRule="atLeast"/>
        <w:ind w:left="709"/>
        <w:jc w:val="both"/>
        <w:textAlignment w:val="baseline"/>
        <w:rPr>
          <w:b/>
          <w:color w:val="222222"/>
        </w:rPr>
      </w:pPr>
      <w:r w:rsidRPr="006F4B1E">
        <w:rPr>
          <w:b/>
          <w:color w:val="222222"/>
        </w:rPr>
        <w:t>11 Haziran 2014 Tarihli Yükseköğretim Yürütme Kurulu Kararı:</w:t>
      </w:r>
    </w:p>
    <w:p w:rsidR="00EE48CA" w:rsidRPr="006F4B1E" w:rsidRDefault="00EE48CA" w:rsidP="00EE48CA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222222"/>
        </w:rPr>
      </w:pPr>
      <w:r w:rsidRPr="006F4B1E">
        <w:rPr>
          <w:color w:val="222222"/>
        </w:rPr>
        <w:t>Öğrenciler için burslu değişim süresinin bir dönem (yarıyıl) olması Yükseköğretim Yürütme Kurulunca uygun görülmüştür. (İki yarıyıl gidecek öğrenciler sadece GÜZ yarıyılı burs alabilecektir.)</w:t>
      </w:r>
    </w:p>
    <w:p w:rsidR="00EE48CA" w:rsidRPr="006F4B1E" w:rsidRDefault="00EE48CA" w:rsidP="00EE48C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222222"/>
        </w:rPr>
      </w:pPr>
      <w:r w:rsidRPr="006F4B1E">
        <w:rPr>
          <w:color w:val="222222"/>
        </w:rPr>
        <w:t>Herhangi bir kamu kurum veya kuruluşlarında çalışanlar ile</w:t>
      </w:r>
      <w:r w:rsidR="003002CA" w:rsidRPr="006F4B1E">
        <w:rPr>
          <w:color w:val="222222"/>
        </w:rPr>
        <w:t xml:space="preserve"> özel sektörde</w:t>
      </w:r>
      <w:r w:rsidRPr="006F4B1E">
        <w:rPr>
          <w:color w:val="222222"/>
        </w:rPr>
        <w:t xml:space="preserve"> sürekli ücrete tabi istihdam edilen öğrencilere Farabi değişim Programı çerçevesinde herhangi bir burs ödemesi yapılmayacaktır.</w:t>
      </w:r>
      <w:r w:rsidR="003002CA" w:rsidRPr="006F4B1E">
        <w:rPr>
          <w:color w:val="222222"/>
        </w:rPr>
        <w:t xml:space="preserve"> Öğrencilerin program sürecinde aldıkları diğer burslarda herhangi bir kesinti yapılmayacaktır.</w:t>
      </w:r>
    </w:p>
    <w:p w:rsidR="002A41AF" w:rsidRPr="006F4B1E" w:rsidRDefault="002A41AF" w:rsidP="002A41AF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222222"/>
        </w:rPr>
      </w:pPr>
    </w:p>
    <w:p w:rsidR="003002CA" w:rsidRPr="006F4B1E" w:rsidRDefault="003002CA" w:rsidP="00EE48C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222222"/>
        </w:rPr>
      </w:pPr>
      <w:r w:rsidRPr="006F4B1E">
        <w:rPr>
          <w:color w:val="222222"/>
        </w:rPr>
        <w:t>KYK yurdunda kalan öğrencilerimiz, değişimden yararlandıkları şehirdeki KYK yurduna yatay geçiş yapabilmektedirler.</w:t>
      </w:r>
    </w:p>
    <w:p w:rsidR="002A41AF" w:rsidRPr="006F4B1E" w:rsidRDefault="002A41AF" w:rsidP="002A41AF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222222"/>
        </w:rPr>
      </w:pPr>
    </w:p>
    <w:p w:rsidR="003002CA" w:rsidRPr="006F4B1E" w:rsidRDefault="003002CA" w:rsidP="00EE48C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222222"/>
        </w:rPr>
      </w:pPr>
      <w:r w:rsidRPr="006F4B1E">
        <w:rPr>
          <w:color w:val="222222"/>
        </w:rPr>
        <w:t>Alttan dersi olanlar programdan yararlanabilirler.</w:t>
      </w:r>
    </w:p>
    <w:p w:rsidR="002A41AF" w:rsidRPr="006F4B1E" w:rsidRDefault="002A41AF" w:rsidP="002A41AF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222222"/>
        </w:rPr>
      </w:pPr>
    </w:p>
    <w:p w:rsidR="003002CA" w:rsidRPr="006F4B1E" w:rsidRDefault="009575A9" w:rsidP="002A41AF">
      <w:pPr>
        <w:pStyle w:val="NormalWeb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left="426" w:firstLine="0"/>
        <w:jc w:val="both"/>
        <w:textAlignment w:val="baseline"/>
        <w:rPr>
          <w:color w:val="262626" w:themeColor="text1" w:themeTint="D9"/>
        </w:rPr>
      </w:pPr>
      <w:r w:rsidRPr="006F4B1E">
        <w:rPr>
          <w:color w:val="262626" w:themeColor="text1" w:themeTint="D9"/>
          <w:shd w:val="clear" w:color="auto" w:fill="FFFFFF"/>
        </w:rPr>
        <w:t>Değişime hak kazandığı halde hakkından feragat etmek isteyen öğrenci, feragat dilekçesi yazarak Farabi Kurum Koordinasyon Ofisi’ne teslim eder</w:t>
      </w:r>
      <w:r w:rsidR="00472B56" w:rsidRPr="006F4B1E">
        <w:rPr>
          <w:color w:val="262626" w:themeColor="text1" w:themeTint="D9"/>
          <w:shd w:val="clear" w:color="auto" w:fill="FFFFFF"/>
        </w:rPr>
        <w:t>.</w:t>
      </w:r>
    </w:p>
    <w:p w:rsidR="00611930" w:rsidRPr="002A41AF" w:rsidRDefault="00611930" w:rsidP="00472B56">
      <w:pPr>
        <w:pStyle w:val="NormalWeb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262626" w:themeColor="text1" w:themeTint="D9"/>
          <w:sz w:val="22"/>
          <w:szCs w:val="22"/>
        </w:rPr>
      </w:pPr>
    </w:p>
    <w:p w:rsidR="003002CA" w:rsidRPr="006F4B1E" w:rsidRDefault="003002CA" w:rsidP="003002CA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center"/>
        <w:textAlignment w:val="baseline"/>
        <w:rPr>
          <w:rFonts w:ascii="Calibri" w:hAnsi="Calibri" w:cs="Aharoni"/>
          <w:b/>
          <w:color w:val="1F497D" w:themeColor="text2"/>
        </w:rPr>
      </w:pPr>
      <w:r w:rsidRPr="006F4B1E">
        <w:rPr>
          <w:rFonts w:ascii="Calibri" w:hAnsi="Calibri" w:cs="Aharoni"/>
          <w:b/>
          <w:color w:val="1F497D" w:themeColor="text2"/>
        </w:rPr>
        <w:t>BAŞVURU ŞARTLARI</w:t>
      </w:r>
    </w:p>
    <w:p w:rsidR="00B526E7" w:rsidRDefault="00B526E7" w:rsidP="003002CA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center"/>
        <w:textAlignment w:val="baseline"/>
        <w:rPr>
          <w:rFonts w:ascii="Calibri" w:hAnsi="Calibri" w:cs="Aharoni"/>
          <w:b/>
          <w:color w:val="222222"/>
        </w:rPr>
      </w:pPr>
    </w:p>
    <w:p w:rsidR="00B526E7" w:rsidRDefault="00B526E7" w:rsidP="00B526E7">
      <w:pPr>
        <w:pStyle w:val="NormalWeb"/>
        <w:shd w:val="clear" w:color="auto" w:fill="FFFFFF"/>
        <w:spacing w:before="0" w:beforeAutospacing="0" w:after="0"/>
        <w:ind w:left="284" w:hanging="284"/>
        <w:jc w:val="both"/>
        <w:textAlignment w:val="baseline"/>
        <w:rPr>
          <w:rFonts w:ascii="Calibri" w:hAnsi="Calibri" w:cs="Aharoni"/>
          <w:color w:val="222222"/>
        </w:rPr>
      </w:pPr>
      <w:r w:rsidRPr="00B526E7">
        <w:rPr>
          <w:rFonts w:ascii="Calibri" w:hAnsi="Calibri" w:cs="Aharoni"/>
          <w:b/>
          <w:color w:val="222222"/>
        </w:rPr>
        <w:t xml:space="preserve">1- </w:t>
      </w:r>
      <w:r>
        <w:rPr>
          <w:rFonts w:ascii="Calibri" w:hAnsi="Calibri" w:cs="Aharoni"/>
          <w:color w:val="222222"/>
        </w:rPr>
        <w:t>Çanakkale Onsekiz Mart Üniversitesinin tüm Fakülte, Y</w:t>
      </w:r>
      <w:r w:rsidRPr="00B526E7">
        <w:rPr>
          <w:rFonts w:ascii="Calibri" w:hAnsi="Calibri" w:cs="Aharoni"/>
          <w:color w:val="222222"/>
        </w:rPr>
        <w:t>üksekokul,</w:t>
      </w:r>
      <w:r w:rsidR="0001656A">
        <w:rPr>
          <w:rFonts w:ascii="Calibri" w:hAnsi="Calibri" w:cs="Aharoni"/>
          <w:color w:val="222222"/>
        </w:rPr>
        <w:t>Meslek Yüksekokul,</w:t>
      </w:r>
      <w:r w:rsidRPr="00B526E7">
        <w:rPr>
          <w:rFonts w:ascii="Calibri" w:hAnsi="Calibri" w:cs="Aharoni"/>
          <w:color w:val="222222"/>
        </w:rPr>
        <w:t xml:space="preserve"> Enstitülerinden birine kayıtlı ön lisans, lisans,yüksek lisans ve doktora öğrencisi olunması,</w:t>
      </w:r>
    </w:p>
    <w:p w:rsidR="00B526E7" w:rsidRPr="00B526E7" w:rsidRDefault="00B526E7" w:rsidP="00B526E7">
      <w:pPr>
        <w:pStyle w:val="NormalWeb"/>
        <w:shd w:val="clear" w:color="auto" w:fill="FFFFFF"/>
        <w:spacing w:before="0" w:beforeAutospacing="0" w:after="0"/>
        <w:ind w:left="284" w:hanging="284"/>
        <w:jc w:val="both"/>
        <w:textAlignment w:val="baseline"/>
        <w:rPr>
          <w:rFonts w:ascii="Calibri" w:hAnsi="Calibri" w:cs="Aharoni"/>
          <w:color w:val="222222"/>
        </w:rPr>
      </w:pPr>
      <w:r w:rsidRPr="00B526E7">
        <w:rPr>
          <w:rFonts w:ascii="Calibri" w:hAnsi="Calibri" w:cs="Aharoni"/>
          <w:b/>
          <w:color w:val="222222"/>
        </w:rPr>
        <w:t xml:space="preserve">2- </w:t>
      </w:r>
      <w:r w:rsidRPr="00B526E7">
        <w:rPr>
          <w:rFonts w:ascii="Calibri" w:hAnsi="Calibri" w:cs="Aharoni"/>
          <w:color w:val="222222"/>
        </w:rPr>
        <w:t xml:space="preserve">Ön lisans ve lisans öğrencilerinin genel akademik not ortalamasının </w:t>
      </w:r>
      <w:r w:rsidRPr="00B526E7">
        <w:rPr>
          <w:rFonts w:ascii="Calibri" w:hAnsi="Calibri" w:cs="Aharoni"/>
          <w:b/>
          <w:color w:val="222222"/>
        </w:rPr>
        <w:t>en az 2.0/4</w:t>
      </w:r>
      <w:r w:rsidRPr="00B526E7">
        <w:rPr>
          <w:rFonts w:ascii="Calibri" w:hAnsi="Calibri" w:cs="Aharoni"/>
          <w:color w:val="222222"/>
        </w:rPr>
        <w:t xml:space="preserve"> olması,</w:t>
      </w:r>
    </w:p>
    <w:p w:rsidR="003002CA" w:rsidRDefault="00B526E7" w:rsidP="00B526E7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Aharoni"/>
          <w:color w:val="222222"/>
        </w:rPr>
      </w:pPr>
      <w:r w:rsidRPr="00B526E7">
        <w:rPr>
          <w:rFonts w:ascii="Calibri" w:hAnsi="Calibri" w:cs="Aharoni"/>
          <w:b/>
          <w:color w:val="222222"/>
        </w:rPr>
        <w:t xml:space="preserve">3- </w:t>
      </w:r>
      <w:r w:rsidRPr="00B526E7">
        <w:rPr>
          <w:rFonts w:ascii="Calibri" w:hAnsi="Calibri" w:cs="Aharoni"/>
          <w:color w:val="222222"/>
        </w:rPr>
        <w:t xml:space="preserve">Yüksek lisans ve doktora öğrencilerinin genel akademik not ortalamasının </w:t>
      </w:r>
      <w:r w:rsidRPr="00B526E7">
        <w:rPr>
          <w:rFonts w:ascii="Calibri" w:hAnsi="Calibri" w:cs="Aharoni"/>
          <w:b/>
          <w:color w:val="222222"/>
        </w:rPr>
        <w:t xml:space="preserve">en az 2.5/4 </w:t>
      </w:r>
      <w:r w:rsidRPr="00B526E7">
        <w:rPr>
          <w:rFonts w:ascii="Calibri" w:hAnsi="Calibri" w:cs="Aharoni"/>
          <w:color w:val="222222"/>
        </w:rPr>
        <w:t>olması</w:t>
      </w:r>
    </w:p>
    <w:p w:rsidR="00611930" w:rsidRDefault="00611930" w:rsidP="00B526E7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Aharoni"/>
          <w:color w:val="222222"/>
        </w:rPr>
      </w:pPr>
    </w:p>
    <w:p w:rsidR="00611930" w:rsidRDefault="00280544" w:rsidP="00B526E7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Aharoni"/>
          <w:color w:val="222222"/>
        </w:rPr>
      </w:pPr>
      <w:r w:rsidRPr="00280544">
        <w:rPr>
          <w:rFonts w:ascii="Calibri" w:hAnsi="Calibri" w:cs="Aharoni"/>
          <w:b/>
          <w:color w:val="222222"/>
        </w:rPr>
        <w:t>4-</w:t>
      </w:r>
      <w:r w:rsidR="002A4D86">
        <w:rPr>
          <w:rFonts w:ascii="Calibri" w:hAnsi="Calibri" w:cs="Aharoni"/>
          <w:color w:val="222222"/>
        </w:rPr>
        <w:t xml:space="preserve"> Farabi D</w:t>
      </w:r>
      <w:r>
        <w:rPr>
          <w:rFonts w:ascii="Calibri" w:hAnsi="Calibri" w:cs="Aharoni"/>
          <w:color w:val="222222"/>
        </w:rPr>
        <w:t>eğişim Programından daha önce yararlanmamış olmak.</w:t>
      </w:r>
    </w:p>
    <w:p w:rsidR="00611930" w:rsidRPr="003002CA" w:rsidRDefault="00611930" w:rsidP="00B526E7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Aharoni"/>
          <w:b/>
          <w:color w:val="222222"/>
        </w:rPr>
      </w:pPr>
    </w:p>
    <w:p w:rsidR="006503E4" w:rsidRDefault="006503E4" w:rsidP="00B526E7">
      <w:pPr>
        <w:pStyle w:val="ListeParagraf"/>
        <w:ind w:left="284" w:hanging="284"/>
        <w:jc w:val="both"/>
        <w:rPr>
          <w:rFonts w:cs="Aharoni"/>
        </w:rPr>
      </w:pPr>
    </w:p>
    <w:p w:rsidR="00B526E7" w:rsidRDefault="00B526E7" w:rsidP="00EE48CA">
      <w:pPr>
        <w:pStyle w:val="ListeParagraf"/>
        <w:ind w:left="1440"/>
        <w:jc w:val="both"/>
        <w:rPr>
          <w:rFonts w:cs="Aharoni"/>
        </w:rPr>
      </w:pPr>
    </w:p>
    <w:p w:rsidR="000717E5" w:rsidRPr="006F4B1E" w:rsidRDefault="000717E5" w:rsidP="000717E5">
      <w:pPr>
        <w:pStyle w:val="ListeParagraf"/>
        <w:ind w:left="142"/>
        <w:jc w:val="center"/>
        <w:rPr>
          <w:rFonts w:cs="Aharoni"/>
          <w:b/>
          <w:color w:val="1F497D" w:themeColor="text2"/>
          <w:sz w:val="24"/>
          <w:szCs w:val="24"/>
        </w:rPr>
      </w:pPr>
      <w:r w:rsidRPr="006F4B1E">
        <w:rPr>
          <w:rFonts w:cs="Aharoni"/>
          <w:b/>
          <w:color w:val="1F497D" w:themeColor="text2"/>
          <w:sz w:val="24"/>
          <w:szCs w:val="24"/>
        </w:rPr>
        <w:t>BAŞVURU BELGELERİ</w:t>
      </w:r>
    </w:p>
    <w:p w:rsidR="000717E5" w:rsidRDefault="000717E5" w:rsidP="000717E5">
      <w:pPr>
        <w:pStyle w:val="ListeParagraf"/>
        <w:ind w:left="1440"/>
        <w:jc w:val="center"/>
        <w:rPr>
          <w:rFonts w:cs="Aharoni"/>
          <w:b/>
          <w:sz w:val="24"/>
          <w:szCs w:val="24"/>
        </w:rPr>
      </w:pPr>
    </w:p>
    <w:p w:rsidR="000717E5" w:rsidRDefault="000717E5" w:rsidP="000717E5">
      <w:pPr>
        <w:pStyle w:val="ListeParagraf"/>
        <w:ind w:left="0"/>
        <w:rPr>
          <w:rFonts w:ascii="Times New Roman" w:hAnsi="Times New Roman" w:cs="Times New Roman"/>
        </w:rPr>
      </w:pPr>
      <w:r w:rsidRPr="000717E5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0717E5">
        <w:rPr>
          <w:rFonts w:ascii="Times New Roman" w:hAnsi="Times New Roman" w:cs="Times New Roman"/>
        </w:rPr>
        <w:t xml:space="preserve">Aday Öğrenci Başvuru Formu  (2 adet)    </w:t>
      </w:r>
      <w:r w:rsidRPr="000717E5">
        <w:rPr>
          <w:rFonts w:ascii="Times New Roman" w:hAnsi="Times New Roman" w:cs="Times New Roman"/>
          <w:b/>
        </w:rPr>
        <w:t>http://farabi.comu.edu.tr/ksayfa-giden-ogrenci-2.html</w:t>
      </w:r>
      <w:r w:rsidRPr="000717E5">
        <w:rPr>
          <w:rFonts w:ascii="Times New Roman" w:hAnsi="Times New Roman" w:cs="Times New Roman"/>
        </w:rPr>
        <w:t xml:space="preserve"> linkinden doldurabilirsiniz.</w:t>
      </w:r>
    </w:p>
    <w:p w:rsidR="000717E5" w:rsidRPr="000717E5" w:rsidRDefault="000717E5" w:rsidP="000717E5">
      <w:pPr>
        <w:pStyle w:val="ListeParagraf"/>
        <w:ind w:left="0"/>
        <w:rPr>
          <w:rFonts w:ascii="Times New Roman" w:hAnsi="Times New Roman" w:cs="Times New Roman"/>
        </w:rPr>
      </w:pPr>
    </w:p>
    <w:p w:rsidR="000717E5" w:rsidRDefault="000717E5" w:rsidP="000717E5">
      <w:pPr>
        <w:pStyle w:val="ListeParagraf"/>
        <w:ind w:left="0"/>
        <w:rPr>
          <w:rFonts w:ascii="Times New Roman" w:hAnsi="Times New Roman" w:cs="Times New Roman"/>
        </w:rPr>
      </w:pPr>
      <w:r w:rsidRPr="000717E5">
        <w:rPr>
          <w:rFonts w:ascii="Times New Roman" w:hAnsi="Times New Roman" w:cs="Times New Roman"/>
          <w:b/>
        </w:rPr>
        <w:t>2-</w:t>
      </w:r>
      <w:r w:rsidRPr="000717E5">
        <w:rPr>
          <w:rFonts w:ascii="Times New Roman" w:hAnsi="Times New Roman" w:cs="Times New Roman"/>
        </w:rPr>
        <w:t xml:space="preserve"> Onaylı Güncel Transkript (2 adet)   </w:t>
      </w:r>
    </w:p>
    <w:p w:rsidR="003B7E60" w:rsidRDefault="003B7E60" w:rsidP="000717E5">
      <w:pPr>
        <w:pStyle w:val="ListeParagraf"/>
        <w:ind w:left="0"/>
        <w:rPr>
          <w:rFonts w:ascii="Times New Roman" w:hAnsi="Times New Roman" w:cs="Times New Roman"/>
        </w:rPr>
      </w:pPr>
    </w:p>
    <w:p w:rsidR="003B7E60" w:rsidRPr="003B7E60" w:rsidRDefault="003B7E60" w:rsidP="000717E5">
      <w:pPr>
        <w:pStyle w:val="ListeParagraf"/>
        <w:ind w:left="0"/>
        <w:rPr>
          <w:rFonts w:ascii="Times New Roman" w:hAnsi="Times New Roman" w:cs="Times New Roman"/>
          <w:b/>
        </w:rPr>
      </w:pPr>
      <w:r w:rsidRPr="003B7E60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Yabancı Dil Belgesi </w:t>
      </w:r>
      <w:r w:rsidRPr="003B7E60">
        <w:rPr>
          <w:rFonts w:ascii="Times New Roman" w:hAnsi="Times New Roman" w:cs="Times New Roman"/>
          <w:b/>
        </w:rPr>
        <w:t>(Gidilecek Yükseköğretim kurumunda eğitim dili "Türkçe" ise bu belgeye gerek yoktur. Ancak dersler tamamen ya da kısmen yabancı dilde ise, karşı kurumun talebi doğrultusunda belge ya da sınava girmesi istenir.</w:t>
      </w:r>
    </w:p>
    <w:p w:rsidR="00472B56" w:rsidRDefault="00472B56" w:rsidP="000717E5">
      <w:pPr>
        <w:pStyle w:val="ListeParagraf"/>
        <w:ind w:left="0"/>
        <w:rPr>
          <w:rFonts w:ascii="Times New Roman" w:hAnsi="Times New Roman" w:cs="Times New Roman"/>
        </w:rPr>
      </w:pPr>
    </w:p>
    <w:p w:rsidR="00472B56" w:rsidRDefault="00472B56" w:rsidP="000717E5">
      <w:pPr>
        <w:pStyle w:val="ListeParagraf"/>
        <w:ind w:left="0"/>
        <w:rPr>
          <w:rFonts w:ascii="Times New Roman" w:hAnsi="Times New Roman" w:cs="Times New Roman"/>
        </w:rPr>
      </w:pPr>
    </w:p>
    <w:p w:rsidR="00472B56" w:rsidRPr="00472B56" w:rsidRDefault="00472B56" w:rsidP="006F4B1E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2B56">
        <w:rPr>
          <w:rFonts w:ascii="Times New Roman" w:hAnsi="Times New Roman" w:cs="Times New Roman"/>
          <w:b/>
          <w:color w:val="FF0000"/>
          <w:sz w:val="28"/>
          <w:szCs w:val="28"/>
        </w:rPr>
        <w:t>BAŞVURU TARİHLERİ: 9 ŞUBAT- 6 MART 2015</w:t>
      </w:r>
    </w:p>
    <w:p w:rsidR="00472B56" w:rsidRPr="00472B56" w:rsidRDefault="00472B56" w:rsidP="00472B56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9B" w:rsidRDefault="005F1B9B" w:rsidP="000717E5">
      <w:pPr>
        <w:pStyle w:val="ListeParagraf"/>
        <w:ind w:left="0"/>
        <w:rPr>
          <w:rFonts w:ascii="Times New Roman" w:hAnsi="Times New Roman" w:cs="Times New Roman"/>
        </w:rPr>
      </w:pPr>
    </w:p>
    <w:p w:rsidR="005F1B9B" w:rsidRDefault="005F1B9B" w:rsidP="006F4B1E">
      <w:pPr>
        <w:pStyle w:val="ListeParagraf"/>
        <w:ind w:left="-567" w:right="-567"/>
        <w:rPr>
          <w:rFonts w:ascii="Times New Roman" w:hAnsi="Times New Roman" w:cs="Times New Roman"/>
          <w:b/>
          <w:sz w:val="24"/>
        </w:rPr>
      </w:pPr>
    </w:p>
    <w:p w:rsidR="005F1B9B" w:rsidRPr="006F4B1E" w:rsidRDefault="005F1B9B" w:rsidP="00472B56">
      <w:pPr>
        <w:pStyle w:val="ListeParagraf"/>
        <w:ind w:left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6F4B1E">
        <w:rPr>
          <w:rFonts w:ascii="Times New Roman" w:hAnsi="Times New Roman" w:cs="Times New Roman"/>
          <w:b/>
          <w:color w:val="1F497D" w:themeColor="text2"/>
          <w:sz w:val="24"/>
        </w:rPr>
        <w:t>ÖNEMLİ BİLGİLER</w:t>
      </w:r>
    </w:p>
    <w:p w:rsidR="00472B56" w:rsidRDefault="00472B56" w:rsidP="00472B56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F1B9B" w:rsidRDefault="005F1B9B" w:rsidP="009575A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9575A9">
        <w:rPr>
          <w:rFonts w:ascii="Times New Roman" w:hAnsi="Times New Roman" w:cs="Times New Roman"/>
          <w:sz w:val="24"/>
        </w:rPr>
        <w:t>Öncelikle başvuru yapılacak Üniversite ile bölüm bazında anlaşmamız olup olmadığı, daha sonra gitmek istediğiniz bölüm ya da sınıf karşı Üni</w:t>
      </w:r>
      <w:r w:rsidR="009575A9">
        <w:rPr>
          <w:rFonts w:ascii="Times New Roman" w:hAnsi="Times New Roman" w:cs="Times New Roman"/>
          <w:sz w:val="24"/>
        </w:rPr>
        <w:t xml:space="preserve">versitede okutulup okutulmadığı ve </w:t>
      </w:r>
      <w:r w:rsidR="003B72E4">
        <w:rPr>
          <w:rFonts w:ascii="Times New Roman" w:hAnsi="Times New Roman" w:cs="Times New Roman"/>
          <w:sz w:val="24"/>
        </w:rPr>
        <w:t xml:space="preserve">ÇOMÜ 'den mezun olabilmeniz için </w:t>
      </w:r>
      <w:r w:rsidR="009575A9">
        <w:rPr>
          <w:rFonts w:ascii="Times New Roman" w:hAnsi="Times New Roman" w:cs="Times New Roman"/>
          <w:sz w:val="24"/>
        </w:rPr>
        <w:t xml:space="preserve">almanız gereken zorunlu derslerin orada olup olmadığı </w:t>
      </w:r>
      <w:r w:rsidRPr="009575A9">
        <w:rPr>
          <w:rFonts w:ascii="Times New Roman" w:hAnsi="Times New Roman" w:cs="Times New Roman"/>
          <w:sz w:val="24"/>
        </w:rPr>
        <w:t xml:space="preserve">araştırılmalıdır. Gerekli koşullar sağlandığında istenilen belgeler eksiksiz </w:t>
      </w:r>
      <w:r w:rsidRPr="009575A9">
        <w:rPr>
          <w:rFonts w:ascii="Times New Roman" w:hAnsi="Times New Roman" w:cs="Times New Roman"/>
          <w:b/>
          <w:sz w:val="24"/>
        </w:rPr>
        <w:t>(Aday Öğrenci Başvuru Formunda fotoğraf ve imzalar tamamlanmış ve bilgisayar ortamında doldurulmuş)</w:t>
      </w:r>
      <w:r w:rsidRPr="009575A9">
        <w:rPr>
          <w:rFonts w:ascii="Times New Roman" w:hAnsi="Times New Roman" w:cs="Times New Roman"/>
          <w:sz w:val="24"/>
        </w:rPr>
        <w:t xml:space="preserve"> olarak </w:t>
      </w:r>
      <w:r w:rsidR="00472B56">
        <w:rPr>
          <w:rFonts w:ascii="Times New Roman" w:hAnsi="Times New Roman" w:cs="Times New Roman"/>
          <w:sz w:val="24"/>
          <w:u w:val="single"/>
        </w:rPr>
        <w:t xml:space="preserve">6 Mart </w:t>
      </w:r>
      <w:r w:rsidR="00472B56" w:rsidRPr="00472B56">
        <w:rPr>
          <w:rFonts w:ascii="Times New Roman" w:hAnsi="Times New Roman" w:cs="Times New Roman"/>
          <w:sz w:val="24"/>
          <w:u w:val="single"/>
        </w:rPr>
        <w:t>Cuma günü</w:t>
      </w:r>
      <w:r w:rsidR="00472B56">
        <w:rPr>
          <w:rFonts w:ascii="Times New Roman" w:hAnsi="Times New Roman" w:cs="Times New Roman"/>
          <w:sz w:val="24"/>
        </w:rPr>
        <w:t xml:space="preserve"> mesai bitimine kadar </w:t>
      </w:r>
      <w:r w:rsidR="009575A9" w:rsidRPr="00472B56">
        <w:rPr>
          <w:rFonts w:ascii="Times New Roman" w:hAnsi="Times New Roman" w:cs="Times New Roman"/>
          <w:sz w:val="24"/>
        </w:rPr>
        <w:t>Farabi Ofisine</w:t>
      </w:r>
      <w:r w:rsidR="009575A9" w:rsidRPr="00472B56">
        <w:rPr>
          <w:rFonts w:ascii="Times New Roman" w:hAnsi="Times New Roman" w:cs="Times New Roman"/>
          <w:b/>
          <w:sz w:val="24"/>
        </w:rPr>
        <w:t xml:space="preserve"> şahsen </w:t>
      </w:r>
      <w:r w:rsidR="009575A9" w:rsidRPr="00472B56">
        <w:rPr>
          <w:rFonts w:ascii="Times New Roman" w:hAnsi="Times New Roman" w:cs="Times New Roman"/>
          <w:sz w:val="24"/>
        </w:rPr>
        <w:t>teslim edilmelidir.</w:t>
      </w:r>
      <w:r w:rsidR="009575A9">
        <w:rPr>
          <w:rFonts w:ascii="Times New Roman" w:hAnsi="Times New Roman" w:cs="Times New Roman"/>
          <w:sz w:val="24"/>
        </w:rPr>
        <w:t xml:space="preserve"> </w:t>
      </w:r>
    </w:p>
    <w:p w:rsidR="006F4B1E" w:rsidRDefault="006F4B1E" w:rsidP="009575A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B7E60" w:rsidRPr="003B7E60" w:rsidRDefault="006F4B1E" w:rsidP="003B7E60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Sonuçlar 30 Nisan tarihinde açıklanacaktır. Başvurusu kabul edilen öğrenciler için Bilgilendirme Toplantısı yapılacaktır.</w:t>
      </w:r>
    </w:p>
    <w:p w:rsidR="00B526E7" w:rsidRDefault="00B526E7" w:rsidP="00EE48CA">
      <w:pPr>
        <w:pStyle w:val="ListeParagraf"/>
        <w:ind w:left="1440"/>
        <w:jc w:val="both"/>
        <w:rPr>
          <w:rFonts w:cs="Aharoni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5"/>
        <w:gridCol w:w="227"/>
        <w:gridCol w:w="8788"/>
      </w:tblGrid>
      <w:tr w:rsidR="003B72E4" w:rsidRPr="003B72E4" w:rsidTr="003B72E4">
        <w:tc>
          <w:tcPr>
            <w:tcW w:w="178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E-Posta</w:t>
            </w:r>
          </w:p>
        </w:tc>
        <w:tc>
          <w:tcPr>
            <w:tcW w:w="7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farabi</w:t>
            </w:r>
            <w:proofErr w:type="spellEnd"/>
            <w:r>
              <w:rPr>
                <w:rFonts w:ascii="inherit" w:eastAsia="Times New Roman" w:hAnsi="inherit" w:cs="Times New Roman"/>
                <w:noProof/>
                <w:color w:val="222222"/>
                <w:sz w:val="23"/>
                <w:szCs w:val="23"/>
                <w:lang w:eastAsia="tr-TR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Resim 1" descr="http://farabi.comu.edu.tr/template/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abi.comu.edu.tr/template/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comu</w:t>
            </w:r>
            <w:proofErr w:type="spellEnd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.edu.tr</w:t>
            </w:r>
          </w:p>
        </w:tc>
      </w:tr>
      <w:tr w:rsidR="003B72E4" w:rsidRPr="003B72E4" w:rsidTr="003B72E4">
        <w:tc>
          <w:tcPr>
            <w:tcW w:w="178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Telefon</w:t>
            </w:r>
          </w:p>
        </w:tc>
        <w:tc>
          <w:tcPr>
            <w:tcW w:w="7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286 218 00 18 - 1071</w:t>
            </w:r>
          </w:p>
        </w:tc>
      </w:tr>
      <w:tr w:rsidR="003B72E4" w:rsidRPr="003B72E4" w:rsidTr="003B72E4">
        <w:tc>
          <w:tcPr>
            <w:tcW w:w="178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Faks</w:t>
            </w:r>
          </w:p>
        </w:tc>
        <w:tc>
          <w:tcPr>
            <w:tcW w:w="7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0286 218 31 81</w:t>
            </w:r>
          </w:p>
        </w:tc>
      </w:tr>
      <w:tr w:rsidR="003B72E4" w:rsidRPr="003B72E4" w:rsidTr="003B72E4">
        <w:tc>
          <w:tcPr>
            <w:tcW w:w="178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Adres</w:t>
            </w:r>
          </w:p>
        </w:tc>
        <w:tc>
          <w:tcPr>
            <w:tcW w:w="75" w:type="dxa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</w:pPr>
            <w:r w:rsidRPr="003B72E4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DBDB" w:themeFill="accent2" w:themeFillTint="3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72E4" w:rsidRPr="003B72E4" w:rsidRDefault="003B72E4" w:rsidP="003B72E4">
            <w:pPr>
              <w:spacing w:after="0" w:line="346" w:lineRule="atLeast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Terzioğlu</w:t>
            </w:r>
            <w:proofErr w:type="spellEnd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>Kampüsü</w:t>
            </w:r>
            <w:proofErr w:type="spellEnd"/>
            <w:r w:rsidRPr="003B72E4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tr-TR"/>
              </w:rPr>
              <w:t xml:space="preserve"> Rektörlük B/Blok Oda No:506 Kat:5</w:t>
            </w:r>
          </w:p>
        </w:tc>
      </w:tr>
    </w:tbl>
    <w:p w:rsidR="00B526E7" w:rsidRDefault="00B526E7" w:rsidP="00EE48CA">
      <w:pPr>
        <w:pStyle w:val="ListeParagraf"/>
        <w:ind w:left="1440"/>
        <w:jc w:val="both"/>
        <w:rPr>
          <w:rFonts w:cs="Aharoni"/>
        </w:rPr>
      </w:pPr>
    </w:p>
    <w:p w:rsidR="00B526E7" w:rsidRPr="00EE48CA" w:rsidRDefault="003B72E4" w:rsidP="009B42D4">
      <w:pPr>
        <w:pStyle w:val="NormalWeb"/>
        <w:shd w:val="clear" w:color="auto" w:fill="F7F7F7"/>
        <w:spacing w:before="0" w:beforeAutospacing="0" w:after="0" w:afterAutospacing="0"/>
        <w:jc w:val="center"/>
        <w:textAlignment w:val="baseline"/>
        <w:rPr>
          <w:rFonts w:cs="Aharoni"/>
        </w:rPr>
      </w:pPr>
      <w:r>
        <w:rPr>
          <w:noProof/>
        </w:rPr>
        <w:drawing>
          <wp:inline distT="0" distB="0" distL="0" distR="0">
            <wp:extent cx="3073838" cy="1390650"/>
            <wp:effectExtent l="19050" t="0" r="0" b="0"/>
            <wp:docPr id="9" name="Resim 9" descr="http://farabi.klu.edu.tr/yonetim/dosyalar/birimler/farabi/resimler/farabi_r_18-07-2014_7e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rabi.klu.edu.tr/yonetim/dosyalar/birimler/farabi/resimler/farabi_r_18-07-2014_7e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38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E7" w:rsidRPr="00EE48CA" w:rsidSect="006F4B1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38" w:rsidRDefault="009E0E38" w:rsidP="000717E5">
      <w:pPr>
        <w:spacing w:after="0" w:line="240" w:lineRule="auto"/>
      </w:pPr>
      <w:r>
        <w:separator/>
      </w:r>
    </w:p>
  </w:endnote>
  <w:endnote w:type="continuationSeparator" w:id="0">
    <w:p w:rsidR="009E0E38" w:rsidRDefault="009E0E38" w:rsidP="0007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38" w:rsidRDefault="009E0E38" w:rsidP="000717E5">
      <w:pPr>
        <w:spacing w:after="0" w:line="240" w:lineRule="auto"/>
      </w:pPr>
      <w:r>
        <w:separator/>
      </w:r>
    </w:p>
  </w:footnote>
  <w:footnote w:type="continuationSeparator" w:id="0">
    <w:p w:rsidR="009E0E38" w:rsidRDefault="009E0E38" w:rsidP="0007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BF6"/>
    <w:multiLevelType w:val="hybridMultilevel"/>
    <w:tmpl w:val="24B8F27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72F0C"/>
    <w:multiLevelType w:val="hybridMultilevel"/>
    <w:tmpl w:val="C1347D5E"/>
    <w:lvl w:ilvl="0" w:tplc="041F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A64B4"/>
    <w:multiLevelType w:val="hybridMultilevel"/>
    <w:tmpl w:val="58286A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35454"/>
    <w:multiLevelType w:val="hybridMultilevel"/>
    <w:tmpl w:val="C276CADE"/>
    <w:lvl w:ilvl="0" w:tplc="041F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A7051E"/>
    <w:multiLevelType w:val="hybridMultilevel"/>
    <w:tmpl w:val="1B725DC6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4814F2"/>
    <w:multiLevelType w:val="hybridMultilevel"/>
    <w:tmpl w:val="99200E90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994C6E"/>
    <w:multiLevelType w:val="hybridMultilevel"/>
    <w:tmpl w:val="18E2F8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60D15"/>
    <w:rsid w:val="00001211"/>
    <w:rsid w:val="0001656A"/>
    <w:rsid w:val="000717E5"/>
    <w:rsid w:val="0021532A"/>
    <w:rsid w:val="00280544"/>
    <w:rsid w:val="002A41AF"/>
    <w:rsid w:val="002A4D86"/>
    <w:rsid w:val="002B3EC4"/>
    <w:rsid w:val="003002CA"/>
    <w:rsid w:val="003B72E4"/>
    <w:rsid w:val="003B7E60"/>
    <w:rsid w:val="0041659F"/>
    <w:rsid w:val="00472B56"/>
    <w:rsid w:val="004F4885"/>
    <w:rsid w:val="005F1B9B"/>
    <w:rsid w:val="00611930"/>
    <w:rsid w:val="006503E4"/>
    <w:rsid w:val="006F4B1E"/>
    <w:rsid w:val="00794D8B"/>
    <w:rsid w:val="009575A9"/>
    <w:rsid w:val="009B42D4"/>
    <w:rsid w:val="009E0E38"/>
    <w:rsid w:val="00A17AB0"/>
    <w:rsid w:val="00B526E7"/>
    <w:rsid w:val="00B60D15"/>
    <w:rsid w:val="00C668C4"/>
    <w:rsid w:val="00D04C09"/>
    <w:rsid w:val="00D60239"/>
    <w:rsid w:val="00EE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D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7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17E5"/>
  </w:style>
  <w:style w:type="paragraph" w:styleId="Altbilgi">
    <w:name w:val="footer"/>
    <w:basedOn w:val="Normal"/>
    <w:link w:val="AltbilgiChar"/>
    <w:uiPriority w:val="99"/>
    <w:semiHidden/>
    <w:unhideWhenUsed/>
    <w:rsid w:val="0007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17E5"/>
  </w:style>
  <w:style w:type="paragraph" w:styleId="BalonMetni">
    <w:name w:val="Balloon Text"/>
    <w:basedOn w:val="Normal"/>
    <w:link w:val="BalonMetniChar"/>
    <w:uiPriority w:val="99"/>
    <w:semiHidden/>
    <w:unhideWhenUsed/>
    <w:rsid w:val="003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atatürk</cp:lastModifiedBy>
  <cp:revision>14</cp:revision>
  <dcterms:created xsi:type="dcterms:W3CDTF">2015-01-15T07:53:00Z</dcterms:created>
  <dcterms:modified xsi:type="dcterms:W3CDTF">2015-01-29T08:40:00Z</dcterms:modified>
</cp:coreProperties>
</file>