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F861" w14:textId="77777777" w:rsidR="00AA1D3F" w:rsidRDefault="00AA1D3F" w:rsidP="00856F33">
      <w:pPr>
        <w:pStyle w:val="ListeParagraf"/>
        <w:ind w:left="0"/>
        <w:rPr>
          <w:noProof/>
          <w:sz w:val="32"/>
          <w:lang w:eastAsia="tr-TR"/>
        </w:rPr>
      </w:pPr>
    </w:p>
    <w:p w14:paraId="64E9F862" w14:textId="77777777" w:rsidR="00AA1D3F" w:rsidRDefault="00AA1D3F" w:rsidP="00856F33">
      <w:pPr>
        <w:pStyle w:val="ListeParagraf"/>
        <w:ind w:left="0"/>
        <w:rPr>
          <w:noProof/>
          <w:sz w:val="32"/>
          <w:lang w:eastAsia="tr-TR"/>
        </w:rPr>
      </w:pPr>
    </w:p>
    <w:p w14:paraId="64E9F863" w14:textId="77777777" w:rsidR="00AA1D3F" w:rsidRDefault="00AA1D3F" w:rsidP="00856F33">
      <w:pPr>
        <w:pStyle w:val="ListeParagraf"/>
        <w:ind w:left="0"/>
        <w:rPr>
          <w:noProof/>
          <w:sz w:val="32"/>
          <w:lang w:eastAsia="tr-TR"/>
        </w:rPr>
      </w:pPr>
    </w:p>
    <w:p w14:paraId="64E9F864" w14:textId="62E47AA4" w:rsidR="00856F33" w:rsidRPr="00F86D9E" w:rsidRDefault="00A03DA5" w:rsidP="00AA1D3F">
      <w:pPr>
        <w:pStyle w:val="ListeParagraf"/>
        <w:ind w:left="0"/>
        <w:jc w:val="center"/>
        <w:rPr>
          <w:noProof/>
          <w:sz w:val="32"/>
          <w:lang w:eastAsia="tr-TR"/>
        </w:rPr>
      </w:pPr>
      <w:r>
        <w:rPr>
          <w:noProof/>
          <w:sz w:val="32"/>
          <w:lang w:eastAsia="tr-TR"/>
        </w:rPr>
        <w:t xml:space="preserve">ÇANAKKALE ONSEKİZ MART </w:t>
      </w:r>
      <w:r w:rsidR="00AA1D3F" w:rsidRPr="00F86D9E">
        <w:rPr>
          <w:noProof/>
          <w:sz w:val="32"/>
          <w:lang w:eastAsia="tr-TR"/>
        </w:rPr>
        <w:t>ÜNİVERSİTESİ</w:t>
      </w:r>
    </w:p>
    <w:p w14:paraId="64E9F865" w14:textId="59BC8F85" w:rsidR="00AA1D3F" w:rsidRPr="00F86D9E" w:rsidRDefault="00A03DA5" w:rsidP="00AA1D3F">
      <w:pPr>
        <w:pStyle w:val="ListeParagraf"/>
        <w:ind w:left="0"/>
        <w:jc w:val="center"/>
        <w:rPr>
          <w:noProof/>
          <w:sz w:val="32"/>
          <w:lang w:eastAsia="tr-TR"/>
        </w:rPr>
      </w:pPr>
      <w:r>
        <w:rPr>
          <w:noProof/>
          <w:sz w:val="32"/>
          <w:lang w:eastAsia="tr-TR"/>
        </w:rPr>
        <w:t xml:space="preserve">BİGA İKTİSADİ VE İDARİ BİLİMLER </w:t>
      </w:r>
      <w:r w:rsidR="00AA1D3F" w:rsidRPr="00F86D9E">
        <w:rPr>
          <w:noProof/>
          <w:sz w:val="32"/>
          <w:lang w:eastAsia="tr-TR"/>
        </w:rPr>
        <w:t xml:space="preserve">FAKÜLTESİ </w:t>
      </w:r>
    </w:p>
    <w:p w14:paraId="4B6C6EE9" w14:textId="551B7120" w:rsidR="00A03DA5" w:rsidRDefault="00E817EB" w:rsidP="00AA1D3F">
      <w:pPr>
        <w:pStyle w:val="ListeParagraf"/>
        <w:ind w:left="0"/>
        <w:jc w:val="center"/>
        <w:rPr>
          <w:noProof/>
          <w:sz w:val="32"/>
          <w:lang w:eastAsia="tr-TR"/>
        </w:rPr>
      </w:pPr>
      <w:r>
        <w:rPr>
          <w:noProof/>
          <w:sz w:val="32"/>
          <w:lang w:eastAsia="tr-TR"/>
        </w:rPr>
        <w:t>İKTİSAT BÖLÜMÜ</w:t>
      </w:r>
      <w:r w:rsidR="00A03DA5">
        <w:rPr>
          <w:noProof/>
          <w:sz w:val="32"/>
          <w:lang w:eastAsia="tr-TR"/>
        </w:rPr>
        <w:t>/</w:t>
      </w:r>
    </w:p>
    <w:p w14:paraId="64E9F866" w14:textId="012A60DA" w:rsidR="00AA1D3F" w:rsidRPr="00F86D9E" w:rsidRDefault="00E817EB" w:rsidP="00AA1D3F">
      <w:pPr>
        <w:pStyle w:val="ListeParagraf"/>
        <w:ind w:left="0"/>
        <w:jc w:val="center"/>
        <w:rPr>
          <w:b/>
          <w:sz w:val="32"/>
        </w:rPr>
      </w:pPr>
      <w:r>
        <w:rPr>
          <w:noProof/>
          <w:sz w:val="32"/>
          <w:lang w:eastAsia="tr-TR"/>
        </w:rPr>
        <w:t>İKTİSAT LİSANS</w:t>
      </w:r>
      <w:r w:rsidR="005871CF">
        <w:rPr>
          <w:noProof/>
          <w:sz w:val="32"/>
          <w:lang w:eastAsia="tr-TR"/>
        </w:rPr>
        <w:t xml:space="preserve"> </w:t>
      </w:r>
      <w:r w:rsidR="00AA1D3F" w:rsidRPr="00F86D9E">
        <w:rPr>
          <w:noProof/>
          <w:sz w:val="32"/>
          <w:lang w:eastAsia="tr-TR"/>
        </w:rPr>
        <w:t>PROGRAMI</w:t>
      </w:r>
    </w:p>
    <w:p w14:paraId="64E9F867" w14:textId="77777777" w:rsidR="00856F33" w:rsidRPr="00F86D9E" w:rsidRDefault="00856F33" w:rsidP="00856F33">
      <w:pPr>
        <w:pStyle w:val="ListeParagraf"/>
        <w:ind w:left="0"/>
        <w:rPr>
          <w:b/>
          <w:sz w:val="32"/>
        </w:rPr>
      </w:pPr>
    </w:p>
    <w:p w14:paraId="64E9F868" w14:textId="77777777" w:rsidR="00856F33" w:rsidRPr="00F86D9E" w:rsidRDefault="00856F33" w:rsidP="00856F33">
      <w:pPr>
        <w:pStyle w:val="ListeParagraf"/>
        <w:ind w:left="0"/>
        <w:rPr>
          <w:b/>
        </w:rPr>
      </w:pPr>
    </w:p>
    <w:p w14:paraId="64E9F869" w14:textId="77777777" w:rsidR="00856F33" w:rsidRPr="00F86D9E" w:rsidRDefault="00856F33" w:rsidP="00856F33">
      <w:pPr>
        <w:pStyle w:val="ListeParagraf"/>
        <w:ind w:left="0"/>
        <w:rPr>
          <w:b/>
        </w:rPr>
      </w:pPr>
    </w:p>
    <w:p w14:paraId="64E9F86A" w14:textId="77777777" w:rsidR="00856F33" w:rsidRPr="00F86D9E" w:rsidRDefault="00856F33" w:rsidP="00AA1D3F">
      <w:pPr>
        <w:pStyle w:val="ListeParagraf"/>
        <w:ind w:left="0"/>
        <w:jc w:val="center"/>
        <w:rPr>
          <w:rFonts w:asciiTheme="majorHAnsi" w:hAnsiTheme="majorHAnsi" w:cstheme="majorHAnsi"/>
          <w:b/>
          <w:color w:val="262626" w:themeColor="text1" w:themeTint="D9"/>
          <w:sz w:val="80"/>
          <w:szCs w:val="80"/>
        </w:rPr>
      </w:pPr>
      <w:r w:rsidRPr="00F86D9E">
        <w:rPr>
          <w:rFonts w:asciiTheme="majorHAnsi" w:hAnsiTheme="majorHAnsi" w:cstheme="majorHAnsi"/>
          <w:b/>
          <w:color w:val="262626" w:themeColor="text1" w:themeTint="D9"/>
          <w:sz w:val="56"/>
          <w:szCs w:val="80"/>
        </w:rPr>
        <w:t>AKREDİTASYON EYLEM PLANI</w:t>
      </w:r>
    </w:p>
    <w:p w14:paraId="64E9F86B" w14:textId="77777777" w:rsidR="002A41A7" w:rsidRPr="00F86D9E" w:rsidRDefault="002A41A7" w:rsidP="002A41A7">
      <w:pPr>
        <w:pStyle w:val="ListeParagraf"/>
        <w:ind w:left="2977"/>
        <w:rPr>
          <w:rFonts w:asciiTheme="majorHAnsi" w:hAnsiTheme="majorHAnsi" w:cstheme="majorHAnsi"/>
          <w:b/>
          <w:color w:val="262626" w:themeColor="text1" w:themeTint="D9"/>
          <w:sz w:val="80"/>
          <w:szCs w:val="80"/>
        </w:rPr>
      </w:pPr>
    </w:p>
    <w:p w14:paraId="64E9F86C" w14:textId="0AAF732B" w:rsidR="00AA1D3F" w:rsidRPr="00F86D9E" w:rsidRDefault="002A41A7" w:rsidP="00AA1D3F">
      <w:pPr>
        <w:pStyle w:val="ListeParagraf"/>
        <w:ind w:left="0"/>
        <w:jc w:val="center"/>
        <w:rPr>
          <w:rFonts w:ascii="Times New Roman" w:hAnsi="Times New Roman" w:cs="Times New Roman"/>
          <w:color w:val="262626" w:themeColor="text1" w:themeTint="D9"/>
          <w:sz w:val="24"/>
          <w:szCs w:val="24"/>
        </w:rPr>
      </w:pPr>
      <w:r w:rsidRPr="00F86D9E">
        <w:rPr>
          <w:rFonts w:asciiTheme="majorHAnsi" w:hAnsiTheme="majorHAnsi" w:cstheme="majorHAnsi"/>
          <w:b/>
          <w:color w:val="262626" w:themeColor="text1" w:themeTint="D9"/>
          <w:sz w:val="56"/>
          <w:szCs w:val="80"/>
        </w:rPr>
        <w:t>20</w:t>
      </w:r>
      <w:r w:rsidR="005871CF">
        <w:rPr>
          <w:rFonts w:asciiTheme="majorHAnsi" w:hAnsiTheme="majorHAnsi" w:cstheme="majorHAnsi"/>
          <w:b/>
          <w:color w:val="262626" w:themeColor="text1" w:themeTint="D9"/>
          <w:sz w:val="56"/>
          <w:szCs w:val="80"/>
        </w:rPr>
        <w:t>24</w:t>
      </w:r>
      <w:r w:rsidRPr="00F86D9E">
        <w:rPr>
          <w:rFonts w:asciiTheme="majorHAnsi" w:hAnsiTheme="majorHAnsi" w:cstheme="majorHAnsi"/>
          <w:b/>
          <w:color w:val="262626" w:themeColor="text1" w:themeTint="D9"/>
          <w:sz w:val="56"/>
          <w:szCs w:val="80"/>
        </w:rPr>
        <w:t>-20</w:t>
      </w:r>
      <w:r w:rsidR="005871CF">
        <w:rPr>
          <w:rFonts w:asciiTheme="majorHAnsi" w:hAnsiTheme="majorHAnsi" w:cstheme="majorHAnsi"/>
          <w:b/>
          <w:color w:val="262626" w:themeColor="text1" w:themeTint="D9"/>
          <w:sz w:val="56"/>
          <w:szCs w:val="80"/>
        </w:rPr>
        <w:t>2</w:t>
      </w:r>
      <w:r w:rsidR="00E817EB">
        <w:rPr>
          <w:rFonts w:asciiTheme="majorHAnsi" w:hAnsiTheme="majorHAnsi" w:cstheme="majorHAnsi"/>
          <w:b/>
          <w:color w:val="262626" w:themeColor="text1" w:themeTint="D9"/>
          <w:sz w:val="56"/>
          <w:szCs w:val="80"/>
        </w:rPr>
        <w:t>7</w:t>
      </w:r>
    </w:p>
    <w:p w14:paraId="64E9F86D" w14:textId="77777777" w:rsidR="00AA1D3F" w:rsidRPr="00F86D9E" w:rsidRDefault="00AA1D3F" w:rsidP="00AA1D3F">
      <w:pPr>
        <w:pStyle w:val="ListeParagraf"/>
        <w:ind w:left="0"/>
        <w:jc w:val="both"/>
        <w:rPr>
          <w:rFonts w:ascii="Times New Roman" w:hAnsi="Times New Roman" w:cs="Times New Roman"/>
          <w:color w:val="262626" w:themeColor="text1" w:themeTint="D9"/>
          <w:sz w:val="24"/>
          <w:szCs w:val="24"/>
        </w:rPr>
      </w:pPr>
    </w:p>
    <w:p w14:paraId="64E9F86E" w14:textId="77777777" w:rsidR="00AA1D3F" w:rsidRPr="00F86D9E" w:rsidRDefault="00AA1D3F" w:rsidP="00AA1D3F">
      <w:pPr>
        <w:pStyle w:val="ListeParagraf"/>
        <w:ind w:left="0"/>
        <w:jc w:val="both"/>
        <w:rPr>
          <w:rFonts w:ascii="Times New Roman" w:hAnsi="Times New Roman" w:cs="Times New Roman"/>
          <w:color w:val="262626" w:themeColor="text1" w:themeTint="D9"/>
          <w:sz w:val="24"/>
          <w:szCs w:val="24"/>
        </w:rPr>
      </w:pPr>
    </w:p>
    <w:p w14:paraId="64E9F86F" w14:textId="77777777" w:rsidR="00AA1D3F" w:rsidRPr="00F86D9E" w:rsidRDefault="00AA1D3F" w:rsidP="00AA1D3F">
      <w:pPr>
        <w:pStyle w:val="ListeParagraf"/>
        <w:ind w:left="0"/>
        <w:jc w:val="both"/>
        <w:rPr>
          <w:rFonts w:ascii="Times New Roman" w:hAnsi="Times New Roman" w:cs="Times New Roman"/>
          <w:color w:val="262626" w:themeColor="text1" w:themeTint="D9"/>
          <w:sz w:val="24"/>
          <w:szCs w:val="24"/>
        </w:rPr>
      </w:pPr>
    </w:p>
    <w:p w14:paraId="64E9F870" w14:textId="77777777" w:rsidR="00AA1D3F" w:rsidRPr="00F86D9E" w:rsidRDefault="00AA1D3F" w:rsidP="00AA1D3F">
      <w:pPr>
        <w:pStyle w:val="ListeParagraf"/>
        <w:ind w:left="0"/>
        <w:jc w:val="both"/>
        <w:rPr>
          <w:rFonts w:ascii="Times New Roman" w:hAnsi="Times New Roman" w:cs="Times New Roman"/>
          <w:color w:val="262626" w:themeColor="text1" w:themeTint="D9"/>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1D3F" w:rsidRPr="00F86D9E" w14:paraId="64E9F875" w14:textId="77777777" w:rsidTr="00AA1D3F">
        <w:trPr>
          <w:jc w:val="center"/>
        </w:trPr>
        <w:tc>
          <w:tcPr>
            <w:tcW w:w="4531" w:type="dxa"/>
          </w:tcPr>
          <w:p w14:paraId="69ABBA91" w14:textId="77777777" w:rsidR="00E817EB" w:rsidRPr="00262118" w:rsidRDefault="00E817EB" w:rsidP="00E817EB">
            <w:pPr>
              <w:pStyle w:val="ListeParagraf"/>
              <w:ind w:left="0"/>
              <w:jc w:val="center"/>
              <w:rPr>
                <w:rFonts w:cstheme="minorHAnsi"/>
                <w:color w:val="262626" w:themeColor="text1" w:themeTint="D9"/>
                <w:sz w:val="24"/>
                <w:szCs w:val="24"/>
              </w:rPr>
            </w:pPr>
            <w:r w:rsidRPr="00262118">
              <w:rPr>
                <w:rFonts w:cstheme="minorHAnsi"/>
                <w:color w:val="262626" w:themeColor="text1" w:themeTint="D9"/>
                <w:sz w:val="24"/>
                <w:szCs w:val="24"/>
              </w:rPr>
              <w:t>Doç. Dr. Rüya ATAKLI YAVUZ</w:t>
            </w:r>
          </w:p>
          <w:p w14:paraId="7C2141EF" w14:textId="77777777" w:rsidR="00E817EB" w:rsidRPr="00262118" w:rsidRDefault="00E817EB" w:rsidP="00E817EB">
            <w:pPr>
              <w:pStyle w:val="ListeParagraf"/>
              <w:ind w:left="0"/>
              <w:jc w:val="center"/>
              <w:rPr>
                <w:rFonts w:cstheme="minorHAnsi"/>
                <w:color w:val="262626" w:themeColor="text1" w:themeTint="D9"/>
                <w:sz w:val="24"/>
                <w:szCs w:val="24"/>
              </w:rPr>
            </w:pPr>
            <w:r w:rsidRPr="00262118">
              <w:rPr>
                <w:rFonts w:cstheme="minorHAnsi"/>
                <w:color w:val="262626" w:themeColor="text1" w:themeTint="D9"/>
                <w:sz w:val="24"/>
                <w:szCs w:val="24"/>
              </w:rPr>
              <w:t>Dr. Öğretim Üyesi Hasan AZAZİ</w:t>
            </w:r>
          </w:p>
          <w:p w14:paraId="64E9F872" w14:textId="22EB784B" w:rsidR="005871CF" w:rsidRPr="00F86D9E" w:rsidRDefault="00E817EB" w:rsidP="00E817EB">
            <w:pPr>
              <w:pStyle w:val="ListeParagraf"/>
              <w:ind w:left="0"/>
              <w:jc w:val="center"/>
              <w:rPr>
                <w:rFonts w:cstheme="minorHAnsi"/>
                <w:color w:val="262626" w:themeColor="text1" w:themeTint="D9"/>
                <w:sz w:val="24"/>
                <w:szCs w:val="24"/>
              </w:rPr>
            </w:pPr>
            <w:r w:rsidRPr="00262118">
              <w:rPr>
                <w:rFonts w:cstheme="minorHAnsi"/>
                <w:color w:val="262626" w:themeColor="text1" w:themeTint="D9"/>
                <w:sz w:val="24"/>
                <w:szCs w:val="24"/>
              </w:rPr>
              <w:t>Bölüm Başkan Yardımcıları</w:t>
            </w:r>
          </w:p>
        </w:tc>
        <w:tc>
          <w:tcPr>
            <w:tcW w:w="4531" w:type="dxa"/>
          </w:tcPr>
          <w:p w14:paraId="593C6050" w14:textId="77777777" w:rsidR="00E817EB" w:rsidRPr="00262118" w:rsidRDefault="00E817EB" w:rsidP="00E817EB">
            <w:pPr>
              <w:pStyle w:val="ListeParagraf"/>
              <w:ind w:left="0"/>
              <w:jc w:val="center"/>
              <w:rPr>
                <w:rFonts w:cstheme="minorHAnsi"/>
                <w:color w:val="262626" w:themeColor="text1" w:themeTint="D9"/>
                <w:sz w:val="24"/>
                <w:szCs w:val="24"/>
              </w:rPr>
            </w:pPr>
            <w:r w:rsidRPr="00262118">
              <w:rPr>
                <w:rFonts w:cstheme="minorHAnsi"/>
                <w:color w:val="262626" w:themeColor="text1" w:themeTint="D9"/>
                <w:sz w:val="24"/>
                <w:szCs w:val="24"/>
              </w:rPr>
              <w:t>Prof. Dr. Burcu KILINÇ SAVRUL</w:t>
            </w:r>
          </w:p>
          <w:p w14:paraId="64E9F874" w14:textId="7C47B76C" w:rsidR="00AA1D3F" w:rsidRPr="00F86D9E" w:rsidRDefault="00E817EB" w:rsidP="00E817EB">
            <w:pPr>
              <w:pStyle w:val="ListeParagraf"/>
              <w:ind w:left="0"/>
              <w:jc w:val="center"/>
              <w:rPr>
                <w:rFonts w:cstheme="minorHAnsi"/>
                <w:color w:val="262626" w:themeColor="text1" w:themeTint="D9"/>
                <w:sz w:val="24"/>
                <w:szCs w:val="24"/>
              </w:rPr>
            </w:pPr>
            <w:r w:rsidRPr="00262118">
              <w:rPr>
                <w:rFonts w:cstheme="minorHAnsi"/>
                <w:color w:val="262626" w:themeColor="text1" w:themeTint="D9"/>
                <w:sz w:val="24"/>
                <w:szCs w:val="24"/>
              </w:rPr>
              <w:t>Bölüm Başkanı</w:t>
            </w:r>
          </w:p>
        </w:tc>
      </w:tr>
    </w:tbl>
    <w:p w14:paraId="34848EF5" w14:textId="46068C04" w:rsidR="005871CF" w:rsidRDefault="005871CF" w:rsidP="005871CF">
      <w:pPr>
        <w:pStyle w:val="ListeParagraf"/>
        <w:ind w:left="0"/>
        <w:rPr>
          <w:rFonts w:cstheme="minorHAnsi"/>
          <w:color w:val="262626" w:themeColor="text1" w:themeTint="D9"/>
          <w:sz w:val="24"/>
          <w:szCs w:val="24"/>
        </w:rPr>
      </w:pPr>
      <w:r>
        <w:rPr>
          <w:rFonts w:cstheme="minorHAnsi"/>
          <w:color w:val="262626" w:themeColor="text1" w:themeTint="D9"/>
          <w:sz w:val="24"/>
          <w:szCs w:val="24"/>
        </w:rPr>
        <w:t xml:space="preserve">                    </w:t>
      </w:r>
    </w:p>
    <w:p w14:paraId="64E9F879" w14:textId="77777777" w:rsidR="004441A5" w:rsidRPr="00F86D9E" w:rsidRDefault="004441A5" w:rsidP="00AA1D3F">
      <w:pPr>
        <w:pStyle w:val="ListeParagraf"/>
        <w:ind w:left="0"/>
        <w:jc w:val="both"/>
        <w:rPr>
          <w:rFonts w:ascii="Times New Roman" w:hAnsi="Times New Roman" w:cs="Times New Roman"/>
          <w:color w:val="262626" w:themeColor="text1" w:themeTint="D9"/>
          <w:sz w:val="24"/>
          <w:szCs w:val="24"/>
        </w:rPr>
      </w:pPr>
    </w:p>
    <w:p w14:paraId="64E9F87A" w14:textId="77777777" w:rsidR="004441A5" w:rsidRPr="00F86D9E" w:rsidRDefault="004441A5" w:rsidP="00AA1D3F">
      <w:pPr>
        <w:pStyle w:val="ListeParagraf"/>
        <w:ind w:left="0"/>
        <w:jc w:val="both"/>
        <w:rPr>
          <w:rFonts w:ascii="Times New Roman" w:hAnsi="Times New Roman" w:cs="Times New Roman"/>
          <w:color w:val="262626" w:themeColor="text1" w:themeTint="D9"/>
          <w:sz w:val="24"/>
          <w:szCs w:val="24"/>
        </w:rPr>
      </w:pPr>
    </w:p>
    <w:tbl>
      <w:tblPr>
        <w:tblStyle w:val="TabloKlavuzu"/>
        <w:tblW w:w="0" w:type="auto"/>
        <w:shd w:val="clear" w:color="auto" w:fill="BDD6EE" w:themeFill="accent1" w:themeFillTint="66"/>
        <w:tblLook w:val="04A0" w:firstRow="1" w:lastRow="0" w:firstColumn="1" w:lastColumn="0" w:noHBand="0" w:noVBand="1"/>
      </w:tblPr>
      <w:tblGrid>
        <w:gridCol w:w="9062"/>
      </w:tblGrid>
      <w:tr w:rsidR="005A6F78" w:rsidRPr="00F86D9E" w14:paraId="64E9F87F" w14:textId="77777777" w:rsidTr="005A6F78">
        <w:tc>
          <w:tcPr>
            <w:tcW w:w="9062" w:type="dxa"/>
            <w:shd w:val="clear" w:color="auto" w:fill="BDD6EE" w:themeFill="accent1" w:themeFillTint="66"/>
          </w:tcPr>
          <w:p w14:paraId="64E9F87B" w14:textId="77777777" w:rsidR="005A6F78" w:rsidRPr="00F86D9E" w:rsidRDefault="005A6F78" w:rsidP="005A6F78">
            <w:pPr>
              <w:pStyle w:val="ListeParagraf"/>
              <w:ind w:left="0"/>
              <w:jc w:val="both"/>
              <w:rPr>
                <w:rFonts w:cstheme="minorHAnsi"/>
                <w:b/>
                <w:color w:val="262626" w:themeColor="text1" w:themeTint="D9"/>
                <w:sz w:val="24"/>
                <w:szCs w:val="24"/>
              </w:rPr>
            </w:pPr>
            <w:r w:rsidRPr="00F86D9E">
              <w:rPr>
                <w:rFonts w:cstheme="minorHAnsi"/>
                <w:b/>
                <w:color w:val="262626" w:themeColor="text1" w:themeTint="D9"/>
                <w:sz w:val="24"/>
                <w:szCs w:val="24"/>
              </w:rPr>
              <w:t xml:space="preserve">Bilgi Notu: </w:t>
            </w:r>
          </w:p>
          <w:p w14:paraId="64E9F87C" w14:textId="77777777" w:rsidR="005A6F78" w:rsidRPr="00F86D9E" w:rsidRDefault="005A6F78" w:rsidP="005A6F78">
            <w:pPr>
              <w:pStyle w:val="ListeParagraf"/>
              <w:ind w:left="0"/>
              <w:jc w:val="both"/>
              <w:rPr>
                <w:rFonts w:cstheme="minorHAnsi"/>
                <w:color w:val="262626" w:themeColor="text1" w:themeTint="D9"/>
                <w:sz w:val="24"/>
                <w:szCs w:val="24"/>
              </w:rPr>
            </w:pPr>
            <w:r w:rsidRPr="00F86D9E">
              <w:rPr>
                <w:rFonts w:cstheme="minorHAnsi"/>
                <w:color w:val="262626" w:themeColor="text1" w:themeTint="D9"/>
                <w:sz w:val="24"/>
                <w:szCs w:val="24"/>
              </w:rPr>
              <w:t xml:space="preserve">Hazırlayacağınız bu eylem planı, STAR tarafından akreditasyon değerlendirmesi yapılan program için hazırlamış olduğu Kesin Değerlendirme Raporunda gözlem, eksiklik, zayıflık ve/veya kaygı kararı verilen durum ve süreçlerin üç yıllık (kaç yıllık akreditasyon kararı verildiyse) planlama dönemi (20XX-20XX) içerisinde iyileştirilmesi/geliştirilmesi için yapılan planlamaları/eylemleri içermelidir.  </w:t>
            </w:r>
          </w:p>
          <w:p w14:paraId="64E9F87D" w14:textId="77777777" w:rsidR="005A6F78" w:rsidRPr="00F86D9E" w:rsidRDefault="005A6F78" w:rsidP="005A6F78">
            <w:pPr>
              <w:pStyle w:val="ListeParagraf"/>
              <w:ind w:left="0"/>
              <w:jc w:val="both"/>
              <w:rPr>
                <w:rFonts w:cstheme="minorHAnsi"/>
                <w:color w:val="262626" w:themeColor="text1" w:themeTint="D9"/>
                <w:sz w:val="24"/>
                <w:szCs w:val="24"/>
              </w:rPr>
            </w:pPr>
            <w:r w:rsidRPr="00F86D9E">
              <w:rPr>
                <w:rFonts w:cstheme="minorHAnsi"/>
                <w:color w:val="262626" w:themeColor="text1" w:themeTint="D9"/>
                <w:sz w:val="24"/>
                <w:szCs w:val="24"/>
              </w:rPr>
              <w:t xml:space="preserve">Program burada kendisine yapılan eleştirileri dikkate alarak gelecekte kalite açısından daha iyi bir duruma gelebilmek adına akreditasyon süresi boyunca yapmayı planladığı önlemleri anlatmalıdır. Bu nedenle Kesin Değerlendirme Raporunda tarafınıza verilen gözlem ve yetersizlik bildirimlerini dikkate alarak sadece ilgili ana ölçüt ve alt ölçüte yönelik planlamalar/eylemler yazılmalıdır. </w:t>
            </w:r>
          </w:p>
          <w:p w14:paraId="64E9F87E" w14:textId="77777777" w:rsidR="005A6F78" w:rsidRPr="00F86D9E" w:rsidRDefault="005A6F78" w:rsidP="005A6F78">
            <w:pPr>
              <w:pStyle w:val="ListeParagraf"/>
              <w:ind w:left="0"/>
              <w:jc w:val="both"/>
              <w:rPr>
                <w:rFonts w:ascii="Times New Roman" w:hAnsi="Times New Roman" w:cs="Times New Roman"/>
                <w:color w:val="262626" w:themeColor="text1" w:themeTint="D9"/>
                <w:sz w:val="24"/>
                <w:szCs w:val="24"/>
              </w:rPr>
            </w:pPr>
            <w:r w:rsidRPr="00F86D9E">
              <w:rPr>
                <w:rFonts w:cstheme="minorHAnsi"/>
                <w:color w:val="262626" w:themeColor="text1" w:themeTint="D9"/>
                <w:sz w:val="24"/>
                <w:szCs w:val="24"/>
              </w:rPr>
              <w:t>Gözlem ve yetersizlik bildirimi yapılmayan ölçütler ile ilgili bir planlama/eylem yapılmasına gerek bulunmamaktadır.</w:t>
            </w:r>
            <w:r w:rsidRPr="00F86D9E">
              <w:rPr>
                <w:rFonts w:cstheme="minorHAnsi"/>
                <w:i/>
                <w:color w:val="262626" w:themeColor="text1" w:themeTint="D9"/>
                <w:sz w:val="24"/>
                <w:szCs w:val="24"/>
              </w:rPr>
              <w:t xml:space="preserve"> </w:t>
            </w:r>
          </w:p>
        </w:tc>
      </w:tr>
    </w:tbl>
    <w:p w14:paraId="64E9F880" w14:textId="77777777" w:rsidR="006D00C2" w:rsidRPr="00F86D9E" w:rsidRDefault="006D00C2" w:rsidP="006D00C2">
      <w:pPr>
        <w:pStyle w:val="ListeParagraf"/>
        <w:ind w:left="0"/>
        <w:jc w:val="both"/>
        <w:rPr>
          <w:rFonts w:cstheme="minorHAnsi"/>
          <w:i/>
          <w:color w:val="262626" w:themeColor="text1" w:themeTint="D9"/>
          <w:sz w:val="24"/>
          <w:szCs w:val="24"/>
        </w:rPr>
      </w:pPr>
    </w:p>
    <w:p w14:paraId="64E9F881" w14:textId="77777777" w:rsidR="006D00C2" w:rsidRPr="00F86D9E" w:rsidRDefault="006D00C2" w:rsidP="006D00C2">
      <w:pPr>
        <w:pStyle w:val="ListeParagraf"/>
        <w:ind w:left="0"/>
        <w:jc w:val="both"/>
        <w:rPr>
          <w:rFonts w:ascii="Times New Roman" w:hAnsi="Times New Roman" w:cs="Times New Roman"/>
          <w:color w:val="262626" w:themeColor="text1" w:themeTint="D9"/>
          <w:sz w:val="28"/>
          <w:szCs w:val="24"/>
        </w:rPr>
      </w:pPr>
    </w:p>
    <w:p w14:paraId="64E9F882" w14:textId="43D372FE" w:rsidR="005A6F78" w:rsidRPr="003C6705" w:rsidRDefault="003C6705" w:rsidP="003C6705">
      <w:pPr>
        <w:rPr>
          <w:rFonts w:cstheme="minorHAnsi"/>
          <w:b/>
          <w:szCs w:val="24"/>
        </w:rPr>
      </w:pPr>
      <w:r w:rsidRPr="003C6705">
        <w:rPr>
          <w:rFonts w:cstheme="minorHAnsi"/>
          <w:b/>
          <w:szCs w:val="24"/>
        </w:rPr>
        <w:t>1. Öğrenciler</w:t>
      </w:r>
    </w:p>
    <w:p w14:paraId="1A435290" w14:textId="4CB7DB0D" w:rsidR="003C6705" w:rsidRPr="003C6705" w:rsidRDefault="003C6705" w:rsidP="003C6705">
      <w:pPr>
        <w:rPr>
          <w:rFonts w:cstheme="minorHAnsi"/>
          <w:b/>
          <w:szCs w:val="24"/>
        </w:rPr>
      </w:pPr>
      <w:r>
        <w:rPr>
          <w:rFonts w:cstheme="minorHAnsi"/>
          <w:b/>
          <w:szCs w:val="24"/>
        </w:rPr>
        <w:t xml:space="preserve">1.2. </w:t>
      </w:r>
      <w:r w:rsidRPr="003C6705">
        <w:rPr>
          <w:rFonts w:cstheme="minorHAnsi"/>
          <w:b/>
          <w:szCs w:val="24"/>
        </w:rPr>
        <w:t xml:space="preserve">Yatay geçiş ve dikey geçişle öğrenci kabulü, çift </w:t>
      </w:r>
      <w:proofErr w:type="spellStart"/>
      <w:r w:rsidRPr="003C6705">
        <w:rPr>
          <w:rFonts w:cstheme="minorHAnsi"/>
          <w:b/>
          <w:szCs w:val="24"/>
        </w:rPr>
        <w:t>anadal</w:t>
      </w:r>
      <w:proofErr w:type="spellEnd"/>
      <w:r w:rsidRPr="003C6705">
        <w:rPr>
          <w:rFonts w:cstheme="minorHAnsi"/>
          <w:b/>
          <w:szCs w:val="24"/>
        </w:rPr>
        <w:t xml:space="preserve">, </w:t>
      </w:r>
      <w:proofErr w:type="spellStart"/>
      <w:r w:rsidRPr="003C6705">
        <w:rPr>
          <w:rFonts w:cstheme="minorHAnsi"/>
          <w:b/>
          <w:szCs w:val="24"/>
        </w:rPr>
        <w:t>yandal</w:t>
      </w:r>
      <w:proofErr w:type="spellEnd"/>
      <w:r w:rsidRPr="003C6705">
        <w:rPr>
          <w:rFonts w:cstheme="minorHAnsi"/>
          <w:b/>
          <w:szCs w:val="24"/>
        </w:rPr>
        <w:t xml:space="preserve"> ve öğrenci değişim programlarına yönelik düzenlemeler yapılmalı ve uygulanmalıdır.</w:t>
      </w:r>
    </w:p>
    <w:p w14:paraId="737A0B41" w14:textId="77777777" w:rsidR="00595A0D" w:rsidRPr="00595A0D" w:rsidRDefault="00595A0D" w:rsidP="00595A0D">
      <w:pPr>
        <w:jc w:val="both"/>
        <w:rPr>
          <w:rFonts w:cstheme="minorHAnsi"/>
          <w:iCs/>
          <w:szCs w:val="24"/>
        </w:rPr>
      </w:pPr>
      <w:r w:rsidRPr="00595A0D">
        <w:rPr>
          <w:rFonts w:cstheme="minorHAnsi"/>
          <w:iCs/>
          <w:szCs w:val="24"/>
        </w:rPr>
        <w:t xml:space="preserve">Yatay geçiş ve dikey geçişle öğrenci kabulü ve öğrenci değişimi uygulamaları YÖK yönetmeliklerine uygun olarak yapılmaktadır. Bu uygulamaları yapan öğrenci sayısı bilgileri tablolarda sunulmuştur. Yatay ve dikey geçişle öğrenci kabulü ve öğrenci değişimi uygulamaları yönetmeliklerle tanımlanmıştır ve konu ile ilgili süreç tanımlanmıştır. Ancak çift </w:t>
      </w:r>
      <w:proofErr w:type="spellStart"/>
      <w:r w:rsidRPr="00595A0D">
        <w:rPr>
          <w:rFonts w:cstheme="minorHAnsi"/>
          <w:iCs/>
          <w:szCs w:val="24"/>
        </w:rPr>
        <w:t>anadal</w:t>
      </w:r>
      <w:proofErr w:type="spellEnd"/>
      <w:r w:rsidRPr="00595A0D">
        <w:rPr>
          <w:rFonts w:cstheme="minorHAnsi"/>
          <w:iCs/>
          <w:szCs w:val="24"/>
        </w:rPr>
        <w:t xml:space="preserve">, </w:t>
      </w:r>
      <w:proofErr w:type="spellStart"/>
      <w:r w:rsidRPr="00595A0D">
        <w:rPr>
          <w:rFonts w:cstheme="minorHAnsi"/>
          <w:iCs/>
          <w:szCs w:val="24"/>
        </w:rPr>
        <w:t>yandal</w:t>
      </w:r>
      <w:proofErr w:type="spellEnd"/>
      <w:r w:rsidRPr="00595A0D">
        <w:rPr>
          <w:rFonts w:cstheme="minorHAnsi"/>
          <w:iCs/>
          <w:szCs w:val="24"/>
        </w:rPr>
        <w:t xml:space="preserve"> uygulamalarını kullanan öğrenci sayısı bulunmamaktadır. İşletme bölümü raporunda belirtilen: “Programımız, Çanakkale’nin Biga yerleşkesinde yer aldığı için fiziksel nedenlerle psikoloji, sosyoloji ve mühendislik bölümleri ile bir çift </w:t>
      </w:r>
      <w:proofErr w:type="spellStart"/>
      <w:r w:rsidRPr="00595A0D">
        <w:rPr>
          <w:rFonts w:cstheme="minorHAnsi"/>
          <w:iCs/>
          <w:szCs w:val="24"/>
        </w:rPr>
        <w:t>anadal</w:t>
      </w:r>
      <w:proofErr w:type="spellEnd"/>
      <w:r w:rsidRPr="00595A0D">
        <w:rPr>
          <w:rFonts w:cstheme="minorHAnsi"/>
          <w:iCs/>
          <w:szCs w:val="24"/>
        </w:rPr>
        <w:t xml:space="preserve"> programı yürütmenin zor olacağı düşünülerek söz konusu programlarla bir görüş alışverişinde bulunulmamıştır. Öte yandan, bulunduğumuz kampüste hangi bölümlerle çift </w:t>
      </w:r>
      <w:proofErr w:type="spellStart"/>
      <w:r w:rsidRPr="00595A0D">
        <w:rPr>
          <w:rFonts w:cstheme="minorHAnsi"/>
          <w:iCs/>
          <w:szCs w:val="24"/>
        </w:rPr>
        <w:t>anadal</w:t>
      </w:r>
      <w:proofErr w:type="spellEnd"/>
      <w:r w:rsidRPr="00595A0D">
        <w:rPr>
          <w:rFonts w:cstheme="minorHAnsi"/>
          <w:iCs/>
          <w:szCs w:val="24"/>
        </w:rPr>
        <w:t xml:space="preserve"> yapılabileceği araştırılmış, uygulamaları örnek alınan başka üniversitelerde benzer uygulamalar incelenmiş, öğrencilerimiz için yaratacağı katkı ve oluşabilecek dezavantajlar da tartışıldıktan sonra İktisat Programı ile Çift </w:t>
      </w:r>
      <w:proofErr w:type="spellStart"/>
      <w:r w:rsidRPr="00595A0D">
        <w:rPr>
          <w:rFonts w:cstheme="minorHAnsi"/>
          <w:iCs/>
          <w:szCs w:val="24"/>
        </w:rPr>
        <w:t>Anadal</w:t>
      </w:r>
      <w:proofErr w:type="spellEnd"/>
      <w:r w:rsidRPr="00595A0D">
        <w:rPr>
          <w:rFonts w:cstheme="minorHAnsi"/>
          <w:iCs/>
          <w:szCs w:val="24"/>
        </w:rPr>
        <w:t xml:space="preserve"> yapılabileceği fikri uygun görülmüştür.</w:t>
      </w:r>
    </w:p>
    <w:p w14:paraId="64E9F885" w14:textId="2C0EBC4B" w:rsidR="002525FA" w:rsidRPr="003C6705" w:rsidRDefault="00595A0D" w:rsidP="00595A0D">
      <w:pPr>
        <w:jc w:val="both"/>
        <w:rPr>
          <w:rFonts w:cstheme="minorHAnsi"/>
          <w:iCs/>
          <w:szCs w:val="24"/>
        </w:rPr>
      </w:pPr>
      <w:r w:rsidRPr="00595A0D">
        <w:rPr>
          <w:rFonts w:cstheme="minorHAnsi"/>
          <w:iCs/>
          <w:szCs w:val="24"/>
        </w:rPr>
        <w:t xml:space="preserve">İktisat Programı yöneticileri ile ilgili mevzuat dahilinde görüşmelere başlanmıştır. Buna paralel olarak, öğrencilerin konu ile fikirleri de alınmaktadır. Oluşacak çift </w:t>
      </w:r>
      <w:proofErr w:type="spellStart"/>
      <w:r w:rsidRPr="00595A0D">
        <w:rPr>
          <w:rFonts w:cstheme="minorHAnsi"/>
          <w:iCs/>
          <w:szCs w:val="24"/>
        </w:rPr>
        <w:t>anadal</w:t>
      </w:r>
      <w:proofErr w:type="spellEnd"/>
      <w:r w:rsidRPr="00595A0D">
        <w:rPr>
          <w:rFonts w:cstheme="minorHAnsi"/>
          <w:iCs/>
          <w:szCs w:val="24"/>
        </w:rPr>
        <w:t xml:space="preserve"> programının içerikleri ve çerçevesine ilişkin İktisat programı ve İşletme programı öğretim üyeleri arasındaki çalışmalar ve istişareler devam etmektedir.” Bu açıklamayla ilgili iktisat bölümünün öz değerlendirme raporunda herhangi bir ibareye rastlanmadığı için ziyaret esnasında bilgi talep edilmiştir. Ziyaret sonrası iktisat bölümü tarafından revize edilmiş yeni öz değerlendirme raporunda sadece karar yazısı eklenmiştir. Ancak çift </w:t>
      </w:r>
      <w:proofErr w:type="spellStart"/>
      <w:r w:rsidRPr="00595A0D">
        <w:rPr>
          <w:rFonts w:cstheme="minorHAnsi"/>
          <w:iCs/>
          <w:szCs w:val="24"/>
        </w:rPr>
        <w:t>anadal</w:t>
      </w:r>
      <w:proofErr w:type="spellEnd"/>
      <w:r w:rsidRPr="00595A0D">
        <w:rPr>
          <w:rFonts w:cstheme="minorHAnsi"/>
          <w:iCs/>
          <w:szCs w:val="24"/>
        </w:rPr>
        <w:t xml:space="preserve"> ve </w:t>
      </w:r>
      <w:proofErr w:type="spellStart"/>
      <w:r w:rsidRPr="00595A0D">
        <w:rPr>
          <w:rFonts w:cstheme="minorHAnsi"/>
          <w:iCs/>
          <w:szCs w:val="24"/>
        </w:rPr>
        <w:t>yandal</w:t>
      </w:r>
      <w:proofErr w:type="spellEnd"/>
      <w:r w:rsidRPr="00595A0D">
        <w:rPr>
          <w:rFonts w:cstheme="minorHAnsi"/>
          <w:iCs/>
          <w:szCs w:val="24"/>
        </w:rPr>
        <w:t xml:space="preserve"> uygulamalarına öğrenci yönlendirilmesiyle ilgili alınmış ya da alınacak herhangi bir karar/uygulama konusunda bilgilendirme yapılmamıştır. Yukarıdaki gerekçeler nedeniyle bu ölçüt ile ilgili Kaygı bildirimi bulunmaktadır.</w:t>
      </w:r>
      <w:r w:rsidR="003C6705">
        <w:rPr>
          <w:rFonts w:eastAsiaTheme="minorEastAsia" w:cstheme="minorHAnsi"/>
          <w:color w:val="000000" w:themeColor="text1"/>
          <w:szCs w:val="24"/>
        </w:rPr>
        <w:t xml:space="preserve"> </w:t>
      </w:r>
    </w:p>
    <w:p w14:paraId="64E9F886" w14:textId="10AD3E0A" w:rsidR="002525FA" w:rsidRDefault="002525FA" w:rsidP="003C6705">
      <w:pPr>
        <w:rPr>
          <w:rFonts w:cstheme="minorHAnsi"/>
          <w:b/>
          <w:szCs w:val="24"/>
        </w:rPr>
      </w:pPr>
      <w:r w:rsidRPr="003C6705">
        <w:rPr>
          <w:rFonts w:cstheme="minorHAnsi"/>
          <w:b/>
          <w:szCs w:val="24"/>
        </w:rPr>
        <w:t>Kanıt</w:t>
      </w:r>
      <w:r w:rsidR="003C6705" w:rsidRPr="003C6705">
        <w:rPr>
          <w:rFonts w:cstheme="minorHAnsi"/>
          <w:b/>
          <w:szCs w:val="24"/>
        </w:rPr>
        <w:t>lar:</w:t>
      </w:r>
    </w:p>
    <w:p w14:paraId="6B011D6C" w14:textId="50774290" w:rsidR="003C6705" w:rsidRDefault="003C6705" w:rsidP="003C6705">
      <w:pPr>
        <w:rPr>
          <w:rFonts w:cstheme="minorHAnsi"/>
          <w:b/>
          <w:szCs w:val="24"/>
        </w:rPr>
      </w:pPr>
      <w:r>
        <w:rPr>
          <w:rFonts w:cstheme="minorHAnsi"/>
          <w:b/>
          <w:szCs w:val="24"/>
        </w:rPr>
        <w:t xml:space="preserve">1.2.1. </w:t>
      </w:r>
      <w:r w:rsidRPr="005F3A6A">
        <w:rPr>
          <w:rFonts w:cstheme="minorHAnsi"/>
          <w:bCs/>
          <w:szCs w:val="24"/>
        </w:rPr>
        <w:t>Yan dal teklif yazıları</w:t>
      </w:r>
    </w:p>
    <w:p w14:paraId="0B03294F" w14:textId="4A04FD2C" w:rsidR="003C6705" w:rsidRDefault="003C6705" w:rsidP="003C6705">
      <w:pPr>
        <w:rPr>
          <w:rFonts w:cstheme="minorHAnsi"/>
          <w:bCs/>
          <w:szCs w:val="24"/>
        </w:rPr>
      </w:pPr>
      <w:r>
        <w:rPr>
          <w:rFonts w:cstheme="minorHAnsi"/>
          <w:b/>
          <w:szCs w:val="24"/>
        </w:rPr>
        <w:t xml:space="preserve">1.2.2. </w:t>
      </w:r>
      <w:r w:rsidRPr="005F3A6A">
        <w:rPr>
          <w:rFonts w:cstheme="minorHAnsi"/>
          <w:bCs/>
          <w:szCs w:val="24"/>
        </w:rPr>
        <w:t>Senatonun kabul yazısı</w:t>
      </w:r>
    </w:p>
    <w:p w14:paraId="0B270244" w14:textId="42E9AD30" w:rsidR="00595A0D" w:rsidRPr="003C6705" w:rsidRDefault="00595A0D" w:rsidP="003C6705">
      <w:pPr>
        <w:rPr>
          <w:rFonts w:cstheme="minorHAnsi"/>
          <w:b/>
          <w:szCs w:val="24"/>
        </w:rPr>
      </w:pPr>
      <w:r w:rsidRPr="00595A0D">
        <w:rPr>
          <w:rFonts w:cstheme="minorHAnsi"/>
          <w:b/>
          <w:szCs w:val="24"/>
        </w:rPr>
        <w:t>1.2.3.</w:t>
      </w:r>
      <w:r>
        <w:rPr>
          <w:rFonts w:cstheme="minorHAnsi"/>
          <w:bCs/>
          <w:szCs w:val="24"/>
        </w:rPr>
        <w:t xml:space="preserve"> </w:t>
      </w:r>
      <w:hyperlink r:id="rId8" w:history="1">
        <w:r w:rsidRPr="00262118">
          <w:rPr>
            <w:rStyle w:val="Kpr"/>
            <w:rFonts w:cstheme="minorHAnsi"/>
            <w:sz w:val="20"/>
            <w:szCs w:val="20"/>
            <w:lang w:eastAsia="tr-TR"/>
          </w:rPr>
          <w:t>http://iktisat.biibf.comu.edu.tr/ogrenci/yandal-anadal-r65.html</w:t>
        </w:r>
      </w:hyperlink>
    </w:p>
    <w:p w14:paraId="64E9F887" w14:textId="51AA7CEF" w:rsidR="002525FA" w:rsidRPr="005F3A6A" w:rsidRDefault="004441A5" w:rsidP="005F3A6A">
      <w:pPr>
        <w:rPr>
          <w:rFonts w:cstheme="minorHAnsi"/>
          <w:b/>
          <w:szCs w:val="24"/>
        </w:rPr>
      </w:pPr>
      <w:r w:rsidRPr="005F3A6A">
        <w:rPr>
          <w:rFonts w:cstheme="minorHAnsi"/>
          <w:b/>
          <w:szCs w:val="24"/>
        </w:rPr>
        <w:t xml:space="preserve">Ölçüt ile </w:t>
      </w:r>
      <w:r w:rsidR="002525FA" w:rsidRPr="005F3A6A">
        <w:rPr>
          <w:rFonts w:cstheme="minorHAnsi"/>
          <w:b/>
          <w:szCs w:val="24"/>
        </w:rPr>
        <w:t xml:space="preserve">İlgili </w:t>
      </w:r>
      <w:r w:rsidRPr="005F3A6A">
        <w:rPr>
          <w:rFonts w:cstheme="minorHAnsi"/>
          <w:b/>
          <w:szCs w:val="24"/>
        </w:rPr>
        <w:t xml:space="preserve">Olarak </w:t>
      </w:r>
      <w:r w:rsidR="002525FA" w:rsidRPr="005F3A6A">
        <w:rPr>
          <w:rFonts w:cstheme="minorHAnsi"/>
          <w:b/>
          <w:szCs w:val="24"/>
        </w:rPr>
        <w:t>Yıllara Ait Eylem Planları</w:t>
      </w:r>
    </w:p>
    <w:tbl>
      <w:tblPr>
        <w:tblStyle w:val="TabloKlavuzu"/>
        <w:tblW w:w="0" w:type="auto"/>
        <w:tblLook w:val="04A0" w:firstRow="1" w:lastRow="0" w:firstColumn="1" w:lastColumn="0" w:noHBand="0" w:noVBand="1"/>
      </w:tblPr>
      <w:tblGrid>
        <w:gridCol w:w="9062"/>
      </w:tblGrid>
      <w:tr w:rsidR="00931C62" w14:paraId="64E9F89A" w14:textId="77777777" w:rsidTr="005F3A6A">
        <w:trPr>
          <w:trHeight w:val="5413"/>
        </w:trPr>
        <w:tc>
          <w:tcPr>
            <w:tcW w:w="9062" w:type="dxa"/>
          </w:tcPr>
          <w:p w14:paraId="64E9F898" w14:textId="0380089C" w:rsidR="00931C62" w:rsidRDefault="00931C62" w:rsidP="00931C62">
            <w:pPr>
              <w:jc w:val="both"/>
            </w:pPr>
            <w:bookmarkStart w:id="0" w:name="_Toc134190645"/>
            <w:r w:rsidRPr="00F86D9E">
              <w:rPr>
                <w:rFonts w:ascii="Times New Roman" w:eastAsia="Times New Roman" w:hAnsi="Times New Roman" w:cs="Times New Roman"/>
                <w:b/>
                <w:bCs/>
                <w:color w:val="000000"/>
                <w:sz w:val="24"/>
                <w:szCs w:val="24"/>
                <w:lang w:eastAsia="tr-TR"/>
              </w:rPr>
              <w:lastRenderedPageBreak/>
              <w:t>  </w:t>
            </w:r>
            <w:r w:rsidRPr="00F86D9E">
              <w:rPr>
                <w:noProof/>
                <w:lang w:eastAsia="tr-TR"/>
              </w:rPr>
              <w:drawing>
                <wp:inline distT="0" distB="0" distL="0" distR="0" wp14:anchorId="64E9F89C" wp14:editId="5D570CB0">
                  <wp:extent cx="5486400" cy="3200400"/>
                  <wp:effectExtent l="25400" t="12700" r="50800" b="2540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E9F899" w14:textId="77777777" w:rsidR="00931C62" w:rsidRDefault="00931C62" w:rsidP="000427B6">
            <w:pPr>
              <w:jc w:val="both"/>
              <w:rPr>
                <w:rFonts w:ascii="Times New Roman" w:hAnsi="Times New Roman" w:cs="Times New Roman"/>
                <w:b/>
                <w:sz w:val="24"/>
                <w:szCs w:val="24"/>
              </w:rPr>
            </w:pPr>
          </w:p>
        </w:tc>
      </w:tr>
    </w:tbl>
    <w:p w14:paraId="64E9F89B" w14:textId="77777777" w:rsidR="004441A5" w:rsidRDefault="004441A5" w:rsidP="004441A5">
      <w:pPr>
        <w:pStyle w:val="ListeParagraf"/>
        <w:ind w:left="0"/>
        <w:jc w:val="both"/>
        <w:rPr>
          <w:rFonts w:ascii="Times New Roman" w:hAnsi="Times New Roman" w:cs="Times New Roman"/>
          <w:b/>
          <w:sz w:val="24"/>
          <w:szCs w:val="24"/>
        </w:rPr>
      </w:pPr>
      <w:bookmarkStart w:id="1" w:name="_Toc134190642"/>
      <w:r>
        <w:rPr>
          <w:rFonts w:ascii="Times New Roman" w:hAnsi="Times New Roman" w:cs="Times New Roman"/>
          <w:b/>
          <w:sz w:val="24"/>
          <w:szCs w:val="24"/>
        </w:rPr>
        <w:t xml:space="preserve"> </w:t>
      </w:r>
      <w:bookmarkEnd w:id="0"/>
      <w:bookmarkEnd w:id="1"/>
    </w:p>
    <w:p w14:paraId="1DE14E21" w14:textId="77777777" w:rsidR="00B126E7" w:rsidRPr="00B126E7" w:rsidRDefault="00B126E7" w:rsidP="00B126E7">
      <w:pPr>
        <w:jc w:val="both"/>
        <w:rPr>
          <w:rFonts w:cstheme="minorHAnsi"/>
          <w:b/>
        </w:rPr>
      </w:pPr>
      <w:r w:rsidRPr="00B126E7">
        <w:rPr>
          <w:rFonts w:cstheme="minorHAnsi"/>
          <w:b/>
        </w:rPr>
        <w:t>1.3. Uluslararası ve ulusal öğrenci değişimini teşvik edecek çalışmalar yapılmalıdır.</w:t>
      </w:r>
    </w:p>
    <w:p w14:paraId="60A3C29B" w14:textId="5E8EAFFC" w:rsidR="00595A0D" w:rsidRDefault="00595A0D" w:rsidP="00B126E7">
      <w:pPr>
        <w:jc w:val="both"/>
        <w:rPr>
          <w:rFonts w:cstheme="minorHAnsi"/>
          <w:bCs/>
        </w:rPr>
      </w:pPr>
      <w:proofErr w:type="spellStart"/>
      <w:r w:rsidRPr="00595A0D">
        <w:rPr>
          <w:rFonts w:cstheme="minorHAnsi"/>
          <w:bCs/>
        </w:rPr>
        <w:t>Erasmus</w:t>
      </w:r>
      <w:proofErr w:type="spellEnd"/>
      <w:r w:rsidRPr="00595A0D">
        <w:rPr>
          <w:rFonts w:cstheme="minorHAnsi"/>
          <w:bCs/>
        </w:rPr>
        <w:t xml:space="preserve">+ değişim hareketliliği ile ilgili süreç, İktisat Bölümü öz değerlendirme tanımlanmıştır. </w:t>
      </w:r>
      <w:proofErr w:type="spellStart"/>
      <w:r w:rsidRPr="00595A0D">
        <w:rPr>
          <w:rFonts w:cstheme="minorHAnsi"/>
          <w:bCs/>
        </w:rPr>
        <w:t>Erasmus</w:t>
      </w:r>
      <w:proofErr w:type="spellEnd"/>
      <w:r w:rsidRPr="00595A0D">
        <w:rPr>
          <w:rFonts w:cstheme="minorHAnsi"/>
          <w:bCs/>
        </w:rPr>
        <w:t xml:space="preserve">+ değişim hareketlilikleri ile ilgili yönetmeliğe üniversite web sitesinden erişilebilmektedir. Ulusal ve uluslararası anlaşmalarla ilgili kanıtlar sunulmuş ve </w:t>
      </w:r>
      <w:proofErr w:type="spellStart"/>
      <w:r w:rsidRPr="00595A0D">
        <w:rPr>
          <w:rFonts w:cstheme="minorHAnsi"/>
          <w:bCs/>
        </w:rPr>
        <w:t>Erasmus</w:t>
      </w:r>
      <w:proofErr w:type="spellEnd"/>
      <w:r w:rsidRPr="00595A0D">
        <w:rPr>
          <w:rFonts w:cstheme="minorHAnsi"/>
          <w:bCs/>
        </w:rPr>
        <w:t xml:space="preserve">+ değişim hareketliliğinden yararlanan öğrenci sayıları öz değerlendirme raporunda tablo ile verilmiştir. Ancak geçtiğimiz iki yıl </w:t>
      </w:r>
      <w:proofErr w:type="spellStart"/>
      <w:r w:rsidRPr="00595A0D">
        <w:rPr>
          <w:rFonts w:cstheme="minorHAnsi"/>
          <w:bCs/>
        </w:rPr>
        <w:t>pandemi</w:t>
      </w:r>
      <w:proofErr w:type="spellEnd"/>
      <w:r w:rsidRPr="00595A0D">
        <w:rPr>
          <w:rFonts w:cstheme="minorHAnsi"/>
          <w:bCs/>
        </w:rPr>
        <w:t xml:space="preserve"> ve kurdaki değişmelerin de etkisi ile sayının azaldığı gözlemlenmiştir. </w:t>
      </w:r>
      <w:proofErr w:type="spellStart"/>
      <w:r w:rsidRPr="00595A0D">
        <w:rPr>
          <w:rFonts w:cstheme="minorHAnsi"/>
          <w:bCs/>
        </w:rPr>
        <w:t>Erasmus</w:t>
      </w:r>
      <w:proofErr w:type="spellEnd"/>
      <w:r w:rsidRPr="00595A0D">
        <w:rPr>
          <w:rFonts w:cstheme="minorHAnsi"/>
          <w:bCs/>
        </w:rPr>
        <w:t xml:space="preserve"> Kurum Koordinatörü ile yapılan görüşmede bölümlere verilen kontenjanlar incelenmiş bu kontenjanların düşük olduğu saptanmıştır. Ayrıca bölümün öğrencileri teşvik edici uygulamaları bulunmamaktadır. Yukarıdaki gerekçeler nedeniyle bu ölçüt ile ilgili Kaygı bildirimi bulunmaktadır.</w:t>
      </w:r>
    </w:p>
    <w:p w14:paraId="18FB24FE" w14:textId="129B088D" w:rsidR="00B126E7" w:rsidRPr="00B126E7" w:rsidRDefault="00B126E7" w:rsidP="00B126E7">
      <w:pPr>
        <w:jc w:val="both"/>
        <w:rPr>
          <w:rFonts w:cstheme="minorHAnsi"/>
          <w:b/>
          <w:bCs/>
        </w:rPr>
      </w:pPr>
      <w:r w:rsidRPr="00B126E7">
        <w:rPr>
          <w:rFonts w:cstheme="minorHAnsi"/>
          <w:b/>
          <w:bCs/>
        </w:rPr>
        <w:t>Kanıtlar:</w:t>
      </w:r>
    </w:p>
    <w:p w14:paraId="281536FA" w14:textId="5289F284" w:rsidR="00595A0D" w:rsidRDefault="00595A0D" w:rsidP="006D03B0">
      <w:pPr>
        <w:jc w:val="both"/>
        <w:rPr>
          <w:rFonts w:cstheme="minorHAnsi"/>
          <w:bCs/>
        </w:rPr>
      </w:pPr>
      <w:proofErr w:type="spellStart"/>
      <w:r w:rsidRPr="00595A0D">
        <w:rPr>
          <w:rFonts w:cstheme="minorHAnsi"/>
          <w:bCs/>
        </w:rPr>
        <w:t>Erasmus</w:t>
      </w:r>
      <w:proofErr w:type="spellEnd"/>
      <w:r w:rsidRPr="00595A0D">
        <w:rPr>
          <w:rFonts w:cstheme="minorHAnsi"/>
          <w:bCs/>
        </w:rPr>
        <w:t xml:space="preserve"> öğrenci değişimi teşvik edici uygulamalar aşağıda belirtildiği gibidir;</w:t>
      </w:r>
    </w:p>
    <w:p w14:paraId="37A5DDF5" w14:textId="1C3D6100" w:rsidR="006D03B0" w:rsidRPr="006D03B0" w:rsidRDefault="00B126E7" w:rsidP="006D03B0">
      <w:pPr>
        <w:jc w:val="both"/>
        <w:rPr>
          <w:rFonts w:cstheme="minorHAnsi"/>
          <w:bCs/>
        </w:rPr>
      </w:pPr>
      <w:r>
        <w:rPr>
          <w:rFonts w:cstheme="minorHAnsi"/>
          <w:bCs/>
        </w:rPr>
        <w:t>1.3.1.</w:t>
      </w:r>
      <w:r w:rsidR="006D03B0">
        <w:rPr>
          <w:rFonts w:cstheme="minorHAnsi"/>
          <w:bCs/>
        </w:rPr>
        <w:t xml:space="preserve"> </w:t>
      </w:r>
      <w:r w:rsidR="00595A0D" w:rsidRPr="00595A0D">
        <w:rPr>
          <w:rFonts w:cstheme="minorHAnsi"/>
          <w:bCs/>
        </w:rPr>
        <w:t xml:space="preserve">Uluslararası değişim programı ile ilgili gerekli belgeler örnek olarak hazırlanmıştır. Sadece öğrencinin kendi bilgilerini doldurması yeterlidir. ÇOMÜ - </w:t>
      </w:r>
      <w:proofErr w:type="spellStart"/>
      <w:r w:rsidR="00595A0D" w:rsidRPr="00595A0D">
        <w:rPr>
          <w:rFonts w:cstheme="minorHAnsi"/>
          <w:bCs/>
        </w:rPr>
        <w:t>Erasmus</w:t>
      </w:r>
      <w:proofErr w:type="spellEnd"/>
      <w:r w:rsidR="00595A0D" w:rsidRPr="00595A0D">
        <w:rPr>
          <w:rFonts w:cstheme="minorHAnsi"/>
          <w:bCs/>
        </w:rPr>
        <w:t xml:space="preserve"> Birimi (comu.edu.tr)</w:t>
      </w:r>
    </w:p>
    <w:p w14:paraId="7140DDD0" w14:textId="5C2D52F3" w:rsidR="006D03B0" w:rsidRDefault="006D03B0" w:rsidP="006D03B0">
      <w:pPr>
        <w:jc w:val="both"/>
        <w:rPr>
          <w:rFonts w:cstheme="minorHAnsi"/>
          <w:bCs/>
        </w:rPr>
      </w:pPr>
      <w:r>
        <w:rPr>
          <w:rFonts w:cstheme="minorHAnsi"/>
          <w:bCs/>
        </w:rPr>
        <w:t xml:space="preserve">1.3.2. </w:t>
      </w:r>
      <w:proofErr w:type="spellStart"/>
      <w:r w:rsidR="00595A0D" w:rsidRPr="00595A0D">
        <w:rPr>
          <w:rFonts w:cstheme="minorHAnsi"/>
          <w:bCs/>
        </w:rPr>
        <w:t>Erasmus</w:t>
      </w:r>
      <w:proofErr w:type="spellEnd"/>
      <w:r w:rsidR="00595A0D" w:rsidRPr="00595A0D">
        <w:rPr>
          <w:rFonts w:cstheme="minorHAnsi"/>
          <w:bCs/>
        </w:rPr>
        <w:t xml:space="preserve"> </w:t>
      </w:r>
      <w:proofErr w:type="spellStart"/>
      <w:r w:rsidR="00595A0D" w:rsidRPr="00595A0D">
        <w:rPr>
          <w:rFonts w:cstheme="minorHAnsi"/>
          <w:bCs/>
        </w:rPr>
        <w:t>University</w:t>
      </w:r>
      <w:proofErr w:type="spellEnd"/>
      <w:r w:rsidR="00595A0D" w:rsidRPr="00595A0D">
        <w:rPr>
          <w:rFonts w:cstheme="minorHAnsi"/>
          <w:bCs/>
        </w:rPr>
        <w:t xml:space="preserve"> Charter sahibi olan kurumların listesi için link öğrencilere sunulmuştur. 1516-2021-2027-biga-iktisadi-ve-idari-bilimler-fakultes.docx (live.com)</w:t>
      </w:r>
    </w:p>
    <w:p w14:paraId="0D8187AE" w14:textId="0A990910" w:rsidR="006D03B0" w:rsidRDefault="006D03B0" w:rsidP="006D03B0">
      <w:pPr>
        <w:spacing w:before="120" w:after="120" w:line="240" w:lineRule="auto"/>
        <w:jc w:val="both"/>
        <w:rPr>
          <w:rFonts w:cstheme="minorHAnsi"/>
          <w:bCs/>
        </w:rPr>
      </w:pPr>
      <w:r>
        <w:rPr>
          <w:rFonts w:cstheme="minorHAnsi"/>
          <w:bCs/>
        </w:rPr>
        <w:t xml:space="preserve">1.3.3. </w:t>
      </w:r>
      <w:proofErr w:type="spellStart"/>
      <w:r w:rsidR="00595A0D" w:rsidRPr="00595A0D">
        <w:rPr>
          <w:rFonts w:cstheme="minorHAnsi"/>
          <w:bCs/>
        </w:rPr>
        <w:t>Erasmus</w:t>
      </w:r>
      <w:proofErr w:type="spellEnd"/>
      <w:r w:rsidR="00595A0D" w:rsidRPr="00595A0D">
        <w:rPr>
          <w:rFonts w:cstheme="minorHAnsi"/>
          <w:bCs/>
        </w:rPr>
        <w:t xml:space="preserve"> çerçevesinde karşı kurum ile olan yazışmalar öğrencilere linkte sunulmuştur. ÇOMÜ - </w:t>
      </w:r>
      <w:proofErr w:type="spellStart"/>
      <w:r w:rsidR="00595A0D" w:rsidRPr="00595A0D">
        <w:rPr>
          <w:rFonts w:cstheme="minorHAnsi"/>
          <w:bCs/>
        </w:rPr>
        <w:t>Erasmus</w:t>
      </w:r>
      <w:proofErr w:type="spellEnd"/>
      <w:r w:rsidR="00595A0D" w:rsidRPr="00595A0D">
        <w:rPr>
          <w:rFonts w:cstheme="minorHAnsi"/>
          <w:bCs/>
        </w:rPr>
        <w:t xml:space="preserve"> Birimi (comu.edu.tr)</w:t>
      </w:r>
    </w:p>
    <w:p w14:paraId="56E64816" w14:textId="3C0BD3AE" w:rsidR="00595A0D" w:rsidRPr="00595A0D" w:rsidRDefault="00595A0D" w:rsidP="00595A0D">
      <w:pPr>
        <w:spacing w:before="120" w:after="120" w:line="240" w:lineRule="auto"/>
        <w:jc w:val="both"/>
        <w:rPr>
          <w:rFonts w:cstheme="minorHAnsi"/>
        </w:rPr>
      </w:pPr>
      <w:r>
        <w:rPr>
          <w:rFonts w:cstheme="minorHAnsi"/>
        </w:rPr>
        <w:t xml:space="preserve">1.3.4. </w:t>
      </w:r>
      <w:proofErr w:type="spellStart"/>
      <w:r w:rsidRPr="00595A0D">
        <w:rPr>
          <w:rFonts w:cstheme="minorHAnsi"/>
        </w:rPr>
        <w:t>Erasmus</w:t>
      </w:r>
      <w:proofErr w:type="spellEnd"/>
      <w:r w:rsidRPr="00595A0D">
        <w:rPr>
          <w:rFonts w:cstheme="minorHAnsi"/>
        </w:rPr>
        <w:t xml:space="preserve"> için ilk e-posta yazışma örneği </w:t>
      </w:r>
      <w:proofErr w:type="spellStart"/>
      <w:r w:rsidRPr="00595A0D">
        <w:rPr>
          <w:rFonts w:cstheme="minorHAnsi"/>
        </w:rPr>
        <w:t>web’de</w:t>
      </w:r>
      <w:proofErr w:type="spellEnd"/>
      <w:r w:rsidRPr="00595A0D">
        <w:rPr>
          <w:rFonts w:cstheme="minorHAnsi"/>
        </w:rPr>
        <w:t xml:space="preserve"> öğrencilere sunulmuştur. ÇOMÜ - </w:t>
      </w:r>
      <w:proofErr w:type="spellStart"/>
      <w:r w:rsidRPr="00595A0D">
        <w:rPr>
          <w:rFonts w:cstheme="minorHAnsi"/>
        </w:rPr>
        <w:t>Erasmus</w:t>
      </w:r>
      <w:proofErr w:type="spellEnd"/>
      <w:r w:rsidRPr="00595A0D">
        <w:rPr>
          <w:rFonts w:cstheme="minorHAnsi"/>
        </w:rPr>
        <w:t xml:space="preserve"> Birimi (comu.edu.tr)</w:t>
      </w:r>
    </w:p>
    <w:p w14:paraId="5B6855EC" w14:textId="603C8F4C" w:rsidR="00595A0D" w:rsidRPr="00595A0D" w:rsidRDefault="00595A0D" w:rsidP="00595A0D">
      <w:pPr>
        <w:spacing w:before="120" w:after="120" w:line="240" w:lineRule="auto"/>
        <w:jc w:val="both"/>
        <w:rPr>
          <w:rFonts w:cstheme="minorHAnsi"/>
        </w:rPr>
      </w:pPr>
      <w:r>
        <w:rPr>
          <w:rFonts w:cstheme="minorHAnsi"/>
        </w:rPr>
        <w:t xml:space="preserve">1.3.5. </w:t>
      </w:r>
      <w:r w:rsidRPr="00595A0D">
        <w:rPr>
          <w:rFonts w:cstheme="minorHAnsi"/>
        </w:rPr>
        <w:t xml:space="preserve">İktisat Bölümü öğrencilerine Oryantasyon toplantısı </w:t>
      </w:r>
      <w:r w:rsidRPr="00595A0D">
        <w:rPr>
          <w:rFonts w:cstheme="minorHAnsi"/>
        </w:rPr>
        <w:t>içerisinde uluslararası</w:t>
      </w:r>
      <w:r w:rsidRPr="00595A0D">
        <w:rPr>
          <w:rFonts w:cstheme="minorHAnsi"/>
        </w:rPr>
        <w:t xml:space="preserve"> ve ulusal öğrenci değişimi ile ilgili bilgiler verilmiştir. http://iktisat.biibf.comu.edu.tr/2023-2024-oryantasyon-toplantisi-gerceklestirildi-r48.html</w:t>
      </w:r>
    </w:p>
    <w:p w14:paraId="4CB52815" w14:textId="326D983E" w:rsidR="00595A0D" w:rsidRPr="00595A0D" w:rsidRDefault="00595A0D" w:rsidP="00595A0D">
      <w:pPr>
        <w:spacing w:before="120" w:after="120" w:line="240" w:lineRule="auto"/>
        <w:jc w:val="both"/>
        <w:rPr>
          <w:rFonts w:cstheme="minorHAnsi"/>
        </w:rPr>
      </w:pPr>
      <w:r>
        <w:rPr>
          <w:rFonts w:cstheme="minorHAnsi"/>
        </w:rPr>
        <w:lastRenderedPageBreak/>
        <w:t xml:space="preserve">1.3.6. </w:t>
      </w:r>
      <w:proofErr w:type="spellStart"/>
      <w:r w:rsidRPr="00595A0D">
        <w:rPr>
          <w:rFonts w:cstheme="minorHAnsi"/>
        </w:rPr>
        <w:t>Dr</w:t>
      </w:r>
      <w:proofErr w:type="spellEnd"/>
      <w:r w:rsidRPr="00595A0D">
        <w:rPr>
          <w:rFonts w:cstheme="minorHAnsi"/>
        </w:rPr>
        <w:t xml:space="preserve"> </w:t>
      </w:r>
      <w:proofErr w:type="spellStart"/>
      <w:r w:rsidRPr="00595A0D">
        <w:rPr>
          <w:rFonts w:cstheme="minorHAnsi"/>
        </w:rPr>
        <w:t>Öğr</w:t>
      </w:r>
      <w:proofErr w:type="spellEnd"/>
      <w:r w:rsidRPr="00595A0D">
        <w:rPr>
          <w:rFonts w:cstheme="minorHAnsi"/>
        </w:rPr>
        <w:t xml:space="preserve"> Üye Umut EROĞLU ile görüşmeler gerçekleştirilmiş ve öğrencilere </w:t>
      </w:r>
      <w:proofErr w:type="spellStart"/>
      <w:r w:rsidRPr="00595A0D">
        <w:rPr>
          <w:rFonts w:cstheme="minorHAnsi"/>
        </w:rPr>
        <w:t>Erasmus</w:t>
      </w:r>
      <w:proofErr w:type="spellEnd"/>
      <w:r w:rsidRPr="00595A0D">
        <w:rPr>
          <w:rFonts w:cstheme="minorHAnsi"/>
        </w:rPr>
        <w:t xml:space="preserve"> hakkında bilgiler vermesi rica edilmiştir.</w:t>
      </w:r>
    </w:p>
    <w:p w14:paraId="5CCF964D" w14:textId="77777777" w:rsidR="00595A0D" w:rsidRPr="00595A0D" w:rsidRDefault="00595A0D" w:rsidP="00595A0D">
      <w:pPr>
        <w:spacing w:before="120" w:after="120" w:line="240" w:lineRule="auto"/>
        <w:jc w:val="both"/>
        <w:rPr>
          <w:rFonts w:cstheme="minorHAnsi"/>
        </w:rPr>
      </w:pPr>
      <w:r w:rsidRPr="00595A0D">
        <w:rPr>
          <w:rFonts w:cstheme="minorHAnsi"/>
        </w:rPr>
        <w:t>https://www.youtube.com/watch?v=Narbfq6O5SQ&amp;list=PLtMHTbtlKJ0pZMo4BSyIvc4eE0Yo0CbXo&amp;index=4</w:t>
      </w:r>
    </w:p>
    <w:p w14:paraId="30878088" w14:textId="08128717" w:rsidR="00595A0D" w:rsidRPr="00595A0D" w:rsidRDefault="00595A0D" w:rsidP="00595A0D">
      <w:pPr>
        <w:spacing w:before="120" w:after="120" w:line="240" w:lineRule="auto"/>
        <w:jc w:val="both"/>
        <w:rPr>
          <w:rFonts w:cstheme="minorHAnsi"/>
        </w:rPr>
      </w:pPr>
      <w:r>
        <w:rPr>
          <w:rFonts w:cstheme="minorHAnsi"/>
        </w:rPr>
        <w:t xml:space="preserve">1.3.7. </w:t>
      </w:r>
      <w:r w:rsidRPr="00595A0D">
        <w:rPr>
          <w:rFonts w:cstheme="minorHAnsi"/>
        </w:rPr>
        <w:t xml:space="preserve">İktisat Bölüm etkinlikleri çerçevesinde </w:t>
      </w:r>
      <w:proofErr w:type="spellStart"/>
      <w:r w:rsidRPr="00595A0D">
        <w:rPr>
          <w:rFonts w:cstheme="minorHAnsi"/>
        </w:rPr>
        <w:t>Doç.Dr.Didem</w:t>
      </w:r>
      <w:proofErr w:type="spellEnd"/>
      <w:r w:rsidRPr="00595A0D">
        <w:rPr>
          <w:rFonts w:cstheme="minorHAnsi"/>
        </w:rPr>
        <w:t xml:space="preserve"> SAYGIN “ERASMUS” bilgilendirme programı gerçekleştirmiştir. </w:t>
      </w:r>
      <w:proofErr w:type="spellStart"/>
      <w:r w:rsidRPr="00595A0D">
        <w:rPr>
          <w:rFonts w:cstheme="minorHAnsi"/>
        </w:rPr>
        <w:t>Özdeğerlendirme</w:t>
      </w:r>
      <w:proofErr w:type="spellEnd"/>
      <w:r w:rsidRPr="00595A0D">
        <w:rPr>
          <w:rFonts w:cstheme="minorHAnsi"/>
        </w:rPr>
        <w:t xml:space="preserve"> raporunda ilgili başlıkta kanıt foto ve link bulunmaktadır. http://iktisat.biibf.comu.edu.tr/arsiv/haberler/erasmus-bilgilendirme-toplantisi-gerceklestirildi-r60.html</w:t>
      </w:r>
    </w:p>
    <w:p w14:paraId="531F8CBB" w14:textId="77777777" w:rsidR="006D03B0" w:rsidRPr="005F3A6A" w:rsidRDefault="006D03B0" w:rsidP="006D03B0">
      <w:pPr>
        <w:rPr>
          <w:rFonts w:cstheme="minorHAnsi"/>
          <w:b/>
          <w:szCs w:val="24"/>
        </w:rPr>
      </w:pPr>
      <w:r w:rsidRPr="005F3A6A">
        <w:rPr>
          <w:rFonts w:cstheme="minorHAnsi"/>
          <w:b/>
          <w:szCs w:val="24"/>
        </w:rPr>
        <w:t xml:space="preserve">Ölçüt ile İlgili Olarak Yıllara Ait Eylem Planları </w:t>
      </w:r>
    </w:p>
    <w:p w14:paraId="7F9E45B2" w14:textId="77777777" w:rsidR="006D03B0" w:rsidRDefault="006D03B0" w:rsidP="006D03B0">
      <w:pPr>
        <w:jc w:val="both"/>
      </w:pPr>
      <w:r w:rsidRPr="00F86D9E">
        <w:rPr>
          <w:noProof/>
          <w:lang w:eastAsia="tr-TR"/>
        </w:rPr>
        <w:drawing>
          <wp:inline distT="0" distB="0" distL="0" distR="0" wp14:anchorId="75E4B8B2" wp14:editId="6987332E">
            <wp:extent cx="5486400" cy="3200400"/>
            <wp:effectExtent l="25400" t="38100" r="25400" b="25400"/>
            <wp:docPr id="1125590745" name="Diyagram 11255907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28F362B" w14:textId="77777777" w:rsidR="008939DE" w:rsidRDefault="008939DE" w:rsidP="006D03B0">
      <w:pPr>
        <w:jc w:val="both"/>
        <w:rPr>
          <w:rFonts w:cstheme="minorHAnsi"/>
          <w:b/>
        </w:rPr>
      </w:pPr>
    </w:p>
    <w:p w14:paraId="139D9048" w14:textId="77777777" w:rsidR="008939DE" w:rsidRPr="008939DE" w:rsidRDefault="008939DE" w:rsidP="008939DE">
      <w:pPr>
        <w:jc w:val="both"/>
        <w:rPr>
          <w:rFonts w:cstheme="minorHAnsi"/>
          <w:b/>
          <w:bCs/>
          <w:color w:val="000000" w:themeColor="text1"/>
          <w:lang w:eastAsia="tr-TR"/>
        </w:rPr>
      </w:pPr>
      <w:r w:rsidRPr="008939DE">
        <w:rPr>
          <w:rFonts w:cstheme="minorHAnsi"/>
          <w:b/>
          <w:bCs/>
          <w:color w:val="000000" w:themeColor="text1"/>
          <w:lang w:eastAsia="tr-TR"/>
        </w:rPr>
        <w:t>1.4. Öğrencileri ders konusunda yönlendirecek akademik danışmanlık hizmeti verilmelidir.</w:t>
      </w:r>
    </w:p>
    <w:p w14:paraId="275E10D9" w14:textId="298B83ED" w:rsidR="008939DE" w:rsidRDefault="008939DE" w:rsidP="006D03B0">
      <w:pPr>
        <w:jc w:val="both"/>
        <w:rPr>
          <w:rFonts w:cstheme="minorHAnsi"/>
          <w:bCs/>
        </w:rPr>
      </w:pPr>
      <w:r w:rsidRPr="008939DE">
        <w:rPr>
          <w:rFonts w:cstheme="minorHAnsi"/>
          <w:bCs/>
        </w:rPr>
        <w:t>Öğrencileri ders ve kariyer planlaması konusunda yönlendiren akademik danışmanlık hizmeti atanan öğretim üyeleri tarafından gerçekleştirilmektedir. Öğrenciler, farklı sınıflarda farklı Öğretim Üyelerinden akademik danışmanlık almaktadırlar. Akademik Danışmanlık Görev Dağılımı verilmiştir. Öğretim üyesi sayısı danışmanlık için yeterli sayıdadır. Ancak danışmanlık dağılımlarının tablo olarak sunulması ve web sitesinde yayınlanmasının sağlanması da yararlı olacaktır. Yukarıdaki gerekçeler nedeniyle bu ölçüt ile ilgili Gözlem bildirimi bulunmaktadır.</w:t>
      </w:r>
    </w:p>
    <w:p w14:paraId="08030184" w14:textId="77777777" w:rsidR="008939DE" w:rsidRPr="00B126E7" w:rsidRDefault="008939DE" w:rsidP="008939DE">
      <w:pPr>
        <w:jc w:val="both"/>
        <w:rPr>
          <w:rFonts w:cstheme="minorHAnsi"/>
          <w:b/>
          <w:bCs/>
        </w:rPr>
      </w:pPr>
      <w:r w:rsidRPr="00B126E7">
        <w:rPr>
          <w:rFonts w:cstheme="minorHAnsi"/>
          <w:b/>
          <w:bCs/>
        </w:rPr>
        <w:t>Kanıtlar:</w:t>
      </w:r>
    </w:p>
    <w:p w14:paraId="0C3BA37F" w14:textId="3628B856" w:rsidR="008939DE" w:rsidRDefault="008939DE" w:rsidP="008939DE">
      <w:pPr>
        <w:jc w:val="both"/>
        <w:rPr>
          <w:rStyle w:val="Kpr"/>
          <w:rFonts w:cstheme="minorHAnsi"/>
          <w:lang w:eastAsia="tr-TR"/>
        </w:rPr>
      </w:pPr>
      <w:r>
        <w:rPr>
          <w:rFonts w:cstheme="minorHAnsi"/>
          <w:color w:val="000000" w:themeColor="text1"/>
          <w:lang w:eastAsia="tr-TR"/>
        </w:rPr>
        <w:t xml:space="preserve">1.4.1. </w:t>
      </w:r>
      <w:r w:rsidRPr="008939DE">
        <w:rPr>
          <w:rFonts w:cstheme="minorHAnsi"/>
          <w:color w:val="000000" w:themeColor="text1"/>
          <w:lang w:eastAsia="tr-TR"/>
        </w:rPr>
        <w:t xml:space="preserve">Danışmanlık dağılımları tablo olarak sunulmuş ve web sitesinde yayınlanmıştır. </w:t>
      </w:r>
      <w:hyperlink r:id="rId19" w:history="1">
        <w:r w:rsidRPr="008939DE">
          <w:rPr>
            <w:rStyle w:val="Kpr"/>
            <w:rFonts w:cstheme="minorHAnsi"/>
            <w:lang w:eastAsia="tr-TR"/>
          </w:rPr>
          <w:t>http://iktisat.biibf.comu.edu.tr/ogrenci/bolum-danismanliklari-r6.html</w:t>
        </w:r>
      </w:hyperlink>
    </w:p>
    <w:p w14:paraId="17231C5F" w14:textId="77777777" w:rsidR="001B346F" w:rsidRPr="00BC26A1" w:rsidRDefault="001B346F" w:rsidP="001B346F">
      <w:pPr>
        <w:rPr>
          <w:rFonts w:cstheme="minorHAnsi"/>
          <w:b/>
          <w:szCs w:val="24"/>
        </w:rPr>
      </w:pPr>
      <w:r w:rsidRPr="005F3A6A">
        <w:rPr>
          <w:rFonts w:cstheme="minorHAnsi"/>
          <w:b/>
          <w:szCs w:val="24"/>
        </w:rPr>
        <w:t xml:space="preserve">Ölçüt ile İlgili Olarak Yıllara Ait Eylem Planları </w:t>
      </w:r>
    </w:p>
    <w:p w14:paraId="36DA8CE6" w14:textId="77777777" w:rsidR="001B346F" w:rsidRDefault="001B346F" w:rsidP="008939DE">
      <w:pPr>
        <w:jc w:val="both"/>
        <w:rPr>
          <w:rStyle w:val="Kpr"/>
          <w:rFonts w:cstheme="minorHAnsi"/>
          <w:lang w:eastAsia="tr-TR"/>
        </w:rPr>
      </w:pPr>
    </w:p>
    <w:p w14:paraId="5FDBB478" w14:textId="5E9CEF8B" w:rsidR="008939DE" w:rsidRPr="008939DE" w:rsidRDefault="008939DE" w:rsidP="008939DE">
      <w:pPr>
        <w:jc w:val="both"/>
        <w:rPr>
          <w:rFonts w:cstheme="minorHAnsi"/>
          <w:color w:val="000000" w:themeColor="text1"/>
          <w:lang w:eastAsia="tr-TR"/>
        </w:rPr>
      </w:pPr>
      <w:r w:rsidRPr="00F86D9E">
        <w:rPr>
          <w:noProof/>
          <w:lang w:eastAsia="tr-TR"/>
        </w:rPr>
        <w:lastRenderedPageBreak/>
        <w:drawing>
          <wp:inline distT="0" distB="0" distL="0" distR="0" wp14:anchorId="459E91BF" wp14:editId="04CF908E">
            <wp:extent cx="5486400" cy="3200400"/>
            <wp:effectExtent l="25400" t="12700" r="25400" b="25400"/>
            <wp:docPr id="1453836092" name="Diyagram 14538360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EFE7043" w14:textId="77777777" w:rsidR="008939DE" w:rsidRDefault="008939DE" w:rsidP="008939DE">
      <w:pPr>
        <w:jc w:val="both"/>
        <w:rPr>
          <w:rFonts w:cstheme="minorHAnsi"/>
          <w:b/>
          <w:bCs/>
          <w:color w:val="000000" w:themeColor="text1"/>
          <w:sz w:val="20"/>
          <w:szCs w:val="20"/>
          <w:lang w:eastAsia="tr-TR"/>
        </w:rPr>
      </w:pPr>
    </w:p>
    <w:p w14:paraId="78066E4B" w14:textId="2B463225" w:rsidR="008939DE" w:rsidRPr="008939DE" w:rsidRDefault="008939DE" w:rsidP="008939DE">
      <w:pPr>
        <w:jc w:val="both"/>
        <w:rPr>
          <w:rFonts w:cstheme="minorHAnsi"/>
          <w:b/>
          <w:bCs/>
          <w:color w:val="000000" w:themeColor="text1"/>
          <w:lang w:eastAsia="tr-TR"/>
        </w:rPr>
      </w:pPr>
      <w:r w:rsidRPr="008939DE">
        <w:rPr>
          <w:rFonts w:cstheme="minorHAnsi"/>
          <w:b/>
          <w:bCs/>
          <w:color w:val="000000" w:themeColor="text1"/>
          <w:lang w:eastAsia="tr-TR"/>
        </w:rPr>
        <w:t>1.5. Öğrencileri kariyer planlaması için kariyer danışmanlığı hizmeti verilmelidir.</w:t>
      </w:r>
    </w:p>
    <w:p w14:paraId="3453F5AC" w14:textId="77777777" w:rsidR="008939DE" w:rsidRDefault="008939DE" w:rsidP="008939DE">
      <w:pPr>
        <w:jc w:val="both"/>
        <w:rPr>
          <w:rFonts w:cstheme="minorHAnsi"/>
          <w:color w:val="000000" w:themeColor="text1"/>
          <w:lang w:eastAsia="tr-TR"/>
        </w:rPr>
      </w:pPr>
      <w:r w:rsidRPr="008939DE">
        <w:rPr>
          <w:rFonts w:cstheme="minorHAnsi"/>
          <w:color w:val="000000" w:themeColor="text1"/>
          <w:lang w:eastAsia="tr-TR"/>
        </w:rPr>
        <w:t>Öğrencilerin iş dünyasına hazırlanmalarına yardımcı olabilmek için gerek yüz yüze gerekse çevrimiçi ortamda çeşitli kariyer seminerleri ve konferansları düzenlendiğine dair fakülte web sayfasındaki paylaşımlara ve genel açıklamalara yer verilmiştir. Toplantı yapıldığı belirtilmiş ve sadece fakülte kariyer sayfası kanıt olarak sunulmuştur. Ancak öz değerlendirme raporunda, toplantı raporları ve sonuçlarına yer verilmemiştir. Yerleşke ziyaretinde toplantıların yapıldığına dair kanıtlar sunulmuş bu kanıtlar incelenmiş ve doğruluğu teyit edilmiştir. Ancak bu toplantıların, raporlarının daha düzgün bir şekilde tutulması yararlı olacaktır. Ayrıca web sitesinde yayınlanması da öğrencilerin özendirilmesi açısından fayda sağlayacaktır. Yukarıdaki gerekçeler nedeniyle bu ölçüt ile ilgili Gözlem bildirimi bulunmaktadır.</w:t>
      </w:r>
    </w:p>
    <w:p w14:paraId="70768D8B" w14:textId="282CE915" w:rsidR="008939DE" w:rsidRPr="008939DE" w:rsidRDefault="008939DE" w:rsidP="008939DE">
      <w:pPr>
        <w:jc w:val="both"/>
        <w:rPr>
          <w:rFonts w:cstheme="minorHAnsi"/>
          <w:b/>
          <w:bCs/>
          <w:color w:val="000000" w:themeColor="text1"/>
          <w:lang w:eastAsia="tr-TR"/>
        </w:rPr>
      </w:pPr>
      <w:r>
        <w:rPr>
          <w:rFonts w:cstheme="minorHAnsi"/>
          <w:b/>
          <w:bCs/>
          <w:color w:val="000000" w:themeColor="text1"/>
          <w:lang w:eastAsia="tr-TR"/>
        </w:rPr>
        <w:t>Kanıtlar:</w:t>
      </w:r>
    </w:p>
    <w:p w14:paraId="01B2A733" w14:textId="1AB569F7" w:rsidR="008939DE" w:rsidRPr="008939DE" w:rsidRDefault="008939DE" w:rsidP="008939DE">
      <w:pPr>
        <w:jc w:val="both"/>
        <w:rPr>
          <w:rFonts w:cstheme="minorHAnsi"/>
          <w:color w:val="000000" w:themeColor="text1"/>
          <w:lang w:eastAsia="tr-TR"/>
        </w:rPr>
      </w:pPr>
      <w:r>
        <w:rPr>
          <w:rFonts w:cstheme="minorHAnsi"/>
          <w:color w:val="000000" w:themeColor="text1"/>
          <w:lang w:eastAsia="tr-TR"/>
        </w:rPr>
        <w:t xml:space="preserve">1.5.1 </w:t>
      </w:r>
      <w:r w:rsidRPr="008939DE">
        <w:rPr>
          <w:rFonts w:cstheme="minorHAnsi"/>
          <w:color w:val="000000" w:themeColor="text1"/>
          <w:lang w:eastAsia="tr-TR"/>
        </w:rPr>
        <w:t>Öğrencileri kariyer planlaması için kariyer danışmanlığı hizmeti verilmektedir. Bu faaliyet STAR ÇIKTISI 3 alanıyla ilgili bağımsız çalışabilme ve sorumluluk alabilme yetkinliğine sahip olma hedefi ile uyumludur. Bölümümüz bünyesinde faaliyet gösteren “İktisat Topluluğu” da düzenlediği etkinliklerle bunu göstermektedir. 2023 yılında yüksek sayıda öğrencinin katılımıyla gerçekleştirilen “Kariyer Zirvesi” bu etkinliklerden sadece bir tanesidir. http://iktisat.biibf.comu.edu.tr/arsiv/etkinlikler/kariyer-zirvesi-etkinligi-ii-gerceklestirilmistir-r46.html</w:t>
      </w:r>
    </w:p>
    <w:p w14:paraId="3DC4F37E" w14:textId="69113B9C" w:rsidR="008939DE" w:rsidRPr="008939DE" w:rsidRDefault="008939DE" w:rsidP="008939DE">
      <w:pPr>
        <w:jc w:val="both"/>
        <w:rPr>
          <w:rFonts w:cstheme="minorHAnsi"/>
          <w:color w:val="000000" w:themeColor="text1"/>
          <w:lang w:eastAsia="tr-TR"/>
        </w:rPr>
      </w:pPr>
      <w:r>
        <w:rPr>
          <w:rFonts w:cstheme="minorHAnsi"/>
          <w:color w:val="000000" w:themeColor="text1"/>
          <w:lang w:eastAsia="tr-TR"/>
        </w:rPr>
        <w:t xml:space="preserve">1.5.2. </w:t>
      </w:r>
      <w:r w:rsidRPr="008939DE">
        <w:rPr>
          <w:rFonts w:cstheme="minorHAnsi"/>
          <w:color w:val="000000" w:themeColor="text1"/>
          <w:lang w:eastAsia="tr-TR"/>
        </w:rPr>
        <w:t>Bölümümüz bünyesinde faaliyet gösteren “İktisat Topluluğu” ve “Genç Liderler Topluluğu” da düzenlediği etkinliklerle bunu göstermektedir. 2023 yılında ikinci bir “Kariyer Zirvesi” etkinliği de iki topluluğun iş birliği sonucu gerçekleştirilmiştir. Bu faaliyet STAR ÇIKTISI 3 ve STAR ÇIKTISI 5 Alanıyla ilgili bağımsız çalışabilme ve sorumluluk alabilme yetkinliğine sahip olma ve alanıyla ilgili iletişim ve sosyal yetkinliğe sahip olma hedefleri ile uyumludur.</w:t>
      </w:r>
    </w:p>
    <w:p w14:paraId="47BE09CF" w14:textId="4842826F" w:rsidR="008939DE" w:rsidRDefault="001B346F" w:rsidP="008939DE">
      <w:pPr>
        <w:jc w:val="both"/>
        <w:rPr>
          <w:rFonts w:cstheme="minorHAnsi"/>
          <w:color w:val="000000" w:themeColor="text1"/>
          <w:lang w:eastAsia="tr-TR"/>
        </w:rPr>
      </w:pPr>
      <w:hyperlink r:id="rId25" w:history="1">
        <w:r w:rsidRPr="00A2743C">
          <w:rPr>
            <w:rStyle w:val="Kpr"/>
            <w:rFonts w:cstheme="minorHAnsi"/>
            <w:lang w:eastAsia="tr-TR"/>
          </w:rPr>
          <w:t>http://iktisat.biibf.comu.edu.tr/arsiv/etkinlikler/kariyer-zirvesi-etkinligi-gerceklestirilmistir-r44.html</w:t>
        </w:r>
      </w:hyperlink>
    </w:p>
    <w:p w14:paraId="608B1D4B" w14:textId="7BF6378D" w:rsidR="008939DE" w:rsidRDefault="008939DE" w:rsidP="008939DE">
      <w:pPr>
        <w:jc w:val="both"/>
        <w:rPr>
          <w:rFonts w:cstheme="minorHAnsi"/>
          <w:color w:val="000000" w:themeColor="text1"/>
          <w:lang w:eastAsia="tr-TR"/>
        </w:rPr>
      </w:pPr>
      <w:r>
        <w:rPr>
          <w:rFonts w:cstheme="minorHAnsi"/>
          <w:color w:val="000000" w:themeColor="text1"/>
          <w:lang w:eastAsia="tr-TR"/>
        </w:rPr>
        <w:lastRenderedPageBreak/>
        <w:t xml:space="preserve">1.5.3. </w:t>
      </w:r>
      <w:r w:rsidRPr="008939DE">
        <w:rPr>
          <w:rFonts w:cstheme="minorHAnsi"/>
          <w:color w:val="000000" w:themeColor="text1"/>
          <w:lang w:eastAsia="tr-TR"/>
        </w:rPr>
        <w:t xml:space="preserve">Öğrencilerimize kariyer planlama süreci ile ilgili bilgiler verilmiştir. </w:t>
      </w:r>
      <w:hyperlink r:id="rId26" w:history="1">
        <w:r w:rsidR="001B346F" w:rsidRPr="00A2743C">
          <w:rPr>
            <w:rStyle w:val="Kpr"/>
            <w:rFonts w:cstheme="minorHAnsi"/>
            <w:lang w:eastAsia="tr-TR"/>
          </w:rPr>
          <w:t>https://www.youtube.com/watch?v=Narbfq6O5SQ&amp;list=PLtMHTbtlKJ0pZMo4BSyIvc4eE0Yo0CbXo&amp;index=4</w:t>
        </w:r>
      </w:hyperlink>
    </w:p>
    <w:p w14:paraId="23B543AF" w14:textId="77777777" w:rsidR="001B346F" w:rsidRDefault="008939DE" w:rsidP="001B346F">
      <w:pPr>
        <w:jc w:val="both"/>
        <w:rPr>
          <w:rFonts w:cstheme="minorHAnsi"/>
          <w:color w:val="000000" w:themeColor="text1"/>
          <w:lang w:eastAsia="tr-TR"/>
        </w:rPr>
      </w:pPr>
      <w:r>
        <w:rPr>
          <w:rFonts w:cstheme="minorHAnsi"/>
          <w:color w:val="000000" w:themeColor="text1"/>
          <w:lang w:eastAsia="tr-TR"/>
        </w:rPr>
        <w:t xml:space="preserve">1.5.4. </w:t>
      </w:r>
      <w:r w:rsidRPr="008939DE">
        <w:rPr>
          <w:rFonts w:cstheme="minorHAnsi"/>
          <w:color w:val="000000" w:themeColor="text1"/>
          <w:lang w:eastAsia="tr-TR"/>
        </w:rPr>
        <w:t xml:space="preserve">Öğrencilerin İş Dünyasına Hazırlanmalarına Yardımcı olabilmek için ve aşağıda ismi geçen bireylerin farklı illerde çalışmaları sebebi ile online toplantı düzenlenmiştir.  </w:t>
      </w:r>
      <w:hyperlink r:id="rId27" w:history="1">
        <w:r w:rsidR="001B346F" w:rsidRPr="00A2743C">
          <w:rPr>
            <w:rStyle w:val="Kpr"/>
            <w:rFonts w:cstheme="minorHAnsi"/>
            <w:lang w:eastAsia="tr-TR"/>
          </w:rPr>
          <w:t>http://iktisat.biibf.comu.edu.tr/arsiv/haberler/mezun-toplantisi-yapildi-2023-guz-r59.html</w:t>
        </w:r>
      </w:hyperlink>
    </w:p>
    <w:p w14:paraId="7CE91831" w14:textId="0E77C460" w:rsidR="001B346F" w:rsidRPr="001B346F" w:rsidRDefault="001B346F" w:rsidP="001B346F">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6C7C188C" w14:textId="77777777" w:rsidR="001B346F" w:rsidRPr="008939DE" w:rsidRDefault="001B346F" w:rsidP="008939DE">
      <w:pPr>
        <w:jc w:val="both"/>
        <w:rPr>
          <w:rFonts w:cstheme="minorHAnsi"/>
          <w:color w:val="000000" w:themeColor="text1"/>
          <w:lang w:eastAsia="tr-TR"/>
        </w:rPr>
      </w:pPr>
    </w:p>
    <w:p w14:paraId="03F9ED91" w14:textId="7DFFB9BF" w:rsidR="008939DE" w:rsidRPr="008939DE" w:rsidRDefault="008939DE" w:rsidP="006D03B0">
      <w:pPr>
        <w:jc w:val="both"/>
        <w:rPr>
          <w:rFonts w:cstheme="minorHAnsi"/>
          <w:bCs/>
        </w:rPr>
      </w:pPr>
      <w:r w:rsidRPr="00F86D9E">
        <w:rPr>
          <w:noProof/>
          <w:lang w:eastAsia="tr-TR"/>
        </w:rPr>
        <w:drawing>
          <wp:inline distT="0" distB="0" distL="0" distR="0" wp14:anchorId="5685DC88" wp14:editId="4DC67E2A">
            <wp:extent cx="5486400" cy="3200400"/>
            <wp:effectExtent l="25400" t="12700" r="50800" b="25400"/>
            <wp:docPr id="948540948" name="Diyagram 9485409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0D19F56" w14:textId="77777777" w:rsidR="008939DE" w:rsidRDefault="008939DE" w:rsidP="008939DE">
      <w:pPr>
        <w:jc w:val="both"/>
        <w:rPr>
          <w:rFonts w:cstheme="minorHAnsi"/>
          <w:b/>
          <w:bCs/>
          <w:color w:val="000000" w:themeColor="text1"/>
          <w:sz w:val="20"/>
          <w:szCs w:val="20"/>
          <w:lang w:eastAsia="tr-TR"/>
        </w:rPr>
      </w:pPr>
    </w:p>
    <w:p w14:paraId="61F93990" w14:textId="26F85B41" w:rsidR="008939DE" w:rsidRPr="008939DE" w:rsidRDefault="008939DE" w:rsidP="008939DE">
      <w:pPr>
        <w:jc w:val="both"/>
        <w:rPr>
          <w:rFonts w:cstheme="minorHAnsi"/>
          <w:b/>
          <w:bCs/>
          <w:color w:val="000000" w:themeColor="text1"/>
          <w:lang w:eastAsia="tr-TR"/>
        </w:rPr>
      </w:pPr>
      <w:r w:rsidRPr="008939DE">
        <w:rPr>
          <w:rFonts w:cstheme="minorHAnsi"/>
          <w:b/>
          <w:bCs/>
          <w:color w:val="000000" w:themeColor="text1"/>
          <w:lang w:eastAsia="tr-TR"/>
        </w:rPr>
        <w:t>1.6. Öğrencilerin ders ve ders dışı etkinliklerdeki başarıları, şeffaf, adil ve tutarlı bir şekilde ölçülmeli ve değerlendirilmelidir.</w:t>
      </w:r>
    </w:p>
    <w:p w14:paraId="4A9F21C0" w14:textId="44D0B012" w:rsidR="008939DE" w:rsidRPr="008939DE" w:rsidRDefault="008939DE" w:rsidP="008939DE">
      <w:pPr>
        <w:jc w:val="both"/>
        <w:rPr>
          <w:rFonts w:cstheme="minorHAnsi"/>
          <w:color w:val="000000" w:themeColor="text1"/>
          <w:lang w:eastAsia="tr-TR"/>
        </w:rPr>
      </w:pPr>
      <w:r w:rsidRPr="008939DE">
        <w:rPr>
          <w:rFonts w:cstheme="minorHAnsi"/>
          <w:color w:val="000000" w:themeColor="text1"/>
          <w:lang w:eastAsia="tr-TR"/>
        </w:rPr>
        <w:t xml:space="preserve">Bölüm ziyaretinde öğrencilerin ders dışı etkinliklerdeki başarılarının nasıl ölçüldüğü ve değerlendirildiğine yönelik faaliyetler sorulduğunda; öğrencilerin ders ve ders dışı etkinliklerdeki başarıları konusunda ödev yöntemi ile de ölçme değerlendirme yapıldığı belirtilmiştir. Ödev sınav </w:t>
      </w:r>
      <w:r w:rsidRPr="008939DE">
        <w:rPr>
          <w:rFonts w:cstheme="minorHAnsi"/>
          <w:color w:val="000000" w:themeColor="text1"/>
          <w:lang w:eastAsia="tr-TR"/>
        </w:rPr>
        <w:t>kâğıdı</w:t>
      </w:r>
      <w:r w:rsidRPr="008939DE">
        <w:rPr>
          <w:rFonts w:cstheme="minorHAnsi"/>
          <w:color w:val="000000" w:themeColor="text1"/>
          <w:lang w:eastAsia="tr-TR"/>
        </w:rPr>
        <w:t xml:space="preserve"> örneği talep edilmiştir. Eklenen ödevde puanlama bulunmamaktadır. Yukarıdaki gerekçeler nedeniyle bu ölçüt ile ilgili Kaygı bildirimi bulunmaktadır.</w:t>
      </w:r>
    </w:p>
    <w:p w14:paraId="001B1B5A" w14:textId="2D4AF69F" w:rsidR="008939DE" w:rsidRDefault="001B346F" w:rsidP="006D03B0">
      <w:pPr>
        <w:jc w:val="both"/>
        <w:rPr>
          <w:rFonts w:cstheme="minorHAnsi"/>
          <w:b/>
        </w:rPr>
      </w:pPr>
      <w:r>
        <w:rPr>
          <w:rFonts w:cstheme="minorHAnsi"/>
          <w:b/>
        </w:rPr>
        <w:t>Yapılan Çalışmalar:</w:t>
      </w:r>
    </w:p>
    <w:p w14:paraId="43F7A552" w14:textId="77777777" w:rsidR="001B346F" w:rsidRPr="001B346F" w:rsidRDefault="001B346F" w:rsidP="001B346F">
      <w:pPr>
        <w:jc w:val="both"/>
        <w:rPr>
          <w:rFonts w:cstheme="minorHAnsi"/>
          <w:bCs/>
        </w:rPr>
      </w:pPr>
      <w:r w:rsidRPr="001B346F">
        <w:rPr>
          <w:rFonts w:cstheme="minorHAnsi"/>
          <w:bCs/>
        </w:rPr>
        <w:t xml:space="preserve">Öğrencilerin ders dışı etkinliklerdeki başarıları verilen ödevler ve Gönüllülük Çalışmaları adı altında ölçülmekte ve değerlendirilmektedir. Örnek ödevler ve aldıkları vize-final notları </w:t>
      </w:r>
      <w:proofErr w:type="spellStart"/>
      <w:r w:rsidRPr="001B346F">
        <w:rPr>
          <w:rFonts w:cstheme="minorHAnsi"/>
          <w:bCs/>
        </w:rPr>
        <w:t>özdeğerlendirme</w:t>
      </w:r>
      <w:proofErr w:type="spellEnd"/>
      <w:r w:rsidRPr="001B346F">
        <w:rPr>
          <w:rFonts w:cstheme="minorHAnsi"/>
          <w:bCs/>
        </w:rPr>
        <w:t xml:space="preserve"> raporuna (ilgili başlık altına) konulmuştur.</w:t>
      </w:r>
    </w:p>
    <w:p w14:paraId="55E97ACE" w14:textId="0E8E0BA4" w:rsidR="001B346F" w:rsidRDefault="001B346F" w:rsidP="001B346F">
      <w:pPr>
        <w:jc w:val="both"/>
        <w:rPr>
          <w:rFonts w:cstheme="minorHAnsi"/>
          <w:bCs/>
        </w:rPr>
      </w:pPr>
      <w:r w:rsidRPr="001B346F">
        <w:rPr>
          <w:rFonts w:cstheme="minorHAnsi"/>
          <w:bCs/>
        </w:rPr>
        <w:t>Gönüllülük Çalışmaları adı altında öğrencilerin ders dışı etkinlikleri ölçülmekte ve değerlendirilmektedir. Öz değerlendirme raporunda (ilgili başlık altında) not dağılımı sunulmuştur.</w:t>
      </w:r>
    </w:p>
    <w:p w14:paraId="04A2627A" w14:textId="77777777" w:rsidR="001B346F" w:rsidRDefault="001B346F" w:rsidP="001B346F">
      <w:pPr>
        <w:jc w:val="both"/>
        <w:rPr>
          <w:rFonts w:cstheme="minorHAnsi"/>
          <w:b/>
          <w:szCs w:val="24"/>
        </w:rPr>
      </w:pPr>
    </w:p>
    <w:p w14:paraId="084AAE4D" w14:textId="340D7DDD" w:rsidR="001B346F" w:rsidRPr="001B346F" w:rsidRDefault="001B346F" w:rsidP="001B346F">
      <w:pPr>
        <w:jc w:val="both"/>
        <w:rPr>
          <w:rFonts w:cstheme="minorHAnsi"/>
          <w:color w:val="000000" w:themeColor="text1"/>
          <w:lang w:eastAsia="tr-TR"/>
        </w:rPr>
      </w:pPr>
      <w:r w:rsidRPr="005F3A6A">
        <w:rPr>
          <w:rFonts w:cstheme="minorHAnsi"/>
          <w:b/>
          <w:szCs w:val="24"/>
        </w:rPr>
        <w:lastRenderedPageBreak/>
        <w:t xml:space="preserve">Ölçüt ile İlgili Olarak Yıllara Ait Eylem Planları </w:t>
      </w:r>
    </w:p>
    <w:p w14:paraId="78C7E0E5" w14:textId="77777777" w:rsidR="001B346F" w:rsidRDefault="001B346F" w:rsidP="001B346F">
      <w:pPr>
        <w:jc w:val="both"/>
        <w:rPr>
          <w:rFonts w:cstheme="minorHAnsi"/>
          <w:bCs/>
        </w:rPr>
      </w:pPr>
    </w:p>
    <w:p w14:paraId="134C1FD5" w14:textId="6A6DF602" w:rsidR="001B346F" w:rsidRDefault="001B346F" w:rsidP="001B346F">
      <w:pPr>
        <w:jc w:val="both"/>
        <w:rPr>
          <w:rFonts w:cstheme="minorHAnsi"/>
          <w:bCs/>
        </w:rPr>
      </w:pPr>
      <w:r w:rsidRPr="00F86D9E">
        <w:rPr>
          <w:noProof/>
          <w:lang w:eastAsia="tr-TR"/>
        </w:rPr>
        <w:drawing>
          <wp:inline distT="0" distB="0" distL="0" distR="0" wp14:anchorId="17839D72" wp14:editId="58982611">
            <wp:extent cx="5486400" cy="3200400"/>
            <wp:effectExtent l="25400" t="12700" r="25400" b="25400"/>
            <wp:docPr id="783333740" name="Diyagram 7833337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0BAF969" w14:textId="77777777" w:rsidR="001B346F" w:rsidRPr="001B346F" w:rsidRDefault="001B346F" w:rsidP="001B346F">
      <w:pPr>
        <w:jc w:val="both"/>
        <w:rPr>
          <w:rFonts w:cstheme="minorHAnsi"/>
          <w:bCs/>
        </w:rPr>
      </w:pPr>
    </w:p>
    <w:p w14:paraId="10A546FD" w14:textId="5EB92707" w:rsidR="003540DC" w:rsidRDefault="003540DC" w:rsidP="006D03B0">
      <w:pPr>
        <w:jc w:val="both"/>
        <w:rPr>
          <w:rFonts w:cstheme="minorHAnsi"/>
          <w:b/>
        </w:rPr>
      </w:pPr>
      <w:r>
        <w:rPr>
          <w:rFonts w:cstheme="minorHAnsi"/>
          <w:b/>
        </w:rPr>
        <w:t>2. Program Eğitim Amaçları</w:t>
      </w:r>
    </w:p>
    <w:p w14:paraId="52D7CE54" w14:textId="42924A8F" w:rsidR="003540DC" w:rsidRDefault="003540DC" w:rsidP="006D03B0">
      <w:pPr>
        <w:jc w:val="both"/>
        <w:rPr>
          <w:rFonts w:cstheme="minorHAnsi"/>
          <w:b/>
        </w:rPr>
      </w:pPr>
      <w:r>
        <w:rPr>
          <w:rFonts w:cstheme="minorHAnsi"/>
          <w:b/>
        </w:rPr>
        <w:t>2.2. Program Eğitim Amaçları</w:t>
      </w:r>
    </w:p>
    <w:p w14:paraId="3CA9F07B" w14:textId="10D519BA" w:rsidR="001B346F" w:rsidRPr="001B346F" w:rsidRDefault="001B346F" w:rsidP="001B346F">
      <w:pPr>
        <w:jc w:val="both"/>
        <w:rPr>
          <w:rFonts w:cstheme="minorHAnsi"/>
          <w:b/>
          <w:bCs/>
          <w:color w:val="000000" w:themeColor="text1"/>
          <w:lang w:eastAsia="tr-TR"/>
        </w:rPr>
      </w:pPr>
      <w:r w:rsidRPr="001B346F">
        <w:rPr>
          <w:rFonts w:cstheme="minorHAnsi"/>
          <w:b/>
          <w:bCs/>
          <w:color w:val="000000" w:themeColor="text1"/>
          <w:lang w:eastAsia="tr-TR"/>
        </w:rPr>
        <w:t xml:space="preserve">2.2.1. </w:t>
      </w:r>
      <w:proofErr w:type="spellStart"/>
      <w:r w:rsidRPr="001B346F">
        <w:rPr>
          <w:rFonts w:cstheme="minorHAnsi"/>
          <w:b/>
          <w:bCs/>
          <w:color w:val="000000" w:themeColor="text1"/>
          <w:lang w:eastAsia="tr-TR"/>
        </w:rPr>
        <w:t>STAR’ın</w:t>
      </w:r>
      <w:proofErr w:type="spellEnd"/>
      <w:r w:rsidRPr="001B346F">
        <w:rPr>
          <w:rFonts w:cstheme="minorHAnsi"/>
          <w:b/>
          <w:bCs/>
          <w:color w:val="000000" w:themeColor="text1"/>
          <w:lang w:eastAsia="tr-TR"/>
        </w:rPr>
        <w:t xml:space="preserve"> Program Eğitim Amaçları tanımına uymalıdır</w:t>
      </w:r>
      <w:r>
        <w:rPr>
          <w:rFonts w:cstheme="minorHAnsi"/>
          <w:b/>
          <w:bCs/>
          <w:color w:val="000000" w:themeColor="text1"/>
          <w:lang w:eastAsia="tr-TR"/>
        </w:rPr>
        <w:t>.</w:t>
      </w:r>
    </w:p>
    <w:p w14:paraId="02007FF4" w14:textId="3D066228" w:rsidR="003540DC" w:rsidRPr="001B346F" w:rsidRDefault="001B346F" w:rsidP="006D03B0">
      <w:pPr>
        <w:jc w:val="both"/>
        <w:rPr>
          <w:rFonts w:cstheme="minorHAnsi"/>
          <w:color w:val="000000" w:themeColor="text1"/>
          <w:lang w:eastAsia="tr-TR"/>
        </w:rPr>
      </w:pPr>
      <w:r w:rsidRPr="001B346F">
        <w:rPr>
          <w:rFonts w:cstheme="minorHAnsi"/>
          <w:color w:val="000000" w:themeColor="text1"/>
          <w:lang w:eastAsia="tr-TR"/>
        </w:rPr>
        <w:t xml:space="preserve">İktisat Bölümü öz değerlendirme raporunda, </w:t>
      </w:r>
      <w:proofErr w:type="spellStart"/>
      <w:r w:rsidRPr="001B346F">
        <w:rPr>
          <w:rFonts w:cstheme="minorHAnsi"/>
          <w:color w:val="000000" w:themeColor="text1"/>
          <w:lang w:eastAsia="tr-TR"/>
        </w:rPr>
        <w:t>STAR’ın</w:t>
      </w:r>
      <w:proofErr w:type="spellEnd"/>
      <w:r w:rsidRPr="001B346F">
        <w:rPr>
          <w:rFonts w:cstheme="minorHAnsi"/>
          <w:color w:val="000000" w:themeColor="text1"/>
          <w:lang w:eastAsia="tr-TR"/>
        </w:rPr>
        <w:t xml:space="preserve"> program eğitim amaçları tanımının olmadığı görülmüş, yerleşke ziyareti program eğitim amaçlarının, STAR program eğitim amaçlarına uyumu konusundaki tablo sunulmuştur. Ancak bu tabloda program eğitim amaçları ile </w:t>
      </w:r>
      <w:proofErr w:type="spellStart"/>
      <w:r w:rsidRPr="001B346F">
        <w:rPr>
          <w:rFonts w:cstheme="minorHAnsi"/>
          <w:color w:val="000000" w:themeColor="text1"/>
          <w:lang w:eastAsia="tr-TR"/>
        </w:rPr>
        <w:t>STAR’ın</w:t>
      </w:r>
      <w:proofErr w:type="spellEnd"/>
      <w:r w:rsidRPr="001B346F">
        <w:rPr>
          <w:rFonts w:cstheme="minorHAnsi"/>
          <w:color w:val="000000" w:themeColor="text1"/>
          <w:lang w:eastAsia="tr-TR"/>
        </w:rPr>
        <w:t xml:space="preserve"> program eğitim amaçlarının ilişkilendirilmesi verilmemiştir. Bu ilişkilendirilmenin de yapılması gerekmektedir. Yukarıdaki gerekçeler nedeniyle bu ölçüt ile ilgili Zayıflık bildirimi bulunmaktadır.</w:t>
      </w:r>
    </w:p>
    <w:p w14:paraId="56E63BD0" w14:textId="7ADCBD1B" w:rsidR="00BC26A1" w:rsidRPr="00BC26A1" w:rsidRDefault="001B346F" w:rsidP="006D03B0">
      <w:pPr>
        <w:jc w:val="both"/>
        <w:rPr>
          <w:rFonts w:cstheme="minorHAnsi"/>
          <w:b/>
        </w:rPr>
      </w:pPr>
      <w:r>
        <w:rPr>
          <w:rFonts w:cstheme="minorHAnsi"/>
          <w:b/>
        </w:rPr>
        <w:t>Yapılan Çalışmalar</w:t>
      </w:r>
      <w:r w:rsidR="00BC26A1" w:rsidRPr="00BC26A1">
        <w:rPr>
          <w:rFonts w:cstheme="minorHAnsi"/>
          <w:b/>
        </w:rPr>
        <w:t>:</w:t>
      </w:r>
    </w:p>
    <w:p w14:paraId="014FB53D" w14:textId="77777777" w:rsidR="001B346F" w:rsidRPr="001B346F" w:rsidRDefault="001B346F" w:rsidP="001B346F">
      <w:pPr>
        <w:jc w:val="both"/>
        <w:rPr>
          <w:rFonts w:cstheme="minorHAnsi"/>
          <w:color w:val="000000" w:themeColor="text1"/>
          <w:lang w:eastAsia="tr-TR"/>
        </w:rPr>
      </w:pPr>
      <w:r w:rsidRPr="001B346F">
        <w:rPr>
          <w:rFonts w:cstheme="minorHAnsi"/>
          <w:color w:val="000000" w:themeColor="text1"/>
          <w:lang w:eastAsia="tr-TR"/>
        </w:rPr>
        <w:t xml:space="preserve">İktisat program eğitim amaçları, STAR ÇIKTILARI ile uyumludur. </w:t>
      </w:r>
    </w:p>
    <w:tbl>
      <w:tblPr>
        <w:tblStyle w:val="TabloKlavuzu"/>
        <w:tblW w:w="0" w:type="auto"/>
        <w:tblLook w:val="04A0" w:firstRow="1" w:lastRow="0" w:firstColumn="1" w:lastColumn="0" w:noHBand="0" w:noVBand="1"/>
      </w:tblPr>
      <w:tblGrid>
        <w:gridCol w:w="4568"/>
        <w:gridCol w:w="4494"/>
      </w:tblGrid>
      <w:tr w:rsidR="001B346F" w:rsidRPr="00262118" w14:paraId="0AA84729" w14:textId="77777777" w:rsidTr="001B346F">
        <w:tc>
          <w:tcPr>
            <w:tcW w:w="4568" w:type="dxa"/>
          </w:tcPr>
          <w:p w14:paraId="63B8A3C7"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 xml:space="preserve">İKTİSAT PROGRAMI EĞİTİM AMAÇLARI </w:t>
            </w:r>
          </w:p>
        </w:tc>
        <w:tc>
          <w:tcPr>
            <w:tcW w:w="4494" w:type="dxa"/>
          </w:tcPr>
          <w:p w14:paraId="3D6FF21E"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 ÇIKTILARI</w:t>
            </w:r>
          </w:p>
        </w:tc>
      </w:tr>
      <w:tr w:rsidR="001B346F" w:rsidRPr="00262118" w14:paraId="1675B43F" w14:textId="77777777" w:rsidTr="001B346F">
        <w:tc>
          <w:tcPr>
            <w:tcW w:w="4568" w:type="dxa"/>
          </w:tcPr>
          <w:p w14:paraId="74BEB6B3"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İKTEA1 Öğrencilerin özel sektör, kamu veya akademide, eğitim hayatları boyunca öğrendikleri teorik ve uygulamalı araçları yetkinlikle kullanabilmelerini sağlamak.</w:t>
            </w:r>
          </w:p>
        </w:tc>
        <w:tc>
          <w:tcPr>
            <w:tcW w:w="4494" w:type="dxa"/>
          </w:tcPr>
          <w:p w14:paraId="5373E3D1"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1FF7AD42"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7BBE78C4"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552BF575"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STARÇ5Alanıyla ilgili iletişim ve sosyal yetkinliğe sahiptir.</w:t>
            </w:r>
          </w:p>
          <w:p w14:paraId="127465E5"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1B346F" w:rsidRPr="00262118" w14:paraId="04397304" w14:textId="77777777" w:rsidTr="001B346F">
        <w:tc>
          <w:tcPr>
            <w:tcW w:w="4568" w:type="dxa"/>
          </w:tcPr>
          <w:p w14:paraId="3C909540"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İKTEA2 Öğrencilerin Uzmanlıklarını değerlendirip çalıştıkları kurumun, ülkenin ve insanlığın daha iyiye gitmesine ürettikleri strateji ve politikalarla katkıda bulunabilmelerini sağlamak.</w:t>
            </w:r>
          </w:p>
        </w:tc>
        <w:tc>
          <w:tcPr>
            <w:tcW w:w="4494" w:type="dxa"/>
          </w:tcPr>
          <w:p w14:paraId="11BA9337"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3DAE6C16"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6775704A"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lastRenderedPageBreak/>
              <w:t>STARÇ4Alanıyla ilgili öğrenme yetkinliğine sahiptir.</w:t>
            </w:r>
          </w:p>
          <w:p w14:paraId="1F61C118"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1B346F" w:rsidRPr="00262118" w14:paraId="5B9AB7B2" w14:textId="77777777" w:rsidTr="001B346F">
        <w:tc>
          <w:tcPr>
            <w:tcW w:w="4568" w:type="dxa"/>
          </w:tcPr>
          <w:p w14:paraId="2AFE03E5"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lastRenderedPageBreak/>
              <w:t>İKTEA3 Öğrencileri yeni gelişen teori ve teknikleri yakından takip edip kendilerini geliştirir ve bunları çalışma hayatlarına adapte etmek.</w:t>
            </w:r>
          </w:p>
        </w:tc>
        <w:tc>
          <w:tcPr>
            <w:tcW w:w="4494" w:type="dxa"/>
          </w:tcPr>
          <w:p w14:paraId="6DE83ECE"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01BE6425"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001483F0"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STARÇ3Alanıyla ilgili bağımsız çalışabilme ve sorumluluk alabilme yetkinliğine sahiptir.</w:t>
            </w:r>
          </w:p>
          <w:p w14:paraId="2E162CE9"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23C5C341"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STARÇ5Alanıyla ilgili iletişim ve sosyal yetkinliğe sahiptir.</w:t>
            </w:r>
          </w:p>
          <w:p w14:paraId="74E04A99"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1B346F" w:rsidRPr="00262118" w14:paraId="729CF531" w14:textId="77777777" w:rsidTr="001B346F">
        <w:tc>
          <w:tcPr>
            <w:tcW w:w="4568" w:type="dxa"/>
          </w:tcPr>
          <w:p w14:paraId="5985FD4E"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İKTEA4 Öğrencilerin çevrelerini ve olayları yakından takip eder, gözlem ve bilgilerini kullanarak yeni modeller ve teknikler oluşturarak daha sağlıklı kararlar alınmasına ve politikalar üretilmesine katkıda bulunabilmelerini sağlamak.</w:t>
            </w:r>
          </w:p>
        </w:tc>
        <w:tc>
          <w:tcPr>
            <w:tcW w:w="4494" w:type="dxa"/>
          </w:tcPr>
          <w:p w14:paraId="04538AC8"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13FFCE49"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57997FC3"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STARÇ3Alanıyla ilgili bağımsız çalışabilme ve sorumluluk alabilme yetkinliğine sahiptir.</w:t>
            </w:r>
          </w:p>
          <w:p w14:paraId="36C7535A"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17D572AC"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1B346F" w:rsidRPr="00262118" w14:paraId="2317C43B" w14:textId="77777777" w:rsidTr="001B346F">
        <w:tc>
          <w:tcPr>
            <w:tcW w:w="4568" w:type="dxa"/>
          </w:tcPr>
          <w:p w14:paraId="0A77484C"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İKTEA5 Öğrencilerin stratejiler ve politikalar üretirken, sadece iktisadi verimliliği değil, adalet ve etik değerleri de göz önünde bulundurabilmelerini sağlamaktır.</w:t>
            </w:r>
          </w:p>
        </w:tc>
        <w:tc>
          <w:tcPr>
            <w:tcW w:w="4494" w:type="dxa"/>
          </w:tcPr>
          <w:p w14:paraId="1D1D49E1"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07A7EE0B" w14:textId="77777777" w:rsidR="001B346F" w:rsidRPr="00262118" w:rsidRDefault="001B346F"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5063E367" w14:textId="77777777" w:rsidR="001B346F" w:rsidRPr="00262118" w:rsidRDefault="001B346F" w:rsidP="00DA52F4">
            <w:pPr>
              <w:jc w:val="both"/>
              <w:rPr>
                <w:rFonts w:cstheme="minorHAnsi"/>
                <w:color w:val="000000" w:themeColor="text1"/>
                <w:sz w:val="20"/>
                <w:szCs w:val="20"/>
                <w:lang w:eastAsia="tr-TR"/>
              </w:rPr>
            </w:pPr>
          </w:p>
        </w:tc>
      </w:tr>
    </w:tbl>
    <w:p w14:paraId="11F7C4E1" w14:textId="77777777" w:rsidR="001B346F" w:rsidRDefault="001B346F" w:rsidP="001B346F">
      <w:pPr>
        <w:jc w:val="both"/>
        <w:rPr>
          <w:rFonts w:cstheme="minorHAnsi"/>
          <w:b/>
          <w:szCs w:val="24"/>
        </w:rPr>
      </w:pPr>
    </w:p>
    <w:p w14:paraId="64A897F8" w14:textId="32DAE108" w:rsidR="001B346F" w:rsidRPr="001B346F" w:rsidRDefault="001B346F" w:rsidP="001B346F">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321A943D" w14:textId="40B5C0CD" w:rsidR="001B346F" w:rsidRDefault="001B346F" w:rsidP="006D03B0">
      <w:pPr>
        <w:jc w:val="both"/>
        <w:rPr>
          <w:rFonts w:cstheme="minorHAnsi"/>
          <w:bCs/>
        </w:rPr>
      </w:pPr>
      <w:r w:rsidRPr="00F86D9E">
        <w:rPr>
          <w:noProof/>
          <w:lang w:eastAsia="tr-TR"/>
        </w:rPr>
        <w:drawing>
          <wp:inline distT="0" distB="0" distL="0" distR="0" wp14:anchorId="17B24DBE" wp14:editId="4B843DA6">
            <wp:extent cx="5486400" cy="3200400"/>
            <wp:effectExtent l="25400" t="12700" r="25400" b="25400"/>
            <wp:docPr id="2125133442" name="Diyagram 21251334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9BB4918" w14:textId="77777777" w:rsidR="00BC26A1" w:rsidRDefault="00BC26A1" w:rsidP="006D03B0">
      <w:pPr>
        <w:jc w:val="both"/>
        <w:rPr>
          <w:rFonts w:cstheme="minorHAnsi"/>
          <w:bCs/>
        </w:rPr>
      </w:pPr>
    </w:p>
    <w:p w14:paraId="7A8B5408" w14:textId="66240D33" w:rsidR="001B346F" w:rsidRDefault="001B346F" w:rsidP="001B346F">
      <w:pPr>
        <w:jc w:val="both"/>
        <w:rPr>
          <w:rFonts w:cstheme="minorHAnsi"/>
          <w:b/>
          <w:bCs/>
          <w:color w:val="000000" w:themeColor="text1"/>
          <w:lang w:eastAsia="tr-TR"/>
        </w:rPr>
      </w:pPr>
      <w:r w:rsidRPr="009E7293">
        <w:rPr>
          <w:rFonts w:cstheme="minorHAnsi"/>
          <w:b/>
          <w:bCs/>
          <w:color w:val="000000" w:themeColor="text1"/>
          <w:lang w:eastAsia="tr-TR"/>
        </w:rPr>
        <w:t>2.2.3. Programın Eğitim Amaçları</w:t>
      </w:r>
      <w:r w:rsidR="009E7293">
        <w:rPr>
          <w:rFonts w:cstheme="minorHAnsi"/>
          <w:b/>
          <w:bCs/>
          <w:color w:val="000000" w:themeColor="text1"/>
          <w:lang w:eastAsia="tr-TR"/>
        </w:rPr>
        <w:t xml:space="preserve"> </w:t>
      </w:r>
      <w:r w:rsidRPr="009E7293">
        <w:rPr>
          <w:rFonts w:cstheme="minorHAnsi"/>
          <w:b/>
          <w:bCs/>
          <w:color w:val="000000" w:themeColor="text1"/>
          <w:lang w:eastAsia="tr-TR"/>
        </w:rPr>
        <w:t>Paydaşların erişimine açık şekilde yayınlanmalıdır.</w:t>
      </w:r>
    </w:p>
    <w:p w14:paraId="51C8CC42" w14:textId="5761CB11" w:rsidR="009E7293" w:rsidRDefault="009E7293" w:rsidP="001B346F">
      <w:pPr>
        <w:jc w:val="both"/>
        <w:rPr>
          <w:rFonts w:cstheme="minorHAnsi"/>
          <w:color w:val="000000" w:themeColor="text1"/>
          <w:lang w:eastAsia="tr-TR"/>
        </w:rPr>
      </w:pPr>
      <w:r w:rsidRPr="009E7293">
        <w:rPr>
          <w:rFonts w:cstheme="minorHAnsi"/>
          <w:color w:val="000000" w:themeColor="text1"/>
          <w:lang w:eastAsia="tr-TR"/>
        </w:rPr>
        <w:t xml:space="preserve">Dış paydaşların bölümün eğitim amaçlarının belirlenmesindeki rollerinin kısıtlı olmasına rağmen, özellikle bölümün iç paydaşlarının (akademik ve idari personelle birlikte öğrenciler) yapılan akademik </w:t>
      </w:r>
      <w:r w:rsidRPr="009E7293">
        <w:rPr>
          <w:rFonts w:cstheme="minorHAnsi"/>
          <w:color w:val="000000" w:themeColor="text1"/>
          <w:lang w:eastAsia="tr-TR"/>
        </w:rPr>
        <w:lastRenderedPageBreak/>
        <w:t>toplantılar, ikili görüşmeler, düzenlenen organizasyonlar ile sürece dahil edildiği belirtilmiştir. Aynı şekilde dış paydaşların da bölüm ile ilgi katılımlarını sağlamak amacıyla gerekli ikili görüşmelerin yapılması için gerekli çalışmalar yapıldığı savunulmaktadır. Öğrencilerin stajlarını tercihen yapmış oldukları kurumlarla yapılan karşılıklı görüşmeler, öğrenciler ve akademik personel için düzenlenen konferans bildirilerinde araştırma sponsorları ile yapılan anlaşmalar, öğrencilerin gelecekteki hayatlarına yön verebilmek için öğrenci topluluğu ve birim arasında yapılan görüşmeler sonucunda düzenlenen organizasyonlar ile dış paydaşların iktisat bölümünün eğitim amaçlarının belirlenmesine katılımı sağladığı belirtilmektedir. Bu amaçla, ilk iki yılda İktisadi ve İdari Bilimler Fakültesinin diğer bölümleri tarafından da sunulan, daha çok genel ve ortak dersler verildiği beyan edilmiştir. Kanıt olarak Mezunlar Görüşmesi/ 2021 ekran görüntüsü sunulmuştur ancak ekran görüntüsünde tarih bilgisi bulunmamaktadır. Sunulan kanıtlara bakıldığında; dış paydaşların iktisat bölümü eğitim amaçlarına erişimi konusunda yeterlilik sağlanamadığı görülmektedir. Yukarıdaki gerekçeler nedeniyle bu ölçüt ile ilgili Kaygı bildirimi bulunmaktadır.</w:t>
      </w:r>
    </w:p>
    <w:p w14:paraId="0980C68B" w14:textId="57EEDC7A" w:rsidR="009E7293" w:rsidRPr="009E7293" w:rsidRDefault="009E7293" w:rsidP="009E7293">
      <w:pPr>
        <w:jc w:val="both"/>
        <w:rPr>
          <w:rFonts w:cstheme="minorHAnsi"/>
          <w:b/>
          <w:bCs/>
          <w:color w:val="000000" w:themeColor="text1"/>
          <w:lang w:eastAsia="tr-TR"/>
        </w:rPr>
      </w:pPr>
      <w:r>
        <w:rPr>
          <w:rFonts w:cstheme="minorHAnsi"/>
          <w:b/>
          <w:bCs/>
          <w:color w:val="000000" w:themeColor="text1"/>
          <w:lang w:eastAsia="tr-TR"/>
        </w:rPr>
        <w:t>Kanıtlar:</w:t>
      </w:r>
    </w:p>
    <w:p w14:paraId="0E94B532" w14:textId="55FDED2D"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Dış paydaşlar iktisat bölümü eğitim amaçlarına erişimi konusunda yeterlilik sağlamaktadır.</w:t>
      </w:r>
    </w:p>
    <w:p w14:paraId="79F7FAE1" w14:textId="63C3D59A" w:rsidR="009E7293" w:rsidRPr="009E7293" w:rsidRDefault="009E7293" w:rsidP="009E7293">
      <w:pPr>
        <w:jc w:val="both"/>
        <w:rPr>
          <w:rFonts w:cstheme="minorHAnsi"/>
          <w:color w:val="000000" w:themeColor="text1"/>
          <w:lang w:eastAsia="tr-TR"/>
        </w:rPr>
      </w:pPr>
      <w:r>
        <w:rPr>
          <w:rFonts w:cstheme="minorHAnsi"/>
          <w:color w:val="000000" w:themeColor="text1"/>
          <w:lang w:eastAsia="tr-TR"/>
        </w:rPr>
        <w:t xml:space="preserve">2.2.3.1. </w:t>
      </w:r>
      <w:r w:rsidRPr="009E7293">
        <w:rPr>
          <w:rFonts w:cstheme="minorHAnsi"/>
          <w:color w:val="000000" w:themeColor="text1"/>
          <w:lang w:eastAsia="tr-TR"/>
        </w:rPr>
        <w:t>Program eğitim amaçları paydaşların erişimine açık şekilde iktisat web sitesinde yayınlanmaktadır. http://iktisat.biibf.comu.edu.tr/bolumumuz/program-egitim-amaclari-ve-ciktilari-r53.html</w:t>
      </w:r>
    </w:p>
    <w:p w14:paraId="39608106" w14:textId="15882CD6" w:rsidR="009E7293" w:rsidRPr="009E7293" w:rsidRDefault="009E7293" w:rsidP="009E7293">
      <w:pPr>
        <w:jc w:val="both"/>
        <w:rPr>
          <w:rFonts w:cstheme="minorHAnsi"/>
          <w:color w:val="000000" w:themeColor="text1"/>
          <w:lang w:eastAsia="tr-TR"/>
        </w:rPr>
      </w:pPr>
      <w:r>
        <w:rPr>
          <w:rFonts w:cstheme="minorHAnsi"/>
          <w:color w:val="000000" w:themeColor="text1"/>
          <w:lang w:eastAsia="tr-TR"/>
        </w:rPr>
        <w:t>2.2.3.2.</w:t>
      </w:r>
      <w:r>
        <w:rPr>
          <w:rFonts w:cstheme="minorHAnsi"/>
          <w:color w:val="000000" w:themeColor="text1"/>
          <w:lang w:eastAsia="tr-TR"/>
        </w:rPr>
        <w:tab/>
      </w:r>
      <w:r w:rsidRPr="009E7293">
        <w:rPr>
          <w:rFonts w:cstheme="minorHAnsi"/>
          <w:color w:val="000000" w:themeColor="text1"/>
          <w:lang w:eastAsia="tr-TR"/>
        </w:rPr>
        <w:t xml:space="preserve">Dış paydaş ile yapılan toplantı sonucunda (Manisa Celâl Bayar Üniversitesi </w:t>
      </w:r>
      <w:proofErr w:type="spellStart"/>
      <w:r w:rsidRPr="009E7293">
        <w:rPr>
          <w:rFonts w:cstheme="minorHAnsi"/>
          <w:color w:val="000000" w:themeColor="text1"/>
          <w:lang w:eastAsia="tr-TR"/>
        </w:rPr>
        <w:t>Dr.Öğr.Üyesi</w:t>
      </w:r>
      <w:proofErr w:type="spellEnd"/>
      <w:r w:rsidRPr="009E7293">
        <w:rPr>
          <w:rFonts w:cstheme="minorHAnsi"/>
          <w:color w:val="000000" w:themeColor="text1"/>
          <w:lang w:eastAsia="tr-TR"/>
        </w:rPr>
        <w:t xml:space="preserve"> İdris YAĞMUR) emek arzı ve talebinin buluştuğu emek piyasalarında temel konularla ilgili kuramsal ve olgusal ayrıntılı bilgiye sahip olabilmeleri için, Lisan Eğitim Programı’na “İstihdam ve İşsizlik” adlı Dersin eklenmesi sonucuna ulaşılmıştır. https://ubys.comu.edu.tr/AIS/OutcomeBasedLearning/Home/Index?id=6285&amp;culture=tr-TR</w:t>
      </w:r>
    </w:p>
    <w:p w14:paraId="4642A39D" w14:textId="5FA3BEAE" w:rsidR="009E7293" w:rsidRPr="009E7293" w:rsidRDefault="009E7293" w:rsidP="009E7293">
      <w:pPr>
        <w:jc w:val="both"/>
        <w:rPr>
          <w:rFonts w:cstheme="minorHAnsi"/>
          <w:color w:val="000000" w:themeColor="text1"/>
          <w:lang w:eastAsia="tr-TR"/>
        </w:rPr>
      </w:pPr>
      <w:r>
        <w:rPr>
          <w:rFonts w:cstheme="minorHAnsi"/>
          <w:color w:val="000000" w:themeColor="text1"/>
          <w:lang w:eastAsia="tr-TR"/>
        </w:rPr>
        <w:t xml:space="preserve">2.2.3.3. </w:t>
      </w:r>
      <w:r w:rsidRPr="009E7293">
        <w:rPr>
          <w:rFonts w:cstheme="minorHAnsi"/>
          <w:color w:val="000000" w:themeColor="text1"/>
          <w:lang w:eastAsia="tr-TR"/>
        </w:rPr>
        <w:t>Programın eğitim amaçlarının belirlenmesinde paydaşların da katkısı bulunmaktadır. Paydaşlar için anketler düzenlenmiştir. https://biibf.comu.edu.tr/anketlerimiz-r118.html</w:t>
      </w:r>
    </w:p>
    <w:p w14:paraId="09174460" w14:textId="058B8F1D"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 xml:space="preserve">Mezunlar görüşmesi ekran görüntüsü tarihi </w:t>
      </w:r>
      <w:proofErr w:type="spellStart"/>
      <w:r w:rsidRPr="009E7293">
        <w:rPr>
          <w:rFonts w:cstheme="minorHAnsi"/>
          <w:color w:val="000000" w:themeColor="text1"/>
          <w:lang w:eastAsia="tr-TR"/>
        </w:rPr>
        <w:t>özdeğerlendirme</w:t>
      </w:r>
      <w:proofErr w:type="spellEnd"/>
      <w:r w:rsidRPr="009E7293">
        <w:rPr>
          <w:rFonts w:cstheme="minorHAnsi"/>
          <w:color w:val="000000" w:themeColor="text1"/>
          <w:lang w:eastAsia="tr-TR"/>
        </w:rPr>
        <w:t xml:space="preserve"> raporunda foto kanıtı olarak sunulmuştur. (Online toplantı tarihi: 25 Ekim 2021)</w:t>
      </w:r>
    </w:p>
    <w:p w14:paraId="0044BCB6" w14:textId="77777777" w:rsidR="009E7293" w:rsidRPr="001B346F" w:rsidRDefault="009E7293" w:rsidP="009E7293">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11C5D3BA" w14:textId="0516916B" w:rsidR="00210B00" w:rsidRDefault="009E7293" w:rsidP="004441A5">
      <w:pPr>
        <w:pStyle w:val="ListeParagraf"/>
        <w:ind w:left="0"/>
        <w:jc w:val="both"/>
        <w:rPr>
          <w:rFonts w:ascii="Times New Roman" w:hAnsi="Times New Roman" w:cs="Times New Roman"/>
          <w:b/>
          <w:sz w:val="24"/>
          <w:szCs w:val="24"/>
        </w:rPr>
      </w:pPr>
      <w:r w:rsidRPr="00F86D9E">
        <w:rPr>
          <w:noProof/>
          <w:lang w:eastAsia="tr-TR"/>
        </w:rPr>
        <w:lastRenderedPageBreak/>
        <w:drawing>
          <wp:inline distT="0" distB="0" distL="0" distR="0" wp14:anchorId="4DD56500" wp14:editId="798F204B">
            <wp:extent cx="5486400" cy="3200400"/>
            <wp:effectExtent l="25400" t="38100" r="25400" b="25400"/>
            <wp:docPr id="273004680" name="Diyagram 273004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B6671A3" w14:textId="77777777" w:rsidR="00516AFC" w:rsidRDefault="00516AFC" w:rsidP="004441A5">
      <w:pPr>
        <w:pStyle w:val="ListeParagraf"/>
        <w:ind w:left="0"/>
        <w:jc w:val="both"/>
        <w:rPr>
          <w:rFonts w:ascii="Times New Roman" w:hAnsi="Times New Roman" w:cs="Times New Roman"/>
          <w:b/>
          <w:sz w:val="24"/>
          <w:szCs w:val="24"/>
        </w:rPr>
      </w:pPr>
    </w:p>
    <w:p w14:paraId="7C24956A" w14:textId="53379ADF" w:rsidR="009E7293" w:rsidRDefault="009E7293" w:rsidP="009E7293">
      <w:pPr>
        <w:jc w:val="both"/>
        <w:rPr>
          <w:rFonts w:cstheme="minorHAnsi"/>
          <w:b/>
          <w:bCs/>
          <w:color w:val="000000" w:themeColor="text1"/>
          <w:lang w:eastAsia="tr-TR"/>
        </w:rPr>
      </w:pPr>
      <w:r w:rsidRPr="009E7293">
        <w:rPr>
          <w:rFonts w:cstheme="minorHAnsi"/>
          <w:b/>
          <w:bCs/>
          <w:color w:val="000000" w:themeColor="text1"/>
          <w:lang w:eastAsia="tr-TR"/>
        </w:rPr>
        <w:t>2.2.4. Programın Eğitim Amaçları</w:t>
      </w:r>
      <w:r>
        <w:rPr>
          <w:rFonts w:cstheme="minorHAnsi"/>
          <w:b/>
          <w:bCs/>
          <w:color w:val="000000" w:themeColor="text1"/>
          <w:lang w:eastAsia="tr-TR"/>
        </w:rPr>
        <w:t xml:space="preserve"> </w:t>
      </w:r>
      <w:r w:rsidRPr="009E7293">
        <w:rPr>
          <w:rFonts w:cstheme="minorHAnsi"/>
          <w:b/>
          <w:bCs/>
          <w:color w:val="000000" w:themeColor="text1"/>
          <w:lang w:eastAsia="tr-TR"/>
        </w:rPr>
        <w:t>Paydaşların beklentileri doğrultusunda belirlenmelidir</w:t>
      </w:r>
      <w:r>
        <w:rPr>
          <w:rFonts w:cstheme="minorHAnsi"/>
          <w:b/>
          <w:bCs/>
          <w:color w:val="000000" w:themeColor="text1"/>
          <w:lang w:eastAsia="tr-TR"/>
        </w:rPr>
        <w:t>.</w:t>
      </w:r>
    </w:p>
    <w:p w14:paraId="26566DDD" w14:textId="50005912" w:rsidR="009E7293" w:rsidRDefault="009E7293" w:rsidP="009E7293">
      <w:pPr>
        <w:jc w:val="both"/>
        <w:rPr>
          <w:rFonts w:cstheme="minorHAnsi"/>
          <w:color w:val="000000" w:themeColor="text1"/>
          <w:lang w:eastAsia="tr-TR"/>
        </w:rPr>
      </w:pPr>
      <w:r w:rsidRPr="009E7293">
        <w:rPr>
          <w:rFonts w:cstheme="minorHAnsi"/>
          <w:color w:val="000000" w:themeColor="text1"/>
          <w:lang w:eastAsia="tr-TR"/>
        </w:rPr>
        <w:t xml:space="preserve">Saha ziyareti değerlendirmesi sırasında paydaşlarla görüşüldüğünde; ders tavsiyeleri olduğu ve bunun karar tutanakları ile kanıtlanabileceği belirtilmiştir. Hangi derslerin tavsiye edildiği ile ilgili sunulan kanıtların uzun bir geçmişe sahip olmadığı görülmüştür. Kanıt olarak sunulan “karar sureti” 14 Ekim 2023 tarihine ait olup düzenli bir süreç işletildiğinin bir kanıtı sunulamamıştır. Sürecin düzenli olarak geçmişten </w:t>
      </w:r>
      <w:r w:rsidRPr="009E7293">
        <w:rPr>
          <w:rFonts w:cstheme="minorHAnsi"/>
          <w:color w:val="000000" w:themeColor="text1"/>
          <w:lang w:eastAsia="tr-TR"/>
        </w:rPr>
        <w:t>bugüne</w:t>
      </w:r>
      <w:r w:rsidRPr="009E7293">
        <w:rPr>
          <w:rFonts w:cstheme="minorHAnsi"/>
          <w:color w:val="000000" w:themeColor="text1"/>
          <w:lang w:eastAsia="tr-TR"/>
        </w:rPr>
        <w:t xml:space="preserve"> işletilmiş olması ve kanıtların daha düzenli bir şekilde tutulması gerekmektedir. Yukarıdaki gerekçeler nedeniyle bu ölçüt ile ilgili Kaygı bildirimi bulunmaktadır.</w:t>
      </w:r>
    </w:p>
    <w:p w14:paraId="1A68A752" w14:textId="64F0F2D0" w:rsidR="009E7293" w:rsidRPr="009E7293" w:rsidRDefault="009E7293" w:rsidP="009E7293">
      <w:pPr>
        <w:jc w:val="both"/>
        <w:rPr>
          <w:rFonts w:cstheme="minorHAnsi"/>
          <w:b/>
          <w:bCs/>
          <w:color w:val="000000" w:themeColor="text1"/>
          <w:lang w:eastAsia="tr-TR"/>
        </w:rPr>
      </w:pPr>
      <w:r w:rsidRPr="009E7293">
        <w:rPr>
          <w:rFonts w:cstheme="minorHAnsi"/>
          <w:b/>
          <w:bCs/>
          <w:color w:val="000000" w:themeColor="text1"/>
          <w:lang w:eastAsia="tr-TR"/>
        </w:rPr>
        <w:t>Yapılan Çalışmalar</w:t>
      </w:r>
      <w:r>
        <w:rPr>
          <w:rFonts w:cstheme="minorHAnsi"/>
          <w:b/>
          <w:bCs/>
          <w:color w:val="000000" w:themeColor="text1"/>
          <w:lang w:eastAsia="tr-TR"/>
        </w:rPr>
        <w:t>:</w:t>
      </w:r>
    </w:p>
    <w:p w14:paraId="3BE7C556" w14:textId="77777777"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 xml:space="preserve">Program eğitim amaçları paydaşların beklentileri doğrultusunda belirlenmekte ve öğretim üyelerinin fikirleri de alınarak lisans programına yeni dersler eklenmektedir. Bu hususta düzenli bir süreç işletilmektedir. Çünkü </w:t>
      </w:r>
      <w:proofErr w:type="spellStart"/>
      <w:r w:rsidRPr="009E7293">
        <w:rPr>
          <w:rFonts w:cstheme="minorHAnsi"/>
          <w:color w:val="000000" w:themeColor="text1"/>
          <w:lang w:eastAsia="tr-TR"/>
        </w:rPr>
        <w:t>özdeğerlendirme</w:t>
      </w:r>
      <w:proofErr w:type="spellEnd"/>
      <w:r w:rsidRPr="009E7293">
        <w:rPr>
          <w:rFonts w:cstheme="minorHAnsi"/>
          <w:color w:val="000000" w:themeColor="text1"/>
          <w:lang w:eastAsia="tr-TR"/>
        </w:rPr>
        <w:t xml:space="preserve"> raporunda 2021 senesi nisan ayına ait kurul kararı bulunmaktadır.  </w:t>
      </w:r>
    </w:p>
    <w:p w14:paraId="458A5832" w14:textId="77777777"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2015 senesinde bölüm öğretim üyesi Feyza Balan tarafından öğrencilere Türkiye’nin dış ticaretinin analizi konulu seminer eğitimi verilmiştir. Program eğitim amaçları paralelinde düzenlenen bu seminer bölümün düzenli bir süreç izleyen kültürde faaliyetlerini sürdürdüğünün göstergesidir.</w:t>
      </w:r>
    </w:p>
    <w:p w14:paraId="67665BD7" w14:textId="497E52C4"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2016 senesinde, iktisat topluluğu ev sahipliği ve dış paydaş ege finans derneği ortaklığıyla (13 mayıs 2016) didem yaman amfisinde "</w:t>
      </w:r>
      <w:proofErr w:type="spellStart"/>
      <w:r>
        <w:rPr>
          <w:rFonts w:cstheme="minorHAnsi"/>
          <w:color w:val="000000" w:themeColor="text1"/>
          <w:lang w:eastAsia="tr-TR"/>
        </w:rPr>
        <w:t>II</w:t>
      </w:r>
      <w:r w:rsidRPr="009E7293">
        <w:rPr>
          <w:rFonts w:cstheme="minorHAnsi"/>
          <w:color w:val="000000" w:themeColor="text1"/>
          <w:lang w:eastAsia="tr-TR"/>
        </w:rPr>
        <w:t>.</w:t>
      </w:r>
      <w:r>
        <w:rPr>
          <w:rFonts w:cstheme="minorHAnsi"/>
          <w:color w:val="000000" w:themeColor="text1"/>
          <w:lang w:eastAsia="tr-TR"/>
        </w:rPr>
        <w:t>B</w:t>
      </w:r>
      <w:r w:rsidRPr="009E7293">
        <w:rPr>
          <w:rFonts w:cstheme="minorHAnsi"/>
          <w:color w:val="000000" w:themeColor="text1"/>
          <w:lang w:eastAsia="tr-TR"/>
        </w:rPr>
        <w:t>ankacılık</w:t>
      </w:r>
      <w:proofErr w:type="spellEnd"/>
      <w:r w:rsidRPr="009E7293">
        <w:rPr>
          <w:rFonts w:cstheme="minorHAnsi"/>
          <w:color w:val="000000" w:themeColor="text1"/>
          <w:lang w:eastAsia="tr-TR"/>
        </w:rPr>
        <w:t xml:space="preserve"> ve </w:t>
      </w:r>
      <w:r>
        <w:rPr>
          <w:rFonts w:cstheme="minorHAnsi"/>
          <w:color w:val="000000" w:themeColor="text1"/>
          <w:lang w:eastAsia="tr-TR"/>
        </w:rPr>
        <w:t>F</w:t>
      </w:r>
      <w:r w:rsidRPr="009E7293">
        <w:rPr>
          <w:rFonts w:cstheme="minorHAnsi"/>
          <w:color w:val="000000" w:themeColor="text1"/>
          <w:lang w:eastAsia="tr-TR"/>
        </w:rPr>
        <w:t xml:space="preserve">inans </w:t>
      </w:r>
      <w:r>
        <w:rPr>
          <w:rFonts w:cstheme="minorHAnsi"/>
          <w:color w:val="000000" w:themeColor="text1"/>
          <w:lang w:eastAsia="tr-TR"/>
        </w:rPr>
        <w:t>Z</w:t>
      </w:r>
      <w:r w:rsidRPr="009E7293">
        <w:rPr>
          <w:rFonts w:cstheme="minorHAnsi"/>
          <w:color w:val="000000" w:themeColor="text1"/>
          <w:lang w:eastAsia="tr-TR"/>
        </w:rPr>
        <w:t>irvesi' düzenlenmiştir.</w:t>
      </w:r>
    </w:p>
    <w:p w14:paraId="5CDE339A" w14:textId="77777777"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Kanıtlar düzenli olarak tutulmaktadır. STAR ekibi yerleşke ziyareti sonrasında program eğitim amaçlarının dış paydaş beklentileri doğrultusunda belirlendiğine dair yeni faaliyetler gerçekleştirilmiştir.</w:t>
      </w:r>
    </w:p>
    <w:p w14:paraId="536E7562" w14:textId="14DF1817" w:rsidR="009E7293" w:rsidRDefault="009E7293" w:rsidP="009E7293">
      <w:pPr>
        <w:jc w:val="both"/>
        <w:rPr>
          <w:rFonts w:cstheme="minorHAnsi"/>
          <w:color w:val="000000" w:themeColor="text1"/>
          <w:lang w:eastAsia="tr-TR"/>
        </w:rPr>
      </w:pPr>
      <w:r w:rsidRPr="009E7293">
        <w:rPr>
          <w:rFonts w:cstheme="minorHAnsi"/>
          <w:color w:val="000000" w:themeColor="text1"/>
          <w:lang w:eastAsia="tr-TR"/>
        </w:rPr>
        <w:t>Dış paydaşlar ile yapılan toplantı sonucunda (Gökçeada Meslek Yüksekokulu Dr.</w:t>
      </w:r>
      <w:r>
        <w:rPr>
          <w:rFonts w:cstheme="minorHAnsi"/>
          <w:color w:val="000000" w:themeColor="text1"/>
          <w:lang w:eastAsia="tr-TR"/>
        </w:rPr>
        <w:t xml:space="preserve"> </w:t>
      </w:r>
      <w:proofErr w:type="spellStart"/>
      <w:r w:rsidRPr="009E7293">
        <w:rPr>
          <w:rFonts w:cstheme="minorHAnsi"/>
          <w:color w:val="000000" w:themeColor="text1"/>
          <w:lang w:eastAsia="tr-TR"/>
        </w:rPr>
        <w:t>Öğr</w:t>
      </w:r>
      <w:proofErr w:type="spellEnd"/>
      <w:r w:rsidRPr="009E7293">
        <w:rPr>
          <w:rFonts w:cstheme="minorHAnsi"/>
          <w:color w:val="000000" w:themeColor="text1"/>
          <w:lang w:eastAsia="tr-TR"/>
        </w:rPr>
        <w:t>.</w:t>
      </w:r>
      <w:r>
        <w:rPr>
          <w:rFonts w:cstheme="minorHAnsi"/>
          <w:color w:val="000000" w:themeColor="text1"/>
          <w:lang w:eastAsia="tr-TR"/>
        </w:rPr>
        <w:t xml:space="preserve"> </w:t>
      </w:r>
      <w:r w:rsidRPr="009E7293">
        <w:rPr>
          <w:rFonts w:cstheme="minorHAnsi"/>
          <w:color w:val="000000" w:themeColor="text1"/>
          <w:lang w:eastAsia="tr-TR"/>
        </w:rPr>
        <w:t>Üyesi Ahmet KAHİLOĞULLARI ve Lapseki Meslek Yüksekokulu Doç.</w:t>
      </w:r>
      <w:r>
        <w:rPr>
          <w:rFonts w:cstheme="minorHAnsi"/>
          <w:color w:val="000000" w:themeColor="text1"/>
          <w:lang w:eastAsia="tr-TR"/>
        </w:rPr>
        <w:t xml:space="preserve"> </w:t>
      </w:r>
      <w:r w:rsidRPr="009E7293">
        <w:rPr>
          <w:rFonts w:cstheme="minorHAnsi"/>
          <w:color w:val="000000" w:themeColor="text1"/>
          <w:lang w:eastAsia="tr-TR"/>
        </w:rPr>
        <w:t xml:space="preserve">Dr. Mesut YÜCESAN) Lisansüstü Eğitim Enstitüsü bünyesine 3 yeni ders eklenmiştir. İlgili dersler ve yapılan toplantı </w:t>
      </w:r>
      <w:proofErr w:type="spellStart"/>
      <w:r w:rsidRPr="009E7293">
        <w:rPr>
          <w:rFonts w:cstheme="minorHAnsi"/>
          <w:color w:val="000000" w:themeColor="text1"/>
          <w:lang w:eastAsia="tr-TR"/>
        </w:rPr>
        <w:t>özdeğerlendirme</w:t>
      </w:r>
      <w:proofErr w:type="spellEnd"/>
      <w:r w:rsidRPr="009E7293">
        <w:rPr>
          <w:rFonts w:cstheme="minorHAnsi"/>
          <w:color w:val="000000" w:themeColor="text1"/>
          <w:lang w:eastAsia="tr-TR"/>
        </w:rPr>
        <w:t xml:space="preserve"> raporuna konulmuştur.</w:t>
      </w:r>
    </w:p>
    <w:p w14:paraId="25D54FB1" w14:textId="035EF061" w:rsidR="009E7293" w:rsidRPr="009E7293" w:rsidRDefault="009E7293" w:rsidP="009E7293">
      <w:pPr>
        <w:jc w:val="both"/>
        <w:rPr>
          <w:rFonts w:cstheme="minorHAnsi"/>
          <w:b/>
          <w:bCs/>
          <w:color w:val="000000" w:themeColor="text1"/>
          <w:lang w:eastAsia="tr-TR"/>
        </w:rPr>
      </w:pPr>
      <w:r w:rsidRPr="009E7293">
        <w:rPr>
          <w:rFonts w:cstheme="minorHAnsi"/>
          <w:b/>
          <w:bCs/>
          <w:color w:val="000000" w:themeColor="text1"/>
          <w:lang w:eastAsia="tr-TR"/>
        </w:rPr>
        <w:lastRenderedPageBreak/>
        <w:t>Kanıtlar:</w:t>
      </w:r>
    </w:p>
    <w:p w14:paraId="7EF7ED55" w14:textId="5C7E6F1A" w:rsidR="009E7293" w:rsidRDefault="009E7293" w:rsidP="009E7293">
      <w:pPr>
        <w:jc w:val="both"/>
        <w:rPr>
          <w:rFonts w:cstheme="minorHAnsi"/>
          <w:color w:val="000000" w:themeColor="text1"/>
          <w:lang w:eastAsia="tr-TR"/>
        </w:rPr>
      </w:pPr>
      <w:r>
        <w:rPr>
          <w:rFonts w:cstheme="minorHAnsi"/>
          <w:color w:val="000000" w:themeColor="text1"/>
          <w:lang w:eastAsia="tr-TR"/>
        </w:rPr>
        <w:t xml:space="preserve">2.2.4.1. </w:t>
      </w:r>
      <w:r w:rsidRPr="009E7293">
        <w:rPr>
          <w:rFonts w:cstheme="minorHAnsi"/>
          <w:color w:val="000000" w:themeColor="text1"/>
          <w:lang w:eastAsia="tr-TR"/>
        </w:rPr>
        <w:t xml:space="preserve">Programın eğitim amaçlarının belirlenmesinde paydaşların katkısını arttırmak için anketler hazırlanmıştır. </w:t>
      </w:r>
      <w:hyperlink r:id="rId48" w:history="1">
        <w:r w:rsidRPr="00A2743C">
          <w:rPr>
            <w:rStyle w:val="Kpr"/>
            <w:rFonts w:cstheme="minorHAnsi"/>
            <w:lang w:eastAsia="tr-TR"/>
          </w:rPr>
          <w:t>https://biibf.comu.edu.tr/anketlerimiz-r118.html</w:t>
        </w:r>
      </w:hyperlink>
    </w:p>
    <w:p w14:paraId="4406D058" w14:textId="77777777" w:rsidR="009E7293" w:rsidRPr="001B346F" w:rsidRDefault="009E7293" w:rsidP="009E7293">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44DF8F68" w14:textId="1B690580" w:rsidR="009E7293" w:rsidRDefault="009E7293" w:rsidP="004441A5">
      <w:pPr>
        <w:pStyle w:val="ListeParagraf"/>
        <w:ind w:left="0"/>
        <w:jc w:val="both"/>
        <w:rPr>
          <w:rFonts w:ascii="Times New Roman" w:hAnsi="Times New Roman" w:cs="Times New Roman"/>
          <w:b/>
          <w:sz w:val="24"/>
          <w:szCs w:val="24"/>
        </w:rPr>
      </w:pPr>
      <w:r w:rsidRPr="00F86D9E">
        <w:rPr>
          <w:noProof/>
          <w:lang w:eastAsia="tr-TR"/>
        </w:rPr>
        <w:drawing>
          <wp:inline distT="0" distB="0" distL="0" distR="0" wp14:anchorId="2704BBE5" wp14:editId="41BBCACB">
            <wp:extent cx="5486400" cy="3200400"/>
            <wp:effectExtent l="25400" t="12700" r="63500" b="25400"/>
            <wp:docPr id="47891674" name="Diyagram 478916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7E4109AA" w14:textId="77777777" w:rsidR="009E7293" w:rsidRDefault="009E7293" w:rsidP="004441A5">
      <w:pPr>
        <w:pStyle w:val="ListeParagraf"/>
        <w:ind w:left="0"/>
        <w:jc w:val="both"/>
        <w:rPr>
          <w:rFonts w:cstheme="minorHAnsi"/>
          <w:b/>
        </w:rPr>
      </w:pPr>
    </w:p>
    <w:p w14:paraId="32A6F91F" w14:textId="665C1E61" w:rsidR="009E7293" w:rsidRDefault="009E7293" w:rsidP="009E7293">
      <w:pPr>
        <w:jc w:val="both"/>
        <w:rPr>
          <w:rFonts w:cstheme="minorHAnsi"/>
          <w:b/>
          <w:bCs/>
          <w:color w:val="000000" w:themeColor="text1"/>
          <w:lang w:eastAsia="tr-TR"/>
        </w:rPr>
      </w:pPr>
      <w:r w:rsidRPr="009E7293">
        <w:rPr>
          <w:rFonts w:cstheme="minorHAnsi"/>
          <w:b/>
          <w:bCs/>
          <w:color w:val="000000" w:themeColor="text1"/>
          <w:lang w:eastAsia="tr-TR"/>
        </w:rPr>
        <w:t>2.2.5. Programın Eğitim Amaçları</w:t>
      </w:r>
      <w:r w:rsidRPr="009E7293">
        <w:rPr>
          <w:rFonts w:cstheme="minorHAnsi"/>
          <w:b/>
          <w:bCs/>
          <w:color w:val="000000" w:themeColor="text1"/>
          <w:lang w:eastAsia="tr-TR"/>
        </w:rPr>
        <w:t xml:space="preserve"> </w:t>
      </w:r>
      <w:r w:rsidRPr="009E7293">
        <w:rPr>
          <w:rFonts w:cstheme="minorHAnsi"/>
          <w:b/>
          <w:bCs/>
          <w:color w:val="000000" w:themeColor="text1"/>
          <w:lang w:eastAsia="tr-TR"/>
        </w:rPr>
        <w:t>Düzenli olarak gözden geçirilmeli ve güncellenmelidir.</w:t>
      </w:r>
    </w:p>
    <w:p w14:paraId="087DFC85" w14:textId="6A236133" w:rsidR="009E7293" w:rsidRDefault="009E7293" w:rsidP="009E7293">
      <w:pPr>
        <w:jc w:val="both"/>
        <w:rPr>
          <w:rFonts w:cstheme="minorHAnsi"/>
          <w:color w:val="000000" w:themeColor="text1"/>
          <w:lang w:eastAsia="tr-TR"/>
        </w:rPr>
      </w:pPr>
      <w:r w:rsidRPr="009E7293">
        <w:rPr>
          <w:rFonts w:cstheme="minorHAnsi"/>
          <w:color w:val="000000" w:themeColor="text1"/>
          <w:lang w:eastAsia="tr-TR"/>
        </w:rPr>
        <w:t>İktisat bölümü tarafından sunulan öz değerlendirme raporunda ve saha ziyareti esnasında program güncelleme çalışmalarının bölüm öğretim üyeleri tarafından oluşturulan komisyon yardımıyla gerçekleştiği belirtilmiştir. Bölümün tercih edilme oranları bölüm başkanlığı tarafından izlenmekte, uygun önlemlerle iyileştirmeler yapıldığı belirtilmiştir. Bu süreçlerle ilgili kanıtların yeterli şekilde arşivlenmediği görülmüştür. Yukarıdaki gerekçeler nedeniyle bu ölçüt ile ilgili Kaygı bildirimi bulunmaktadır.</w:t>
      </w:r>
    </w:p>
    <w:p w14:paraId="0CEAB13B" w14:textId="77777777" w:rsidR="009E7293" w:rsidRPr="009E7293" w:rsidRDefault="009E7293" w:rsidP="009E7293">
      <w:pPr>
        <w:jc w:val="both"/>
        <w:rPr>
          <w:rFonts w:cstheme="minorHAnsi"/>
          <w:b/>
          <w:bCs/>
          <w:color w:val="000000" w:themeColor="text1"/>
          <w:lang w:eastAsia="tr-TR"/>
        </w:rPr>
      </w:pPr>
      <w:r w:rsidRPr="009E7293">
        <w:rPr>
          <w:rFonts w:cstheme="minorHAnsi"/>
          <w:b/>
          <w:bCs/>
          <w:color w:val="000000" w:themeColor="text1"/>
          <w:lang w:eastAsia="tr-TR"/>
        </w:rPr>
        <w:t>Yapılan Çalışmalar</w:t>
      </w:r>
    </w:p>
    <w:p w14:paraId="229DDAE9" w14:textId="37D1F9AE"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 xml:space="preserve">Program eğitim amaçları düzenli olarak gözden geçirilmektedir. </w:t>
      </w:r>
      <w:proofErr w:type="spellStart"/>
      <w:r w:rsidRPr="009E7293">
        <w:rPr>
          <w:rFonts w:cstheme="minorHAnsi"/>
          <w:color w:val="000000" w:themeColor="text1"/>
          <w:lang w:eastAsia="tr-TR"/>
        </w:rPr>
        <w:t>Özdeğerlendirme</w:t>
      </w:r>
      <w:proofErr w:type="spellEnd"/>
      <w:r w:rsidRPr="009E7293">
        <w:rPr>
          <w:rFonts w:cstheme="minorHAnsi"/>
          <w:color w:val="000000" w:themeColor="text1"/>
          <w:lang w:eastAsia="tr-TR"/>
        </w:rPr>
        <w:t xml:space="preserve"> raporuna 2014-2015 Eğitim Öğretim yılına ve Biga İİB Fakültesi’ne ait “Yeni Eklenen Dersler </w:t>
      </w:r>
      <w:r w:rsidRPr="009E7293">
        <w:rPr>
          <w:rFonts w:cstheme="minorHAnsi"/>
          <w:color w:val="000000" w:themeColor="text1"/>
          <w:lang w:eastAsia="tr-TR"/>
        </w:rPr>
        <w:t>Resmî</w:t>
      </w:r>
      <w:r w:rsidRPr="009E7293">
        <w:rPr>
          <w:rFonts w:cstheme="minorHAnsi"/>
          <w:color w:val="000000" w:themeColor="text1"/>
          <w:lang w:eastAsia="tr-TR"/>
        </w:rPr>
        <w:t xml:space="preserve"> Belge’si” konulmuştur.  </w:t>
      </w:r>
    </w:p>
    <w:p w14:paraId="1CE3D225" w14:textId="5FF5742D"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 xml:space="preserve">Program eğitim amaçları düzenli olarak gözden geçirilmektedir. </w:t>
      </w:r>
      <w:proofErr w:type="spellStart"/>
      <w:r w:rsidRPr="009E7293">
        <w:rPr>
          <w:rFonts w:cstheme="minorHAnsi"/>
          <w:color w:val="000000" w:themeColor="text1"/>
          <w:lang w:eastAsia="tr-TR"/>
        </w:rPr>
        <w:t>Özdeğerlendirme</w:t>
      </w:r>
      <w:proofErr w:type="spellEnd"/>
      <w:r w:rsidRPr="009E7293">
        <w:rPr>
          <w:rFonts w:cstheme="minorHAnsi"/>
          <w:color w:val="000000" w:themeColor="text1"/>
          <w:lang w:eastAsia="tr-TR"/>
        </w:rPr>
        <w:t xml:space="preserve"> raporuna 2017-2018 Eğitim Öğretim yılına ve Biga İİB Fakültesi’ne ait “Yeni Eklenen Dersler </w:t>
      </w:r>
      <w:r w:rsidRPr="009E7293">
        <w:rPr>
          <w:rFonts w:cstheme="minorHAnsi"/>
          <w:color w:val="000000" w:themeColor="text1"/>
          <w:lang w:eastAsia="tr-TR"/>
        </w:rPr>
        <w:t>Resmî</w:t>
      </w:r>
      <w:r w:rsidRPr="009E7293">
        <w:rPr>
          <w:rFonts w:cstheme="minorHAnsi"/>
          <w:color w:val="000000" w:themeColor="text1"/>
          <w:lang w:eastAsia="tr-TR"/>
        </w:rPr>
        <w:t xml:space="preserve"> Belge’si” konulmuştur.</w:t>
      </w:r>
    </w:p>
    <w:p w14:paraId="21D0F498" w14:textId="6B01A371" w:rsidR="009E7293" w:rsidRPr="009E7293" w:rsidRDefault="009E7293" w:rsidP="009E7293">
      <w:pPr>
        <w:jc w:val="both"/>
        <w:rPr>
          <w:rFonts w:cstheme="minorHAnsi"/>
          <w:color w:val="000000" w:themeColor="text1"/>
          <w:lang w:eastAsia="tr-TR"/>
        </w:rPr>
      </w:pPr>
      <w:r w:rsidRPr="009E7293">
        <w:rPr>
          <w:rFonts w:cstheme="minorHAnsi"/>
          <w:color w:val="000000" w:themeColor="text1"/>
          <w:lang w:eastAsia="tr-TR"/>
        </w:rPr>
        <w:t xml:space="preserve">Lisansüstü Eğitim Enstitüsü bünyesine 2023 yılında 3 yeni ders eklenmiştir. İlgili dersler ve yapılan toplantı foto kanıtı </w:t>
      </w:r>
      <w:proofErr w:type="spellStart"/>
      <w:r w:rsidRPr="009E7293">
        <w:rPr>
          <w:rFonts w:cstheme="minorHAnsi"/>
          <w:color w:val="000000" w:themeColor="text1"/>
          <w:lang w:eastAsia="tr-TR"/>
        </w:rPr>
        <w:t>özdeğerlendirme</w:t>
      </w:r>
      <w:proofErr w:type="spellEnd"/>
      <w:r w:rsidRPr="009E7293">
        <w:rPr>
          <w:rFonts w:cstheme="minorHAnsi"/>
          <w:color w:val="000000" w:themeColor="text1"/>
          <w:lang w:eastAsia="tr-TR"/>
        </w:rPr>
        <w:t xml:space="preserve"> raporuna konulmuştur.</w:t>
      </w:r>
    </w:p>
    <w:p w14:paraId="77010DDF" w14:textId="77777777" w:rsidR="009E7293" w:rsidRPr="001B346F" w:rsidRDefault="009E7293" w:rsidP="009E7293">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09170D05" w14:textId="51BE782F" w:rsidR="009E7293" w:rsidRDefault="009E7293" w:rsidP="004441A5">
      <w:pPr>
        <w:pStyle w:val="ListeParagraf"/>
        <w:ind w:left="0"/>
        <w:jc w:val="both"/>
        <w:rPr>
          <w:rFonts w:cstheme="minorHAnsi"/>
          <w:b/>
        </w:rPr>
      </w:pPr>
      <w:r w:rsidRPr="00F86D9E">
        <w:rPr>
          <w:noProof/>
          <w:lang w:eastAsia="tr-TR"/>
        </w:rPr>
        <w:lastRenderedPageBreak/>
        <w:drawing>
          <wp:inline distT="0" distB="0" distL="0" distR="0" wp14:anchorId="13158576" wp14:editId="68D16F82">
            <wp:extent cx="5486400" cy="3200400"/>
            <wp:effectExtent l="25400" t="12700" r="12700" b="25400"/>
            <wp:docPr id="498149619" name="Diyagram 4981496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4688C465" w14:textId="77777777" w:rsidR="009E7293" w:rsidRDefault="009E7293" w:rsidP="004441A5">
      <w:pPr>
        <w:pStyle w:val="ListeParagraf"/>
        <w:ind w:left="0"/>
        <w:jc w:val="both"/>
        <w:rPr>
          <w:rFonts w:cstheme="minorHAnsi"/>
          <w:b/>
        </w:rPr>
      </w:pPr>
    </w:p>
    <w:p w14:paraId="32723834" w14:textId="545B1D88" w:rsidR="00516AFC" w:rsidRPr="00516AFC" w:rsidRDefault="00516AFC" w:rsidP="004441A5">
      <w:pPr>
        <w:pStyle w:val="ListeParagraf"/>
        <w:ind w:left="0"/>
        <w:jc w:val="both"/>
        <w:rPr>
          <w:rFonts w:cstheme="minorHAnsi"/>
          <w:b/>
        </w:rPr>
      </w:pPr>
      <w:r w:rsidRPr="00516AFC">
        <w:rPr>
          <w:rFonts w:cstheme="minorHAnsi"/>
          <w:b/>
        </w:rPr>
        <w:t>2.3. Program Eğitim Amaçlarına ulaşıldığını belirlemek ve belgelemek için kullanılan bir ölçme ve değerlendirme sistemi kurulmalı ve işletilmelidir. Program Eğitim Amaçlarına ulaşıldığı kanıtlanmalıdır.</w:t>
      </w:r>
    </w:p>
    <w:p w14:paraId="041015F5" w14:textId="77777777" w:rsidR="00516AFC" w:rsidRDefault="00516AFC" w:rsidP="004441A5">
      <w:pPr>
        <w:pStyle w:val="ListeParagraf"/>
        <w:ind w:left="0"/>
        <w:jc w:val="both"/>
        <w:rPr>
          <w:rFonts w:cstheme="minorHAnsi"/>
          <w:bCs/>
        </w:rPr>
      </w:pPr>
    </w:p>
    <w:p w14:paraId="497EAF7A" w14:textId="77777777" w:rsidR="004D08DD" w:rsidRDefault="004D08DD" w:rsidP="004441A5">
      <w:pPr>
        <w:pStyle w:val="ListeParagraf"/>
        <w:ind w:left="0"/>
        <w:jc w:val="both"/>
        <w:rPr>
          <w:rFonts w:cstheme="minorHAnsi"/>
          <w:bCs/>
        </w:rPr>
      </w:pPr>
      <w:r w:rsidRPr="004D08DD">
        <w:rPr>
          <w:rFonts w:cstheme="minorHAnsi"/>
          <w:bCs/>
        </w:rPr>
        <w:t>Program öğretim amaçlarına ulaşılıp ulaşılmadığı öğrenci ders değerlendirme anketleri üzerinden değerlendirilmektedir. Program eğitim amaçlarına ulaşıldığını belirlemek için öğrencilerin her ders için ara sınav, yarıyıl içi çalışma (proje, seminer, kısa sınav, ödev veya ikinci bir ara sınav) ve yarıyıl sonu sınavları ile değerlendirildiği beyan edilmiştir. Program eğitim amaçlarına ulaşıldığının tespiti için kurulan bir sistem bulunmakla birlikte bu sistemin işlerliği ile ilgili kanıtlar yeterli değildir. Bu konu ile ilgili bölüm kurulunda alınmış bir karar bulunmaktadır ancak uygulama konusunda yeterli kanıt bulunmamaktadır. Yukarıdaki gerekçeler nedeniyle bu ölçüt ile ilgili Kaygı bildirimi bulunmaktadır.</w:t>
      </w:r>
    </w:p>
    <w:p w14:paraId="5EE2710B" w14:textId="77777777" w:rsidR="004D08DD" w:rsidRDefault="004D08DD" w:rsidP="004441A5">
      <w:pPr>
        <w:pStyle w:val="ListeParagraf"/>
        <w:ind w:left="0"/>
        <w:jc w:val="both"/>
        <w:rPr>
          <w:rFonts w:cstheme="minorHAnsi"/>
          <w:bCs/>
        </w:rPr>
      </w:pPr>
    </w:p>
    <w:p w14:paraId="13948AD5" w14:textId="0CB8290D" w:rsidR="004D08DD" w:rsidRPr="004D08DD" w:rsidRDefault="004D08DD" w:rsidP="004D08DD">
      <w:pPr>
        <w:jc w:val="both"/>
        <w:rPr>
          <w:rFonts w:cstheme="minorHAnsi"/>
          <w:b/>
        </w:rPr>
      </w:pPr>
      <w:r w:rsidRPr="004D08DD">
        <w:rPr>
          <w:rFonts w:cstheme="minorHAnsi"/>
          <w:b/>
        </w:rPr>
        <w:t>Yapılan Çalışmalar</w:t>
      </w:r>
      <w:r>
        <w:rPr>
          <w:rFonts w:cstheme="minorHAnsi"/>
          <w:b/>
        </w:rPr>
        <w:t>:</w:t>
      </w:r>
    </w:p>
    <w:p w14:paraId="449EC833" w14:textId="100B8834" w:rsidR="004D08DD" w:rsidRPr="004D08DD" w:rsidRDefault="004D08DD" w:rsidP="004D08DD">
      <w:pPr>
        <w:jc w:val="both"/>
        <w:rPr>
          <w:rFonts w:cstheme="minorHAnsi"/>
          <w:bCs/>
        </w:rPr>
      </w:pPr>
      <w:r w:rsidRPr="004D08DD">
        <w:rPr>
          <w:rFonts w:cstheme="minorHAnsi"/>
          <w:bCs/>
        </w:rPr>
        <w:t xml:space="preserve">Program Eğitim Amaçlarına ulaşıldığını belirlemek ve belgelemek için öğrencilere vize ve final ödevleri verilmiştir. Örnek vize ve final ödevleri </w:t>
      </w:r>
      <w:proofErr w:type="spellStart"/>
      <w:r w:rsidRPr="004D08DD">
        <w:rPr>
          <w:rFonts w:cstheme="minorHAnsi"/>
          <w:bCs/>
        </w:rPr>
        <w:t>özdeğerlendirme</w:t>
      </w:r>
      <w:proofErr w:type="spellEnd"/>
      <w:r w:rsidRPr="004D08DD">
        <w:rPr>
          <w:rFonts w:cstheme="minorHAnsi"/>
          <w:bCs/>
        </w:rPr>
        <w:t xml:space="preserve"> raporunda belirtilmiş, STAR çıktıları ile ilişkileri açıklanmıştır.</w:t>
      </w:r>
    </w:p>
    <w:p w14:paraId="1A732D90" w14:textId="77777777" w:rsidR="004D08DD" w:rsidRPr="004D08DD" w:rsidRDefault="004D08DD" w:rsidP="004D08DD">
      <w:pPr>
        <w:jc w:val="both"/>
        <w:rPr>
          <w:rFonts w:cstheme="minorHAnsi"/>
          <w:bCs/>
        </w:rPr>
      </w:pPr>
      <w:r w:rsidRPr="004D08DD">
        <w:rPr>
          <w:rFonts w:cstheme="minorHAnsi"/>
          <w:bCs/>
        </w:rPr>
        <w:t xml:space="preserve">Program Eğitim Amaçlarına ulaşıldığını belirlemek ve belgelemek için örnek Vize ve Final Sınav Kâğıtları </w:t>
      </w:r>
      <w:proofErr w:type="spellStart"/>
      <w:r w:rsidRPr="004D08DD">
        <w:rPr>
          <w:rFonts w:cstheme="minorHAnsi"/>
          <w:bCs/>
        </w:rPr>
        <w:t>özdeğerlendirme</w:t>
      </w:r>
      <w:proofErr w:type="spellEnd"/>
      <w:r w:rsidRPr="004D08DD">
        <w:rPr>
          <w:rFonts w:cstheme="minorHAnsi"/>
          <w:bCs/>
        </w:rPr>
        <w:t xml:space="preserve"> raporunda sunulmuştur. Tek tek sorular ile STAR çıktı ilişkileri gösterilmiştir.</w:t>
      </w:r>
    </w:p>
    <w:p w14:paraId="4FA7A968" w14:textId="77777777" w:rsidR="004D08DD" w:rsidRPr="004D08DD" w:rsidRDefault="004D08DD" w:rsidP="004D08DD">
      <w:pPr>
        <w:jc w:val="both"/>
        <w:rPr>
          <w:rFonts w:cstheme="minorHAnsi"/>
          <w:bCs/>
        </w:rPr>
      </w:pPr>
      <w:r w:rsidRPr="004D08DD">
        <w:rPr>
          <w:rFonts w:cstheme="minorHAnsi"/>
          <w:bCs/>
        </w:rPr>
        <w:t>Örneğin; (</w:t>
      </w:r>
      <w:proofErr w:type="spellStart"/>
      <w:r w:rsidRPr="004D08DD">
        <w:rPr>
          <w:rFonts w:cstheme="minorHAnsi"/>
          <w:bCs/>
        </w:rPr>
        <w:t>Özdeğerlendirme</w:t>
      </w:r>
      <w:proofErr w:type="spellEnd"/>
      <w:r w:rsidRPr="004D08DD">
        <w:rPr>
          <w:rFonts w:cstheme="minorHAnsi"/>
          <w:bCs/>
        </w:rPr>
        <w:t xml:space="preserve"> raporunda ayrıntılı incelenebilir)</w:t>
      </w:r>
    </w:p>
    <w:p w14:paraId="6E1AC82E" w14:textId="77777777" w:rsidR="004D08DD" w:rsidRPr="004D08DD" w:rsidRDefault="004D08DD" w:rsidP="004D08DD">
      <w:pPr>
        <w:jc w:val="both"/>
        <w:rPr>
          <w:rFonts w:cstheme="minorHAnsi"/>
          <w:bCs/>
        </w:rPr>
      </w:pPr>
      <w:r w:rsidRPr="004D08DD">
        <w:rPr>
          <w:rFonts w:cstheme="minorHAnsi"/>
          <w:bCs/>
        </w:rPr>
        <w:t xml:space="preserve">STAR ÇIKTI 1: 20 sorunun tümü öğrencilerin alanıyla ilgili kuramsal ve olgusal bilgiye sahip </w:t>
      </w:r>
      <w:proofErr w:type="spellStart"/>
      <w:r w:rsidRPr="004D08DD">
        <w:rPr>
          <w:rFonts w:cstheme="minorHAnsi"/>
          <w:bCs/>
        </w:rPr>
        <w:t>olmalığı</w:t>
      </w:r>
      <w:proofErr w:type="spellEnd"/>
      <w:r w:rsidRPr="004D08DD">
        <w:rPr>
          <w:rFonts w:cstheme="minorHAnsi"/>
          <w:bCs/>
        </w:rPr>
        <w:t xml:space="preserve"> geliştirmektedir.</w:t>
      </w:r>
    </w:p>
    <w:p w14:paraId="147E7EE8" w14:textId="77777777" w:rsidR="004D08DD" w:rsidRPr="004D08DD" w:rsidRDefault="004D08DD" w:rsidP="004D08DD">
      <w:pPr>
        <w:jc w:val="both"/>
        <w:rPr>
          <w:rFonts w:cstheme="minorHAnsi"/>
          <w:bCs/>
        </w:rPr>
      </w:pPr>
      <w:r w:rsidRPr="004D08DD">
        <w:rPr>
          <w:rFonts w:cstheme="minorHAnsi"/>
          <w:bCs/>
        </w:rPr>
        <w:t>STAR ÇIKTI 2: Soru 2,3,4,5,9, 16,17, 19 öğrencilerin alanıyla ilgili bilişsel becerilere sahip olmasını geliştirmektedir.</w:t>
      </w:r>
    </w:p>
    <w:p w14:paraId="53D736DD" w14:textId="77777777" w:rsidR="004D08DD" w:rsidRPr="004D08DD" w:rsidRDefault="004D08DD" w:rsidP="004D08DD">
      <w:pPr>
        <w:jc w:val="both"/>
        <w:rPr>
          <w:rFonts w:cstheme="minorHAnsi"/>
          <w:bCs/>
        </w:rPr>
      </w:pPr>
      <w:r w:rsidRPr="004D08DD">
        <w:rPr>
          <w:rFonts w:cstheme="minorHAnsi"/>
          <w:bCs/>
        </w:rPr>
        <w:t>STAR ÇIKTI 3: Soru 10,13,20 öğrencilerin alanıyla ilgili bağımsız çalışabilme yetkinliğine sahip olmayı geliştirmektedir.</w:t>
      </w:r>
    </w:p>
    <w:p w14:paraId="0260990D" w14:textId="77777777" w:rsidR="004D08DD" w:rsidRPr="004D08DD" w:rsidRDefault="004D08DD" w:rsidP="004D08DD">
      <w:pPr>
        <w:jc w:val="both"/>
        <w:rPr>
          <w:rFonts w:cstheme="minorHAnsi"/>
          <w:bCs/>
        </w:rPr>
      </w:pPr>
      <w:r w:rsidRPr="004D08DD">
        <w:rPr>
          <w:rFonts w:cstheme="minorHAnsi"/>
          <w:bCs/>
        </w:rPr>
        <w:lastRenderedPageBreak/>
        <w:t>STAR ÇIKTI 4: Soru 1,6,7,8, 11, 14, 15, 18 alanıyla ilgili öğrenme yetkinliğine sahip olmayı geliştirmektedir.</w:t>
      </w:r>
    </w:p>
    <w:p w14:paraId="4EDC3641" w14:textId="77777777" w:rsidR="004D08DD" w:rsidRPr="004D08DD" w:rsidRDefault="004D08DD" w:rsidP="004D08DD">
      <w:pPr>
        <w:jc w:val="both"/>
        <w:rPr>
          <w:rFonts w:cstheme="minorHAnsi"/>
          <w:bCs/>
        </w:rPr>
      </w:pPr>
      <w:r w:rsidRPr="004D08DD">
        <w:rPr>
          <w:rFonts w:cstheme="minorHAnsi"/>
          <w:bCs/>
        </w:rPr>
        <w:t>STAR ÇIKTI 6: Soru 6,8,11 öğrencilerin alanına özgü yetkinliklere sahip olmayı geliştirmektedir.</w:t>
      </w:r>
    </w:p>
    <w:p w14:paraId="711A2DBC" w14:textId="1AA86F2E" w:rsidR="004D08DD" w:rsidRPr="004D08DD" w:rsidRDefault="004D08DD" w:rsidP="004D08DD">
      <w:pPr>
        <w:jc w:val="both"/>
        <w:rPr>
          <w:rFonts w:cstheme="minorHAnsi"/>
          <w:bCs/>
        </w:rPr>
      </w:pPr>
      <w:r w:rsidRPr="004D08DD">
        <w:rPr>
          <w:rFonts w:cstheme="minorHAnsi"/>
          <w:bCs/>
        </w:rPr>
        <w:t xml:space="preserve">Program Eğitim Amaçlarına ulaşıldığını belgelemek adına kullanılan ölçme ve değerlendirme sistemi çerçevesinde ortak bir sınav </w:t>
      </w:r>
      <w:r w:rsidRPr="004D08DD">
        <w:rPr>
          <w:rFonts w:cstheme="minorHAnsi"/>
          <w:bCs/>
        </w:rPr>
        <w:t>kâğıdı</w:t>
      </w:r>
      <w:r w:rsidRPr="004D08DD">
        <w:rPr>
          <w:rFonts w:cstheme="minorHAnsi"/>
          <w:bCs/>
        </w:rPr>
        <w:t xml:space="preserve"> hazırlanılmıştır. Bu sınav </w:t>
      </w:r>
      <w:r w:rsidRPr="004D08DD">
        <w:rPr>
          <w:rFonts w:cstheme="minorHAnsi"/>
          <w:bCs/>
        </w:rPr>
        <w:t>kâğıdı</w:t>
      </w:r>
      <w:r w:rsidRPr="004D08DD">
        <w:rPr>
          <w:rFonts w:cstheme="minorHAnsi"/>
          <w:bCs/>
        </w:rPr>
        <w:t xml:space="preserve"> tüm Hocalar tarafından kullanılmaktadır.</w:t>
      </w:r>
    </w:p>
    <w:p w14:paraId="14597924" w14:textId="73367F22" w:rsidR="004D08DD" w:rsidRPr="004D08DD" w:rsidRDefault="004D08DD" w:rsidP="004D08DD">
      <w:pPr>
        <w:jc w:val="both"/>
        <w:rPr>
          <w:rFonts w:cstheme="minorHAnsi"/>
          <w:bCs/>
        </w:rPr>
      </w:pPr>
      <w:r w:rsidRPr="004D08DD">
        <w:rPr>
          <w:rFonts w:cstheme="minorHAnsi"/>
          <w:bCs/>
        </w:rPr>
        <w:t xml:space="preserve">Program Eğitim Amaçlarından öğrencilerin sosyal faaliyetlerinin çıktılarını belirleyebilmek ve belgeleyebilmek </w:t>
      </w:r>
      <w:r w:rsidRPr="004D08DD">
        <w:rPr>
          <w:rFonts w:cstheme="minorHAnsi"/>
          <w:bCs/>
        </w:rPr>
        <w:t>için Sosyal</w:t>
      </w:r>
      <w:r w:rsidRPr="004D08DD">
        <w:rPr>
          <w:rFonts w:cstheme="minorHAnsi"/>
          <w:bCs/>
        </w:rPr>
        <w:t xml:space="preserve"> Transkript Yönergesi hazırlanmıştır. </w:t>
      </w:r>
      <w:proofErr w:type="spellStart"/>
      <w:r w:rsidRPr="004D08DD">
        <w:rPr>
          <w:rFonts w:cstheme="minorHAnsi"/>
          <w:bCs/>
        </w:rPr>
        <w:t>Özdeğerlendirme</w:t>
      </w:r>
      <w:proofErr w:type="spellEnd"/>
      <w:r w:rsidRPr="004D08DD">
        <w:rPr>
          <w:rFonts w:cstheme="minorHAnsi"/>
          <w:bCs/>
        </w:rPr>
        <w:t xml:space="preserve"> raporuna konulmuştur.</w:t>
      </w:r>
    </w:p>
    <w:p w14:paraId="47890683" w14:textId="77777777" w:rsidR="004D08DD" w:rsidRPr="004D08DD" w:rsidRDefault="004D08DD" w:rsidP="004D08DD">
      <w:pPr>
        <w:jc w:val="both"/>
        <w:rPr>
          <w:rFonts w:cstheme="minorHAnsi"/>
          <w:bCs/>
        </w:rPr>
      </w:pPr>
      <w:r w:rsidRPr="004D08DD">
        <w:rPr>
          <w:rFonts w:cstheme="minorHAnsi"/>
          <w:bCs/>
        </w:rPr>
        <w:t xml:space="preserve">Programın eğitim amaçlarına ulaşıldığını belirlemek ve belgelemek için Güncel Stratejik Plan toplantısı gerçekleştirilmiş, İktisat Bölümü Stratejik Planı hakkında bilgi verilmiştir. Foto toplantı kanıtı </w:t>
      </w:r>
      <w:proofErr w:type="spellStart"/>
      <w:r w:rsidRPr="004D08DD">
        <w:rPr>
          <w:rFonts w:cstheme="minorHAnsi"/>
          <w:bCs/>
        </w:rPr>
        <w:t>Özdeğerlendirme</w:t>
      </w:r>
      <w:proofErr w:type="spellEnd"/>
      <w:r w:rsidRPr="004D08DD">
        <w:rPr>
          <w:rFonts w:cstheme="minorHAnsi"/>
          <w:bCs/>
        </w:rPr>
        <w:t xml:space="preserve"> raporundadır.</w:t>
      </w:r>
    </w:p>
    <w:p w14:paraId="44143DEA" w14:textId="6ECB9E69" w:rsidR="00516AFC" w:rsidRDefault="004D08DD" w:rsidP="004D08DD">
      <w:pPr>
        <w:pStyle w:val="ListeParagraf"/>
        <w:ind w:left="0"/>
        <w:jc w:val="both"/>
        <w:rPr>
          <w:rFonts w:cstheme="minorHAnsi"/>
          <w:bCs/>
        </w:rPr>
      </w:pPr>
      <w:r w:rsidRPr="004D08DD">
        <w:rPr>
          <w:rFonts w:cstheme="minorHAnsi"/>
          <w:bCs/>
        </w:rPr>
        <w:t xml:space="preserve">Program eğitim amaçlarının işlerliği için iktisat bölümü sınıf temsilcilerinin de görüşü alınmaktadır.  Öğrenci sınıf temsilcilerinin de bulunduğu Bölüm Kurul toplantı tutanakları </w:t>
      </w:r>
      <w:proofErr w:type="spellStart"/>
      <w:r w:rsidRPr="004D08DD">
        <w:rPr>
          <w:rFonts w:cstheme="minorHAnsi"/>
          <w:bCs/>
        </w:rPr>
        <w:t>özdeğerlendirme</w:t>
      </w:r>
      <w:proofErr w:type="spellEnd"/>
      <w:r w:rsidRPr="004D08DD">
        <w:rPr>
          <w:rFonts w:cstheme="minorHAnsi"/>
          <w:bCs/>
        </w:rPr>
        <w:t xml:space="preserve"> raporuna konulmuştur. Alınan kararlar daha sonra Bölüm Hocalarının tümüne aktarılıp, Bölüm Kurul Kararına sunulmaktadır.</w:t>
      </w:r>
    </w:p>
    <w:p w14:paraId="13B5F34B" w14:textId="77777777" w:rsidR="004D08DD" w:rsidRPr="001B346F" w:rsidRDefault="004D08DD" w:rsidP="004D08DD">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29F02E65" w14:textId="3274FBF4" w:rsidR="00516AFC" w:rsidRDefault="004D08DD" w:rsidP="00516AFC">
      <w:pPr>
        <w:rPr>
          <w:rFonts w:cstheme="minorHAnsi"/>
          <w:b/>
          <w:szCs w:val="24"/>
        </w:rPr>
      </w:pPr>
      <w:r w:rsidRPr="00F86D9E">
        <w:rPr>
          <w:noProof/>
          <w:lang w:eastAsia="tr-TR"/>
        </w:rPr>
        <w:drawing>
          <wp:inline distT="0" distB="0" distL="0" distR="0" wp14:anchorId="4CF28194" wp14:editId="5CB87EC0">
            <wp:extent cx="5486400" cy="3796875"/>
            <wp:effectExtent l="25400" t="12700" r="25400" b="13335"/>
            <wp:docPr id="1200911701" name="Diyagram 12009117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2BAB6F2F" w14:textId="77777777" w:rsidR="00516AFC" w:rsidRDefault="00516AFC" w:rsidP="00516AFC">
      <w:pPr>
        <w:rPr>
          <w:rFonts w:cstheme="minorHAnsi"/>
          <w:b/>
          <w:szCs w:val="24"/>
        </w:rPr>
      </w:pPr>
    </w:p>
    <w:p w14:paraId="51096A59" w14:textId="77777777" w:rsidR="004D08DD" w:rsidRPr="004D08DD" w:rsidRDefault="004D08DD" w:rsidP="004D08DD">
      <w:pPr>
        <w:rPr>
          <w:rFonts w:cstheme="minorHAnsi"/>
          <w:b/>
          <w:szCs w:val="24"/>
        </w:rPr>
      </w:pPr>
      <w:r w:rsidRPr="004D08DD">
        <w:rPr>
          <w:rFonts w:cstheme="minorHAnsi"/>
          <w:b/>
          <w:szCs w:val="24"/>
        </w:rPr>
        <w:t>3. Program Öğrenme Çıktıları</w:t>
      </w:r>
    </w:p>
    <w:p w14:paraId="10FCDB9D" w14:textId="7141B5FD" w:rsidR="00516AFC" w:rsidRDefault="004D08DD" w:rsidP="004D08DD">
      <w:pPr>
        <w:rPr>
          <w:rFonts w:cstheme="minorHAnsi"/>
          <w:b/>
          <w:szCs w:val="24"/>
        </w:rPr>
      </w:pPr>
      <w:r w:rsidRPr="004D08DD">
        <w:rPr>
          <w:rFonts w:cstheme="minorHAnsi"/>
          <w:b/>
          <w:szCs w:val="24"/>
        </w:rPr>
        <w:t xml:space="preserve">3.1. Program Öğrenme Çıktıları, Program Eğitim Amaçlarına ulaşmak için gerekli bilgi, beceri ve yetkinliklerin tümünü kapsamalı ve STAR Çıktılarını da içerecek şekilde tanımlanmalıdır. Program </w:t>
      </w:r>
      <w:r w:rsidRPr="004D08DD">
        <w:rPr>
          <w:rFonts w:cstheme="minorHAnsi"/>
          <w:b/>
          <w:szCs w:val="24"/>
        </w:rPr>
        <w:lastRenderedPageBreak/>
        <w:t>Eğitim Amaçlarıyla uyumlu olmak koşuluyla Lisans Programına özgü Program Öğrenme Çıktıları tanımlanır. STAR Çıktıları, Türkiye Yükseköğretim Yeterlilikler Çerçevesinin 34-İşletme ve Yönetim Bilimleri ve/veya 31-Sosyal ve Davranış Bilimleri temel alan yeterliliklerinin Lisans Programı (6) düzeyini kapsar.</w:t>
      </w:r>
    </w:p>
    <w:p w14:paraId="01C14871" w14:textId="77777777" w:rsidR="004D08DD" w:rsidRPr="004D08DD" w:rsidRDefault="004D08DD" w:rsidP="004D08DD">
      <w:pPr>
        <w:rPr>
          <w:rFonts w:cstheme="minorHAnsi"/>
          <w:bCs/>
          <w:szCs w:val="24"/>
        </w:rPr>
      </w:pPr>
      <w:r w:rsidRPr="004D08DD">
        <w:rPr>
          <w:rFonts w:cstheme="minorHAnsi"/>
          <w:bCs/>
          <w:szCs w:val="24"/>
        </w:rPr>
        <w:t>İktisat bölümü ile saha ziyareti öncesi ve saha ziyareti esnasında yapılan görüşmelerde program öğrenme çıktılarının öz değerlendirme raporunda sunulması konusunda bir ortak görüş sağlanamamıştır. İktisat bölümü öz değerlendirme raporunda bölümün öğrenme çıktılarının neler olduğunu sıralanmamıştır. Öğrenme çıktılarının tanımlanmamasına karşı raporda tanımlanmayan bu çıktıların hangi STAR çıktıları ile eşleştiği ile ilgili bir cümle (“Türkiye Yükseköğretim Yeterlilikler Çerçevesi (TYYÇ) STAR çıktılarını listelemiş ve STAR çıktılarını 1. başlığıyla, program çıktılarının 1, 2, 3, 4, 5. başlığı; STAR çıktılarının 2. başlığıyla, program çıktılarının 4, 5, 6, 7. başlığı; STAR çıktılarının 3. başlığıyla, program çıktılarının 6, 7, 8. başlığı; STAR çıktılarının 4. başlığıyla, 1, 3. program çıktıları, STAR çıktılarının 5. başlığıyla, program çıktılarının 8. başlığı; STAR çıktılarının 6. başlığıyla, 1, 3, 4. program çıktısı STAR çıktıları uyumludur) bulunmaktadır. Bölümün öğrenme çıktıları tanımlanmamıştır.</w:t>
      </w:r>
    </w:p>
    <w:p w14:paraId="6F04B94A" w14:textId="77777777" w:rsidR="004D08DD" w:rsidRPr="004D08DD" w:rsidRDefault="004D08DD" w:rsidP="004D08DD">
      <w:pPr>
        <w:rPr>
          <w:rFonts w:cstheme="minorHAnsi"/>
          <w:bCs/>
          <w:szCs w:val="24"/>
        </w:rPr>
      </w:pPr>
      <w:r w:rsidRPr="004D08DD">
        <w:rPr>
          <w:rFonts w:cstheme="minorHAnsi"/>
          <w:bCs/>
          <w:szCs w:val="24"/>
        </w:rPr>
        <w:t>İktisat bölümünün amaçları ve çıktıları bölüm web sayfasında yayınlanmaktadır. İktisat bölümü tarafından hazırlanan öz değerlendirme raporunda amaçlar tanımlanmıştır. Bu kapsamda program eğitim amaçları ile ilgili herhangi bir yetersizlik ve gözlem bildirimi bulunmamaktadır. Ancak iktisat bölümü tarafından hazırlanan öz değerlendirme raporunda, program öğretim çıktılarına yönelik kısımlarda açıklanan bu program öğrenme çıktılarına yer vermedikleri görülmektedir.</w:t>
      </w:r>
    </w:p>
    <w:p w14:paraId="42AEE628" w14:textId="23454C77" w:rsidR="00516AFC" w:rsidRDefault="004D08DD" w:rsidP="004D08DD">
      <w:pPr>
        <w:rPr>
          <w:rFonts w:cstheme="minorHAnsi"/>
          <w:bCs/>
          <w:szCs w:val="24"/>
        </w:rPr>
      </w:pPr>
      <w:r w:rsidRPr="004D08DD">
        <w:rPr>
          <w:rFonts w:cstheme="minorHAnsi"/>
          <w:bCs/>
          <w:szCs w:val="24"/>
        </w:rPr>
        <w:t>Bölümün program öğrenme çıktısı olarak sunduğu tabloda; TYYÇ ve STAR çıktıları ilk iki sütuna sıralanmış ve iktisat bölümünün program öğrenme çıktıları 1,2,3,4,5,6,7 şeklinde sıralanmış ve bu rakamların hangi program öğrenme çıktılarını temsil ettiği yazılmamıştır. Tüm bunlara karşın raporda hiçbir yerde yer almamasına karşın bölümün web sayfasında İktisat Programı’nın çıktıları olarak altı madde sayılmıştır. Yukarıdaki gerekçeler nedeniyle bu ölçüt ile ilgili Eksiklik bildirimi bulunmaktadır.</w:t>
      </w:r>
    </w:p>
    <w:p w14:paraId="09ABBDAF" w14:textId="77777777" w:rsidR="004D08DD" w:rsidRPr="004D08DD" w:rsidRDefault="004D08DD" w:rsidP="004D08DD">
      <w:pPr>
        <w:rPr>
          <w:rFonts w:cstheme="minorHAnsi"/>
          <w:b/>
          <w:szCs w:val="24"/>
        </w:rPr>
      </w:pPr>
      <w:r w:rsidRPr="004D08DD">
        <w:rPr>
          <w:rFonts w:cstheme="minorHAnsi"/>
          <w:b/>
          <w:szCs w:val="24"/>
        </w:rPr>
        <w:t>Yapılan Çalışmalar:</w:t>
      </w:r>
    </w:p>
    <w:p w14:paraId="1C988F75" w14:textId="77777777" w:rsidR="004D08DD" w:rsidRPr="004D08DD" w:rsidRDefault="004D08DD" w:rsidP="004D08DD">
      <w:pPr>
        <w:rPr>
          <w:rFonts w:cstheme="minorHAnsi"/>
          <w:bCs/>
          <w:szCs w:val="24"/>
        </w:rPr>
      </w:pPr>
      <w:r w:rsidRPr="004D08DD">
        <w:rPr>
          <w:rFonts w:cstheme="minorHAnsi"/>
          <w:bCs/>
          <w:szCs w:val="24"/>
        </w:rPr>
        <w:t>Program Öğrenme Çıktıları, Program Eğitim Amaçlarına ulaşmak için gerekli bilgi, beceri ve yetkinliklerin tümünü kapsamaktadır ve STAR Çıktılarını da içerecek şekilde tanımlanmıştır.</w:t>
      </w:r>
    </w:p>
    <w:p w14:paraId="23C44DC7" w14:textId="77777777" w:rsidR="004D08DD" w:rsidRPr="004D08DD" w:rsidRDefault="004D08DD" w:rsidP="004D08DD">
      <w:pPr>
        <w:rPr>
          <w:rFonts w:cstheme="minorHAnsi"/>
          <w:bCs/>
          <w:szCs w:val="24"/>
        </w:rPr>
      </w:pPr>
      <w:r w:rsidRPr="004D08DD">
        <w:rPr>
          <w:rFonts w:cstheme="minorHAnsi"/>
          <w:bCs/>
          <w:szCs w:val="24"/>
        </w:rPr>
        <w:t>Program Çıktıları</w:t>
      </w:r>
    </w:p>
    <w:p w14:paraId="3CE88FB4" w14:textId="77777777" w:rsidR="004D08DD" w:rsidRPr="004D08DD" w:rsidRDefault="004D08DD" w:rsidP="004D08DD">
      <w:pPr>
        <w:rPr>
          <w:rFonts w:cstheme="minorHAnsi"/>
          <w:bCs/>
          <w:szCs w:val="24"/>
        </w:rPr>
      </w:pPr>
      <w:r w:rsidRPr="004D08DD">
        <w:rPr>
          <w:rFonts w:cstheme="minorHAnsi"/>
          <w:bCs/>
          <w:szCs w:val="24"/>
        </w:rPr>
        <w:t>PÇ1. Alanla ilgili temel kavramsal bilgilere uygulamadaki yansımalarını da göz önünde bulunduracak şekilde sahiptir.</w:t>
      </w:r>
    </w:p>
    <w:p w14:paraId="40DDC003" w14:textId="77777777" w:rsidR="004D08DD" w:rsidRPr="004D08DD" w:rsidRDefault="004D08DD" w:rsidP="004D08DD">
      <w:pPr>
        <w:rPr>
          <w:rFonts w:cstheme="minorHAnsi"/>
          <w:bCs/>
          <w:szCs w:val="24"/>
        </w:rPr>
      </w:pPr>
      <w:r w:rsidRPr="004D08DD">
        <w:rPr>
          <w:rFonts w:cstheme="minorHAnsi"/>
          <w:bCs/>
          <w:szCs w:val="24"/>
        </w:rPr>
        <w:t>PÇ2. Sosyal araştırma planlama bilgisine ve uygulamalarına sahiptir.</w:t>
      </w:r>
    </w:p>
    <w:p w14:paraId="161C01D8" w14:textId="77777777" w:rsidR="004D08DD" w:rsidRPr="004D08DD" w:rsidRDefault="004D08DD" w:rsidP="004D08DD">
      <w:pPr>
        <w:rPr>
          <w:rFonts w:cstheme="minorHAnsi"/>
          <w:bCs/>
          <w:szCs w:val="24"/>
        </w:rPr>
      </w:pPr>
      <w:r w:rsidRPr="004D08DD">
        <w:rPr>
          <w:rFonts w:cstheme="minorHAnsi"/>
          <w:bCs/>
          <w:szCs w:val="24"/>
        </w:rPr>
        <w:t>PÇ3. Toplumların yaşadığı dönüşümlerin nedenleri ve sonuçları hakkında temel bilgilere sahiptir.</w:t>
      </w:r>
    </w:p>
    <w:p w14:paraId="4B7F6B46" w14:textId="77777777" w:rsidR="004D08DD" w:rsidRPr="004D08DD" w:rsidRDefault="004D08DD" w:rsidP="004D08DD">
      <w:pPr>
        <w:rPr>
          <w:rFonts w:cstheme="minorHAnsi"/>
          <w:bCs/>
          <w:szCs w:val="24"/>
        </w:rPr>
      </w:pPr>
      <w:r w:rsidRPr="004D08DD">
        <w:rPr>
          <w:rFonts w:cstheme="minorHAnsi"/>
          <w:bCs/>
          <w:szCs w:val="24"/>
        </w:rPr>
        <w:t>PÇ4. Alanla ilgili kuramsal bilgileri analiz etme ve uygulamadaki yansımalarını değerlendirme becerisine sahiptir.</w:t>
      </w:r>
    </w:p>
    <w:p w14:paraId="724331EC" w14:textId="77777777" w:rsidR="004D08DD" w:rsidRPr="004D08DD" w:rsidRDefault="004D08DD" w:rsidP="004D08DD">
      <w:pPr>
        <w:rPr>
          <w:rFonts w:cstheme="minorHAnsi"/>
          <w:bCs/>
          <w:szCs w:val="24"/>
        </w:rPr>
      </w:pPr>
      <w:r w:rsidRPr="004D08DD">
        <w:rPr>
          <w:rFonts w:cstheme="minorHAnsi"/>
          <w:bCs/>
          <w:szCs w:val="24"/>
        </w:rPr>
        <w:t>PÇ5. Alanında bilimsel bir araştırmayı bağımsız olarak tasarlayıp yürütebilecek yetkinliğe sahiptir.</w:t>
      </w:r>
    </w:p>
    <w:p w14:paraId="16DF0E3E" w14:textId="77777777" w:rsidR="004D08DD" w:rsidRPr="004D08DD" w:rsidRDefault="004D08DD" w:rsidP="004D08DD">
      <w:pPr>
        <w:rPr>
          <w:rFonts w:cstheme="minorHAnsi"/>
          <w:bCs/>
          <w:szCs w:val="24"/>
        </w:rPr>
      </w:pPr>
      <w:r w:rsidRPr="004D08DD">
        <w:rPr>
          <w:rFonts w:cstheme="minorHAnsi"/>
          <w:bCs/>
          <w:szCs w:val="24"/>
        </w:rPr>
        <w:t>PÇ6. Alana ilişkin elde edilen bilgileri ilgili kişilere teorik ve pratik esasları ile aktarabilme yeteneğine sahiptir.</w:t>
      </w:r>
    </w:p>
    <w:p w14:paraId="06321C65" w14:textId="77777777" w:rsidR="004D08DD" w:rsidRPr="004D08DD" w:rsidRDefault="004D08DD" w:rsidP="004D08DD">
      <w:pPr>
        <w:rPr>
          <w:rFonts w:cstheme="minorHAnsi"/>
          <w:bCs/>
          <w:szCs w:val="24"/>
        </w:rPr>
      </w:pPr>
      <w:r w:rsidRPr="004D08DD">
        <w:rPr>
          <w:rFonts w:cstheme="minorHAnsi"/>
          <w:bCs/>
          <w:szCs w:val="24"/>
        </w:rPr>
        <w:t>PÇ7. Alanına dair temel kuramlara hâkim olma ve bilgilerden yola çıkarak akademik kurallara uygun eserler hazırlama bilgisine sahiptir.</w:t>
      </w:r>
    </w:p>
    <w:p w14:paraId="4B780730" w14:textId="77777777" w:rsidR="004D08DD" w:rsidRPr="004D08DD" w:rsidRDefault="004D08DD" w:rsidP="004D08DD">
      <w:pPr>
        <w:rPr>
          <w:rFonts w:cstheme="minorHAnsi"/>
          <w:bCs/>
          <w:szCs w:val="24"/>
        </w:rPr>
      </w:pPr>
      <w:r w:rsidRPr="004D08DD">
        <w:rPr>
          <w:rFonts w:cstheme="minorHAnsi"/>
          <w:bCs/>
          <w:szCs w:val="24"/>
        </w:rPr>
        <w:lastRenderedPageBreak/>
        <w:t>PÇ8. Yaratıcı ve eleştirel düşünme sorun çözme ve karar verme gibi üst düzey zihinsel süreçleri kullanarak alanı ile ilgili yeni düşünce yöntemleri ve süreçler geliştirir.</w:t>
      </w:r>
    </w:p>
    <w:p w14:paraId="56B894A1" w14:textId="77777777" w:rsidR="004D08DD" w:rsidRPr="004D08DD" w:rsidRDefault="004D08DD" w:rsidP="004D08DD">
      <w:pPr>
        <w:rPr>
          <w:rFonts w:cstheme="minorHAnsi"/>
          <w:bCs/>
          <w:szCs w:val="24"/>
        </w:rPr>
      </w:pPr>
      <w:r w:rsidRPr="004D08DD">
        <w:rPr>
          <w:rFonts w:cstheme="minorHAnsi"/>
          <w:bCs/>
          <w:szCs w:val="24"/>
        </w:rPr>
        <w:t>PÇ9. Alanla ilgili bilgi ve uygulamaları sosyal sorumluluk yaklaşımı çerçevesinde proje ve etkinliklere dönüştürür.</w:t>
      </w:r>
    </w:p>
    <w:p w14:paraId="022AB650" w14:textId="77777777" w:rsidR="004D08DD" w:rsidRPr="004D08DD" w:rsidRDefault="004D08DD" w:rsidP="004D08DD">
      <w:pPr>
        <w:rPr>
          <w:rFonts w:cstheme="minorHAnsi"/>
          <w:bCs/>
          <w:szCs w:val="24"/>
        </w:rPr>
      </w:pPr>
      <w:r w:rsidRPr="004D08DD">
        <w:rPr>
          <w:rFonts w:cstheme="minorHAnsi"/>
          <w:bCs/>
          <w:szCs w:val="24"/>
        </w:rPr>
        <w:t>Sosyal ve Davranış Bilimleri Lisans (6) düzey temel alan yeterlilikleriyle uyumlu olarak belirlenen STAR Çıktıları:</w:t>
      </w:r>
    </w:p>
    <w:p w14:paraId="3BA0DC07" w14:textId="77777777" w:rsidR="004D08DD" w:rsidRPr="004D08DD" w:rsidRDefault="004D08DD" w:rsidP="004D08DD">
      <w:pPr>
        <w:rPr>
          <w:rFonts w:cstheme="minorHAnsi"/>
          <w:bCs/>
          <w:szCs w:val="24"/>
        </w:rPr>
      </w:pPr>
      <w:r w:rsidRPr="004D08DD">
        <w:rPr>
          <w:rFonts w:cstheme="minorHAnsi"/>
          <w:bCs/>
          <w:szCs w:val="24"/>
        </w:rPr>
        <w:t xml:space="preserve">STARÇ1. Alanıyla ilgili kuramsal ve olgusal bilgiye sahiptir. </w:t>
      </w:r>
    </w:p>
    <w:p w14:paraId="2525BE88" w14:textId="77777777" w:rsidR="004D08DD" w:rsidRPr="004D08DD" w:rsidRDefault="004D08DD" w:rsidP="004D08DD">
      <w:pPr>
        <w:rPr>
          <w:rFonts w:cstheme="minorHAnsi"/>
          <w:bCs/>
          <w:szCs w:val="24"/>
        </w:rPr>
      </w:pPr>
      <w:r w:rsidRPr="004D08DD">
        <w:rPr>
          <w:rFonts w:cstheme="minorHAnsi"/>
          <w:bCs/>
          <w:szCs w:val="24"/>
        </w:rPr>
        <w:t xml:space="preserve">STARÇ2. Alanıyla ilgili bilişsel ve uygulama becerisine sahiptir. </w:t>
      </w:r>
    </w:p>
    <w:p w14:paraId="340B248C" w14:textId="77777777" w:rsidR="004D08DD" w:rsidRPr="004D08DD" w:rsidRDefault="004D08DD" w:rsidP="004D08DD">
      <w:pPr>
        <w:rPr>
          <w:rFonts w:cstheme="minorHAnsi"/>
          <w:bCs/>
          <w:szCs w:val="24"/>
        </w:rPr>
      </w:pPr>
      <w:r w:rsidRPr="004D08DD">
        <w:rPr>
          <w:rFonts w:cstheme="minorHAnsi"/>
          <w:bCs/>
          <w:szCs w:val="24"/>
        </w:rPr>
        <w:t xml:space="preserve">STARÇ3. Alanıyla ilgili bağımsız çalışabilme ve sorumluluk alabilme yetkinliğine sahiptir. </w:t>
      </w:r>
    </w:p>
    <w:p w14:paraId="2A85F118" w14:textId="77777777" w:rsidR="004D08DD" w:rsidRPr="004D08DD" w:rsidRDefault="004D08DD" w:rsidP="004D08DD">
      <w:pPr>
        <w:rPr>
          <w:rFonts w:cstheme="minorHAnsi"/>
          <w:bCs/>
          <w:szCs w:val="24"/>
        </w:rPr>
      </w:pPr>
      <w:r w:rsidRPr="004D08DD">
        <w:rPr>
          <w:rFonts w:cstheme="minorHAnsi"/>
          <w:bCs/>
          <w:szCs w:val="24"/>
        </w:rPr>
        <w:t>STARÇ4. Alanıyla ilgili öğrenme yetkinliğine sahiptir.</w:t>
      </w:r>
    </w:p>
    <w:p w14:paraId="6F7EDE36" w14:textId="77777777" w:rsidR="004D08DD" w:rsidRPr="004D08DD" w:rsidRDefault="004D08DD" w:rsidP="004D08DD">
      <w:pPr>
        <w:rPr>
          <w:rFonts w:cstheme="minorHAnsi"/>
          <w:bCs/>
          <w:szCs w:val="24"/>
        </w:rPr>
      </w:pPr>
      <w:r w:rsidRPr="004D08DD">
        <w:rPr>
          <w:rFonts w:cstheme="minorHAnsi"/>
          <w:bCs/>
          <w:szCs w:val="24"/>
        </w:rPr>
        <w:t xml:space="preserve">STARÇ5. Alanıyla ilgili iletişim ve sosyal yetkinliğe sahiptir. </w:t>
      </w:r>
    </w:p>
    <w:p w14:paraId="37B870FD" w14:textId="711FBC2B" w:rsidR="004D08DD" w:rsidRPr="004D08DD" w:rsidRDefault="004D08DD" w:rsidP="004D08DD">
      <w:pPr>
        <w:rPr>
          <w:rFonts w:cstheme="minorHAnsi"/>
          <w:bCs/>
          <w:szCs w:val="24"/>
        </w:rPr>
      </w:pPr>
      <w:r w:rsidRPr="004D08DD">
        <w:rPr>
          <w:rFonts w:cstheme="minorHAnsi"/>
          <w:bCs/>
          <w:szCs w:val="24"/>
        </w:rPr>
        <w:t>STARÇ6. Alana özgü yetkinliklere sahiptir.</w:t>
      </w:r>
    </w:p>
    <w:p w14:paraId="51D95F8C" w14:textId="7520F9D4" w:rsidR="00516AFC" w:rsidRPr="004D08DD" w:rsidRDefault="004D08DD" w:rsidP="00516AFC">
      <w:pPr>
        <w:rPr>
          <w:rFonts w:cstheme="minorHAnsi"/>
          <w:bCs/>
          <w:szCs w:val="24"/>
        </w:rPr>
      </w:pPr>
      <w:r w:rsidRPr="004D08DD">
        <w:rPr>
          <w:rFonts w:cstheme="minorHAnsi"/>
          <w:bCs/>
          <w:szCs w:val="24"/>
        </w:rPr>
        <w:t>İktisat program çıktıları, STAR ÇIKTILARI ile uyumludur.</w:t>
      </w:r>
    </w:p>
    <w:tbl>
      <w:tblPr>
        <w:tblStyle w:val="TabloKlavuzu"/>
        <w:tblW w:w="0" w:type="auto"/>
        <w:tblLook w:val="04A0" w:firstRow="1" w:lastRow="0" w:firstColumn="1" w:lastColumn="0" w:noHBand="0" w:noVBand="1"/>
      </w:tblPr>
      <w:tblGrid>
        <w:gridCol w:w="4530"/>
        <w:gridCol w:w="4532"/>
      </w:tblGrid>
      <w:tr w:rsidR="004D08DD" w:rsidRPr="00262118" w14:paraId="64850275" w14:textId="77777777" w:rsidTr="004D08DD">
        <w:tc>
          <w:tcPr>
            <w:tcW w:w="4530" w:type="dxa"/>
          </w:tcPr>
          <w:p w14:paraId="04B46FC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İKTİSAT PROGRAMI ÇIKTILARI</w:t>
            </w:r>
          </w:p>
        </w:tc>
        <w:tc>
          <w:tcPr>
            <w:tcW w:w="4532" w:type="dxa"/>
          </w:tcPr>
          <w:p w14:paraId="1930143C"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 ÇIKTILARI</w:t>
            </w:r>
          </w:p>
        </w:tc>
      </w:tr>
      <w:tr w:rsidR="004D08DD" w:rsidRPr="00262118" w14:paraId="57B9F744" w14:textId="77777777" w:rsidTr="004D08DD">
        <w:trPr>
          <w:trHeight w:val="828"/>
        </w:trPr>
        <w:tc>
          <w:tcPr>
            <w:tcW w:w="4530" w:type="dxa"/>
          </w:tcPr>
          <w:p w14:paraId="5DBC3957"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PÇ1. Alanla ilgili temel kavramsal bilgilere uygulamadaki yansımalarını da göz önünde bulunduracak şekilde sahiptir.</w:t>
            </w:r>
          </w:p>
        </w:tc>
        <w:tc>
          <w:tcPr>
            <w:tcW w:w="4532" w:type="dxa"/>
          </w:tcPr>
          <w:p w14:paraId="18F09B98"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618DD9A7"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19E3C7CB"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52746E58"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2206B2C0" w14:textId="77777777" w:rsidTr="004D08DD">
        <w:tc>
          <w:tcPr>
            <w:tcW w:w="4530" w:type="dxa"/>
          </w:tcPr>
          <w:p w14:paraId="144FC89E"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PÇ2. Sosyal araştırma planlama bilgisine ve uygulamalarına sahiptir.</w:t>
            </w:r>
          </w:p>
        </w:tc>
        <w:tc>
          <w:tcPr>
            <w:tcW w:w="4532" w:type="dxa"/>
          </w:tcPr>
          <w:p w14:paraId="53D011DD"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704A3B86"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6ADA87A0"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STARÇ3Alanıyla ilgili bağımsız çalışabilme ve sorumluluk alabilme yetkinliğine sahiptir.</w:t>
            </w:r>
          </w:p>
          <w:p w14:paraId="5C920061"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682581CC"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STARÇ5Alanıyla ilgili iletişim ve sosyal yetkinliğe sahiptir.</w:t>
            </w:r>
          </w:p>
          <w:p w14:paraId="01F152EB"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4EC54378" w14:textId="77777777" w:rsidTr="004D08DD">
        <w:tc>
          <w:tcPr>
            <w:tcW w:w="4530" w:type="dxa"/>
          </w:tcPr>
          <w:p w14:paraId="76043E20"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PÇ3. Toplumların yaşadığı dönüşümlerin nedenleri ve sonuçları hakkında temel bilgilere sahiptir.</w:t>
            </w:r>
          </w:p>
        </w:tc>
        <w:tc>
          <w:tcPr>
            <w:tcW w:w="4532" w:type="dxa"/>
          </w:tcPr>
          <w:p w14:paraId="1BD0425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1F8CFE76"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STARÇ3Alanıyla ilgili bağımsız çalışabilme ve sorumluluk alabilme yetkinliğine sahiptir.</w:t>
            </w:r>
          </w:p>
          <w:p w14:paraId="7F0AB0F5"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58339AC4"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08F6E499" w14:textId="77777777" w:rsidTr="004D08DD">
        <w:tc>
          <w:tcPr>
            <w:tcW w:w="4530" w:type="dxa"/>
          </w:tcPr>
          <w:p w14:paraId="00BA2C83"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PÇ4. Alanla ilgili kuramsal bilgileri analiz etme ve uygulamadaki yansımalarını değerlendirme becerisine sahiptir.</w:t>
            </w:r>
          </w:p>
        </w:tc>
        <w:tc>
          <w:tcPr>
            <w:tcW w:w="4532" w:type="dxa"/>
          </w:tcPr>
          <w:p w14:paraId="014A4FDF"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1AE6CCEC"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23502D79"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55ED3AD5"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1F16BE2D" w14:textId="77777777" w:rsidTr="004D08DD">
        <w:tc>
          <w:tcPr>
            <w:tcW w:w="4530" w:type="dxa"/>
          </w:tcPr>
          <w:p w14:paraId="02AC69F9"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PÇ5. Alanında bilimsel bir araştırmayı bağımsız olarak tasarlayıp yürütebilecek yetkinliğe sahiptir.</w:t>
            </w:r>
          </w:p>
        </w:tc>
        <w:tc>
          <w:tcPr>
            <w:tcW w:w="4532" w:type="dxa"/>
          </w:tcPr>
          <w:p w14:paraId="2B6A2543"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222450D6"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663DF5E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lastRenderedPageBreak/>
              <w:t>STARÇ3Alanıyla ilgili bağımsız çalışabilme ve sorumluluk alabilme yetkinliğine sahiptir.</w:t>
            </w:r>
          </w:p>
          <w:p w14:paraId="720EDEA0"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3F7FA62C"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1B6D944D" w14:textId="77777777" w:rsidTr="004D08DD">
        <w:tc>
          <w:tcPr>
            <w:tcW w:w="4530" w:type="dxa"/>
          </w:tcPr>
          <w:p w14:paraId="468A962B"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lastRenderedPageBreak/>
              <w:t>PÇ6. Alana ilişkin elde edilen bilgileri ilgili kişilere teorik ve pratik esasları ile aktarabilme yeteneğine sahiptir.</w:t>
            </w:r>
          </w:p>
        </w:tc>
        <w:tc>
          <w:tcPr>
            <w:tcW w:w="4532" w:type="dxa"/>
          </w:tcPr>
          <w:p w14:paraId="4DAFD6F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6DD5EE4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43224CD7"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15EABF7B"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STARÇ5Alanıyla ilgili iletişim ve sosyal yetkinliğe sahiptir.</w:t>
            </w:r>
          </w:p>
          <w:p w14:paraId="69C0905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50CBDB16" w14:textId="77777777" w:rsidTr="004D08DD">
        <w:tc>
          <w:tcPr>
            <w:tcW w:w="4530" w:type="dxa"/>
          </w:tcPr>
          <w:p w14:paraId="55DF00C6"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PÇ7. Alanına dair temel kuramlara hâkim olma ve bilgilerden yola çıkarak akademik kurallara uygun eserler hazırlama bilgisine sahiptir.</w:t>
            </w:r>
          </w:p>
        </w:tc>
        <w:tc>
          <w:tcPr>
            <w:tcW w:w="4532" w:type="dxa"/>
          </w:tcPr>
          <w:p w14:paraId="672D8B9C"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5951DE26"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34C44906"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STARÇ3Alanıyla ilgili bağımsız çalışabilme ve sorumluluk alabilme yetkinliğine sahiptir.</w:t>
            </w:r>
          </w:p>
          <w:p w14:paraId="69323043"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45726650"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3E1CD593" w14:textId="77777777" w:rsidTr="004D08DD">
        <w:tc>
          <w:tcPr>
            <w:tcW w:w="4530" w:type="dxa"/>
          </w:tcPr>
          <w:p w14:paraId="37A0B488"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PÇ8. Yaratıcı ve eleştirel düşünme sorun çözme ve karar verme gibi üst düzey zihinsel süreçleri kullanarak alanı ile ilgili yeni düşünce yöntemleri ve süreçler geliştirir.</w:t>
            </w:r>
          </w:p>
        </w:tc>
        <w:tc>
          <w:tcPr>
            <w:tcW w:w="4532" w:type="dxa"/>
          </w:tcPr>
          <w:p w14:paraId="2B3AA19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0355218E"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73F4EAF2"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15E6461F"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r w:rsidR="004D08DD" w:rsidRPr="00262118" w14:paraId="4F1181ED" w14:textId="77777777" w:rsidTr="004D08DD">
        <w:tc>
          <w:tcPr>
            <w:tcW w:w="4530" w:type="dxa"/>
          </w:tcPr>
          <w:p w14:paraId="733A38B9"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PÇ9. Alanla ilgili bilgi ve uygulamaları sosyal sorumluluk yaklaşımı çerçevesinde proje ve etkinliklere dönüştürür.</w:t>
            </w:r>
          </w:p>
        </w:tc>
        <w:tc>
          <w:tcPr>
            <w:tcW w:w="4532" w:type="dxa"/>
          </w:tcPr>
          <w:p w14:paraId="1B9F069F"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STARÇ1Alanıyla ilgili kuramsal ve olgusal bilgiye sahiptir.</w:t>
            </w:r>
          </w:p>
          <w:p w14:paraId="3ECDCD84"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STARÇ2Alanıyla ilgili bilişsel ve uygulama becerisine sahiptir.</w:t>
            </w:r>
          </w:p>
          <w:p w14:paraId="78520CED"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STARÇ3Alanıyla ilgili bağımsız çalışabilme ve sorumluluk alabilme yetkinliğine sahiptir.</w:t>
            </w:r>
          </w:p>
          <w:p w14:paraId="7EC6E757"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STARÇ4Alanıyla ilgili öğrenme yetkinliğine sahiptir.</w:t>
            </w:r>
          </w:p>
          <w:p w14:paraId="2FA5EF90"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STARÇ5Alanıyla ilgili iletişim ve sosyal yetkinliğe sahiptir.</w:t>
            </w:r>
          </w:p>
          <w:p w14:paraId="0BE44401" w14:textId="77777777" w:rsidR="004D08DD" w:rsidRPr="00262118" w:rsidRDefault="004D08DD" w:rsidP="00DA52F4">
            <w:pPr>
              <w:jc w:val="both"/>
              <w:rPr>
                <w:rFonts w:cstheme="minorHAnsi"/>
                <w:color w:val="000000" w:themeColor="text1"/>
                <w:sz w:val="20"/>
                <w:szCs w:val="20"/>
                <w:lang w:eastAsia="tr-TR"/>
              </w:rPr>
            </w:pPr>
            <w:r w:rsidRPr="00262118">
              <w:rPr>
                <w:rFonts w:cstheme="minorHAnsi"/>
                <w:color w:val="000000" w:themeColor="text1"/>
                <w:sz w:val="20"/>
                <w:szCs w:val="20"/>
                <w:lang w:eastAsia="tr-TR"/>
              </w:rPr>
              <w:t>STARÇ6Alana özgü yetkinliklere sahiptir.</w:t>
            </w:r>
          </w:p>
        </w:tc>
      </w:tr>
    </w:tbl>
    <w:p w14:paraId="1545DA51" w14:textId="77777777" w:rsidR="004D08DD" w:rsidRDefault="004D08DD" w:rsidP="004D08DD">
      <w:pPr>
        <w:jc w:val="both"/>
        <w:rPr>
          <w:rFonts w:cstheme="minorHAnsi"/>
          <w:b/>
          <w:szCs w:val="24"/>
        </w:rPr>
      </w:pPr>
    </w:p>
    <w:p w14:paraId="1097055A" w14:textId="0CB4F5C9" w:rsidR="004D08DD" w:rsidRPr="001B346F" w:rsidRDefault="004D08DD" w:rsidP="004D08DD">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0D42E220" w14:textId="4CE50B66" w:rsidR="00516AFC" w:rsidRDefault="004D08DD" w:rsidP="00516AFC">
      <w:pPr>
        <w:pStyle w:val="ListeParagraf"/>
        <w:ind w:left="0"/>
        <w:jc w:val="both"/>
        <w:rPr>
          <w:rFonts w:cstheme="minorHAnsi"/>
          <w:bCs/>
        </w:rPr>
      </w:pPr>
      <w:r w:rsidRPr="00F86D9E">
        <w:rPr>
          <w:noProof/>
          <w:lang w:eastAsia="tr-TR"/>
        </w:rPr>
        <w:lastRenderedPageBreak/>
        <w:drawing>
          <wp:inline distT="0" distB="0" distL="0" distR="0" wp14:anchorId="09F32352" wp14:editId="49BDF267">
            <wp:extent cx="5486400" cy="3200400"/>
            <wp:effectExtent l="25400" t="38100" r="50800" b="25400"/>
            <wp:docPr id="1374353295" name="Diyagram 1374353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002FDE28" w14:textId="5D635AAE" w:rsidR="00516AFC" w:rsidRDefault="00516AFC" w:rsidP="00516AFC">
      <w:pPr>
        <w:pStyle w:val="ListeParagraf"/>
        <w:ind w:left="0"/>
        <w:jc w:val="both"/>
        <w:rPr>
          <w:rFonts w:cstheme="minorHAnsi"/>
          <w:bCs/>
        </w:rPr>
      </w:pPr>
    </w:p>
    <w:p w14:paraId="3743AC56" w14:textId="77777777" w:rsidR="004D08DD" w:rsidRPr="004D08DD" w:rsidRDefault="004D08DD" w:rsidP="004D08DD">
      <w:pPr>
        <w:rPr>
          <w:rFonts w:cstheme="minorHAnsi"/>
          <w:b/>
          <w:bCs/>
          <w:color w:val="000000" w:themeColor="text1"/>
          <w:lang w:eastAsia="tr-TR"/>
        </w:rPr>
      </w:pPr>
      <w:r w:rsidRPr="004D08DD">
        <w:rPr>
          <w:rFonts w:cstheme="minorHAnsi"/>
          <w:b/>
          <w:bCs/>
          <w:color w:val="000000" w:themeColor="text1"/>
          <w:lang w:eastAsia="tr-TR"/>
        </w:rPr>
        <w:t>3.2. Program Öğrenme Çıktılarının sağlandığını belirlemek ve belgelemek için kullanılan bir ölçme ve değerlendirme sistemi kurulmalı ve işletilmelidir.</w:t>
      </w:r>
    </w:p>
    <w:p w14:paraId="689DBF9E" w14:textId="3A121662" w:rsidR="00CC44C6" w:rsidRDefault="004D08DD" w:rsidP="00516AFC">
      <w:pPr>
        <w:pStyle w:val="ListeParagraf"/>
        <w:ind w:left="0"/>
        <w:jc w:val="both"/>
        <w:rPr>
          <w:rFonts w:cstheme="minorHAnsi"/>
          <w:bCs/>
        </w:rPr>
      </w:pPr>
      <w:r w:rsidRPr="004D08DD">
        <w:rPr>
          <w:rFonts w:cstheme="minorHAnsi"/>
          <w:bCs/>
        </w:rPr>
        <w:t xml:space="preserve">İktisat bölümü tarafından Program çıktılarının sağlanma düzeyinin dönemsel olarak belirlenmesinin, öğrencinin herhangi bir dönem (güz/bahar) içerisinde aldığı derslerdeki başarı seviyesi ile ilgili olduğu belirtilmektedir. Çanakkale </w:t>
      </w:r>
      <w:proofErr w:type="spellStart"/>
      <w:r w:rsidRPr="004D08DD">
        <w:rPr>
          <w:rFonts w:cstheme="minorHAnsi"/>
          <w:bCs/>
        </w:rPr>
        <w:t>Onsekiz</w:t>
      </w:r>
      <w:proofErr w:type="spellEnd"/>
      <w:r w:rsidRPr="004D08DD">
        <w:rPr>
          <w:rFonts w:cstheme="minorHAnsi"/>
          <w:bCs/>
        </w:rPr>
        <w:t xml:space="preserve"> Mart Üniversitesi </w:t>
      </w:r>
      <w:proofErr w:type="spellStart"/>
      <w:r w:rsidRPr="004D08DD">
        <w:rPr>
          <w:rFonts w:cstheme="minorHAnsi"/>
          <w:bCs/>
        </w:rPr>
        <w:t>Önlisans</w:t>
      </w:r>
      <w:proofErr w:type="spellEnd"/>
      <w:r w:rsidRPr="004D08DD">
        <w:rPr>
          <w:rFonts w:cstheme="minorHAnsi"/>
          <w:bCs/>
        </w:rPr>
        <w:t>-Lisans Eğitim Öğretim ve Sınav Yönetmeliği’nin 28. maddesine göre öğrencilerin başarı durumlarının, Dönem Not Ortalaması (DNO) ve Genel Not Ortalaması (GNO) değerleriyle izlendiği belirtilmiştir. Kanıt olarak da bir öğrencinin transkripti konulmuş ve hangi Program Öğrenme çıktısını sağladığı konusunda herhangi bir bilgi bulunmamaktadır. Bu açıklama ve kanıtlar dikkate alındığında Program Öğrenme Çıktılarının sağlandığını belirlemek ve belgelemek için kullanılan bir ölçme ve değerlendirme sistemi kurulmadığını gösterdiğinden bu ölçüt ile ilgili eksiklik bildirimi bulunmaktadır. Yukarıdaki gerekçeler nedeniyle bu ölçüt ile ilgili Eksiklik bildirimi bulunmaktadır.</w:t>
      </w:r>
    </w:p>
    <w:p w14:paraId="633E58FA" w14:textId="77777777" w:rsidR="004D08DD" w:rsidRPr="004D08DD" w:rsidRDefault="004D08DD" w:rsidP="004D08DD">
      <w:pPr>
        <w:jc w:val="both"/>
        <w:rPr>
          <w:rFonts w:cstheme="minorHAnsi"/>
          <w:b/>
        </w:rPr>
      </w:pPr>
      <w:r w:rsidRPr="004D08DD">
        <w:rPr>
          <w:rFonts w:cstheme="minorHAnsi"/>
          <w:b/>
        </w:rPr>
        <w:t>Yapılan Çalışmalar:</w:t>
      </w:r>
    </w:p>
    <w:p w14:paraId="686CBA22" w14:textId="434C41EF" w:rsidR="004D08DD" w:rsidRDefault="004D08DD" w:rsidP="004D08DD">
      <w:pPr>
        <w:pStyle w:val="ListeParagraf"/>
        <w:ind w:left="0"/>
        <w:jc w:val="both"/>
        <w:rPr>
          <w:rFonts w:cstheme="minorHAnsi"/>
          <w:bCs/>
        </w:rPr>
      </w:pPr>
      <w:r w:rsidRPr="004D08DD">
        <w:rPr>
          <w:rFonts w:cstheme="minorHAnsi"/>
          <w:bCs/>
        </w:rPr>
        <w:t>Transkriptte seçilen öğrencinin birinci yarıyıl ders dönemi ve başarısı ele alınmıştır. Bu ilk dönemde başarılı olan öğrencilerimiz, program öğrenme çıktılarımızdan İKT PRG ÇIKTI 1, İKT PRG ÇIKTI 2 ve İKT PRG ÇIKTI 4’ü sağlamaktadırlar. Öğrenci transkriptinin sağladığı program öğrenme çıktıları açıklanmıştır. İKT PRG ÇIKTI 1. Alanla ilgili temel kavramsal bilgilere uygulamadaki yansımalarını da göz önünde bulunduracak şekilde sahiptir. İKT PRG ÇIKTI 2. Sosyal araştırma planlama bilgisine ve uygulamalarına sahiptir.</w:t>
      </w:r>
      <w:r>
        <w:rPr>
          <w:rFonts w:cstheme="minorHAnsi"/>
          <w:bCs/>
        </w:rPr>
        <w:t xml:space="preserve"> </w:t>
      </w:r>
      <w:r w:rsidRPr="004D08DD">
        <w:rPr>
          <w:rFonts w:cstheme="minorHAnsi"/>
          <w:bCs/>
        </w:rPr>
        <w:t>İKT PRG ÇIKTI 4. Alanla ilgili kuramsal bilgileri analiz etme ve uygulamadaki yansımalarını değerlendirme becerisine sahiptir.</w:t>
      </w:r>
    </w:p>
    <w:p w14:paraId="10D6A696" w14:textId="77777777" w:rsidR="004D08DD" w:rsidRPr="001B346F" w:rsidRDefault="004D08DD" w:rsidP="004D08DD">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572E3374" w14:textId="774E6D5B" w:rsidR="004D08DD" w:rsidRDefault="004D08DD" w:rsidP="004D08DD">
      <w:pPr>
        <w:pStyle w:val="ListeParagraf"/>
        <w:ind w:left="0"/>
        <w:jc w:val="both"/>
        <w:rPr>
          <w:rFonts w:cstheme="minorHAnsi"/>
          <w:bCs/>
        </w:rPr>
      </w:pPr>
      <w:r w:rsidRPr="00F86D9E">
        <w:rPr>
          <w:noProof/>
          <w:lang w:eastAsia="tr-TR"/>
        </w:rPr>
        <w:lastRenderedPageBreak/>
        <w:drawing>
          <wp:inline distT="0" distB="0" distL="0" distR="0" wp14:anchorId="16C63200" wp14:editId="25C75F69">
            <wp:extent cx="5486400" cy="5204827"/>
            <wp:effectExtent l="25400" t="0" r="25400" b="0"/>
            <wp:docPr id="2056961265" name="Diyagram 20569612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0B843F58" w14:textId="0EA2AA5F" w:rsidR="00890487" w:rsidRDefault="00890487" w:rsidP="009648B3">
      <w:pPr>
        <w:jc w:val="both"/>
        <w:rPr>
          <w:rFonts w:cstheme="minorHAnsi"/>
          <w:b/>
          <w:bCs/>
          <w:color w:val="000000" w:themeColor="text1"/>
          <w:lang w:eastAsia="tr-TR"/>
        </w:rPr>
      </w:pPr>
      <w:r>
        <w:rPr>
          <w:rFonts w:cstheme="minorHAnsi"/>
          <w:b/>
          <w:bCs/>
          <w:color w:val="000000" w:themeColor="text1"/>
          <w:lang w:eastAsia="tr-TR"/>
        </w:rPr>
        <w:t>4. Program Öğretim Planı</w:t>
      </w:r>
    </w:p>
    <w:p w14:paraId="4619736A" w14:textId="61FB94B1" w:rsidR="009648B3" w:rsidRDefault="009648B3" w:rsidP="009648B3">
      <w:pPr>
        <w:jc w:val="both"/>
        <w:rPr>
          <w:rFonts w:cstheme="minorHAnsi"/>
          <w:b/>
          <w:bCs/>
          <w:color w:val="000000" w:themeColor="text1"/>
          <w:lang w:eastAsia="tr-TR"/>
        </w:rPr>
      </w:pPr>
      <w:r w:rsidRPr="009648B3">
        <w:rPr>
          <w:rFonts w:cstheme="minorHAnsi"/>
          <w:b/>
          <w:bCs/>
          <w:color w:val="000000" w:themeColor="text1"/>
          <w:lang w:eastAsia="tr-TR"/>
        </w:rPr>
        <w:t>4.3. Program Öğretim Planının uygulanmasını ve sürekli gelişimini sağlayacak bir öğretim sistemi kurulmalı ve işletilmelidir</w:t>
      </w:r>
      <w:r>
        <w:rPr>
          <w:rFonts w:cstheme="minorHAnsi"/>
          <w:b/>
          <w:bCs/>
          <w:color w:val="000000" w:themeColor="text1"/>
          <w:lang w:eastAsia="tr-TR"/>
        </w:rPr>
        <w:t>.</w:t>
      </w:r>
    </w:p>
    <w:p w14:paraId="139331D2" w14:textId="7326F02C" w:rsidR="009648B3" w:rsidRDefault="009648B3" w:rsidP="009648B3">
      <w:pPr>
        <w:jc w:val="both"/>
        <w:rPr>
          <w:rFonts w:cstheme="minorHAnsi"/>
          <w:color w:val="000000" w:themeColor="text1"/>
          <w:lang w:eastAsia="tr-TR"/>
        </w:rPr>
      </w:pPr>
      <w:r w:rsidRPr="009648B3">
        <w:rPr>
          <w:rFonts w:cstheme="minorHAnsi"/>
          <w:color w:val="000000" w:themeColor="text1"/>
          <w:lang w:eastAsia="tr-TR"/>
        </w:rPr>
        <w:t>Ders planları ve planların ayrıntılarını içeren tablolarda Lisans Programına uygun mesleki öğretimi içeren dersler sunulmuştur. Dört yıllık eğitim planında; zorunlu dersler için176 AKTS, Seçmeli dersler için 64 AKTS toplam 240 AKTS şartı belirlendiği öz değerlendirme raporunun; “Program Öğretim Planı, STAR Çıktıları ve Programa Özgü Ölçütleri nasıl karşıladığını açıklayınız” (s.19) kısmında beyan edilmişken, ilerleyen kısımlarda (s.23) seçmeli derslerin 79 AKTS olduğu yazılmıştır. Bölümün öz değerlendirme raporunda yapmış olduğu bu hatanın yanı sora Öğretim Planının uygulanmasını ve sürekli gelişimini sağlayacak bir öğretim sistemi kurulmalı ve işletildiğine dair bölüm özelinde herhangi bir sisteme rastlanmamıştır. Yukarıdaki gerekçeler nedeniyle bu ölçüt ile ilgili Zayıflık bildirimi bulunmaktadır.</w:t>
      </w:r>
    </w:p>
    <w:p w14:paraId="7BB80025" w14:textId="77777777" w:rsidR="009648B3" w:rsidRPr="009648B3" w:rsidRDefault="009648B3" w:rsidP="009648B3">
      <w:pPr>
        <w:jc w:val="both"/>
        <w:rPr>
          <w:rFonts w:cstheme="minorHAnsi"/>
          <w:b/>
          <w:bCs/>
          <w:color w:val="000000" w:themeColor="text1"/>
          <w:lang w:eastAsia="tr-TR"/>
        </w:rPr>
      </w:pPr>
      <w:r w:rsidRPr="009648B3">
        <w:rPr>
          <w:rFonts w:cstheme="minorHAnsi"/>
          <w:b/>
          <w:bCs/>
          <w:color w:val="000000" w:themeColor="text1"/>
          <w:lang w:eastAsia="tr-TR"/>
        </w:rPr>
        <w:t>Yapılan Çalışmalar:</w:t>
      </w:r>
    </w:p>
    <w:p w14:paraId="5CEA7F6E" w14:textId="77777777" w:rsidR="009648B3" w:rsidRPr="009648B3" w:rsidRDefault="009648B3" w:rsidP="009648B3">
      <w:pPr>
        <w:jc w:val="both"/>
        <w:rPr>
          <w:rFonts w:cstheme="minorHAnsi"/>
          <w:color w:val="000000" w:themeColor="text1"/>
          <w:lang w:eastAsia="tr-TR"/>
        </w:rPr>
      </w:pPr>
      <w:r w:rsidRPr="009648B3">
        <w:rPr>
          <w:rFonts w:cstheme="minorHAnsi"/>
          <w:color w:val="000000" w:themeColor="text1"/>
          <w:lang w:eastAsia="tr-TR"/>
        </w:rPr>
        <w:t xml:space="preserve">Her yıl Oryantasyon Programları düzenlenerek, yeni kazanan öğrencilerden İktisat Bölümü’nden beklentiler, bölümde görülecek derslerden beklentiler sorulmaktadır. Buna dair elde edilen fikirler, </w:t>
      </w:r>
      <w:r w:rsidRPr="009648B3">
        <w:rPr>
          <w:rFonts w:cstheme="minorHAnsi"/>
          <w:color w:val="000000" w:themeColor="text1"/>
          <w:lang w:eastAsia="tr-TR"/>
        </w:rPr>
        <w:lastRenderedPageBreak/>
        <w:t xml:space="preserve">müfredata eklenebilecek dersler adına faydalı olmakta ve bölüm öğretim planının sürekli gelişimine destek sağlamaktadır. </w:t>
      </w:r>
    </w:p>
    <w:p w14:paraId="2B277FB2" w14:textId="77777777" w:rsidR="009648B3" w:rsidRPr="009648B3" w:rsidRDefault="009648B3" w:rsidP="009648B3">
      <w:pPr>
        <w:jc w:val="both"/>
        <w:rPr>
          <w:rFonts w:cstheme="minorHAnsi"/>
          <w:color w:val="000000" w:themeColor="text1"/>
          <w:lang w:eastAsia="tr-TR"/>
        </w:rPr>
      </w:pPr>
      <w:r w:rsidRPr="009648B3">
        <w:rPr>
          <w:rFonts w:cstheme="minorHAnsi"/>
          <w:color w:val="000000" w:themeColor="text1"/>
          <w:lang w:eastAsia="tr-TR"/>
        </w:rPr>
        <w:t xml:space="preserve">Program Öğretim Planının uygulanmasını ve sürekli gelişimini sağlayacak bir öğretim sistemi bulunmakta ve işletilmektedir. Dış paydaşların da görüşü alınarak Öğretim Planı yenilenmektedir. Dış paydaş ile yapılan toplantı sonucunda (Manisa Celâl Bayar Üniversitesi </w:t>
      </w:r>
      <w:proofErr w:type="spellStart"/>
      <w:r w:rsidRPr="009648B3">
        <w:rPr>
          <w:rFonts w:cstheme="minorHAnsi"/>
          <w:color w:val="000000" w:themeColor="text1"/>
          <w:lang w:eastAsia="tr-TR"/>
        </w:rPr>
        <w:t>Dr.Öğr.Üyesi</w:t>
      </w:r>
      <w:proofErr w:type="spellEnd"/>
      <w:r w:rsidRPr="009648B3">
        <w:rPr>
          <w:rFonts w:cstheme="minorHAnsi"/>
          <w:color w:val="000000" w:themeColor="text1"/>
          <w:lang w:eastAsia="tr-TR"/>
        </w:rPr>
        <w:t xml:space="preserve"> İdris YAĞMUR) emek arzı ve talebinin buluştuğu emek piyasalarında temel konularla ilgili kuramsal ve olgusal ayrıntılı bilgiye sahip olabilmeleri için, Lisan Eğitim Programı’na “İstihdam ve İşsizlik” adlı Dersin eklenmesi sonucuna ulaşılmıştır. </w:t>
      </w:r>
    </w:p>
    <w:p w14:paraId="255A9640" w14:textId="77777777" w:rsidR="009648B3" w:rsidRPr="009648B3" w:rsidRDefault="009648B3" w:rsidP="009648B3">
      <w:pPr>
        <w:jc w:val="both"/>
        <w:rPr>
          <w:rFonts w:cstheme="minorHAnsi"/>
          <w:color w:val="000000" w:themeColor="text1"/>
          <w:lang w:eastAsia="tr-TR"/>
        </w:rPr>
      </w:pPr>
      <w:r w:rsidRPr="009648B3">
        <w:rPr>
          <w:rFonts w:cstheme="minorHAnsi"/>
          <w:color w:val="000000" w:themeColor="text1"/>
          <w:lang w:eastAsia="tr-TR"/>
        </w:rPr>
        <w:t xml:space="preserve">Dış paydaşlar ile yapılan toplantı sonucunda (Gökçeada Meslek Yüksekokulu </w:t>
      </w:r>
      <w:proofErr w:type="spellStart"/>
      <w:r w:rsidRPr="009648B3">
        <w:rPr>
          <w:rFonts w:cstheme="minorHAnsi"/>
          <w:color w:val="000000" w:themeColor="text1"/>
          <w:lang w:eastAsia="tr-TR"/>
        </w:rPr>
        <w:t>Dr.Öğr.Üyesi</w:t>
      </w:r>
      <w:proofErr w:type="spellEnd"/>
      <w:r w:rsidRPr="009648B3">
        <w:rPr>
          <w:rFonts w:cstheme="minorHAnsi"/>
          <w:color w:val="000000" w:themeColor="text1"/>
          <w:lang w:eastAsia="tr-TR"/>
        </w:rPr>
        <w:t xml:space="preserve"> Ahmet KAHİLOĞULLARI ve Lapseki Meslek Yüksekokulu </w:t>
      </w:r>
      <w:proofErr w:type="spellStart"/>
      <w:r w:rsidRPr="009648B3">
        <w:rPr>
          <w:rFonts w:cstheme="minorHAnsi"/>
          <w:color w:val="000000" w:themeColor="text1"/>
          <w:lang w:eastAsia="tr-TR"/>
        </w:rPr>
        <w:t>Doç.Dr</w:t>
      </w:r>
      <w:proofErr w:type="spellEnd"/>
      <w:r w:rsidRPr="009648B3">
        <w:rPr>
          <w:rFonts w:cstheme="minorHAnsi"/>
          <w:color w:val="000000" w:themeColor="text1"/>
          <w:lang w:eastAsia="tr-TR"/>
        </w:rPr>
        <w:t>. Mesut YÜCESAN) Lisansüstü Eğitim Enstitüsü bünyesine 3 yeni ders eklenmiştir.</w:t>
      </w:r>
    </w:p>
    <w:p w14:paraId="1F42CCC6" w14:textId="77777777" w:rsidR="009648B3" w:rsidRPr="009648B3" w:rsidRDefault="009648B3" w:rsidP="009648B3">
      <w:pPr>
        <w:jc w:val="both"/>
        <w:rPr>
          <w:rFonts w:cstheme="minorHAnsi"/>
          <w:color w:val="000000" w:themeColor="text1"/>
          <w:lang w:eastAsia="tr-TR"/>
        </w:rPr>
      </w:pPr>
      <w:r w:rsidRPr="009648B3">
        <w:rPr>
          <w:rFonts w:cstheme="minorHAnsi"/>
          <w:color w:val="000000" w:themeColor="text1"/>
          <w:lang w:eastAsia="tr-TR"/>
        </w:rPr>
        <w:t>Programın eğitim amaçlarının belirlenmesinde paydaşların da katkısı bulunmaktadır. Paydaşlar için anketler düzenlenmiştir. https://biibf.comu.edu.tr/anketlerimiz-r118.html Program Eğitim Amaçlarının sürdürülebilirliğini sağlayabilmek için Paydaşların beklentilerini belirleyen mezun öğrenci anketi düzenlenmiştir.</w:t>
      </w:r>
    </w:p>
    <w:p w14:paraId="60B69242" w14:textId="77777777" w:rsidR="009648B3" w:rsidRPr="009648B3" w:rsidRDefault="009648B3" w:rsidP="009648B3">
      <w:pPr>
        <w:jc w:val="both"/>
        <w:rPr>
          <w:rFonts w:cstheme="minorHAnsi"/>
          <w:color w:val="000000" w:themeColor="text1"/>
          <w:lang w:eastAsia="tr-TR"/>
        </w:rPr>
      </w:pPr>
      <w:r w:rsidRPr="009648B3">
        <w:rPr>
          <w:rFonts w:cstheme="minorHAnsi"/>
          <w:color w:val="000000" w:themeColor="text1"/>
          <w:lang w:eastAsia="tr-TR"/>
        </w:rPr>
        <w:t xml:space="preserve">Öğretim Planının sürekli gelişimini sağlamak adına Bölüm Hocalarının da görüşleri ve onayları Kurula sunularak, Kurul Karaları alınmaktadır. Kurul kararları örnekleri </w:t>
      </w:r>
      <w:proofErr w:type="spellStart"/>
      <w:r w:rsidRPr="009648B3">
        <w:rPr>
          <w:rFonts w:cstheme="minorHAnsi"/>
          <w:color w:val="000000" w:themeColor="text1"/>
          <w:lang w:eastAsia="tr-TR"/>
        </w:rPr>
        <w:t>özdeğerlendirme</w:t>
      </w:r>
      <w:proofErr w:type="spellEnd"/>
      <w:r w:rsidRPr="009648B3">
        <w:rPr>
          <w:rFonts w:cstheme="minorHAnsi"/>
          <w:color w:val="000000" w:themeColor="text1"/>
          <w:lang w:eastAsia="tr-TR"/>
        </w:rPr>
        <w:t xml:space="preserve"> raporundadır.</w:t>
      </w:r>
    </w:p>
    <w:p w14:paraId="13B27D88" w14:textId="5715CF02" w:rsidR="009648B3" w:rsidRDefault="009648B3" w:rsidP="009648B3">
      <w:pPr>
        <w:jc w:val="both"/>
        <w:rPr>
          <w:rFonts w:cstheme="minorHAnsi"/>
          <w:color w:val="000000" w:themeColor="text1"/>
          <w:lang w:eastAsia="tr-TR"/>
        </w:rPr>
      </w:pPr>
      <w:r w:rsidRPr="009648B3">
        <w:rPr>
          <w:rFonts w:cstheme="minorHAnsi"/>
          <w:color w:val="000000" w:themeColor="text1"/>
          <w:lang w:eastAsia="tr-TR"/>
        </w:rPr>
        <w:t xml:space="preserve">“Dört yıllık eğitim planında; zorunlu dersler için176 AKTS, Seçmeli dersler için 64 AKTS toplam 240 AKTS şartı belirlendiği öz değerlendirme raporunun; “Program Öğretim Planı, STAR Çıktıları ve Programa Özgü Ölçütleri nasıl karşıladığını açıklayınız” (s.19) kısmında beyan edilmişken, ilerleyen kısımlarda (s.23) seçmeli derslerin 79 AKTS olduğu yazılmıştır”: Bu tespit </w:t>
      </w:r>
      <w:proofErr w:type="spellStart"/>
      <w:r w:rsidRPr="009648B3">
        <w:rPr>
          <w:rFonts w:cstheme="minorHAnsi"/>
          <w:color w:val="000000" w:themeColor="text1"/>
          <w:lang w:eastAsia="tr-TR"/>
        </w:rPr>
        <w:t>özdeğerlendirme</w:t>
      </w:r>
      <w:proofErr w:type="spellEnd"/>
      <w:r w:rsidRPr="009648B3">
        <w:rPr>
          <w:rFonts w:cstheme="minorHAnsi"/>
          <w:color w:val="000000" w:themeColor="text1"/>
          <w:lang w:eastAsia="tr-TR"/>
        </w:rPr>
        <w:t xml:space="preserve"> raporu içerisinde düzeltilmiştir.</w:t>
      </w:r>
    </w:p>
    <w:p w14:paraId="73752A9E" w14:textId="77777777" w:rsidR="009648B3" w:rsidRPr="001B346F" w:rsidRDefault="009648B3" w:rsidP="009648B3">
      <w:pPr>
        <w:jc w:val="both"/>
        <w:rPr>
          <w:rFonts w:cstheme="minorHAnsi"/>
          <w:color w:val="000000" w:themeColor="text1"/>
          <w:lang w:eastAsia="tr-TR"/>
        </w:rPr>
      </w:pPr>
      <w:bookmarkStart w:id="2" w:name="OLE_LINK2"/>
      <w:bookmarkStart w:id="3" w:name="OLE_LINK3"/>
      <w:r w:rsidRPr="005F3A6A">
        <w:rPr>
          <w:rFonts w:cstheme="minorHAnsi"/>
          <w:b/>
          <w:szCs w:val="24"/>
        </w:rPr>
        <w:t xml:space="preserve">Ölçüt ile İlgili Olarak Yıllara Ait Eylem Planları </w:t>
      </w:r>
    </w:p>
    <w:bookmarkEnd w:id="2"/>
    <w:bookmarkEnd w:id="3"/>
    <w:p w14:paraId="4ECA7279" w14:textId="2C22271D" w:rsidR="009648B3" w:rsidRPr="009648B3" w:rsidRDefault="009648B3" w:rsidP="009648B3">
      <w:pPr>
        <w:jc w:val="both"/>
        <w:rPr>
          <w:rFonts w:cstheme="minorHAnsi"/>
          <w:color w:val="000000" w:themeColor="text1"/>
          <w:lang w:eastAsia="tr-TR"/>
        </w:rPr>
      </w:pPr>
      <w:r w:rsidRPr="00F86D9E">
        <w:rPr>
          <w:noProof/>
          <w:lang w:eastAsia="tr-TR"/>
        </w:rPr>
        <w:lastRenderedPageBreak/>
        <w:drawing>
          <wp:inline distT="0" distB="0" distL="0" distR="0" wp14:anchorId="35434147" wp14:editId="3526737C">
            <wp:extent cx="5486400" cy="8170877"/>
            <wp:effectExtent l="25400" t="0" r="12700" b="0"/>
            <wp:docPr id="854776497" name="Diyagram 8547764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7A390EE4" w14:textId="77777777" w:rsidR="0015343B" w:rsidRDefault="0015343B" w:rsidP="009648B3">
      <w:pPr>
        <w:jc w:val="both"/>
        <w:rPr>
          <w:rFonts w:cstheme="minorHAnsi"/>
          <w:b/>
          <w:bCs/>
          <w:color w:val="000000" w:themeColor="text1"/>
          <w:lang w:eastAsia="tr-TR"/>
        </w:rPr>
      </w:pPr>
    </w:p>
    <w:p w14:paraId="04C8953E" w14:textId="77777777" w:rsidR="0015343B" w:rsidRDefault="0015343B" w:rsidP="009648B3">
      <w:pPr>
        <w:jc w:val="both"/>
        <w:rPr>
          <w:rFonts w:cstheme="minorHAnsi"/>
          <w:b/>
          <w:bCs/>
          <w:color w:val="000000" w:themeColor="text1"/>
          <w:lang w:eastAsia="tr-TR"/>
        </w:rPr>
      </w:pPr>
    </w:p>
    <w:p w14:paraId="478FDAA7" w14:textId="79FD4838" w:rsidR="009648B3" w:rsidRDefault="009648B3" w:rsidP="009648B3">
      <w:pPr>
        <w:jc w:val="both"/>
        <w:rPr>
          <w:rFonts w:cstheme="minorHAnsi"/>
          <w:b/>
          <w:bCs/>
          <w:color w:val="000000" w:themeColor="text1"/>
          <w:lang w:eastAsia="tr-TR"/>
        </w:rPr>
      </w:pPr>
      <w:r w:rsidRPr="009648B3">
        <w:rPr>
          <w:rFonts w:cstheme="minorHAnsi"/>
          <w:b/>
          <w:bCs/>
          <w:color w:val="000000" w:themeColor="text1"/>
          <w:lang w:eastAsia="tr-TR"/>
        </w:rPr>
        <w:lastRenderedPageBreak/>
        <w:t>4.5. Öğrencilere, isteğe bağlı veya zorunlu staj imkânı sağlanmalıdır</w:t>
      </w:r>
      <w:r>
        <w:rPr>
          <w:rFonts w:cstheme="minorHAnsi"/>
          <w:b/>
          <w:bCs/>
          <w:color w:val="000000" w:themeColor="text1"/>
          <w:lang w:eastAsia="tr-TR"/>
        </w:rPr>
        <w:t>.</w:t>
      </w:r>
    </w:p>
    <w:p w14:paraId="72FE885E" w14:textId="0C37D386" w:rsidR="009648B3" w:rsidRPr="009648B3" w:rsidRDefault="009648B3" w:rsidP="009648B3">
      <w:pPr>
        <w:jc w:val="both"/>
        <w:rPr>
          <w:rFonts w:cstheme="minorHAnsi"/>
          <w:color w:val="000000" w:themeColor="text1"/>
          <w:lang w:eastAsia="tr-TR"/>
        </w:rPr>
      </w:pPr>
      <w:r w:rsidRPr="009648B3">
        <w:rPr>
          <w:rFonts w:cstheme="minorHAnsi"/>
          <w:color w:val="000000" w:themeColor="text1"/>
          <w:lang w:eastAsia="tr-TR"/>
        </w:rPr>
        <w:t xml:space="preserve">Zorunlu staj uygulaması fakülte genelinde bulunmamaktadır. İktisat bölümünde öğrencilere isteğe bağlı staj ve staj seferberliği </w:t>
      </w:r>
      <w:r w:rsidRPr="009648B3">
        <w:rPr>
          <w:rFonts w:cstheme="minorHAnsi"/>
          <w:color w:val="000000" w:themeColor="text1"/>
          <w:lang w:eastAsia="tr-TR"/>
        </w:rPr>
        <w:t>imkânı</w:t>
      </w:r>
      <w:r w:rsidRPr="009648B3">
        <w:rPr>
          <w:rFonts w:cstheme="minorHAnsi"/>
          <w:color w:val="000000" w:themeColor="text1"/>
          <w:lang w:eastAsia="tr-TR"/>
        </w:rPr>
        <w:t xml:space="preserve"> sunulmaktadır. Staj yapan öğrencilerin sayısına bakıldığında isteğe bağlı staj yapan öğrenci sayısı 2023 yılında 2022 yılına göre artmıştır. Ancak toplam öğrenci sayısına göre staj yapan öğrenci sayısı artırılabilir. Ayrıca staj konusundaki denetleme mekanizmaları ayrıntılı bir şekilde tanımlanmalı ve staj belgeleri arşivlenmelidir. Yukarıdaki gerekçeler nedeniyle bu ölçütle ilgili Gözlem bildirimi bulunmaktadır.</w:t>
      </w:r>
    </w:p>
    <w:p w14:paraId="61B6A09A" w14:textId="77777777" w:rsidR="009648B3" w:rsidRPr="009648B3" w:rsidRDefault="009648B3" w:rsidP="009648B3">
      <w:pPr>
        <w:jc w:val="both"/>
        <w:rPr>
          <w:rFonts w:cstheme="minorHAnsi"/>
          <w:b/>
        </w:rPr>
      </w:pPr>
      <w:r w:rsidRPr="009648B3">
        <w:rPr>
          <w:rFonts w:cstheme="minorHAnsi"/>
          <w:b/>
        </w:rPr>
        <w:t>Yapılan Çalışmalar</w:t>
      </w:r>
    </w:p>
    <w:p w14:paraId="2562C463" w14:textId="363C2730" w:rsidR="004D08DD" w:rsidRDefault="009648B3" w:rsidP="009648B3">
      <w:pPr>
        <w:pStyle w:val="ListeParagraf"/>
        <w:ind w:left="0"/>
        <w:jc w:val="both"/>
        <w:rPr>
          <w:rFonts w:cstheme="minorHAnsi"/>
          <w:bCs/>
        </w:rPr>
      </w:pPr>
      <w:r w:rsidRPr="009648B3">
        <w:rPr>
          <w:rFonts w:cstheme="minorHAnsi"/>
          <w:bCs/>
        </w:rPr>
        <w:t xml:space="preserve">Staj konusunda yıllar itibari ile staj yapan öğrencilerin staj belgeleri arşivlenmiş ve </w:t>
      </w:r>
      <w:proofErr w:type="spellStart"/>
      <w:r w:rsidRPr="009648B3">
        <w:rPr>
          <w:rFonts w:cstheme="minorHAnsi"/>
          <w:bCs/>
        </w:rPr>
        <w:t>özdeğerlendirme</w:t>
      </w:r>
      <w:proofErr w:type="spellEnd"/>
      <w:r w:rsidRPr="009648B3">
        <w:rPr>
          <w:rFonts w:cstheme="minorHAnsi"/>
          <w:bCs/>
        </w:rPr>
        <w:t xml:space="preserve"> raporuna örnekler konulmuştur. Gerçekleştirilen staj eğitimleri ile öğrencilerin hangi STAR Çıktılarına sahip oldukları belirtilmiştir.</w:t>
      </w:r>
    </w:p>
    <w:p w14:paraId="66856984" w14:textId="77777777" w:rsidR="0015343B" w:rsidRPr="001B346F" w:rsidRDefault="0015343B" w:rsidP="0015343B">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07437B75" w14:textId="77777777" w:rsidR="0015343B" w:rsidRDefault="0015343B" w:rsidP="009648B3">
      <w:pPr>
        <w:pStyle w:val="ListeParagraf"/>
        <w:ind w:left="0"/>
        <w:jc w:val="both"/>
        <w:rPr>
          <w:rFonts w:cstheme="minorHAnsi"/>
          <w:bCs/>
        </w:rPr>
      </w:pPr>
    </w:p>
    <w:p w14:paraId="3ECB590F" w14:textId="1A2476D5" w:rsidR="0015343B" w:rsidRDefault="0015343B" w:rsidP="009648B3">
      <w:pPr>
        <w:pStyle w:val="ListeParagraf"/>
        <w:ind w:left="0"/>
        <w:jc w:val="both"/>
        <w:rPr>
          <w:rFonts w:cstheme="minorHAnsi"/>
          <w:bCs/>
        </w:rPr>
      </w:pPr>
      <w:r w:rsidRPr="00F86D9E">
        <w:rPr>
          <w:noProof/>
          <w:lang w:eastAsia="tr-TR"/>
        </w:rPr>
        <w:drawing>
          <wp:inline distT="0" distB="0" distL="0" distR="0" wp14:anchorId="03EF8FD1" wp14:editId="1A7FFDF5">
            <wp:extent cx="5486400" cy="3977110"/>
            <wp:effectExtent l="25400" t="25400" r="12700" b="10795"/>
            <wp:docPr id="1783985875" name="Diyagram 17839858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3E37CB7B" w14:textId="77777777" w:rsidR="009648B3" w:rsidRDefault="009648B3" w:rsidP="009648B3">
      <w:pPr>
        <w:pStyle w:val="ListeParagraf"/>
        <w:ind w:left="0"/>
        <w:jc w:val="both"/>
        <w:rPr>
          <w:rFonts w:cstheme="minorHAnsi"/>
          <w:bCs/>
        </w:rPr>
      </w:pPr>
    </w:p>
    <w:p w14:paraId="486EF030" w14:textId="79973BC2" w:rsidR="00890487" w:rsidRDefault="00890487" w:rsidP="0015343B">
      <w:pPr>
        <w:spacing w:before="120" w:after="120"/>
        <w:jc w:val="both"/>
        <w:rPr>
          <w:rFonts w:eastAsia="Calibri Light" w:cstheme="minorHAnsi"/>
          <w:b/>
          <w:bCs/>
          <w:color w:val="000000" w:themeColor="text1"/>
        </w:rPr>
      </w:pPr>
      <w:r>
        <w:rPr>
          <w:rFonts w:eastAsia="Calibri Light" w:cstheme="minorHAnsi"/>
          <w:b/>
          <w:bCs/>
          <w:color w:val="000000" w:themeColor="text1"/>
        </w:rPr>
        <w:t>5. Öğretim Kadrosu</w:t>
      </w:r>
    </w:p>
    <w:p w14:paraId="376D1DFC" w14:textId="453CCC1B" w:rsidR="0015343B" w:rsidRPr="0015343B" w:rsidRDefault="0015343B" w:rsidP="0015343B">
      <w:pPr>
        <w:spacing w:before="120" w:after="120"/>
        <w:jc w:val="both"/>
        <w:rPr>
          <w:rFonts w:eastAsia="Calibri Light" w:cstheme="minorHAnsi"/>
          <w:b/>
          <w:bCs/>
          <w:color w:val="000000" w:themeColor="text1"/>
        </w:rPr>
      </w:pPr>
      <w:r w:rsidRPr="0015343B">
        <w:rPr>
          <w:rFonts w:eastAsia="Calibri Light" w:cstheme="minorHAnsi"/>
          <w:b/>
          <w:bCs/>
          <w:color w:val="000000" w:themeColor="text1"/>
        </w:rPr>
        <w:t>5.1.2. Öğretim Kadrosu, Lisans Programının tüm alanlarını kapsayacak biçimde oluşturulmalıdır.</w:t>
      </w:r>
    </w:p>
    <w:p w14:paraId="1A0C4F28" w14:textId="2A7046F1" w:rsidR="009648B3" w:rsidRDefault="0015343B" w:rsidP="009648B3">
      <w:pPr>
        <w:pStyle w:val="ListeParagraf"/>
        <w:ind w:left="0"/>
        <w:jc w:val="both"/>
        <w:rPr>
          <w:rFonts w:cstheme="minorHAnsi"/>
          <w:bCs/>
        </w:rPr>
      </w:pPr>
      <w:r w:rsidRPr="0015343B">
        <w:rPr>
          <w:rFonts w:cstheme="minorHAnsi"/>
          <w:bCs/>
        </w:rPr>
        <w:t xml:space="preserve">İktisat bölümünde; İktisat Politikası, İktisadi Gelişme ve Uluslararası İktisat, İktisat Teorisi ve İktisat Tarihi anabilim dalları bulunmaktadır. Öğretim üyelerinin bu ana bilim dallarındaki dağılımı göz önüne alındığında İktisat Politikası ana bilim dalında yoğunluk olduğu, İktisadi Gelişme ve Uluslararası İktisat anabilim dalında ise tek bir öğretim üyesi olduğu görülmektedir. Ayrıca Bölümün öz değerlendirme raporuna göre; ders vermekle yükümlü olan tüm öğretim elemanlarının özgeçmişleri hem bölüm web </w:t>
      </w:r>
      <w:r w:rsidRPr="0015343B">
        <w:rPr>
          <w:rFonts w:cstheme="minorHAnsi"/>
          <w:bCs/>
        </w:rPr>
        <w:lastRenderedPageBreak/>
        <w:t xml:space="preserve">sitesinde hem de AVES sistemi üzerinden sürekli olarak güncellendiği beyan edilmesine karşın; sadece Prof. Dr. Meliha ENER, Prof. Dr. Burcu KILINÇ SAVRUL, Dr. </w:t>
      </w:r>
      <w:proofErr w:type="spellStart"/>
      <w:r w:rsidRPr="0015343B">
        <w:rPr>
          <w:rFonts w:cstheme="minorHAnsi"/>
          <w:bCs/>
        </w:rPr>
        <w:t>Öğr</w:t>
      </w:r>
      <w:proofErr w:type="spellEnd"/>
      <w:r w:rsidRPr="0015343B">
        <w:rPr>
          <w:rFonts w:cstheme="minorHAnsi"/>
          <w:bCs/>
        </w:rPr>
        <w:t xml:space="preserve">. Üyesi Rüya ATAKLI YAVUZ ve Dr. </w:t>
      </w:r>
      <w:proofErr w:type="spellStart"/>
      <w:r w:rsidRPr="0015343B">
        <w:rPr>
          <w:rFonts w:cstheme="minorHAnsi"/>
          <w:bCs/>
        </w:rPr>
        <w:t>Öğr</w:t>
      </w:r>
      <w:proofErr w:type="spellEnd"/>
      <w:r w:rsidRPr="0015343B">
        <w:rPr>
          <w:rFonts w:cstheme="minorHAnsi"/>
          <w:bCs/>
        </w:rPr>
        <w:t xml:space="preserve">. Üyesi Hasan </w:t>
      </w:r>
      <w:proofErr w:type="spellStart"/>
      <w:r w:rsidRPr="0015343B">
        <w:rPr>
          <w:rFonts w:cstheme="minorHAnsi"/>
          <w:bCs/>
        </w:rPr>
        <w:t>AZAZİ’nin</w:t>
      </w:r>
      <w:proofErr w:type="spellEnd"/>
      <w:r w:rsidRPr="0015343B">
        <w:rPr>
          <w:rFonts w:cstheme="minorHAnsi"/>
          <w:bCs/>
        </w:rPr>
        <w:t xml:space="preserve"> web sayfaları açılmakta diğer öğretim üyelerine ulaşılamamaktadır. AVES sistemi üzerinden Prof. Dr. Cüneyt KILIÇ özgeçmişi incelendiğinde Mikro İktisat alanında çalışmasına rastlanmamıştır. Ancak bölümün ana derslerinden birisi olan Mikro İktisat dersi için İktisat Bölümünde Mikro İktisat alanında hiç öğretim üyesi olmadığı görülmektedir. Ayrıca saha ziyareti esnasında; diğer öğretim üyelerinin programın sürdürülmesi ve geliştirilmesi konusunda katılımda bulunmadığı gözlenmiştir. Öz değerlendirme raporunda kanıt olarak sunulan tutanakta (s. 29) bölüm kurul kararı alınması gereken ders müfredatına ders eklenmesi konusundaki tutanakta bölüm yöneticileri dışındaki diğer öğretim üyelerinin imzaları bulunmamaktadır. Yukarıdaki gerekçeler nedeniyle bu ölçüt ile ilgili Zayıflık bildirimi bulunmaktadır.</w:t>
      </w:r>
    </w:p>
    <w:p w14:paraId="2C960AD8" w14:textId="45B795BE" w:rsidR="0015343B" w:rsidRDefault="0015343B" w:rsidP="009648B3">
      <w:pPr>
        <w:pStyle w:val="ListeParagraf"/>
        <w:ind w:left="0"/>
        <w:jc w:val="both"/>
        <w:rPr>
          <w:rFonts w:cstheme="minorHAnsi"/>
          <w:b/>
        </w:rPr>
      </w:pPr>
      <w:r w:rsidRPr="0015343B">
        <w:rPr>
          <w:rFonts w:cstheme="minorHAnsi"/>
          <w:b/>
        </w:rPr>
        <w:t>Kanıtlar:</w:t>
      </w:r>
    </w:p>
    <w:p w14:paraId="0CD51336" w14:textId="2C7FF733" w:rsidR="0015343B" w:rsidRPr="0015343B" w:rsidRDefault="0015343B" w:rsidP="009648B3">
      <w:pPr>
        <w:pStyle w:val="ListeParagraf"/>
        <w:ind w:left="0"/>
        <w:jc w:val="both"/>
        <w:rPr>
          <w:rFonts w:cstheme="minorHAnsi"/>
          <w:bCs/>
        </w:rPr>
      </w:pPr>
      <w:r w:rsidRPr="0015343B">
        <w:rPr>
          <w:rFonts w:cstheme="minorHAnsi"/>
          <w:bCs/>
        </w:rPr>
        <w:t xml:space="preserve">Bölümün mikro iktisat derslerine bölüm öğretim üyesi Feyza </w:t>
      </w:r>
      <w:r>
        <w:rPr>
          <w:rFonts w:cstheme="minorHAnsi"/>
          <w:bCs/>
        </w:rPr>
        <w:t>Arıca</w:t>
      </w:r>
      <w:r w:rsidRPr="0015343B">
        <w:rPr>
          <w:rFonts w:cstheme="minorHAnsi"/>
          <w:bCs/>
        </w:rPr>
        <w:t xml:space="preserve"> girmektedir. Bölüm öğretim üyesi Prof</w:t>
      </w:r>
      <w:r>
        <w:rPr>
          <w:rFonts w:cstheme="minorHAnsi"/>
          <w:bCs/>
        </w:rPr>
        <w:t>.</w:t>
      </w:r>
      <w:r w:rsidRPr="0015343B">
        <w:rPr>
          <w:rFonts w:cstheme="minorHAnsi"/>
          <w:bCs/>
        </w:rPr>
        <w:t xml:space="preserve"> Dr</w:t>
      </w:r>
      <w:r>
        <w:rPr>
          <w:rFonts w:cstheme="minorHAnsi"/>
          <w:bCs/>
        </w:rPr>
        <w:t>.</w:t>
      </w:r>
      <w:r w:rsidRPr="0015343B">
        <w:rPr>
          <w:rFonts w:cstheme="minorHAnsi"/>
          <w:bCs/>
        </w:rPr>
        <w:t xml:space="preserve"> Cüneyt Kılıç’ın da mikro temelli çalışmaları bulunmaktadır. </w:t>
      </w:r>
      <w:r>
        <w:rPr>
          <w:rFonts w:cstheme="minorHAnsi"/>
          <w:bCs/>
        </w:rPr>
        <w:t xml:space="preserve">Güncel Star öz değerlendirme raporunda </w:t>
      </w:r>
      <w:r w:rsidRPr="0015343B">
        <w:rPr>
          <w:rFonts w:cstheme="minorHAnsi"/>
          <w:bCs/>
        </w:rPr>
        <w:t xml:space="preserve">Feyza </w:t>
      </w:r>
      <w:r>
        <w:rPr>
          <w:rFonts w:cstheme="minorHAnsi"/>
          <w:bCs/>
        </w:rPr>
        <w:t>Arıca</w:t>
      </w:r>
      <w:r w:rsidRPr="0015343B">
        <w:rPr>
          <w:rFonts w:cstheme="minorHAnsi"/>
          <w:bCs/>
        </w:rPr>
        <w:t xml:space="preserve"> ve Cüneyt Kılıç’ın Mikro İktisat alanını kapsayan çalışmaları bulunmaktadır.</w:t>
      </w:r>
    </w:p>
    <w:p w14:paraId="6A9921D0" w14:textId="5CCA4052" w:rsidR="0015343B" w:rsidRDefault="0015343B" w:rsidP="009648B3">
      <w:pPr>
        <w:pStyle w:val="ListeParagraf"/>
        <w:ind w:left="0"/>
        <w:jc w:val="both"/>
        <w:rPr>
          <w:rFonts w:cstheme="minorHAnsi"/>
          <w:bCs/>
        </w:rPr>
      </w:pPr>
      <w:r w:rsidRPr="0015343B">
        <w:rPr>
          <w:rFonts w:cstheme="minorHAnsi"/>
          <w:bCs/>
        </w:rPr>
        <w:t xml:space="preserve">Bölümün lisans, lisansüstü eğitim enstitü, seminerler, etkinlikler ve bilgilendirme programları ile ilgili karar alma süreçlerine tüm öğretim üyelerimiz katılmaktadır. Kararlara Prof. Dr. Meliha Ener, Prof. Dr. Cüneyt Kılıç, Doç. Dr. Feyza Arıca, Dr. </w:t>
      </w:r>
      <w:proofErr w:type="spellStart"/>
      <w:r w:rsidRPr="0015343B">
        <w:rPr>
          <w:rFonts w:cstheme="minorHAnsi"/>
          <w:bCs/>
        </w:rPr>
        <w:t>Öğr</w:t>
      </w:r>
      <w:proofErr w:type="spellEnd"/>
      <w:r w:rsidRPr="0015343B">
        <w:rPr>
          <w:rFonts w:cstheme="minorHAnsi"/>
          <w:bCs/>
        </w:rPr>
        <w:t xml:space="preserve">. Üyesi Mustafa Torun, Dr. </w:t>
      </w:r>
      <w:proofErr w:type="spellStart"/>
      <w:r w:rsidRPr="0015343B">
        <w:rPr>
          <w:rFonts w:cstheme="minorHAnsi"/>
          <w:bCs/>
        </w:rPr>
        <w:t>Öğr</w:t>
      </w:r>
      <w:proofErr w:type="spellEnd"/>
      <w:r w:rsidRPr="0015343B">
        <w:rPr>
          <w:rFonts w:cstheme="minorHAnsi"/>
          <w:bCs/>
        </w:rPr>
        <w:t xml:space="preserve">. Üyesi Rüya Ataklı Yavuz, Dr. </w:t>
      </w:r>
      <w:proofErr w:type="spellStart"/>
      <w:r w:rsidRPr="0015343B">
        <w:rPr>
          <w:rFonts w:cstheme="minorHAnsi"/>
          <w:bCs/>
        </w:rPr>
        <w:t>Öğr</w:t>
      </w:r>
      <w:proofErr w:type="spellEnd"/>
      <w:r w:rsidRPr="0015343B">
        <w:rPr>
          <w:rFonts w:cstheme="minorHAnsi"/>
          <w:bCs/>
        </w:rPr>
        <w:t xml:space="preserve">. Üyesi Hasan </w:t>
      </w:r>
      <w:proofErr w:type="spellStart"/>
      <w:r w:rsidRPr="0015343B">
        <w:rPr>
          <w:rFonts w:cstheme="minorHAnsi"/>
          <w:bCs/>
        </w:rPr>
        <w:t>Azazi’nin</w:t>
      </w:r>
      <w:proofErr w:type="spellEnd"/>
      <w:r w:rsidRPr="0015343B">
        <w:rPr>
          <w:rFonts w:cstheme="minorHAnsi"/>
          <w:bCs/>
        </w:rPr>
        <w:t xml:space="preserve"> onayları ve yine bu kararlarda imzaları bulunmaktadır. Öz</w:t>
      </w:r>
      <w:r>
        <w:rPr>
          <w:rFonts w:cstheme="minorHAnsi"/>
          <w:bCs/>
        </w:rPr>
        <w:t xml:space="preserve"> </w:t>
      </w:r>
      <w:r w:rsidRPr="0015343B">
        <w:rPr>
          <w:rFonts w:cstheme="minorHAnsi"/>
          <w:bCs/>
        </w:rPr>
        <w:t>değerlendirme raporuna örnek kurul kararları konulmuştur.</w:t>
      </w:r>
    </w:p>
    <w:p w14:paraId="7CA99BE1" w14:textId="77777777" w:rsidR="0015343B" w:rsidRPr="001B346F" w:rsidRDefault="0015343B" w:rsidP="0015343B">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1D8466A2" w14:textId="2C02D216" w:rsidR="0015343B" w:rsidRDefault="0015343B" w:rsidP="009648B3">
      <w:pPr>
        <w:pStyle w:val="ListeParagraf"/>
        <w:ind w:left="0"/>
        <w:jc w:val="both"/>
        <w:rPr>
          <w:rFonts w:cstheme="minorHAnsi"/>
          <w:bCs/>
        </w:rPr>
      </w:pPr>
      <w:r w:rsidRPr="00F86D9E">
        <w:rPr>
          <w:noProof/>
          <w:lang w:eastAsia="tr-TR"/>
        </w:rPr>
        <w:lastRenderedPageBreak/>
        <w:drawing>
          <wp:inline distT="0" distB="0" distL="0" distR="0" wp14:anchorId="03426F50" wp14:editId="2751EBF4">
            <wp:extent cx="5486400" cy="4797722"/>
            <wp:effectExtent l="25400" t="0" r="12700" b="3175"/>
            <wp:docPr id="1670405094" name="Diyagram 16704050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14:paraId="07972AEA" w14:textId="793BF12A" w:rsidR="00144A79" w:rsidRDefault="00144A79" w:rsidP="004B19EF">
      <w:pPr>
        <w:rPr>
          <w:rFonts w:cstheme="minorHAnsi"/>
          <w:b/>
          <w:bCs/>
          <w:color w:val="000000" w:themeColor="text1"/>
          <w:lang w:eastAsia="tr-TR"/>
        </w:rPr>
      </w:pPr>
      <w:r w:rsidRPr="00144A79">
        <w:rPr>
          <w:rFonts w:cstheme="minorHAnsi"/>
          <w:b/>
          <w:bCs/>
          <w:color w:val="000000" w:themeColor="text1"/>
          <w:lang w:eastAsia="tr-TR"/>
        </w:rPr>
        <w:t>5.2. Öğretim Kadrosu, yeterli niteliklere sahip olmalı ve Lisans Programının sürdürülmesini ve geliştirilmesini sağlamalıdır.</w:t>
      </w:r>
    </w:p>
    <w:p w14:paraId="0D0F4653" w14:textId="3D8E04C7" w:rsidR="00144A79" w:rsidRDefault="00144A79" w:rsidP="004B19EF">
      <w:pPr>
        <w:rPr>
          <w:rFonts w:cstheme="minorHAnsi"/>
          <w:color w:val="000000" w:themeColor="text1"/>
          <w:lang w:eastAsia="tr-TR"/>
        </w:rPr>
      </w:pPr>
      <w:r w:rsidRPr="00144A79">
        <w:rPr>
          <w:rFonts w:cstheme="minorHAnsi"/>
          <w:color w:val="000000" w:themeColor="text1"/>
          <w:lang w:eastAsia="tr-TR"/>
        </w:rPr>
        <w:t>Saha ziyaretinde yapılan görüşmeler sonucunda, öğretim kadrosunun lisans programının sürdürülebilirliğini ve gelişimini sağlayacak motivasyona sahip olduğu görülmüştür. Ancak Mikro İktisat alanında uzman öğretim üyesi alınması ya da bu alanda çalışacak araştırma görevlisi alımı yapılması yararlı olacaktır. Yukarıdaki gerekçelere istinaden bu ölçüt ile ilgili Gözlem bildirimi bulunmaktadır.</w:t>
      </w:r>
    </w:p>
    <w:p w14:paraId="11ABDF25" w14:textId="4B8B1B2E" w:rsidR="00144A79" w:rsidRPr="00144A79" w:rsidRDefault="00144A79" w:rsidP="00144A79">
      <w:pPr>
        <w:rPr>
          <w:rFonts w:cstheme="minorHAnsi"/>
          <w:b/>
          <w:bCs/>
          <w:color w:val="000000" w:themeColor="text1"/>
          <w:lang w:eastAsia="tr-TR"/>
        </w:rPr>
      </w:pPr>
      <w:r w:rsidRPr="00144A79">
        <w:rPr>
          <w:rFonts w:cstheme="minorHAnsi"/>
          <w:b/>
          <w:bCs/>
          <w:color w:val="000000" w:themeColor="text1"/>
          <w:lang w:eastAsia="tr-TR"/>
        </w:rPr>
        <w:t>Yapılan Çalışmalar</w:t>
      </w:r>
      <w:r>
        <w:rPr>
          <w:rFonts w:cstheme="minorHAnsi"/>
          <w:b/>
          <w:bCs/>
          <w:color w:val="000000" w:themeColor="text1"/>
          <w:lang w:eastAsia="tr-TR"/>
        </w:rPr>
        <w:t>:</w:t>
      </w:r>
    </w:p>
    <w:p w14:paraId="7A783409" w14:textId="7110593F" w:rsidR="00144A79" w:rsidRPr="00144A79" w:rsidRDefault="00144A79" w:rsidP="00144A79">
      <w:pPr>
        <w:rPr>
          <w:rFonts w:cstheme="minorHAnsi"/>
          <w:color w:val="000000" w:themeColor="text1"/>
          <w:lang w:eastAsia="tr-TR"/>
        </w:rPr>
      </w:pPr>
      <w:r w:rsidRPr="00144A79">
        <w:rPr>
          <w:rFonts w:cstheme="minorHAnsi"/>
          <w:color w:val="000000" w:themeColor="text1"/>
          <w:lang w:eastAsia="tr-TR"/>
        </w:rPr>
        <w:t xml:space="preserve">Bölüm öğretim üyesi olan Prof. Dr. Burcu KILINÇ SAVRUL İstanbul Üniversitesi’nde İktisat Doktora Programı’nda Doktorasını tamamlamıştır. Doktora programlarını örneğin Politik İktisat adı altında değil de genel “İktisat” Programı şeklinde açan üniversiteler, İktisat Teorisi gibi her alt Anabilim Dalı çerçevesinde bilgiler vermektedirler. Bu nedenle Burcu </w:t>
      </w:r>
      <w:proofErr w:type="spellStart"/>
      <w:r w:rsidRPr="00144A79">
        <w:rPr>
          <w:rFonts w:cstheme="minorHAnsi"/>
          <w:color w:val="000000" w:themeColor="text1"/>
          <w:lang w:eastAsia="tr-TR"/>
        </w:rPr>
        <w:t>Kılınç</w:t>
      </w:r>
      <w:proofErr w:type="spellEnd"/>
      <w:r w:rsidRPr="00144A79">
        <w:rPr>
          <w:rFonts w:cstheme="minorHAnsi"/>
          <w:color w:val="000000" w:themeColor="text1"/>
          <w:lang w:eastAsia="tr-TR"/>
        </w:rPr>
        <w:t xml:space="preserve"> </w:t>
      </w:r>
      <w:proofErr w:type="spellStart"/>
      <w:r w:rsidRPr="00144A79">
        <w:rPr>
          <w:rFonts w:cstheme="minorHAnsi"/>
          <w:color w:val="000000" w:themeColor="text1"/>
          <w:lang w:eastAsia="tr-TR"/>
        </w:rPr>
        <w:t>Savrul’un</w:t>
      </w:r>
      <w:proofErr w:type="spellEnd"/>
      <w:r w:rsidRPr="00144A79">
        <w:rPr>
          <w:rFonts w:cstheme="minorHAnsi"/>
          <w:color w:val="000000" w:themeColor="text1"/>
          <w:lang w:eastAsia="tr-TR"/>
        </w:rPr>
        <w:t xml:space="preserve"> mikro temelli çalışmaları bulunmaktadır. İktisat Bölümü’nde ayıca Prof. Dr. Burcu </w:t>
      </w:r>
      <w:proofErr w:type="spellStart"/>
      <w:r w:rsidRPr="00144A79">
        <w:rPr>
          <w:rFonts w:cstheme="minorHAnsi"/>
          <w:color w:val="000000" w:themeColor="text1"/>
          <w:lang w:eastAsia="tr-TR"/>
        </w:rPr>
        <w:t>Kılınç</w:t>
      </w:r>
      <w:proofErr w:type="spellEnd"/>
      <w:r w:rsidRPr="00144A79">
        <w:rPr>
          <w:rFonts w:cstheme="minorHAnsi"/>
          <w:color w:val="000000" w:themeColor="text1"/>
          <w:lang w:eastAsia="tr-TR"/>
        </w:rPr>
        <w:t xml:space="preserve"> Savrul İktisadi Analiz Dersi vermekte, öğrencilerin mikro iktisat temelli bilgilerde </w:t>
      </w:r>
      <w:proofErr w:type="spellStart"/>
      <w:r w:rsidRPr="00144A79">
        <w:rPr>
          <w:rFonts w:cstheme="minorHAnsi"/>
          <w:color w:val="000000" w:themeColor="text1"/>
          <w:lang w:eastAsia="tr-TR"/>
        </w:rPr>
        <w:t>uzmalaşmalarını</w:t>
      </w:r>
      <w:proofErr w:type="spellEnd"/>
      <w:r w:rsidRPr="00144A79">
        <w:rPr>
          <w:rFonts w:cstheme="minorHAnsi"/>
          <w:color w:val="000000" w:themeColor="text1"/>
          <w:lang w:eastAsia="tr-TR"/>
        </w:rPr>
        <w:t xml:space="preserve"> desteklemektedir. İktisadi Analiz dersi 14 haftalık ders içeriği </w:t>
      </w:r>
      <w:r>
        <w:rPr>
          <w:rFonts w:cstheme="minorHAnsi"/>
          <w:color w:val="000000" w:themeColor="text1"/>
          <w:lang w:eastAsia="tr-TR"/>
        </w:rPr>
        <w:t>güncellenen STAR Öz Değerlendirme raporunda</w:t>
      </w:r>
      <w:r w:rsidRPr="00144A79">
        <w:rPr>
          <w:rFonts w:cstheme="minorHAnsi"/>
          <w:color w:val="000000" w:themeColor="text1"/>
          <w:lang w:eastAsia="tr-TR"/>
        </w:rPr>
        <w:t xml:space="preserve"> belirtildiği gibidir.</w:t>
      </w:r>
    </w:p>
    <w:p w14:paraId="0246979C" w14:textId="77777777" w:rsidR="00144A79" w:rsidRPr="001B346F" w:rsidRDefault="00144A79" w:rsidP="00144A79">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7357DA4D" w14:textId="690C95C7" w:rsidR="00144A79" w:rsidRDefault="00144A79" w:rsidP="004B19EF">
      <w:pPr>
        <w:rPr>
          <w:rFonts w:cstheme="minorHAnsi"/>
          <w:b/>
          <w:bCs/>
          <w:color w:val="000000" w:themeColor="text1"/>
          <w:lang w:eastAsia="tr-TR"/>
        </w:rPr>
      </w:pPr>
      <w:r w:rsidRPr="00F86D9E">
        <w:rPr>
          <w:noProof/>
          <w:lang w:eastAsia="tr-TR"/>
        </w:rPr>
        <w:lastRenderedPageBreak/>
        <w:drawing>
          <wp:inline distT="0" distB="0" distL="0" distR="0" wp14:anchorId="22DAF1D9" wp14:editId="6E926671">
            <wp:extent cx="5486400" cy="3522298"/>
            <wp:effectExtent l="25400" t="0" r="12700" b="21590"/>
            <wp:docPr id="246432858" name="Diyagram 2464328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14:paraId="55948AFB" w14:textId="77777777" w:rsidR="00C5604D" w:rsidRPr="006168F2" w:rsidRDefault="00C5604D" w:rsidP="00C5604D">
      <w:pPr>
        <w:pStyle w:val="ListeParagraf"/>
        <w:ind w:left="0"/>
        <w:jc w:val="both"/>
        <w:rPr>
          <w:rFonts w:cstheme="minorHAnsi"/>
          <w:b/>
        </w:rPr>
      </w:pPr>
      <w:r w:rsidRPr="006168F2">
        <w:rPr>
          <w:rFonts w:cstheme="minorHAnsi"/>
          <w:b/>
        </w:rPr>
        <w:t>6. Altyapı</w:t>
      </w:r>
    </w:p>
    <w:p w14:paraId="25CB2589" w14:textId="71AFF0A8" w:rsidR="00144A79" w:rsidRDefault="00144A79" w:rsidP="004B19EF">
      <w:pPr>
        <w:rPr>
          <w:rFonts w:cstheme="minorHAnsi"/>
          <w:b/>
          <w:bCs/>
          <w:color w:val="000000" w:themeColor="text1"/>
          <w:lang w:eastAsia="tr-TR"/>
        </w:rPr>
      </w:pPr>
      <w:r w:rsidRPr="00144A79">
        <w:rPr>
          <w:rFonts w:cstheme="minorHAnsi"/>
          <w:b/>
          <w:bCs/>
          <w:color w:val="000000" w:themeColor="text1"/>
          <w:lang w:eastAsia="tr-TR"/>
        </w:rPr>
        <w:t>6.2. Öğrencilerin ders dışı etkinlikler yapmalarına imkân sağlayan, sportif, sosyal ve kültürel beklentilerini karşılayan, mesleki gelişimlerini destekleyen ve öğrenci– öğretim üyesi diyaloğunu sağlayan bir altyapı mevcut olmalıdır.</w:t>
      </w:r>
    </w:p>
    <w:p w14:paraId="26B1DA84" w14:textId="19E4398E" w:rsidR="00144A79" w:rsidRDefault="00144A79" w:rsidP="004B19EF">
      <w:pPr>
        <w:rPr>
          <w:rFonts w:cstheme="minorHAnsi"/>
          <w:color w:val="000000" w:themeColor="text1"/>
          <w:lang w:eastAsia="tr-TR"/>
        </w:rPr>
      </w:pPr>
      <w:r w:rsidRPr="00144A79">
        <w:rPr>
          <w:rFonts w:cstheme="minorHAnsi"/>
          <w:color w:val="000000" w:themeColor="text1"/>
          <w:lang w:eastAsia="tr-TR"/>
        </w:rPr>
        <w:t xml:space="preserve">Fakülte yerleşkesinde bilgisayar laboratuvarı, bilgisayar donanımlı kütüphane, Yabancı Dil Hazırlık Binası, 1000 seyirci kapasiteli kapalı spor salonu, 550 kişilik konferans salonu, yemekhane, kantinler, kırtasiye yer almaktadır. Bu fiziki imkanlar olmasına rağmen bu imkanların kullanıldığı programlı bir etkinlik takvimi bilgisi bulunmamaktadır. Ayrıca öğrencilerin mesleki gelişmelerini destekleyen ve öğrenci öğretim üyesi diyaloğunu sağlamaya yönelik faaliyetler yeterli olmayabilir. Bununla birlikte Çanakkale </w:t>
      </w:r>
      <w:proofErr w:type="spellStart"/>
      <w:r w:rsidRPr="00144A79">
        <w:rPr>
          <w:rFonts w:cstheme="minorHAnsi"/>
          <w:color w:val="000000" w:themeColor="text1"/>
          <w:lang w:eastAsia="tr-TR"/>
        </w:rPr>
        <w:t>Onsekiz</w:t>
      </w:r>
      <w:proofErr w:type="spellEnd"/>
      <w:r w:rsidRPr="00144A79">
        <w:rPr>
          <w:rFonts w:cstheme="minorHAnsi"/>
          <w:color w:val="000000" w:themeColor="text1"/>
          <w:lang w:eastAsia="tr-TR"/>
        </w:rPr>
        <w:t xml:space="preserve"> Mart Üniversitesi’ne ait bir araştırma hastanesinin bulunması Biga’ya uzaklığına karşın olumludur. Yerleşke ziyareti sırasında öğrenciler yerleşkeye ulaşımın maliyetinin yüksek olduğunu belirttiler. Bu konuda belediye ile görüşmeler yapılıp gerekli iyileştirmeler yapılabilir. Yukarıdaki gerekçeler nedeniyle bu ölçüt ile ilgili Gözlem bildirimi bulunmaktadır.</w:t>
      </w:r>
    </w:p>
    <w:p w14:paraId="00CED27E" w14:textId="77777777" w:rsidR="00144A79" w:rsidRPr="00144A79" w:rsidRDefault="00144A79" w:rsidP="00144A79">
      <w:pPr>
        <w:rPr>
          <w:rFonts w:cstheme="minorHAnsi"/>
          <w:b/>
          <w:bCs/>
          <w:color w:val="000000" w:themeColor="text1"/>
          <w:lang w:eastAsia="tr-TR"/>
        </w:rPr>
      </w:pPr>
      <w:r w:rsidRPr="00144A79">
        <w:rPr>
          <w:rFonts w:cstheme="minorHAnsi"/>
          <w:b/>
          <w:bCs/>
          <w:color w:val="000000" w:themeColor="text1"/>
          <w:lang w:eastAsia="tr-TR"/>
        </w:rPr>
        <w:t>Yapılan Çalışmalar</w:t>
      </w:r>
    </w:p>
    <w:p w14:paraId="5B034694" w14:textId="196DE313" w:rsidR="00144A79" w:rsidRDefault="00144A79" w:rsidP="00144A79">
      <w:pPr>
        <w:rPr>
          <w:rFonts w:cstheme="minorHAnsi"/>
          <w:color w:val="000000" w:themeColor="text1"/>
          <w:lang w:eastAsia="tr-TR"/>
        </w:rPr>
      </w:pPr>
      <w:r w:rsidRPr="00144A79">
        <w:rPr>
          <w:rFonts w:cstheme="minorHAnsi"/>
          <w:color w:val="000000" w:themeColor="text1"/>
          <w:lang w:eastAsia="tr-TR"/>
        </w:rPr>
        <w:t>İktisat Bölümü olarak öğrenci öğretim üyesi diyaloğunu sağlamaya yönelik faaliyetler için bir “seminer odası” hazırlanmıştır. Fakültede sadece İktisat Bölümü’nün uluslararası endeksli bir dergisi bulunmaktadır. Bir sene sonra 5 yılı dolduracak, dergi bölüme finansal destek sağlayabilecektir. Bu destek ile seminer odasının daha etkin hale getirilmesi sağlanacaktır. Bölüm olarak Uluslararası bir Kongre düzenlenmiştir. Kongreden elde edilen gelir ile fotokopi-</w:t>
      </w:r>
      <w:proofErr w:type="spellStart"/>
      <w:r w:rsidRPr="00144A79">
        <w:rPr>
          <w:rFonts w:cstheme="minorHAnsi"/>
          <w:color w:val="000000" w:themeColor="text1"/>
          <w:lang w:eastAsia="tr-TR"/>
        </w:rPr>
        <w:t>scanner</w:t>
      </w:r>
      <w:proofErr w:type="spellEnd"/>
      <w:r w:rsidRPr="00144A79">
        <w:rPr>
          <w:rFonts w:cstheme="minorHAnsi"/>
          <w:color w:val="000000" w:themeColor="text1"/>
          <w:lang w:eastAsia="tr-TR"/>
        </w:rPr>
        <w:t>-printer işlevlerini karşılayan büyük bir makina satın alınmıştır. Bu girişim Dekanlığın fotokopi yoğunluğunu azaltması adına da değerlidir.</w:t>
      </w:r>
    </w:p>
    <w:p w14:paraId="2C059EEE" w14:textId="77777777" w:rsidR="00C5604D" w:rsidRPr="00780B04" w:rsidRDefault="00C5604D" w:rsidP="00C5604D">
      <w:pPr>
        <w:pStyle w:val="ListeParagraf"/>
        <w:ind w:left="0"/>
        <w:jc w:val="both"/>
        <w:rPr>
          <w:rFonts w:eastAsiaTheme="minorEastAsia" w:cstheme="minorHAnsi"/>
          <w:b/>
          <w:bCs/>
          <w:szCs w:val="24"/>
        </w:rPr>
      </w:pPr>
      <w:r w:rsidRPr="00780B04">
        <w:rPr>
          <w:rFonts w:eastAsiaTheme="minorEastAsia" w:cstheme="minorHAnsi"/>
          <w:b/>
          <w:bCs/>
          <w:szCs w:val="24"/>
        </w:rPr>
        <w:t>Kanıtlar:</w:t>
      </w:r>
    </w:p>
    <w:p w14:paraId="45BBB087" w14:textId="77777777" w:rsidR="00C5604D" w:rsidRDefault="00C5604D" w:rsidP="00C5604D">
      <w:pPr>
        <w:pStyle w:val="ListeParagraf"/>
        <w:ind w:left="0"/>
        <w:jc w:val="both"/>
        <w:rPr>
          <w:rFonts w:eastAsiaTheme="minorEastAsia" w:cstheme="minorHAnsi"/>
          <w:szCs w:val="24"/>
        </w:rPr>
      </w:pPr>
      <w:r>
        <w:rPr>
          <w:rFonts w:eastAsiaTheme="minorEastAsia" w:cstheme="minorHAnsi"/>
          <w:szCs w:val="24"/>
        </w:rPr>
        <w:t xml:space="preserve">6.2.1. </w:t>
      </w:r>
      <w:r w:rsidRPr="002F6447">
        <w:rPr>
          <w:rFonts w:eastAsiaTheme="minorEastAsia" w:cstheme="minorHAnsi"/>
          <w:szCs w:val="24"/>
        </w:rPr>
        <w:t xml:space="preserve">Kampüs tanıtımı: </w:t>
      </w:r>
      <w:hyperlink r:id="rId94" w:history="1">
        <w:r w:rsidRPr="00FE6B2B">
          <w:rPr>
            <w:rStyle w:val="Kpr"/>
            <w:rFonts w:eastAsiaTheme="minorEastAsia" w:cstheme="minorHAnsi"/>
            <w:szCs w:val="24"/>
          </w:rPr>
          <w:t>https://biibf.comu.edu.tr/fakultemiz/fakultemiz-r13.html</w:t>
        </w:r>
      </w:hyperlink>
      <w:r>
        <w:rPr>
          <w:rFonts w:eastAsiaTheme="minorEastAsia" w:cstheme="minorHAnsi"/>
          <w:szCs w:val="24"/>
        </w:rPr>
        <w:t xml:space="preserve"> </w:t>
      </w:r>
    </w:p>
    <w:p w14:paraId="4C6FF84B" w14:textId="77777777" w:rsidR="00C5604D" w:rsidRPr="006168F2" w:rsidRDefault="00C5604D" w:rsidP="00C5604D">
      <w:pPr>
        <w:pStyle w:val="ListeParagraf"/>
        <w:ind w:left="0"/>
        <w:jc w:val="both"/>
        <w:rPr>
          <w:rFonts w:cstheme="minorHAnsi"/>
          <w:bCs/>
        </w:rPr>
      </w:pPr>
      <w:r>
        <w:rPr>
          <w:rFonts w:eastAsiaTheme="minorEastAsia" w:cstheme="minorHAnsi"/>
          <w:szCs w:val="24"/>
        </w:rPr>
        <w:t xml:space="preserve">6.2.2. </w:t>
      </w:r>
      <w:r w:rsidRPr="002F6447">
        <w:rPr>
          <w:rFonts w:eastAsiaTheme="minorEastAsia" w:cstheme="minorHAnsi"/>
          <w:szCs w:val="24"/>
        </w:rPr>
        <w:t xml:space="preserve">Öğrenci Toplulukları: </w:t>
      </w:r>
      <w:hyperlink r:id="rId95" w:history="1">
        <w:r w:rsidRPr="00FE6B2B">
          <w:rPr>
            <w:rStyle w:val="Kpr"/>
            <w:rFonts w:eastAsiaTheme="minorEastAsia" w:cstheme="minorHAnsi"/>
            <w:szCs w:val="24"/>
          </w:rPr>
          <w:t>http://topluluk.comu.edu.tr/</w:t>
        </w:r>
      </w:hyperlink>
      <w:r>
        <w:rPr>
          <w:rFonts w:eastAsiaTheme="minorEastAsia" w:cstheme="minorHAnsi"/>
          <w:szCs w:val="24"/>
        </w:rPr>
        <w:t xml:space="preserve"> </w:t>
      </w:r>
    </w:p>
    <w:p w14:paraId="111DB7FD" w14:textId="77777777" w:rsidR="00144A79" w:rsidRPr="001B346F" w:rsidRDefault="00144A79" w:rsidP="00144A79">
      <w:pPr>
        <w:jc w:val="both"/>
        <w:rPr>
          <w:rFonts w:cstheme="minorHAnsi"/>
          <w:color w:val="000000" w:themeColor="text1"/>
          <w:lang w:eastAsia="tr-TR"/>
        </w:rPr>
      </w:pPr>
      <w:r w:rsidRPr="005F3A6A">
        <w:rPr>
          <w:rFonts w:cstheme="minorHAnsi"/>
          <w:b/>
          <w:szCs w:val="24"/>
        </w:rPr>
        <w:lastRenderedPageBreak/>
        <w:t xml:space="preserve">Ölçüt ile İlgili Olarak Yıllara Ait Eylem Planları </w:t>
      </w:r>
    </w:p>
    <w:p w14:paraId="33B23A0D" w14:textId="5488A326" w:rsidR="00144A79" w:rsidRPr="00144A79" w:rsidRDefault="00144A79" w:rsidP="00144A79">
      <w:pPr>
        <w:rPr>
          <w:rFonts w:cstheme="minorHAnsi"/>
          <w:color w:val="000000" w:themeColor="text1"/>
          <w:lang w:eastAsia="tr-TR"/>
        </w:rPr>
      </w:pPr>
      <w:r w:rsidRPr="00F86D9E">
        <w:rPr>
          <w:noProof/>
          <w:lang w:eastAsia="tr-TR"/>
        </w:rPr>
        <w:drawing>
          <wp:inline distT="0" distB="0" distL="0" distR="0" wp14:anchorId="18E7D6E1" wp14:editId="09FF73F0">
            <wp:extent cx="5486400" cy="5377343"/>
            <wp:effectExtent l="25400" t="0" r="50800" b="0"/>
            <wp:docPr id="468978943" name="Diyagram 4689789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5FE6187E" w14:textId="77777777" w:rsidR="009A4CD0" w:rsidRDefault="009A4CD0" w:rsidP="004B19EF">
      <w:pPr>
        <w:rPr>
          <w:rFonts w:cstheme="minorHAnsi"/>
          <w:b/>
          <w:bCs/>
          <w:color w:val="000000" w:themeColor="text1"/>
          <w:lang w:eastAsia="tr-TR"/>
        </w:rPr>
      </w:pPr>
    </w:p>
    <w:p w14:paraId="6E22F50C" w14:textId="77777777" w:rsidR="009A4CD0" w:rsidRDefault="009A4CD0" w:rsidP="009A4CD0">
      <w:pPr>
        <w:jc w:val="both"/>
        <w:rPr>
          <w:rFonts w:cstheme="minorHAnsi"/>
          <w:b/>
          <w:bCs/>
          <w:color w:val="000000" w:themeColor="text1"/>
          <w:lang w:eastAsia="tr-TR"/>
        </w:rPr>
      </w:pPr>
      <w:r w:rsidRPr="009A4CD0">
        <w:rPr>
          <w:rFonts w:cstheme="minorHAnsi"/>
          <w:b/>
          <w:bCs/>
          <w:color w:val="000000" w:themeColor="text1"/>
          <w:lang w:eastAsia="tr-TR"/>
        </w:rPr>
        <w:t>6.4. Kütüphane imkânları Program Öğrenme Çıktılarını sağlamak ve Program Eğitim Amaçlarına ulaşmak için yeterli olmalıdır.</w:t>
      </w:r>
    </w:p>
    <w:p w14:paraId="7281C6DB" w14:textId="77777777" w:rsidR="009A4CD0" w:rsidRPr="009A4CD0" w:rsidRDefault="009A4CD0" w:rsidP="009A4CD0">
      <w:pPr>
        <w:jc w:val="both"/>
        <w:rPr>
          <w:rFonts w:cstheme="minorHAnsi"/>
          <w:color w:val="000000" w:themeColor="text1"/>
          <w:lang w:eastAsia="tr-TR"/>
        </w:rPr>
      </w:pPr>
      <w:r w:rsidRPr="009A4CD0">
        <w:rPr>
          <w:rFonts w:cstheme="minorHAnsi"/>
          <w:color w:val="000000" w:themeColor="text1"/>
          <w:lang w:eastAsia="tr-TR"/>
        </w:rPr>
        <w:t>Yerleşkede bulunan kütüphane fiziki alan olarak ve içinde bulunan yayınlar açısından mevcut öğrenci kapasitesi için yeterlidir. Kütüphane 3000 m²lik kullanım alanına sahip ve 70.000'den fazla basılı yayına ve 500 kişilik kullanıcı kapasitesine sahiptir. Kütüphanede bulunan bilgisayarlar sayı olarak artırılabilir ancak donanım olarak yeterli olduğu görülmüştür. Kütüphanede engelli öğrencilere özel bir düzenleme, donanım ya da cihaz bulunmamaktadır. Yerleşke ziyareti sırasında kütüphanedeki çalışma ortamının havalandırmasının yeterli düzeyde olmadığı gözlenmiştir. Bunun önemli oranda camların açılamayacak şekilde sabitlenmesi olduğu yetkililer tarafında belirtilmiş bu yönde gerekli düzenlemeyi yapacaklarını belirtmişlerdir. Yukarıdaki gerekçeler nedeniyle bu ölçüt ile ilgili Gözlem bildirimi bulunmaktadır.</w:t>
      </w:r>
    </w:p>
    <w:p w14:paraId="5F933DD4" w14:textId="77777777" w:rsidR="009A4CD0" w:rsidRPr="009A4CD0" w:rsidRDefault="009A4CD0" w:rsidP="009A4CD0">
      <w:pPr>
        <w:jc w:val="both"/>
        <w:rPr>
          <w:rFonts w:cstheme="minorHAnsi"/>
          <w:b/>
          <w:bCs/>
          <w:color w:val="000000" w:themeColor="text1"/>
          <w:lang w:eastAsia="tr-TR"/>
        </w:rPr>
      </w:pPr>
      <w:r w:rsidRPr="009A4CD0">
        <w:rPr>
          <w:rFonts w:cstheme="minorHAnsi"/>
          <w:b/>
          <w:bCs/>
          <w:color w:val="000000" w:themeColor="text1"/>
          <w:lang w:eastAsia="tr-TR"/>
        </w:rPr>
        <w:t>Yapılan Çalışmalar:</w:t>
      </w:r>
    </w:p>
    <w:p w14:paraId="65760311" w14:textId="2EB7CE13" w:rsidR="009A4CD0" w:rsidRDefault="009A4CD0" w:rsidP="009A4CD0">
      <w:pPr>
        <w:jc w:val="both"/>
        <w:rPr>
          <w:rFonts w:cstheme="minorHAnsi"/>
          <w:color w:val="000000" w:themeColor="text1"/>
          <w:lang w:eastAsia="tr-TR"/>
        </w:rPr>
      </w:pPr>
      <w:r w:rsidRPr="009A4CD0">
        <w:rPr>
          <w:rFonts w:cstheme="minorHAnsi"/>
          <w:color w:val="000000" w:themeColor="text1"/>
          <w:lang w:eastAsia="tr-TR"/>
        </w:rPr>
        <w:lastRenderedPageBreak/>
        <w:t>Yetkililere gerekli düzenlemelerin yapılması hatırlatılmıştır.</w:t>
      </w:r>
    </w:p>
    <w:p w14:paraId="05D358A6" w14:textId="77777777" w:rsidR="00C5604D" w:rsidRPr="00780B04" w:rsidRDefault="00C5604D" w:rsidP="00C5604D">
      <w:pPr>
        <w:jc w:val="both"/>
        <w:rPr>
          <w:rFonts w:cstheme="minorHAnsi"/>
          <w:b/>
        </w:rPr>
      </w:pPr>
      <w:r w:rsidRPr="00780B04">
        <w:rPr>
          <w:rFonts w:cstheme="minorHAnsi"/>
          <w:b/>
        </w:rPr>
        <w:t>Kanıtlar:</w:t>
      </w:r>
    </w:p>
    <w:p w14:paraId="17FC8E1B" w14:textId="77777777" w:rsidR="00C5604D" w:rsidRPr="00D411A3" w:rsidRDefault="00C5604D" w:rsidP="00C5604D">
      <w:pPr>
        <w:jc w:val="both"/>
        <w:rPr>
          <w:rFonts w:cstheme="minorHAnsi"/>
          <w:bCs/>
        </w:rPr>
      </w:pPr>
      <w:r>
        <w:rPr>
          <w:rFonts w:cstheme="minorHAnsi"/>
          <w:bCs/>
        </w:rPr>
        <w:t xml:space="preserve">6.4.1. </w:t>
      </w:r>
      <w:r w:rsidRPr="00D411A3">
        <w:rPr>
          <w:rFonts w:cstheme="minorHAnsi"/>
          <w:bCs/>
        </w:rPr>
        <w:t xml:space="preserve">Kütüphane: </w:t>
      </w:r>
      <w:hyperlink r:id="rId101" w:history="1">
        <w:r w:rsidRPr="00FE6B2B">
          <w:rPr>
            <w:rStyle w:val="Kpr"/>
            <w:rFonts w:cstheme="minorHAnsi"/>
            <w:bCs/>
          </w:rPr>
          <w:t>https://lib.comu.edu.tr/</w:t>
        </w:r>
      </w:hyperlink>
      <w:r>
        <w:rPr>
          <w:rFonts w:cstheme="minorHAnsi"/>
          <w:bCs/>
        </w:rPr>
        <w:t xml:space="preserve"> </w:t>
      </w:r>
    </w:p>
    <w:p w14:paraId="036CF3D8" w14:textId="4EE46552" w:rsidR="00C5604D" w:rsidRDefault="00C5604D" w:rsidP="00C5604D">
      <w:pPr>
        <w:jc w:val="both"/>
        <w:rPr>
          <w:rFonts w:cstheme="minorHAnsi"/>
          <w:color w:val="000000" w:themeColor="text1"/>
          <w:lang w:eastAsia="tr-TR"/>
        </w:rPr>
      </w:pPr>
      <w:r>
        <w:rPr>
          <w:rFonts w:cstheme="minorHAnsi"/>
          <w:bCs/>
        </w:rPr>
        <w:t xml:space="preserve">6.4.2. </w:t>
      </w:r>
      <w:r w:rsidRPr="00D411A3">
        <w:rPr>
          <w:rFonts w:cstheme="minorHAnsi"/>
          <w:bCs/>
        </w:rPr>
        <w:t xml:space="preserve">Biga İİBF fiziki imkanlar: </w:t>
      </w:r>
      <w:hyperlink r:id="rId102" w:history="1">
        <w:r w:rsidRPr="00FE6B2B">
          <w:rPr>
            <w:rStyle w:val="Kpr"/>
            <w:rFonts w:cstheme="minorHAnsi"/>
            <w:bCs/>
          </w:rPr>
          <w:t>https://biibf.comu.edu.tr/fiziki-imkanlar-r68.html</w:t>
        </w:r>
      </w:hyperlink>
    </w:p>
    <w:p w14:paraId="4CCD691E" w14:textId="77777777" w:rsidR="009A4CD0" w:rsidRPr="001B346F" w:rsidRDefault="009A4CD0" w:rsidP="009A4CD0">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56E67BBF" w14:textId="318A9C71" w:rsidR="009A4CD0" w:rsidRPr="009A4CD0" w:rsidRDefault="009A4CD0" w:rsidP="009A4CD0">
      <w:pPr>
        <w:jc w:val="both"/>
        <w:rPr>
          <w:rFonts w:cstheme="minorHAnsi"/>
          <w:color w:val="000000" w:themeColor="text1"/>
          <w:lang w:eastAsia="tr-TR"/>
        </w:rPr>
      </w:pPr>
      <w:r w:rsidRPr="00F86D9E">
        <w:rPr>
          <w:noProof/>
          <w:lang w:eastAsia="tr-TR"/>
        </w:rPr>
        <w:drawing>
          <wp:inline distT="0" distB="0" distL="0" distR="0" wp14:anchorId="2DA076D7" wp14:editId="10FB2606">
            <wp:extent cx="5486400" cy="5377343"/>
            <wp:effectExtent l="25400" t="0" r="12700" b="0"/>
            <wp:docPr id="1354641759" name="Diyagram 13546417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14:paraId="43A3BC18" w14:textId="77777777" w:rsidR="009A4CD0" w:rsidRDefault="009A4CD0" w:rsidP="009A4CD0">
      <w:pPr>
        <w:jc w:val="both"/>
        <w:rPr>
          <w:rFonts w:cstheme="minorHAnsi"/>
          <w:b/>
          <w:bCs/>
          <w:color w:val="000000" w:themeColor="text1"/>
          <w:sz w:val="20"/>
          <w:szCs w:val="20"/>
          <w:lang w:eastAsia="tr-TR"/>
        </w:rPr>
      </w:pPr>
    </w:p>
    <w:p w14:paraId="66AABAE1" w14:textId="4C751B43" w:rsidR="009A4CD0" w:rsidRDefault="009A4CD0" w:rsidP="009A4CD0">
      <w:pPr>
        <w:jc w:val="both"/>
        <w:rPr>
          <w:rFonts w:cstheme="minorHAnsi"/>
          <w:b/>
          <w:bCs/>
          <w:color w:val="000000" w:themeColor="text1"/>
          <w:lang w:eastAsia="tr-TR"/>
        </w:rPr>
      </w:pPr>
      <w:r w:rsidRPr="009A4CD0">
        <w:rPr>
          <w:rFonts w:cstheme="minorHAnsi"/>
          <w:b/>
          <w:bCs/>
          <w:color w:val="000000" w:themeColor="text1"/>
          <w:lang w:eastAsia="tr-TR"/>
        </w:rPr>
        <w:t xml:space="preserve">6.6. Engelliler için eğitim ve fiziki </w:t>
      </w:r>
      <w:proofErr w:type="spellStart"/>
      <w:r w:rsidRPr="009A4CD0">
        <w:rPr>
          <w:rFonts w:cstheme="minorHAnsi"/>
          <w:b/>
          <w:bCs/>
          <w:color w:val="000000" w:themeColor="text1"/>
          <w:lang w:eastAsia="tr-TR"/>
        </w:rPr>
        <w:t>erişebilirlik</w:t>
      </w:r>
      <w:proofErr w:type="spellEnd"/>
      <w:r w:rsidRPr="009A4CD0">
        <w:rPr>
          <w:rFonts w:cstheme="minorHAnsi"/>
          <w:b/>
          <w:bCs/>
          <w:color w:val="000000" w:themeColor="text1"/>
          <w:lang w:eastAsia="tr-TR"/>
        </w:rPr>
        <w:t xml:space="preserve"> imkanları sağlanmalıdır.</w:t>
      </w:r>
    </w:p>
    <w:p w14:paraId="74E9C571" w14:textId="165A75E2" w:rsidR="009A4CD0" w:rsidRDefault="009A4CD0" w:rsidP="009A4CD0">
      <w:pPr>
        <w:jc w:val="both"/>
        <w:rPr>
          <w:rFonts w:cstheme="minorHAnsi"/>
          <w:color w:val="000000" w:themeColor="text1"/>
          <w:lang w:eastAsia="tr-TR"/>
        </w:rPr>
      </w:pPr>
      <w:r w:rsidRPr="009A4CD0">
        <w:rPr>
          <w:rFonts w:cstheme="minorHAnsi"/>
          <w:color w:val="000000" w:themeColor="text1"/>
          <w:lang w:eastAsia="tr-TR"/>
        </w:rPr>
        <w:t>Fakülte yerleşkesinde engelli öğrenciler için birkaç düzenlemenin yapılması gerektiği saha ziyaretleri esnasında gözlemlenmiştir. Fakülte binasının bazı katlarında engelli rampaları eksiktir ve dersliklerin olduğu binalarda engelli asansörü bulunmamaktadır. Yukarıdaki gerekçeler nedeniyle bu ölçüt ile ilgili Kaygı bildirimi bulunmaktadır.</w:t>
      </w:r>
    </w:p>
    <w:p w14:paraId="21DF3F0F" w14:textId="77777777" w:rsidR="00C5604D" w:rsidRPr="006E2DF9" w:rsidRDefault="00C5604D" w:rsidP="00C5604D">
      <w:pPr>
        <w:jc w:val="both"/>
        <w:rPr>
          <w:rFonts w:cstheme="minorHAnsi"/>
          <w:b/>
        </w:rPr>
      </w:pPr>
      <w:r w:rsidRPr="006E2DF9">
        <w:rPr>
          <w:rFonts w:cstheme="minorHAnsi"/>
          <w:b/>
        </w:rPr>
        <w:t>Kanıtlar:</w:t>
      </w:r>
    </w:p>
    <w:p w14:paraId="0C82F819" w14:textId="77777777" w:rsidR="00C5604D" w:rsidRPr="00806791" w:rsidRDefault="00C5604D" w:rsidP="00C5604D">
      <w:pPr>
        <w:jc w:val="both"/>
        <w:rPr>
          <w:rFonts w:cstheme="minorHAnsi"/>
          <w:bCs/>
        </w:rPr>
      </w:pPr>
      <w:r w:rsidRPr="006E2DF9">
        <w:rPr>
          <w:rFonts w:cstheme="minorHAnsi"/>
          <w:b/>
        </w:rPr>
        <w:lastRenderedPageBreak/>
        <w:t>6.6.1</w:t>
      </w:r>
      <w:r>
        <w:rPr>
          <w:rFonts w:cstheme="minorHAnsi"/>
          <w:bCs/>
        </w:rPr>
        <w:t>.</w:t>
      </w:r>
      <w:r w:rsidRPr="00806791">
        <w:t xml:space="preserve"> </w:t>
      </w:r>
      <w:r w:rsidRPr="00806791">
        <w:rPr>
          <w:rFonts w:cstheme="minorHAnsi"/>
          <w:bCs/>
        </w:rPr>
        <w:t xml:space="preserve">Engelsiz ÇOMÜ: </w:t>
      </w:r>
      <w:hyperlink r:id="rId108" w:history="1">
        <w:r w:rsidRPr="00FE6B2B">
          <w:rPr>
            <w:rStyle w:val="Kpr"/>
            <w:rFonts w:cstheme="minorHAnsi"/>
            <w:bCs/>
          </w:rPr>
          <w:t>https://ekb.comu.edu.tr/</w:t>
        </w:r>
      </w:hyperlink>
      <w:r>
        <w:rPr>
          <w:rFonts w:cstheme="minorHAnsi"/>
          <w:bCs/>
        </w:rPr>
        <w:t xml:space="preserve"> </w:t>
      </w:r>
      <w:r w:rsidRPr="00806791">
        <w:rPr>
          <w:rFonts w:cstheme="minorHAnsi"/>
          <w:bCs/>
        </w:rPr>
        <w:t xml:space="preserve"> </w:t>
      </w:r>
    </w:p>
    <w:p w14:paraId="17747BCD" w14:textId="77777777" w:rsidR="00C5604D" w:rsidRPr="00806791" w:rsidRDefault="00C5604D" w:rsidP="00C5604D">
      <w:pPr>
        <w:jc w:val="both"/>
        <w:rPr>
          <w:rFonts w:cstheme="minorHAnsi"/>
          <w:bCs/>
        </w:rPr>
      </w:pPr>
      <w:r>
        <w:rPr>
          <w:rFonts w:cstheme="minorHAnsi"/>
          <w:bCs/>
        </w:rPr>
        <w:t>6.6.2.</w:t>
      </w:r>
      <w:r w:rsidRPr="00806791">
        <w:rPr>
          <w:rFonts w:cstheme="minorHAnsi"/>
          <w:bCs/>
        </w:rPr>
        <w:t xml:space="preserve"> Koordinatörler: </w:t>
      </w:r>
      <w:hyperlink r:id="rId109" w:history="1">
        <w:r w:rsidRPr="00FE6B2B">
          <w:rPr>
            <w:rStyle w:val="Kpr"/>
            <w:rFonts w:cstheme="minorHAnsi"/>
            <w:bCs/>
          </w:rPr>
          <w:t>https://biibf.comu.edu.tr/ogrenci/koordinatorler-r22.html</w:t>
        </w:r>
      </w:hyperlink>
      <w:r>
        <w:rPr>
          <w:rFonts w:cstheme="minorHAnsi"/>
          <w:bCs/>
        </w:rPr>
        <w:t xml:space="preserve"> </w:t>
      </w:r>
    </w:p>
    <w:p w14:paraId="1A226DB1" w14:textId="11D33AC1" w:rsidR="00C5604D" w:rsidRDefault="00C5604D" w:rsidP="00C5604D">
      <w:pPr>
        <w:jc w:val="both"/>
        <w:rPr>
          <w:rFonts w:cstheme="minorHAnsi"/>
          <w:bCs/>
        </w:rPr>
      </w:pPr>
      <w:r>
        <w:rPr>
          <w:rFonts w:cstheme="minorHAnsi"/>
          <w:bCs/>
        </w:rPr>
        <w:t>6.6.</w:t>
      </w:r>
      <w:r>
        <w:rPr>
          <w:rFonts w:cstheme="minorHAnsi"/>
          <w:bCs/>
        </w:rPr>
        <w:t>3</w:t>
      </w:r>
      <w:r>
        <w:rPr>
          <w:rFonts w:cstheme="minorHAnsi"/>
          <w:bCs/>
        </w:rPr>
        <w:t xml:space="preserve">. </w:t>
      </w:r>
      <w:r w:rsidRPr="00806791">
        <w:rPr>
          <w:rFonts w:cstheme="minorHAnsi"/>
          <w:bCs/>
        </w:rPr>
        <w:t>Engelli öğrencilerin sınavları için fakültenin yönetim kurulu kararı</w:t>
      </w:r>
    </w:p>
    <w:p w14:paraId="0EA31813" w14:textId="77777777" w:rsidR="00C5604D" w:rsidRDefault="00C5604D" w:rsidP="009A4CD0">
      <w:pPr>
        <w:jc w:val="both"/>
        <w:rPr>
          <w:rFonts w:cstheme="minorHAnsi"/>
          <w:color w:val="000000" w:themeColor="text1"/>
          <w:lang w:eastAsia="tr-TR"/>
        </w:rPr>
      </w:pPr>
    </w:p>
    <w:p w14:paraId="65F4A028" w14:textId="77777777" w:rsidR="009A4CD0" w:rsidRPr="001B346F" w:rsidRDefault="009A4CD0" w:rsidP="009A4CD0">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03A198F6" w14:textId="27195E5E" w:rsidR="009A4CD0" w:rsidRPr="009A4CD0" w:rsidRDefault="009A4CD0" w:rsidP="009A4CD0">
      <w:pPr>
        <w:jc w:val="both"/>
        <w:rPr>
          <w:rFonts w:cstheme="minorHAnsi"/>
          <w:color w:val="000000" w:themeColor="text1"/>
          <w:lang w:eastAsia="tr-TR"/>
        </w:rPr>
      </w:pPr>
      <w:r w:rsidRPr="00F86D9E">
        <w:rPr>
          <w:noProof/>
          <w:lang w:eastAsia="tr-TR"/>
        </w:rPr>
        <w:drawing>
          <wp:inline distT="0" distB="0" distL="0" distR="0" wp14:anchorId="134610AC" wp14:editId="5EA28D07">
            <wp:extent cx="5486400" cy="5377343"/>
            <wp:effectExtent l="25400" t="0" r="38100" b="0"/>
            <wp:docPr id="945684200" name="Diyagram 945684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p w14:paraId="0C80149C" w14:textId="77777777" w:rsidR="009A4CD0" w:rsidRPr="009A4CD0" w:rsidRDefault="009A4CD0" w:rsidP="009A4CD0">
      <w:pPr>
        <w:jc w:val="both"/>
        <w:rPr>
          <w:rFonts w:cstheme="minorHAnsi"/>
          <w:b/>
          <w:bCs/>
          <w:color w:val="000000" w:themeColor="text1"/>
          <w:lang w:eastAsia="tr-TR"/>
        </w:rPr>
      </w:pPr>
      <w:r w:rsidRPr="009A4CD0">
        <w:rPr>
          <w:rFonts w:cstheme="minorHAnsi"/>
          <w:b/>
          <w:bCs/>
          <w:color w:val="000000" w:themeColor="text1"/>
          <w:lang w:eastAsia="tr-TR"/>
        </w:rPr>
        <w:t>7. Kurumsal Destek ve Finansal Kaynaklar</w:t>
      </w:r>
    </w:p>
    <w:p w14:paraId="28A34A23" w14:textId="64F04F3E" w:rsidR="009A4CD0" w:rsidRPr="009A4CD0" w:rsidRDefault="009A4CD0" w:rsidP="009A4CD0">
      <w:pPr>
        <w:jc w:val="both"/>
        <w:rPr>
          <w:rFonts w:cstheme="minorHAnsi"/>
          <w:b/>
          <w:bCs/>
          <w:color w:val="000000" w:themeColor="text1"/>
          <w:lang w:eastAsia="tr-TR"/>
        </w:rPr>
      </w:pPr>
      <w:r w:rsidRPr="009A4CD0">
        <w:rPr>
          <w:rFonts w:cstheme="minorHAnsi"/>
          <w:b/>
          <w:bCs/>
          <w:color w:val="000000" w:themeColor="text1"/>
          <w:lang w:eastAsia="tr-TR"/>
        </w:rPr>
        <w:t>7.1. Kurumsal destek, yapıcı liderlik, finansal kaynaklar ve bütçe politikaları Lisans Programının kalite, gelişim ve sürdürebilirliğini sağlamalıdır</w:t>
      </w:r>
      <w:r>
        <w:rPr>
          <w:rFonts w:cstheme="minorHAnsi"/>
          <w:b/>
          <w:bCs/>
          <w:color w:val="000000" w:themeColor="text1"/>
          <w:lang w:eastAsia="tr-TR"/>
        </w:rPr>
        <w:t>.</w:t>
      </w:r>
    </w:p>
    <w:p w14:paraId="43D8C5A4" w14:textId="0B1845FC" w:rsidR="009A4CD0" w:rsidRDefault="009A4CD0" w:rsidP="004B19EF">
      <w:pPr>
        <w:rPr>
          <w:rFonts w:cstheme="minorHAnsi"/>
          <w:color w:val="000000" w:themeColor="text1"/>
          <w:lang w:eastAsia="tr-TR"/>
        </w:rPr>
      </w:pPr>
      <w:r w:rsidRPr="009A4CD0">
        <w:rPr>
          <w:rFonts w:cstheme="minorHAnsi"/>
          <w:color w:val="000000" w:themeColor="text1"/>
          <w:lang w:eastAsia="tr-TR"/>
        </w:rPr>
        <w:t>Fakültenin tamamının parasal kaynak gereksinimleri rektörlük tarafından sağlanmaktadır. Lisans Programının kalitesi, gelişimi ve sürdürebilirliğini sağlama açısından kurumsal destek için rektörlük tarafından sağlanan finansal desteğe ilave olarak dış paydaşlarla faaliyetler yürütülebilir. Bu ölçüt ile ilgili Gözlem bildirimi bulunmaktadır.</w:t>
      </w:r>
    </w:p>
    <w:p w14:paraId="123261FD" w14:textId="5DA6AF37" w:rsidR="009A4CD0" w:rsidRPr="009A4CD0" w:rsidRDefault="009A4CD0" w:rsidP="009A4CD0">
      <w:pPr>
        <w:rPr>
          <w:rFonts w:cstheme="minorHAnsi"/>
          <w:b/>
          <w:bCs/>
          <w:color w:val="000000" w:themeColor="text1"/>
          <w:lang w:eastAsia="tr-TR"/>
        </w:rPr>
      </w:pPr>
      <w:r w:rsidRPr="009A4CD0">
        <w:rPr>
          <w:rFonts w:cstheme="minorHAnsi"/>
          <w:b/>
          <w:bCs/>
          <w:color w:val="000000" w:themeColor="text1"/>
          <w:lang w:eastAsia="tr-TR"/>
        </w:rPr>
        <w:t>Yapılan Çalışmalar</w:t>
      </w:r>
      <w:r>
        <w:rPr>
          <w:rFonts w:cstheme="minorHAnsi"/>
          <w:b/>
          <w:bCs/>
          <w:color w:val="000000" w:themeColor="text1"/>
          <w:lang w:eastAsia="tr-TR"/>
        </w:rPr>
        <w:t>:</w:t>
      </w:r>
    </w:p>
    <w:p w14:paraId="7A98B0EA" w14:textId="0726E558" w:rsidR="009A4CD0" w:rsidRDefault="009A4CD0" w:rsidP="009A4CD0">
      <w:pPr>
        <w:rPr>
          <w:rFonts w:cstheme="minorHAnsi"/>
          <w:color w:val="000000" w:themeColor="text1"/>
          <w:lang w:eastAsia="tr-TR"/>
        </w:rPr>
      </w:pPr>
      <w:r w:rsidRPr="009A4CD0">
        <w:rPr>
          <w:rFonts w:cstheme="minorHAnsi"/>
          <w:color w:val="000000" w:themeColor="text1"/>
          <w:lang w:eastAsia="tr-TR"/>
        </w:rPr>
        <w:lastRenderedPageBreak/>
        <w:t xml:space="preserve">Finansal Kaynak destekleri için Bölüm Dergisi aracılığıyla dış paydaşlar olan farklı üniversitelerin Öğretim Üyelerinden </w:t>
      </w:r>
      <w:proofErr w:type="spellStart"/>
      <w:r w:rsidR="00C5604D" w:rsidRPr="009A4CD0">
        <w:rPr>
          <w:rFonts w:cstheme="minorHAnsi"/>
          <w:color w:val="000000" w:themeColor="text1"/>
          <w:lang w:eastAsia="tr-TR"/>
        </w:rPr>
        <w:t>yararlanılabilinecektir</w:t>
      </w:r>
      <w:proofErr w:type="spellEnd"/>
      <w:r w:rsidRPr="009A4CD0">
        <w:rPr>
          <w:rFonts w:cstheme="minorHAnsi"/>
          <w:color w:val="000000" w:themeColor="text1"/>
          <w:lang w:eastAsia="tr-TR"/>
        </w:rPr>
        <w:t>.</w:t>
      </w:r>
    </w:p>
    <w:p w14:paraId="6E5A5E47" w14:textId="77777777" w:rsidR="00C5604D" w:rsidRPr="00DA4818" w:rsidRDefault="00C5604D" w:rsidP="00C5604D">
      <w:pPr>
        <w:pStyle w:val="ListeParagraf"/>
        <w:ind w:left="0"/>
        <w:jc w:val="both"/>
        <w:rPr>
          <w:rFonts w:cstheme="minorHAnsi"/>
          <w:b/>
        </w:rPr>
      </w:pPr>
      <w:r w:rsidRPr="00DA4818">
        <w:rPr>
          <w:rFonts w:cstheme="minorHAnsi"/>
          <w:b/>
        </w:rPr>
        <w:t>Kanıtlar:</w:t>
      </w:r>
    </w:p>
    <w:p w14:paraId="1BDFB385" w14:textId="77777777" w:rsidR="00C5604D" w:rsidRPr="00806791" w:rsidRDefault="00C5604D" w:rsidP="00C5604D">
      <w:pPr>
        <w:jc w:val="both"/>
        <w:rPr>
          <w:rFonts w:cstheme="minorHAnsi"/>
          <w:bCs/>
        </w:rPr>
      </w:pPr>
      <w:r w:rsidRPr="00C5604D">
        <w:rPr>
          <w:rFonts w:cstheme="minorHAnsi"/>
          <w:bCs/>
        </w:rPr>
        <w:t>7.1.1.</w:t>
      </w:r>
      <w:r w:rsidRPr="00806791">
        <w:t xml:space="preserve"> </w:t>
      </w:r>
      <w:r>
        <w:t xml:space="preserve">Strateji daire başkanlığı: </w:t>
      </w:r>
      <w:hyperlink r:id="rId115" w:history="1">
        <w:r w:rsidRPr="00FE6B2B">
          <w:rPr>
            <w:rStyle w:val="Kpr"/>
            <w:rFonts w:cstheme="minorHAnsi"/>
            <w:bCs/>
          </w:rPr>
          <w:t>https://strateji.comu.edu.tr/</w:t>
        </w:r>
      </w:hyperlink>
      <w:r>
        <w:rPr>
          <w:rFonts w:cstheme="minorHAnsi"/>
          <w:bCs/>
        </w:rPr>
        <w:t xml:space="preserve"> </w:t>
      </w:r>
      <w:r w:rsidRPr="00806791">
        <w:rPr>
          <w:rFonts w:cstheme="minorHAnsi"/>
          <w:bCs/>
        </w:rPr>
        <w:t xml:space="preserve"> </w:t>
      </w:r>
    </w:p>
    <w:p w14:paraId="6FF6B42E" w14:textId="77777777" w:rsidR="00C5604D" w:rsidRPr="00806791" w:rsidRDefault="00C5604D" w:rsidP="00C5604D">
      <w:pPr>
        <w:pStyle w:val="ListeParagraf"/>
        <w:ind w:left="0"/>
        <w:jc w:val="both"/>
        <w:rPr>
          <w:rFonts w:cstheme="minorHAnsi"/>
          <w:bCs/>
        </w:rPr>
      </w:pPr>
      <w:r>
        <w:rPr>
          <w:rFonts w:cstheme="minorHAnsi"/>
          <w:bCs/>
        </w:rPr>
        <w:t>7.1.2.</w:t>
      </w:r>
      <w:r w:rsidRPr="00806791">
        <w:rPr>
          <w:rFonts w:cstheme="minorHAnsi"/>
          <w:bCs/>
        </w:rPr>
        <w:t xml:space="preserve"> Strateji Daire Başkanlığı Faaliyet Raporları: </w:t>
      </w:r>
      <w:hyperlink r:id="rId116" w:history="1">
        <w:r w:rsidRPr="00FE6B2B">
          <w:rPr>
            <w:rStyle w:val="Kpr"/>
            <w:rFonts w:cstheme="minorHAnsi"/>
            <w:bCs/>
          </w:rPr>
          <w:t>https://strateji.comu.edu.tr/ic-kontrol/idare-faaliyet-raporlari-r7.html</w:t>
        </w:r>
      </w:hyperlink>
      <w:r>
        <w:rPr>
          <w:rFonts w:cstheme="minorHAnsi"/>
          <w:bCs/>
        </w:rPr>
        <w:t xml:space="preserve"> </w:t>
      </w:r>
    </w:p>
    <w:p w14:paraId="4F17C66F" w14:textId="77777777" w:rsidR="00C5604D" w:rsidRPr="001B346F" w:rsidRDefault="00C5604D" w:rsidP="00C5604D">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541F47F1" w14:textId="49F7031E" w:rsidR="00C5604D" w:rsidRPr="009A4CD0" w:rsidRDefault="00C5604D" w:rsidP="009A4CD0">
      <w:pPr>
        <w:rPr>
          <w:rFonts w:cstheme="minorHAnsi"/>
          <w:color w:val="000000" w:themeColor="text1"/>
          <w:lang w:eastAsia="tr-TR"/>
        </w:rPr>
      </w:pPr>
      <w:r w:rsidRPr="00F86D9E">
        <w:rPr>
          <w:noProof/>
          <w:lang w:eastAsia="tr-TR"/>
        </w:rPr>
        <w:drawing>
          <wp:inline distT="0" distB="0" distL="0" distR="0" wp14:anchorId="243F7AD4" wp14:editId="41250BC4">
            <wp:extent cx="5486400" cy="4450243"/>
            <wp:effectExtent l="25400" t="0" r="12700" b="0"/>
            <wp:docPr id="862573198" name="Diyagram 862573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14:paraId="1699013D" w14:textId="0B82E867" w:rsidR="00C5604D" w:rsidRDefault="00C5604D" w:rsidP="00C5604D">
      <w:pPr>
        <w:jc w:val="both"/>
        <w:rPr>
          <w:rFonts w:cstheme="minorHAnsi"/>
          <w:b/>
          <w:bCs/>
          <w:color w:val="000000" w:themeColor="text1"/>
          <w:lang w:eastAsia="tr-TR"/>
        </w:rPr>
      </w:pPr>
      <w:r w:rsidRPr="00C5604D">
        <w:rPr>
          <w:rFonts w:cstheme="minorHAnsi"/>
          <w:b/>
          <w:bCs/>
          <w:color w:val="000000" w:themeColor="text1"/>
          <w:lang w:eastAsia="tr-TR"/>
        </w:rPr>
        <w:t>7.2. Finansal kaynaklar, nitelikli Öğretim Kadrosunu oluşturacak ve akademik gelişimini sağlayacak yeterlilikte olmalıdır</w:t>
      </w:r>
      <w:r w:rsidRPr="00C5604D">
        <w:rPr>
          <w:rFonts w:cstheme="minorHAnsi"/>
          <w:b/>
          <w:bCs/>
          <w:color w:val="000000" w:themeColor="text1"/>
          <w:lang w:eastAsia="tr-TR"/>
        </w:rPr>
        <w:t>.</w:t>
      </w:r>
    </w:p>
    <w:p w14:paraId="082D0FE7" w14:textId="198728E2" w:rsidR="00C5604D" w:rsidRDefault="00C5604D" w:rsidP="00C5604D">
      <w:pPr>
        <w:jc w:val="both"/>
        <w:rPr>
          <w:rFonts w:cstheme="minorHAnsi"/>
          <w:color w:val="000000" w:themeColor="text1"/>
          <w:lang w:eastAsia="tr-TR"/>
        </w:rPr>
      </w:pPr>
      <w:r w:rsidRPr="00C5604D">
        <w:rPr>
          <w:rFonts w:cstheme="minorHAnsi"/>
          <w:color w:val="000000" w:themeColor="text1"/>
          <w:lang w:eastAsia="tr-TR"/>
        </w:rPr>
        <w:t xml:space="preserve">Akademik </w:t>
      </w:r>
      <w:proofErr w:type="spellStart"/>
      <w:r w:rsidRPr="00C5604D">
        <w:rPr>
          <w:rFonts w:cstheme="minorHAnsi"/>
          <w:color w:val="000000" w:themeColor="text1"/>
          <w:lang w:eastAsia="tr-TR"/>
        </w:rPr>
        <w:t>teşviği</w:t>
      </w:r>
      <w:proofErr w:type="spellEnd"/>
      <w:r w:rsidRPr="00C5604D">
        <w:rPr>
          <w:rFonts w:cstheme="minorHAnsi"/>
          <w:color w:val="000000" w:themeColor="text1"/>
          <w:lang w:eastAsia="tr-TR"/>
        </w:rPr>
        <w:t xml:space="preserve"> sağlamak amacıyla Öğretim üyelerinin yurtiçi ve yurtdışında konferans, panel gibi etkinliklere katılımının teşvik edilmesi, akademisyen kompozisyonunu doçentlik ve profesörlük lehinde arttırılması, bilinirliğin ve marka değerinin tanıtım materyalleri (tanıtım filmi, katalog, broşür vs.) ile arttırıldığı beyan edilmiştir. Bu konudaki kanıtların artırılması yararlı olacaktır. Yukarıdaki gerekçeler nedeniyle bu ölçüt ile ilgili Gözlem bildirimi bulunmaktadır.</w:t>
      </w:r>
    </w:p>
    <w:p w14:paraId="4286FD27" w14:textId="600941E3" w:rsidR="00C5604D" w:rsidRPr="00C5604D" w:rsidRDefault="00C5604D" w:rsidP="00C5604D">
      <w:pPr>
        <w:jc w:val="both"/>
        <w:rPr>
          <w:rFonts w:cstheme="minorHAnsi"/>
          <w:b/>
          <w:bCs/>
          <w:color w:val="000000" w:themeColor="text1"/>
          <w:lang w:eastAsia="tr-TR"/>
        </w:rPr>
      </w:pPr>
      <w:r w:rsidRPr="00C5604D">
        <w:rPr>
          <w:rFonts w:cstheme="minorHAnsi"/>
          <w:b/>
          <w:bCs/>
          <w:color w:val="000000" w:themeColor="text1"/>
          <w:lang w:eastAsia="tr-TR"/>
        </w:rPr>
        <w:t>Yapılan Çalışmalar</w:t>
      </w:r>
      <w:r>
        <w:rPr>
          <w:rFonts w:cstheme="minorHAnsi"/>
          <w:b/>
          <w:bCs/>
          <w:color w:val="000000" w:themeColor="text1"/>
          <w:lang w:eastAsia="tr-TR"/>
        </w:rPr>
        <w:t>:</w:t>
      </w:r>
    </w:p>
    <w:p w14:paraId="1416E7F4" w14:textId="4FAAA1AD" w:rsidR="00C5604D" w:rsidRDefault="00C5604D" w:rsidP="00C5604D">
      <w:pPr>
        <w:jc w:val="both"/>
        <w:rPr>
          <w:rFonts w:cstheme="minorHAnsi"/>
          <w:color w:val="000000" w:themeColor="text1"/>
          <w:lang w:eastAsia="tr-TR"/>
        </w:rPr>
      </w:pPr>
      <w:r w:rsidRPr="00C5604D">
        <w:rPr>
          <w:rFonts w:cstheme="minorHAnsi"/>
          <w:color w:val="000000" w:themeColor="text1"/>
          <w:lang w:eastAsia="tr-TR"/>
        </w:rPr>
        <w:t xml:space="preserve">Dekanlık tarafından akademik </w:t>
      </w:r>
      <w:proofErr w:type="spellStart"/>
      <w:r w:rsidRPr="00C5604D">
        <w:rPr>
          <w:rFonts w:cstheme="minorHAnsi"/>
          <w:color w:val="000000" w:themeColor="text1"/>
          <w:lang w:eastAsia="tr-TR"/>
        </w:rPr>
        <w:t>teşviği</w:t>
      </w:r>
      <w:proofErr w:type="spellEnd"/>
      <w:r w:rsidRPr="00C5604D">
        <w:rPr>
          <w:rFonts w:cstheme="minorHAnsi"/>
          <w:color w:val="000000" w:themeColor="text1"/>
          <w:lang w:eastAsia="tr-TR"/>
        </w:rPr>
        <w:t xml:space="preserve"> sağlamak adına öğretim elemanlarına bilgisayar hediyesi verilmektedir.</w:t>
      </w:r>
    </w:p>
    <w:p w14:paraId="710C3087" w14:textId="77777777" w:rsidR="00C5604D" w:rsidRPr="001B346F" w:rsidRDefault="00C5604D" w:rsidP="00C5604D">
      <w:pPr>
        <w:jc w:val="both"/>
        <w:rPr>
          <w:rFonts w:cstheme="minorHAnsi"/>
          <w:color w:val="000000" w:themeColor="text1"/>
          <w:lang w:eastAsia="tr-TR"/>
        </w:rPr>
      </w:pPr>
      <w:r w:rsidRPr="005F3A6A">
        <w:rPr>
          <w:rFonts w:cstheme="minorHAnsi"/>
          <w:b/>
          <w:szCs w:val="24"/>
        </w:rPr>
        <w:lastRenderedPageBreak/>
        <w:t xml:space="preserve">Ölçüt ile İlgili Olarak Yıllara Ait Eylem Planları </w:t>
      </w:r>
    </w:p>
    <w:p w14:paraId="2DC9B4B0" w14:textId="25E913AA" w:rsidR="00C5604D" w:rsidRPr="00C5604D" w:rsidRDefault="00C5604D" w:rsidP="00C5604D">
      <w:pPr>
        <w:jc w:val="both"/>
        <w:rPr>
          <w:rFonts w:cstheme="minorHAnsi"/>
          <w:color w:val="000000" w:themeColor="text1"/>
          <w:lang w:eastAsia="tr-TR"/>
        </w:rPr>
      </w:pPr>
      <w:r w:rsidRPr="00F86D9E">
        <w:rPr>
          <w:noProof/>
          <w:lang w:eastAsia="tr-TR"/>
        </w:rPr>
        <w:drawing>
          <wp:inline distT="0" distB="0" distL="0" distR="0" wp14:anchorId="79A4326D" wp14:editId="62B8AD0B">
            <wp:extent cx="5486400" cy="4450243"/>
            <wp:effectExtent l="25400" t="0" r="12700" b="0"/>
            <wp:docPr id="306916587" name="Diyagram 3069165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14:paraId="57D4B5E7" w14:textId="77777777" w:rsidR="00C5604D" w:rsidRDefault="00C5604D" w:rsidP="00C5604D">
      <w:pPr>
        <w:jc w:val="both"/>
        <w:rPr>
          <w:rFonts w:eastAsia="Calibri Light" w:cstheme="minorHAnsi"/>
          <w:b/>
          <w:bCs/>
          <w:color w:val="000000" w:themeColor="text1"/>
        </w:rPr>
      </w:pPr>
      <w:r w:rsidRPr="00C5604D">
        <w:rPr>
          <w:rFonts w:eastAsia="Calibri Light" w:cstheme="minorHAnsi"/>
          <w:b/>
          <w:bCs/>
          <w:color w:val="000000" w:themeColor="text1"/>
        </w:rPr>
        <w:t>7.3. Lisans Programı için gerekli altyapıyı sağlamaya, bakım–onarımını yapmaya ve işletmeye yetecek finansal kaynak sağlanmalıdır.</w:t>
      </w:r>
    </w:p>
    <w:p w14:paraId="2B6E2209" w14:textId="3A823C1B" w:rsidR="00C5604D" w:rsidRDefault="00C5604D" w:rsidP="00C5604D">
      <w:pPr>
        <w:jc w:val="both"/>
        <w:rPr>
          <w:rFonts w:eastAsia="Calibri Light" w:cstheme="minorHAnsi"/>
          <w:color w:val="000000" w:themeColor="text1"/>
        </w:rPr>
      </w:pPr>
      <w:r w:rsidRPr="00C5604D">
        <w:rPr>
          <w:rFonts w:eastAsia="Calibri Light" w:cstheme="minorHAnsi"/>
          <w:color w:val="000000" w:themeColor="text1"/>
        </w:rPr>
        <w:t>Lisans Programı için gerekli altyapıyı sağlamaya, bakımını yapmaya ve işletmeye yetecek parasal kaynak rektörlük tarafından sağlandığı gibi, paydaş firmaların da desteği alınarak öğrencilerle diyaloğu arttırmaya yönelik faaliyetlerin gerçekleştirilebileceği altyapı oluşturulabilir. Yukarıdaki gerekçeler nedeniyle bu ölçüt ile ilgili Gözlem bildirimi bulunmaktadır.</w:t>
      </w:r>
    </w:p>
    <w:p w14:paraId="4FC99F8C" w14:textId="1D8ED4B5" w:rsidR="00C5604D" w:rsidRPr="00C5604D" w:rsidRDefault="00C5604D" w:rsidP="00C5604D">
      <w:pPr>
        <w:jc w:val="both"/>
        <w:rPr>
          <w:rFonts w:eastAsia="Calibri Light" w:cstheme="minorHAnsi"/>
          <w:b/>
          <w:bCs/>
          <w:color w:val="000000" w:themeColor="text1"/>
        </w:rPr>
      </w:pPr>
      <w:r w:rsidRPr="00C5604D">
        <w:rPr>
          <w:rFonts w:eastAsia="Calibri Light" w:cstheme="minorHAnsi"/>
          <w:b/>
          <w:bCs/>
          <w:color w:val="000000" w:themeColor="text1"/>
        </w:rPr>
        <w:t>Yapılan Çalışmalar</w:t>
      </w:r>
      <w:r>
        <w:rPr>
          <w:rFonts w:eastAsia="Calibri Light" w:cstheme="minorHAnsi"/>
          <w:b/>
          <w:bCs/>
          <w:color w:val="000000" w:themeColor="text1"/>
        </w:rPr>
        <w:t>:</w:t>
      </w:r>
    </w:p>
    <w:p w14:paraId="4A501BF2" w14:textId="04FA9E12" w:rsidR="00C5604D" w:rsidRDefault="00C5604D" w:rsidP="00C5604D">
      <w:pPr>
        <w:jc w:val="both"/>
        <w:rPr>
          <w:rFonts w:eastAsia="Calibri Light" w:cstheme="minorHAnsi"/>
          <w:color w:val="000000" w:themeColor="text1"/>
        </w:rPr>
      </w:pPr>
      <w:proofErr w:type="spellStart"/>
      <w:r w:rsidRPr="00C5604D">
        <w:rPr>
          <w:rFonts w:eastAsia="Calibri Light" w:cstheme="minorHAnsi"/>
          <w:color w:val="000000" w:themeColor="text1"/>
        </w:rPr>
        <w:t>Pandemi</w:t>
      </w:r>
      <w:proofErr w:type="spellEnd"/>
      <w:r w:rsidRPr="00C5604D">
        <w:rPr>
          <w:rFonts w:eastAsia="Calibri Light" w:cstheme="minorHAnsi"/>
          <w:color w:val="000000" w:themeColor="text1"/>
        </w:rPr>
        <w:t xml:space="preserve"> döneminde firmalar işçilerini çalıştıramadıkları için üretimlerini durdurmuş ve sonraki dönemde de üretimlerini kısmak, azaltmak zorunda kalmışlardır. Finansal destek için dış paydaş firmalar ile görüşüldüğünde </w:t>
      </w:r>
      <w:proofErr w:type="spellStart"/>
      <w:r w:rsidRPr="00C5604D">
        <w:rPr>
          <w:rFonts w:eastAsia="Calibri Light" w:cstheme="minorHAnsi"/>
          <w:color w:val="000000" w:themeColor="text1"/>
        </w:rPr>
        <w:t>pandemi</w:t>
      </w:r>
      <w:proofErr w:type="spellEnd"/>
      <w:r w:rsidRPr="00C5604D">
        <w:rPr>
          <w:rFonts w:eastAsia="Calibri Light" w:cstheme="minorHAnsi"/>
          <w:color w:val="000000" w:themeColor="text1"/>
        </w:rPr>
        <w:t xml:space="preserve"> sonraki süreçte yeni yeni kendilerine geldiklerini ve finansal destekte bulunamayacaklarını bildirmişlerdir. Bu nedenlerle bölüm olarak 7.1.numarada bulunan çözüm yöntemi 7.3. için de kullanılacaktır.</w:t>
      </w:r>
    </w:p>
    <w:p w14:paraId="6A5D06B7" w14:textId="77777777" w:rsidR="00C5604D" w:rsidRPr="008933E1" w:rsidRDefault="00C5604D" w:rsidP="00C5604D">
      <w:pPr>
        <w:jc w:val="both"/>
        <w:rPr>
          <w:rFonts w:cstheme="minorHAnsi"/>
          <w:b/>
        </w:rPr>
      </w:pPr>
      <w:r w:rsidRPr="008933E1">
        <w:rPr>
          <w:rFonts w:cstheme="minorHAnsi"/>
          <w:b/>
        </w:rPr>
        <w:t>Kanıtlar:</w:t>
      </w:r>
    </w:p>
    <w:p w14:paraId="3CFDA984" w14:textId="2111575F" w:rsidR="00C5604D" w:rsidRPr="00C5604D" w:rsidRDefault="00C5604D" w:rsidP="00C5604D">
      <w:pPr>
        <w:jc w:val="both"/>
        <w:rPr>
          <w:rFonts w:cstheme="minorHAnsi"/>
          <w:bCs/>
        </w:rPr>
      </w:pPr>
      <w:r>
        <w:rPr>
          <w:rFonts w:cstheme="minorHAnsi"/>
          <w:bCs/>
        </w:rPr>
        <w:t xml:space="preserve">7.3.1. İdari ve Mali İşler Başkanlığı: </w:t>
      </w:r>
      <w:hyperlink r:id="rId127" w:history="1">
        <w:r w:rsidRPr="00FE6B2B">
          <w:rPr>
            <w:rStyle w:val="Kpr"/>
            <w:rFonts w:cstheme="minorHAnsi"/>
            <w:bCs/>
          </w:rPr>
          <w:t>https://imid.comu.edu.tr/</w:t>
        </w:r>
      </w:hyperlink>
      <w:r>
        <w:rPr>
          <w:rFonts w:cstheme="minorHAnsi"/>
          <w:bCs/>
        </w:rPr>
        <w:t xml:space="preserve"> </w:t>
      </w:r>
    </w:p>
    <w:p w14:paraId="0803468F" w14:textId="77777777" w:rsidR="00C5604D" w:rsidRPr="001B346F" w:rsidRDefault="00C5604D" w:rsidP="00C5604D">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3A75AB55" w14:textId="58D81A80" w:rsidR="00C5604D" w:rsidRPr="00C5604D" w:rsidRDefault="00C5604D" w:rsidP="00C5604D">
      <w:pPr>
        <w:jc w:val="both"/>
        <w:rPr>
          <w:rFonts w:eastAsia="Calibri Light" w:cstheme="minorHAnsi"/>
          <w:color w:val="000000" w:themeColor="text1"/>
        </w:rPr>
      </w:pPr>
      <w:r w:rsidRPr="00F86D9E">
        <w:rPr>
          <w:noProof/>
          <w:lang w:eastAsia="tr-TR"/>
        </w:rPr>
        <w:lastRenderedPageBreak/>
        <w:drawing>
          <wp:inline distT="0" distB="0" distL="0" distR="0" wp14:anchorId="757D87AC" wp14:editId="16A7ED9F">
            <wp:extent cx="5486400" cy="3200400"/>
            <wp:effectExtent l="25400" t="12700" r="12700" b="25400"/>
            <wp:docPr id="1980704125" name="Diyagram 1980704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p>
    <w:p w14:paraId="7CA9066F" w14:textId="77777777" w:rsidR="00C5604D" w:rsidRPr="00C5604D" w:rsidRDefault="00C5604D" w:rsidP="00C5604D">
      <w:pPr>
        <w:spacing w:before="120" w:after="120" w:line="360" w:lineRule="auto"/>
        <w:jc w:val="both"/>
        <w:rPr>
          <w:rFonts w:eastAsia="Calibri Light" w:cstheme="minorHAnsi"/>
          <w:b/>
          <w:bCs/>
          <w:color w:val="000000" w:themeColor="text1"/>
        </w:rPr>
      </w:pPr>
      <w:r w:rsidRPr="00C5604D">
        <w:rPr>
          <w:rFonts w:eastAsia="Calibri Light" w:cstheme="minorHAnsi"/>
          <w:b/>
          <w:bCs/>
          <w:color w:val="000000" w:themeColor="text1"/>
        </w:rPr>
        <w:t>8. Kurumsal Yapı ve Karar Alma Süreçleri</w:t>
      </w:r>
    </w:p>
    <w:p w14:paraId="34569839" w14:textId="7B68DB8A" w:rsidR="00C5604D" w:rsidRDefault="00C5604D" w:rsidP="00C5604D">
      <w:pPr>
        <w:rPr>
          <w:rFonts w:eastAsia="Calibri Light" w:cstheme="minorHAnsi"/>
          <w:b/>
          <w:bCs/>
          <w:color w:val="000000" w:themeColor="text1"/>
        </w:rPr>
      </w:pPr>
      <w:r w:rsidRPr="00C5604D">
        <w:rPr>
          <w:rFonts w:eastAsia="Calibri Light" w:cstheme="minorHAnsi"/>
          <w:b/>
          <w:bCs/>
          <w:color w:val="000000" w:themeColor="text1"/>
        </w:rPr>
        <w:t>8.1. Kurumsal yapı ile Fakülte ve Bölümlerin karar alma süreçleri, Program Öğrenme Çıktılarının sağlayacak ve Program Eğitim Amaçlarına ulaşacak şekilde düzenlenmelidir.</w:t>
      </w:r>
    </w:p>
    <w:p w14:paraId="3EE20803" w14:textId="4D796B99" w:rsidR="00C5604D" w:rsidRDefault="003371F0" w:rsidP="00C5604D">
      <w:pPr>
        <w:rPr>
          <w:rFonts w:cstheme="minorHAnsi"/>
          <w:color w:val="000000" w:themeColor="text1"/>
          <w:lang w:eastAsia="tr-TR"/>
        </w:rPr>
      </w:pPr>
      <w:r w:rsidRPr="003371F0">
        <w:rPr>
          <w:rFonts w:cstheme="minorHAnsi"/>
          <w:color w:val="000000" w:themeColor="text1"/>
          <w:lang w:eastAsia="tr-TR"/>
        </w:rPr>
        <w:t>İktisat bölünün örgütsel yapısı Program Öğrenme Çıktılarını ve Program Öğrenme Amaçlarını gerçekleştirmeye yönelik tasarlanmamıştır. Saha ziyareti esnasında bölümdeki karar alma süreçlerinin belli prosedürler ve formlar üzerinden yürütülmediği gözlemlenmiştir. Örgütsel yapı diğer programlardan uzak bir diyalog üzerinden seyretmektedir. Yukarıdaki gerekçeler nedeniyle bu ölçüt ile ilgili Gözlem bildirimi bulunmaktadır.</w:t>
      </w:r>
    </w:p>
    <w:p w14:paraId="4E576F69" w14:textId="4A4F96F6" w:rsidR="003371F0" w:rsidRPr="003371F0" w:rsidRDefault="003371F0" w:rsidP="003371F0">
      <w:pPr>
        <w:rPr>
          <w:rFonts w:cstheme="minorHAnsi"/>
          <w:b/>
          <w:bCs/>
          <w:color w:val="000000" w:themeColor="text1"/>
          <w:lang w:eastAsia="tr-TR"/>
        </w:rPr>
      </w:pPr>
      <w:r w:rsidRPr="003371F0">
        <w:rPr>
          <w:rFonts w:cstheme="minorHAnsi"/>
          <w:b/>
          <w:bCs/>
          <w:color w:val="000000" w:themeColor="text1"/>
          <w:lang w:eastAsia="tr-TR"/>
        </w:rPr>
        <w:t>Yapılan Çalışmalar</w:t>
      </w:r>
      <w:r>
        <w:rPr>
          <w:rFonts w:cstheme="minorHAnsi"/>
          <w:b/>
          <w:bCs/>
          <w:color w:val="000000" w:themeColor="text1"/>
          <w:lang w:eastAsia="tr-TR"/>
        </w:rPr>
        <w:t>:</w:t>
      </w:r>
    </w:p>
    <w:p w14:paraId="0B59FC05" w14:textId="77777777" w:rsidR="003371F0" w:rsidRPr="003371F0" w:rsidRDefault="003371F0" w:rsidP="003371F0">
      <w:pPr>
        <w:rPr>
          <w:rFonts w:cstheme="minorHAnsi"/>
          <w:color w:val="000000" w:themeColor="text1"/>
          <w:lang w:eastAsia="tr-TR"/>
        </w:rPr>
      </w:pPr>
      <w:r w:rsidRPr="003371F0">
        <w:rPr>
          <w:rFonts w:cstheme="minorHAnsi"/>
          <w:color w:val="000000" w:themeColor="text1"/>
          <w:lang w:eastAsia="tr-TR"/>
        </w:rPr>
        <w:t>Bölümün lisans, lisansüstü eğitim enstitü, seminerler, etkinlikler ve bilgilendirme programları ile ilgili karar alma süreçlerine tüm öğretim üyelerimiz ve sınıf öğrenci temsilcilerimiz katılmaktadır.</w:t>
      </w:r>
    </w:p>
    <w:p w14:paraId="0073DC8E" w14:textId="4657110E" w:rsidR="003371F0" w:rsidRPr="003371F0" w:rsidRDefault="003371F0" w:rsidP="003371F0">
      <w:pPr>
        <w:rPr>
          <w:rFonts w:cstheme="minorHAnsi"/>
          <w:color w:val="000000" w:themeColor="text1"/>
          <w:lang w:eastAsia="tr-TR"/>
        </w:rPr>
      </w:pPr>
      <w:r w:rsidRPr="003371F0">
        <w:rPr>
          <w:rFonts w:cstheme="minorHAnsi"/>
          <w:color w:val="000000" w:themeColor="text1"/>
          <w:lang w:eastAsia="tr-TR"/>
        </w:rPr>
        <w:t>Kararlara Prof</w:t>
      </w:r>
      <w:r>
        <w:rPr>
          <w:rFonts w:cstheme="minorHAnsi"/>
          <w:color w:val="000000" w:themeColor="text1"/>
          <w:lang w:eastAsia="tr-TR"/>
        </w:rPr>
        <w:t>.</w:t>
      </w:r>
      <w:r w:rsidRPr="003371F0">
        <w:rPr>
          <w:rFonts w:cstheme="minorHAnsi"/>
          <w:color w:val="000000" w:themeColor="text1"/>
          <w:lang w:eastAsia="tr-TR"/>
        </w:rPr>
        <w:t xml:space="preserve"> Dr</w:t>
      </w:r>
      <w:r>
        <w:rPr>
          <w:rFonts w:cstheme="minorHAnsi"/>
          <w:color w:val="000000" w:themeColor="text1"/>
          <w:lang w:eastAsia="tr-TR"/>
        </w:rPr>
        <w:t>.</w:t>
      </w:r>
      <w:r w:rsidRPr="003371F0">
        <w:rPr>
          <w:rFonts w:cstheme="minorHAnsi"/>
          <w:color w:val="000000" w:themeColor="text1"/>
          <w:lang w:eastAsia="tr-TR"/>
        </w:rPr>
        <w:t xml:space="preserve"> Meliha Ener, Prof</w:t>
      </w:r>
      <w:r>
        <w:rPr>
          <w:rFonts w:cstheme="minorHAnsi"/>
          <w:color w:val="000000" w:themeColor="text1"/>
          <w:lang w:eastAsia="tr-TR"/>
        </w:rPr>
        <w:t>.</w:t>
      </w:r>
      <w:r w:rsidRPr="003371F0">
        <w:rPr>
          <w:rFonts w:cstheme="minorHAnsi"/>
          <w:color w:val="000000" w:themeColor="text1"/>
          <w:lang w:eastAsia="tr-TR"/>
        </w:rPr>
        <w:t xml:space="preserve"> Dr</w:t>
      </w:r>
      <w:r>
        <w:rPr>
          <w:rFonts w:cstheme="minorHAnsi"/>
          <w:color w:val="000000" w:themeColor="text1"/>
          <w:lang w:eastAsia="tr-TR"/>
        </w:rPr>
        <w:t>.</w:t>
      </w:r>
      <w:r w:rsidRPr="003371F0">
        <w:rPr>
          <w:rFonts w:cstheme="minorHAnsi"/>
          <w:color w:val="000000" w:themeColor="text1"/>
          <w:lang w:eastAsia="tr-TR"/>
        </w:rPr>
        <w:t xml:space="preserve"> Cüneyt Kılıç, Doç</w:t>
      </w:r>
      <w:r>
        <w:rPr>
          <w:rFonts w:cstheme="minorHAnsi"/>
          <w:color w:val="000000" w:themeColor="text1"/>
          <w:lang w:eastAsia="tr-TR"/>
        </w:rPr>
        <w:t>.</w:t>
      </w:r>
      <w:r w:rsidRPr="003371F0">
        <w:rPr>
          <w:rFonts w:cstheme="minorHAnsi"/>
          <w:color w:val="000000" w:themeColor="text1"/>
          <w:lang w:eastAsia="tr-TR"/>
        </w:rPr>
        <w:t xml:space="preserve"> Dr</w:t>
      </w:r>
      <w:r>
        <w:rPr>
          <w:rFonts w:cstheme="minorHAnsi"/>
          <w:color w:val="000000" w:themeColor="text1"/>
          <w:lang w:eastAsia="tr-TR"/>
        </w:rPr>
        <w:t>.</w:t>
      </w:r>
      <w:r w:rsidRPr="003371F0">
        <w:rPr>
          <w:rFonts w:cstheme="minorHAnsi"/>
          <w:color w:val="000000" w:themeColor="text1"/>
          <w:lang w:eastAsia="tr-TR"/>
        </w:rPr>
        <w:t xml:space="preserve"> Feyza Arıca, Dr</w:t>
      </w:r>
      <w:r>
        <w:rPr>
          <w:rFonts w:cstheme="minorHAnsi"/>
          <w:color w:val="000000" w:themeColor="text1"/>
          <w:lang w:eastAsia="tr-TR"/>
        </w:rPr>
        <w:t xml:space="preserve">. </w:t>
      </w:r>
      <w:proofErr w:type="spellStart"/>
      <w:r w:rsidRPr="003371F0">
        <w:rPr>
          <w:rFonts w:cstheme="minorHAnsi"/>
          <w:color w:val="000000" w:themeColor="text1"/>
          <w:lang w:eastAsia="tr-TR"/>
        </w:rPr>
        <w:t>Öğr</w:t>
      </w:r>
      <w:r>
        <w:rPr>
          <w:rFonts w:cstheme="minorHAnsi"/>
          <w:color w:val="000000" w:themeColor="text1"/>
          <w:lang w:eastAsia="tr-TR"/>
        </w:rPr>
        <w:t>.</w:t>
      </w:r>
      <w:r w:rsidRPr="003371F0">
        <w:rPr>
          <w:rFonts w:cstheme="minorHAnsi"/>
          <w:color w:val="000000" w:themeColor="text1"/>
          <w:lang w:eastAsia="tr-TR"/>
        </w:rPr>
        <w:t>Üye</w:t>
      </w:r>
      <w:r>
        <w:rPr>
          <w:rFonts w:cstheme="minorHAnsi"/>
          <w:color w:val="000000" w:themeColor="text1"/>
          <w:lang w:eastAsia="tr-TR"/>
        </w:rPr>
        <w:t>si</w:t>
      </w:r>
      <w:proofErr w:type="spellEnd"/>
      <w:r w:rsidRPr="003371F0">
        <w:rPr>
          <w:rFonts w:cstheme="minorHAnsi"/>
          <w:color w:val="000000" w:themeColor="text1"/>
          <w:lang w:eastAsia="tr-TR"/>
        </w:rPr>
        <w:t xml:space="preserve"> Mustafa Torun, Dr.</w:t>
      </w:r>
      <w:r>
        <w:rPr>
          <w:rFonts w:cstheme="minorHAnsi"/>
          <w:color w:val="000000" w:themeColor="text1"/>
          <w:lang w:eastAsia="tr-TR"/>
        </w:rPr>
        <w:t xml:space="preserve"> </w:t>
      </w:r>
      <w:proofErr w:type="spellStart"/>
      <w:r w:rsidRPr="003371F0">
        <w:rPr>
          <w:rFonts w:cstheme="minorHAnsi"/>
          <w:color w:val="000000" w:themeColor="text1"/>
          <w:lang w:eastAsia="tr-TR"/>
        </w:rPr>
        <w:t>Öğr</w:t>
      </w:r>
      <w:proofErr w:type="spellEnd"/>
      <w:r w:rsidRPr="003371F0">
        <w:rPr>
          <w:rFonts w:cstheme="minorHAnsi"/>
          <w:color w:val="000000" w:themeColor="text1"/>
          <w:lang w:eastAsia="tr-TR"/>
        </w:rPr>
        <w:t>.</w:t>
      </w:r>
      <w:r>
        <w:rPr>
          <w:rFonts w:cstheme="minorHAnsi"/>
          <w:color w:val="000000" w:themeColor="text1"/>
          <w:lang w:eastAsia="tr-TR"/>
        </w:rPr>
        <w:t xml:space="preserve"> </w:t>
      </w:r>
      <w:r w:rsidRPr="003371F0">
        <w:rPr>
          <w:rFonts w:cstheme="minorHAnsi"/>
          <w:color w:val="000000" w:themeColor="text1"/>
          <w:lang w:eastAsia="tr-TR"/>
        </w:rPr>
        <w:t>Üye</w:t>
      </w:r>
      <w:r>
        <w:rPr>
          <w:rFonts w:cstheme="minorHAnsi"/>
          <w:color w:val="000000" w:themeColor="text1"/>
          <w:lang w:eastAsia="tr-TR"/>
        </w:rPr>
        <w:t>si</w:t>
      </w:r>
      <w:r w:rsidRPr="003371F0">
        <w:rPr>
          <w:rFonts w:cstheme="minorHAnsi"/>
          <w:color w:val="000000" w:themeColor="text1"/>
          <w:lang w:eastAsia="tr-TR"/>
        </w:rPr>
        <w:t xml:space="preserve"> Rüya Ataklı Yavuz, </w:t>
      </w:r>
      <w:proofErr w:type="spellStart"/>
      <w:r w:rsidRPr="003371F0">
        <w:rPr>
          <w:rFonts w:cstheme="minorHAnsi"/>
          <w:color w:val="000000" w:themeColor="text1"/>
          <w:lang w:eastAsia="tr-TR"/>
        </w:rPr>
        <w:t>Dr.</w:t>
      </w:r>
      <w:r>
        <w:rPr>
          <w:rFonts w:cstheme="minorHAnsi"/>
          <w:color w:val="000000" w:themeColor="text1"/>
          <w:lang w:eastAsia="tr-TR"/>
        </w:rPr>
        <w:t xml:space="preserve"> </w:t>
      </w:r>
      <w:r w:rsidRPr="003371F0">
        <w:rPr>
          <w:rFonts w:cstheme="minorHAnsi"/>
          <w:color w:val="000000" w:themeColor="text1"/>
          <w:lang w:eastAsia="tr-TR"/>
        </w:rPr>
        <w:t>Öğr</w:t>
      </w:r>
      <w:proofErr w:type="spellEnd"/>
      <w:r w:rsidRPr="003371F0">
        <w:rPr>
          <w:rFonts w:cstheme="minorHAnsi"/>
          <w:color w:val="000000" w:themeColor="text1"/>
          <w:lang w:eastAsia="tr-TR"/>
        </w:rPr>
        <w:t>.</w:t>
      </w:r>
      <w:r>
        <w:rPr>
          <w:rFonts w:cstheme="minorHAnsi"/>
          <w:color w:val="000000" w:themeColor="text1"/>
          <w:lang w:eastAsia="tr-TR"/>
        </w:rPr>
        <w:t xml:space="preserve"> </w:t>
      </w:r>
      <w:r w:rsidRPr="003371F0">
        <w:rPr>
          <w:rFonts w:cstheme="minorHAnsi"/>
          <w:color w:val="000000" w:themeColor="text1"/>
          <w:lang w:eastAsia="tr-TR"/>
        </w:rPr>
        <w:t>Üye</w:t>
      </w:r>
      <w:r>
        <w:rPr>
          <w:rFonts w:cstheme="minorHAnsi"/>
          <w:color w:val="000000" w:themeColor="text1"/>
          <w:lang w:eastAsia="tr-TR"/>
        </w:rPr>
        <w:t>si</w:t>
      </w:r>
      <w:r w:rsidRPr="003371F0">
        <w:rPr>
          <w:rFonts w:cstheme="minorHAnsi"/>
          <w:color w:val="000000" w:themeColor="text1"/>
          <w:lang w:eastAsia="tr-TR"/>
        </w:rPr>
        <w:t xml:space="preserve"> Hasan </w:t>
      </w:r>
      <w:proofErr w:type="spellStart"/>
      <w:r w:rsidRPr="003371F0">
        <w:rPr>
          <w:rFonts w:cstheme="minorHAnsi"/>
          <w:color w:val="000000" w:themeColor="text1"/>
          <w:lang w:eastAsia="tr-TR"/>
        </w:rPr>
        <w:t>Azazi’nin</w:t>
      </w:r>
      <w:proofErr w:type="spellEnd"/>
      <w:r w:rsidRPr="003371F0">
        <w:rPr>
          <w:rFonts w:cstheme="minorHAnsi"/>
          <w:color w:val="000000" w:themeColor="text1"/>
          <w:lang w:eastAsia="tr-TR"/>
        </w:rPr>
        <w:t xml:space="preserve"> onayları ve yine bu kararlarda imzaları bulunmaktadır. Öğrencileri ilgilendiren konularda yine sınıf temsilcileri ile toplantılar düzenlenmektedir. Bölüm öğretim üyelerinin katıldıkları örnek kurul kararları ve bölüm öğrenci</w:t>
      </w:r>
      <w:r>
        <w:rPr>
          <w:rFonts w:cstheme="minorHAnsi"/>
          <w:color w:val="000000" w:themeColor="text1"/>
          <w:lang w:eastAsia="tr-TR"/>
        </w:rPr>
        <w:t xml:space="preserve"> </w:t>
      </w:r>
      <w:r w:rsidRPr="003371F0">
        <w:rPr>
          <w:rFonts w:cstheme="minorHAnsi"/>
          <w:color w:val="000000" w:themeColor="text1"/>
          <w:lang w:eastAsia="tr-TR"/>
        </w:rPr>
        <w:t>temsilcileri ile düzenlenen toplantı tutanakları öz</w:t>
      </w:r>
      <w:r>
        <w:rPr>
          <w:rFonts w:cstheme="minorHAnsi"/>
          <w:color w:val="000000" w:themeColor="text1"/>
          <w:lang w:eastAsia="tr-TR"/>
        </w:rPr>
        <w:t xml:space="preserve"> </w:t>
      </w:r>
      <w:r w:rsidRPr="003371F0">
        <w:rPr>
          <w:rFonts w:cstheme="minorHAnsi"/>
          <w:color w:val="000000" w:themeColor="text1"/>
          <w:lang w:eastAsia="tr-TR"/>
        </w:rPr>
        <w:t>değerlendirme raporuna konulmuştur.</w:t>
      </w:r>
    </w:p>
    <w:p w14:paraId="5A8A40B7" w14:textId="77777777" w:rsidR="003371F0" w:rsidRPr="001B346F" w:rsidRDefault="003371F0" w:rsidP="003371F0">
      <w:pPr>
        <w:jc w:val="both"/>
        <w:rPr>
          <w:rFonts w:cstheme="minorHAnsi"/>
          <w:color w:val="000000" w:themeColor="text1"/>
          <w:lang w:eastAsia="tr-TR"/>
        </w:rPr>
      </w:pPr>
      <w:r w:rsidRPr="005F3A6A">
        <w:rPr>
          <w:rFonts w:cstheme="minorHAnsi"/>
          <w:b/>
          <w:szCs w:val="24"/>
        </w:rPr>
        <w:t xml:space="preserve">Ölçüt ile İlgili Olarak Yıllara Ait Eylem Planları </w:t>
      </w:r>
    </w:p>
    <w:p w14:paraId="0BBE0680" w14:textId="07F0EE03" w:rsidR="00C5604D" w:rsidRDefault="003371F0" w:rsidP="004B19EF">
      <w:pPr>
        <w:rPr>
          <w:rFonts w:cstheme="minorHAnsi"/>
          <w:b/>
          <w:bCs/>
          <w:color w:val="000000" w:themeColor="text1"/>
          <w:lang w:eastAsia="tr-TR"/>
        </w:rPr>
      </w:pPr>
      <w:r w:rsidRPr="00F86D9E">
        <w:rPr>
          <w:noProof/>
          <w:lang w:eastAsia="tr-TR"/>
        </w:rPr>
        <w:lastRenderedPageBreak/>
        <w:drawing>
          <wp:inline distT="0" distB="0" distL="0" distR="0" wp14:anchorId="40E790A7" wp14:editId="33068FDE">
            <wp:extent cx="5486400" cy="5696201"/>
            <wp:effectExtent l="25400" t="0" r="12700" b="0"/>
            <wp:docPr id="990358584" name="Diyagram 9903585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20286EFB" w14:textId="77777777" w:rsidR="003371F0" w:rsidRPr="003371F0" w:rsidRDefault="003371F0" w:rsidP="003371F0">
      <w:pPr>
        <w:spacing w:before="120" w:after="120" w:line="360" w:lineRule="auto"/>
        <w:jc w:val="both"/>
        <w:rPr>
          <w:rFonts w:cstheme="minorHAnsi"/>
          <w:b/>
          <w:bCs/>
          <w:color w:val="000000" w:themeColor="text1"/>
        </w:rPr>
      </w:pPr>
      <w:r w:rsidRPr="003371F0">
        <w:rPr>
          <w:rFonts w:cstheme="minorHAnsi"/>
          <w:b/>
          <w:bCs/>
          <w:color w:val="000000" w:themeColor="text1"/>
        </w:rPr>
        <w:t>10. Programa Özgü Ölçütler</w:t>
      </w:r>
    </w:p>
    <w:p w14:paraId="3131D470" w14:textId="4A3662C2" w:rsidR="00C5604D" w:rsidRPr="003371F0" w:rsidRDefault="003371F0" w:rsidP="003371F0">
      <w:pPr>
        <w:rPr>
          <w:rFonts w:cstheme="minorHAnsi"/>
          <w:b/>
          <w:bCs/>
          <w:color w:val="000000" w:themeColor="text1"/>
          <w:sz w:val="28"/>
          <w:szCs w:val="28"/>
          <w:lang w:eastAsia="tr-TR"/>
        </w:rPr>
      </w:pPr>
      <w:r w:rsidRPr="003371F0">
        <w:rPr>
          <w:rFonts w:cstheme="minorHAnsi"/>
          <w:b/>
          <w:bCs/>
          <w:color w:val="000000" w:themeColor="text1"/>
        </w:rPr>
        <w:t>10.1. Lisans Programına Özgü Ölçütleri olmalıdır.</w:t>
      </w:r>
    </w:p>
    <w:p w14:paraId="6DF978B7" w14:textId="384236D9" w:rsidR="00C5604D" w:rsidRDefault="004915F7" w:rsidP="004B19EF">
      <w:pPr>
        <w:rPr>
          <w:rFonts w:cstheme="minorHAnsi"/>
          <w:color w:val="000000" w:themeColor="text1"/>
          <w:lang w:eastAsia="tr-TR"/>
        </w:rPr>
      </w:pPr>
      <w:r w:rsidRPr="004915F7">
        <w:rPr>
          <w:rFonts w:cstheme="minorHAnsi"/>
          <w:color w:val="000000" w:themeColor="text1"/>
          <w:lang w:eastAsia="tr-TR"/>
        </w:rPr>
        <w:t>Öğrencilerin program mezuniyeti ardından istihdam edilme hızları, İktisat bölümü tarafından kendine özgü çıktı olarak nitelendirilmektedir. Ancak İktisat programına özgü ölçütler ile program fakültedeki programlardan ayrılmalı ve Programa Özgü Ölçütleri sağlayacak temel şart ise bunlarla ilişkili müfredattaki dersler yazılmalıdır. İncelenen lisans programın özellikle program öğrenme çıktılarından uzak bir yapıda işlemiş olduğu görülmüştür. Yukarıdaki gerekçeler nedeniyle bu ölçüt ile ilgili Eksiklik bildirimi bulunmaktadır.</w:t>
      </w:r>
    </w:p>
    <w:p w14:paraId="3261AB8A" w14:textId="32869D39" w:rsidR="004915F7" w:rsidRPr="004915F7" w:rsidRDefault="004915F7" w:rsidP="004915F7">
      <w:pPr>
        <w:rPr>
          <w:rFonts w:cstheme="minorHAnsi"/>
          <w:b/>
          <w:bCs/>
          <w:color w:val="000000" w:themeColor="text1"/>
          <w:lang w:eastAsia="tr-TR"/>
        </w:rPr>
      </w:pPr>
      <w:r w:rsidRPr="004915F7">
        <w:rPr>
          <w:rFonts w:cstheme="minorHAnsi"/>
          <w:b/>
          <w:bCs/>
          <w:color w:val="000000" w:themeColor="text1"/>
          <w:lang w:eastAsia="tr-TR"/>
        </w:rPr>
        <w:t>Yapılan Çalışmalar</w:t>
      </w:r>
      <w:r>
        <w:rPr>
          <w:rFonts w:cstheme="minorHAnsi"/>
          <w:b/>
          <w:bCs/>
          <w:color w:val="000000" w:themeColor="text1"/>
          <w:lang w:eastAsia="tr-TR"/>
        </w:rPr>
        <w:t>:</w:t>
      </w:r>
    </w:p>
    <w:p w14:paraId="0ED4BFA2" w14:textId="095A007C" w:rsidR="004915F7" w:rsidRPr="004915F7" w:rsidRDefault="004915F7" w:rsidP="004915F7">
      <w:pPr>
        <w:rPr>
          <w:rFonts w:cstheme="minorHAnsi"/>
          <w:color w:val="000000" w:themeColor="text1"/>
          <w:lang w:eastAsia="tr-TR"/>
        </w:rPr>
      </w:pPr>
      <w:r w:rsidRPr="004915F7">
        <w:rPr>
          <w:rFonts w:cstheme="minorHAnsi"/>
          <w:color w:val="000000" w:themeColor="text1"/>
          <w:lang w:eastAsia="tr-TR"/>
        </w:rPr>
        <w:t xml:space="preserve">Lisans programının Program Öğrenme Çıktıları ile ilişkisi </w:t>
      </w:r>
      <w:r>
        <w:rPr>
          <w:rFonts w:cstheme="minorHAnsi"/>
          <w:color w:val="000000" w:themeColor="text1"/>
          <w:lang w:eastAsia="tr-TR"/>
        </w:rPr>
        <w:t xml:space="preserve">ve </w:t>
      </w:r>
      <w:r w:rsidRPr="004915F7">
        <w:rPr>
          <w:rFonts w:cstheme="minorHAnsi"/>
          <w:color w:val="000000" w:themeColor="text1"/>
          <w:lang w:eastAsia="tr-TR"/>
        </w:rPr>
        <w:t>İktisat Bölüm Derslerinin Program Çıktıları ile Uyumu</w:t>
      </w:r>
      <w:r>
        <w:rPr>
          <w:rFonts w:cstheme="minorHAnsi"/>
          <w:color w:val="000000" w:themeColor="text1"/>
          <w:lang w:eastAsia="tr-TR"/>
        </w:rPr>
        <w:t xml:space="preserve"> güncellenen STAR Öz değerlendirme raporuna eklenmiştir.</w:t>
      </w:r>
    </w:p>
    <w:p w14:paraId="63EC2D72" w14:textId="77777777" w:rsidR="004915F7" w:rsidRDefault="004915F7" w:rsidP="004915F7">
      <w:pPr>
        <w:jc w:val="both"/>
        <w:rPr>
          <w:rFonts w:cstheme="minorHAnsi"/>
          <w:b/>
          <w:szCs w:val="24"/>
        </w:rPr>
      </w:pPr>
      <w:r w:rsidRPr="005F3A6A">
        <w:rPr>
          <w:rFonts w:cstheme="minorHAnsi"/>
          <w:b/>
          <w:szCs w:val="24"/>
        </w:rPr>
        <w:t xml:space="preserve">Ölçüt ile İlgili Olarak Yıllara Ait Eylem Planları </w:t>
      </w:r>
    </w:p>
    <w:p w14:paraId="1E2A1EB4" w14:textId="50E8ACCA" w:rsidR="004915F7" w:rsidRPr="001B346F" w:rsidRDefault="004915F7" w:rsidP="004915F7">
      <w:pPr>
        <w:jc w:val="both"/>
        <w:rPr>
          <w:rFonts w:cstheme="minorHAnsi"/>
          <w:color w:val="000000" w:themeColor="text1"/>
          <w:lang w:eastAsia="tr-TR"/>
        </w:rPr>
      </w:pPr>
      <w:r w:rsidRPr="00F86D9E">
        <w:rPr>
          <w:noProof/>
          <w:lang w:eastAsia="tr-TR"/>
        </w:rPr>
        <w:lastRenderedPageBreak/>
        <w:drawing>
          <wp:inline distT="0" distB="0" distL="0" distR="0" wp14:anchorId="0939B394" wp14:editId="2455D0DA">
            <wp:extent cx="5486400" cy="5696201"/>
            <wp:effectExtent l="25400" t="0" r="25400" b="0"/>
            <wp:docPr id="245992853" name="Diyagram 2459928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14:paraId="6E6614C0" w14:textId="27CE6397" w:rsidR="00361789" w:rsidRPr="00890487" w:rsidRDefault="00890487" w:rsidP="00516AFC">
      <w:pPr>
        <w:pStyle w:val="ListeParagraf"/>
        <w:ind w:left="0"/>
        <w:jc w:val="both"/>
        <w:rPr>
          <w:rFonts w:cstheme="minorHAnsi"/>
          <w:bCs/>
          <w:sz w:val="28"/>
          <w:szCs w:val="28"/>
        </w:rPr>
      </w:pPr>
      <w:r w:rsidRPr="00890487">
        <w:rPr>
          <w:rFonts w:cstheme="minorHAnsi"/>
          <w:b/>
          <w:bCs/>
          <w:color w:val="000000" w:themeColor="text1"/>
          <w:lang w:eastAsia="tr-TR"/>
        </w:rPr>
        <w:t>10.2. Lisans Programına Özgü Ölçütlerin sağladığı kanıtlanmalıdır. Bir Lisans Programı adı nedeniyle birden fazla Program kapsamına giriyorsa, her biri için Programa Özgü Ölçütlerin sağlaması gerekir.</w:t>
      </w:r>
    </w:p>
    <w:p w14:paraId="087C3213" w14:textId="77777777" w:rsidR="00890487" w:rsidRPr="00890487" w:rsidRDefault="00890487" w:rsidP="00890487">
      <w:pPr>
        <w:rPr>
          <w:rFonts w:cstheme="minorHAnsi"/>
          <w:bCs/>
          <w:szCs w:val="24"/>
        </w:rPr>
      </w:pPr>
      <w:r w:rsidRPr="00890487">
        <w:rPr>
          <w:rFonts w:cstheme="minorHAnsi"/>
          <w:bCs/>
          <w:szCs w:val="24"/>
        </w:rPr>
        <w:t>İktisat bölümüne göre programa özgü tek ölçüt; öğrencilerin hızla istihdam edilmesi olarak belirlenmiştir. Mezun öğrencilerle mevcut öğrencilerin buluşturulmasıyla istihdam olanakları ve iş hayatı konusunda öğrencileri bilgilendirmeyi amaçlamaktadır. Mezun öğrencilerle yapılan online buluşma etkinlikleri ve iktisat topluluğu sosyal medya hesapları kanıt olarak sunulmuştur.</w:t>
      </w:r>
    </w:p>
    <w:p w14:paraId="4B8FEF6C" w14:textId="1F99B6C1" w:rsidR="00DA4818" w:rsidRDefault="00890487" w:rsidP="00890487">
      <w:pPr>
        <w:rPr>
          <w:rFonts w:cstheme="minorHAnsi"/>
          <w:bCs/>
          <w:szCs w:val="24"/>
        </w:rPr>
      </w:pPr>
      <w:r w:rsidRPr="00890487">
        <w:rPr>
          <w:rFonts w:cstheme="minorHAnsi"/>
          <w:bCs/>
          <w:szCs w:val="24"/>
        </w:rPr>
        <w:t xml:space="preserve">Genel olarak değerlendirildiğinde; iktisat bölümünün sunduğu öz değerlendirme raporunun </w:t>
      </w:r>
      <w:proofErr w:type="spellStart"/>
      <w:r w:rsidRPr="00890487">
        <w:rPr>
          <w:rFonts w:cstheme="minorHAnsi"/>
          <w:bCs/>
          <w:szCs w:val="24"/>
        </w:rPr>
        <w:t>özentisiz</w:t>
      </w:r>
      <w:proofErr w:type="spellEnd"/>
      <w:r w:rsidRPr="00890487">
        <w:rPr>
          <w:rFonts w:cstheme="minorHAnsi"/>
          <w:bCs/>
          <w:szCs w:val="24"/>
        </w:rPr>
        <w:t xml:space="preserve"> hazırlandığı görülmektedir. Program öğrenme çıktıları ve programa özgü ölçütlerin farkında olmadığı hem rapor incelendiğinde hem de saha ziyareti esnasında gözlemlenmiştir. Yukarıdaki gerekçeler nedeniyle bu ölçüt ile ilgili Eksiklik bildirimi bulunmaktadır.</w:t>
      </w:r>
    </w:p>
    <w:p w14:paraId="1D291D0E" w14:textId="0704E9C3" w:rsidR="00890487" w:rsidRPr="00890487" w:rsidRDefault="00890487" w:rsidP="00890487">
      <w:pPr>
        <w:rPr>
          <w:rFonts w:cstheme="minorHAnsi"/>
          <w:b/>
          <w:szCs w:val="24"/>
        </w:rPr>
      </w:pPr>
      <w:r w:rsidRPr="00890487">
        <w:rPr>
          <w:rFonts w:cstheme="minorHAnsi"/>
          <w:b/>
          <w:szCs w:val="24"/>
        </w:rPr>
        <w:t>Yapılan Çalışmalar</w:t>
      </w:r>
      <w:r>
        <w:rPr>
          <w:rFonts w:cstheme="minorHAnsi"/>
          <w:b/>
          <w:szCs w:val="24"/>
        </w:rPr>
        <w:t>:</w:t>
      </w:r>
    </w:p>
    <w:p w14:paraId="3FE96D7D" w14:textId="2A92353D" w:rsidR="00890487" w:rsidRDefault="00890487" w:rsidP="00890487">
      <w:pPr>
        <w:rPr>
          <w:rFonts w:cstheme="minorHAnsi"/>
          <w:bCs/>
          <w:szCs w:val="24"/>
        </w:rPr>
      </w:pPr>
      <w:r w:rsidRPr="00890487">
        <w:rPr>
          <w:rFonts w:cstheme="minorHAnsi"/>
          <w:bCs/>
          <w:szCs w:val="24"/>
        </w:rPr>
        <w:t xml:space="preserve">Öz değerlendirme raporu düzeltilmiştir. İktisat programının hedefleri öğrencilerin iktisat ile ilgili kavramsal bilgilere sahip olmalarını sağlamak. Sosyal araştırma ve planlama bilgilerini öğretmek. </w:t>
      </w:r>
      <w:r w:rsidRPr="00890487">
        <w:rPr>
          <w:rFonts w:cstheme="minorHAnsi"/>
          <w:bCs/>
          <w:szCs w:val="24"/>
        </w:rPr>
        <w:lastRenderedPageBreak/>
        <w:t xml:space="preserve">Toplumların yaşadığı dönüşümlerin nedenleri ve sonuçları hakkında bilgilere sahip olmalarını sağlamak. Alanla ilgili kuramsal bilgileri analiz etme ve uygulamadaki yansımalarını değerlendirme becerisine sahip olmalarını sağlamak. Alanında bilimsel bir araştırmayı bağımsız olarak tasarlayıp yürütebilecek yetkinliğe sahip olmalarını sağlamak. Alana ilişkin elde edilen bilgileri ilgili kişilere teorik ve pratik esasları ile aktarabilme yeteneğine sahip olmalarını sağlamak. Alanına dair temel kuramlara </w:t>
      </w:r>
      <w:r w:rsidRPr="00890487">
        <w:rPr>
          <w:rFonts w:cstheme="minorHAnsi"/>
          <w:bCs/>
          <w:szCs w:val="24"/>
        </w:rPr>
        <w:t>hâkim</w:t>
      </w:r>
      <w:r w:rsidRPr="00890487">
        <w:rPr>
          <w:rFonts w:cstheme="minorHAnsi"/>
          <w:bCs/>
          <w:szCs w:val="24"/>
        </w:rPr>
        <w:t xml:space="preserve"> olma ve bilgilerden yola çıkarak akademik kurallara uygun eserler hazırlama bilgisine sahip olmalarını sağlamak. Yaratıcı ve eleştirel düşünme sorun çözme ve karar verme gibi üst düzey zihinsel süreçleri kullanarak alanı ile ilgili yeni düşünce yöntemleri ve süreçler geliştirmelerini sağlamak. Alanla ilgili bilgi ve uygulamaları sosyal sorumluluk yaklaşımı çerçevesinde proje ve etkinliklere dönüştürmelerini sağlamaktır.</w:t>
      </w:r>
    </w:p>
    <w:p w14:paraId="5B714AD7" w14:textId="77777777" w:rsidR="00890487" w:rsidRDefault="00890487" w:rsidP="00890487">
      <w:pPr>
        <w:jc w:val="both"/>
        <w:rPr>
          <w:rFonts w:cstheme="minorHAnsi"/>
          <w:b/>
          <w:szCs w:val="24"/>
        </w:rPr>
      </w:pPr>
      <w:r w:rsidRPr="005F3A6A">
        <w:rPr>
          <w:rFonts w:cstheme="minorHAnsi"/>
          <w:b/>
          <w:szCs w:val="24"/>
        </w:rPr>
        <w:t xml:space="preserve">Ölçüt ile İlgili Olarak Yıllara Ait Eylem Planları </w:t>
      </w:r>
    </w:p>
    <w:p w14:paraId="1E03FC2D" w14:textId="619050CA" w:rsidR="00890487" w:rsidRPr="00890487" w:rsidRDefault="00890487" w:rsidP="00890487">
      <w:pPr>
        <w:rPr>
          <w:rFonts w:cstheme="minorHAnsi"/>
          <w:bCs/>
          <w:szCs w:val="24"/>
        </w:rPr>
      </w:pPr>
      <w:r w:rsidRPr="00F86D9E">
        <w:rPr>
          <w:noProof/>
          <w:lang w:eastAsia="tr-TR"/>
        </w:rPr>
        <w:drawing>
          <wp:inline distT="0" distB="0" distL="0" distR="0" wp14:anchorId="78783D61" wp14:editId="73B3758F">
            <wp:extent cx="5486400" cy="5696201"/>
            <wp:effectExtent l="25400" t="0" r="38100" b="0"/>
            <wp:docPr id="6432114" name="Diyagram 64321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p>
    <w:p w14:paraId="358916DB" w14:textId="1DADCA00" w:rsidR="00DA4818" w:rsidRDefault="00DA4818" w:rsidP="00DA4818">
      <w:pPr>
        <w:rPr>
          <w:rFonts w:cstheme="minorHAnsi"/>
          <w:b/>
          <w:szCs w:val="24"/>
        </w:rPr>
      </w:pPr>
      <w:r>
        <w:rPr>
          <w:rFonts w:cstheme="minorHAnsi"/>
          <w:b/>
          <w:szCs w:val="24"/>
        </w:rPr>
        <w:t>11.Sürekli İyileştirme</w:t>
      </w:r>
    </w:p>
    <w:p w14:paraId="24D5049F" w14:textId="42AE58FB" w:rsidR="00DA4818" w:rsidRDefault="00DA4818" w:rsidP="00DA4818">
      <w:pPr>
        <w:rPr>
          <w:rFonts w:cstheme="minorHAnsi"/>
          <w:b/>
          <w:szCs w:val="24"/>
        </w:rPr>
      </w:pPr>
      <w:r>
        <w:rPr>
          <w:rFonts w:cstheme="minorHAnsi"/>
          <w:b/>
          <w:szCs w:val="24"/>
        </w:rPr>
        <w:t xml:space="preserve">11.1. </w:t>
      </w:r>
      <w:r w:rsidRPr="00DA4818">
        <w:rPr>
          <w:rFonts w:cstheme="minorHAnsi"/>
          <w:b/>
          <w:szCs w:val="24"/>
        </w:rPr>
        <w:t>Ölçütlerle ilgili sürekli iyileştirme çalışmaları düzenli olarak yapılmalıdır.</w:t>
      </w:r>
    </w:p>
    <w:p w14:paraId="0F6A8C74" w14:textId="77777777" w:rsidR="00890487" w:rsidRDefault="00890487" w:rsidP="00DA4818">
      <w:pPr>
        <w:jc w:val="both"/>
        <w:rPr>
          <w:rFonts w:cstheme="minorHAnsi"/>
          <w:bCs/>
          <w:szCs w:val="24"/>
        </w:rPr>
      </w:pPr>
      <w:r w:rsidRPr="00890487">
        <w:rPr>
          <w:rFonts w:cstheme="minorHAnsi"/>
          <w:bCs/>
          <w:szCs w:val="24"/>
        </w:rPr>
        <w:lastRenderedPageBreak/>
        <w:t xml:space="preserve">Ölçütlerle ilgili sürekli iyileştirme çalışmaları kapsamında Üniversite bünyesinde kalite güvencesi çalışmaları yürütülmektedir. Saha ziyareti kapsamında bir değerlendirme yapıldığında; İktisat bölümünde, kalite çalışmaları ile ilgili sadece Dr. </w:t>
      </w:r>
      <w:proofErr w:type="spellStart"/>
      <w:r w:rsidRPr="00890487">
        <w:rPr>
          <w:rFonts w:cstheme="minorHAnsi"/>
          <w:bCs/>
          <w:szCs w:val="24"/>
        </w:rPr>
        <w:t>Öğr</w:t>
      </w:r>
      <w:proofErr w:type="spellEnd"/>
      <w:r w:rsidRPr="00890487">
        <w:rPr>
          <w:rFonts w:cstheme="minorHAnsi"/>
          <w:bCs/>
          <w:szCs w:val="24"/>
        </w:rPr>
        <w:t>. Üyesi Hasan AZAZİ seçildiği ve Bölüm Başkanın direktifleri doğrultusunda işleyişin gerçekleştiği gözlenmiştir. Saha ziyareti esnasında; Kalite süreçleri konusunda bölümün diğer öğretim üyelerinin süreçle ilgili bilgilendirilmediği anlaşılmıştır. Kanıt olarak sunulan tutanakta (s. 29) sadece Bölüm Başkanı ve yardımcıları ile sınıf temsilcilerinin imzalaması nedeniyle Öğretim kadrosunda yer alan diğer öğretim üyelerinin İktisat bölümünün müfredata ders ekleme gibi önemli bir konuda sürece dahil edilmediği görülmektedir. İktisat bölümünün ölçütlerin sürekli iyileştirilmesi ile ilgili sunduğu kanıtlardan; online mezun buluşmaları ve mezun anketlerinden elde edilen verilerin hangi sürecin iyileştirilmesinde kullanıldığına dair kanıtların da eklenmesi gerekli görülmektedir. Genel olarak bakıldığında da; öz değerlendirme raporunda sunulan kanıtlardaki tarihler Ekim 2023 gibi çok yakın bir döneme ait olması bölümde sürekli bir iyileştirme yapılmadığını göstermektedir. Yukarıdaki gerekçeler nedeniyle bu ölçüt ile ilgili Eksiklik bildirimi bulunmaktadır.</w:t>
      </w:r>
    </w:p>
    <w:p w14:paraId="0DACC191" w14:textId="46862135" w:rsidR="00890487" w:rsidRPr="00890487" w:rsidRDefault="00890487" w:rsidP="00890487">
      <w:pPr>
        <w:rPr>
          <w:rFonts w:cstheme="minorHAnsi"/>
          <w:b/>
          <w:szCs w:val="24"/>
        </w:rPr>
      </w:pPr>
      <w:r w:rsidRPr="00890487">
        <w:rPr>
          <w:rFonts w:cstheme="minorHAnsi"/>
          <w:b/>
          <w:szCs w:val="24"/>
        </w:rPr>
        <w:t>Yapılan Çalışmalar</w:t>
      </w:r>
      <w:r w:rsidRPr="00890487">
        <w:rPr>
          <w:rFonts w:cstheme="minorHAnsi"/>
          <w:b/>
          <w:szCs w:val="24"/>
        </w:rPr>
        <w:t>:</w:t>
      </w:r>
    </w:p>
    <w:p w14:paraId="378A89A7" w14:textId="214781A8" w:rsidR="00890487" w:rsidRPr="00890487" w:rsidRDefault="00890487" w:rsidP="00890487">
      <w:pPr>
        <w:rPr>
          <w:rFonts w:cstheme="minorHAnsi"/>
          <w:bCs/>
          <w:szCs w:val="24"/>
        </w:rPr>
      </w:pPr>
      <w:r w:rsidRPr="00890487">
        <w:rPr>
          <w:rFonts w:cstheme="minorHAnsi"/>
          <w:bCs/>
          <w:szCs w:val="24"/>
        </w:rPr>
        <w:t>Bölümün kendi içinde karar alma süreçleri, Program Eğitim Amaçlarına ulaşacak şekilde düzenlenmiştir. Bölüm müfredatına ders ekleme kararları, Bölüm Öğretim üyelerinin de onayına sunulmaktadır. Kararlara Prof</w:t>
      </w:r>
      <w:r>
        <w:rPr>
          <w:rFonts w:cstheme="minorHAnsi"/>
          <w:bCs/>
          <w:szCs w:val="24"/>
        </w:rPr>
        <w:t>.</w:t>
      </w:r>
      <w:r w:rsidRPr="00890487">
        <w:rPr>
          <w:rFonts w:cstheme="minorHAnsi"/>
          <w:bCs/>
          <w:szCs w:val="24"/>
        </w:rPr>
        <w:t xml:space="preserve"> Dr</w:t>
      </w:r>
      <w:r>
        <w:rPr>
          <w:rFonts w:cstheme="minorHAnsi"/>
          <w:bCs/>
          <w:szCs w:val="24"/>
        </w:rPr>
        <w:t>.</w:t>
      </w:r>
      <w:r w:rsidRPr="00890487">
        <w:rPr>
          <w:rFonts w:cstheme="minorHAnsi"/>
          <w:bCs/>
          <w:szCs w:val="24"/>
        </w:rPr>
        <w:t xml:space="preserve"> Meliha Ener, Prof</w:t>
      </w:r>
      <w:r>
        <w:rPr>
          <w:rFonts w:cstheme="minorHAnsi"/>
          <w:bCs/>
          <w:szCs w:val="24"/>
        </w:rPr>
        <w:t>.</w:t>
      </w:r>
      <w:r w:rsidRPr="00890487">
        <w:rPr>
          <w:rFonts w:cstheme="minorHAnsi"/>
          <w:bCs/>
          <w:szCs w:val="24"/>
        </w:rPr>
        <w:t xml:space="preserve"> Dr</w:t>
      </w:r>
      <w:r>
        <w:rPr>
          <w:rFonts w:cstheme="minorHAnsi"/>
          <w:bCs/>
          <w:szCs w:val="24"/>
        </w:rPr>
        <w:t>.</w:t>
      </w:r>
      <w:r w:rsidRPr="00890487">
        <w:rPr>
          <w:rFonts w:cstheme="minorHAnsi"/>
          <w:bCs/>
          <w:szCs w:val="24"/>
        </w:rPr>
        <w:t xml:space="preserve"> Cüneyt Kılıç, Doç</w:t>
      </w:r>
      <w:r>
        <w:rPr>
          <w:rFonts w:cstheme="minorHAnsi"/>
          <w:bCs/>
          <w:szCs w:val="24"/>
        </w:rPr>
        <w:t>.</w:t>
      </w:r>
      <w:r w:rsidRPr="00890487">
        <w:rPr>
          <w:rFonts w:cstheme="minorHAnsi"/>
          <w:bCs/>
          <w:szCs w:val="24"/>
        </w:rPr>
        <w:t xml:space="preserve"> Dr</w:t>
      </w:r>
      <w:r>
        <w:rPr>
          <w:rFonts w:cstheme="minorHAnsi"/>
          <w:bCs/>
          <w:szCs w:val="24"/>
        </w:rPr>
        <w:t>.</w:t>
      </w:r>
      <w:r w:rsidRPr="00890487">
        <w:rPr>
          <w:rFonts w:cstheme="minorHAnsi"/>
          <w:bCs/>
          <w:szCs w:val="24"/>
        </w:rPr>
        <w:t xml:space="preserve"> Feyza Arıca, Dr</w:t>
      </w:r>
      <w:r>
        <w:rPr>
          <w:rFonts w:cstheme="minorHAnsi"/>
          <w:bCs/>
          <w:szCs w:val="24"/>
        </w:rPr>
        <w:t>.</w:t>
      </w:r>
      <w:r w:rsidRPr="00890487">
        <w:rPr>
          <w:rFonts w:cstheme="minorHAnsi"/>
          <w:bCs/>
          <w:szCs w:val="24"/>
        </w:rPr>
        <w:t xml:space="preserve"> </w:t>
      </w:r>
      <w:proofErr w:type="spellStart"/>
      <w:r w:rsidRPr="00890487">
        <w:rPr>
          <w:rFonts w:cstheme="minorHAnsi"/>
          <w:bCs/>
          <w:szCs w:val="24"/>
        </w:rPr>
        <w:t>Öğr</w:t>
      </w:r>
      <w:proofErr w:type="spellEnd"/>
      <w:r>
        <w:rPr>
          <w:rFonts w:cstheme="minorHAnsi"/>
          <w:bCs/>
          <w:szCs w:val="24"/>
        </w:rPr>
        <w:t>.</w:t>
      </w:r>
      <w:r w:rsidRPr="00890487">
        <w:rPr>
          <w:rFonts w:cstheme="minorHAnsi"/>
          <w:bCs/>
          <w:szCs w:val="24"/>
        </w:rPr>
        <w:t xml:space="preserve"> Üye</w:t>
      </w:r>
      <w:r>
        <w:rPr>
          <w:rFonts w:cstheme="minorHAnsi"/>
          <w:bCs/>
          <w:szCs w:val="24"/>
        </w:rPr>
        <w:t>si</w:t>
      </w:r>
      <w:r w:rsidRPr="00890487">
        <w:rPr>
          <w:rFonts w:cstheme="minorHAnsi"/>
          <w:bCs/>
          <w:szCs w:val="24"/>
        </w:rPr>
        <w:t xml:space="preserve"> Mustafa Torun, Dr.</w:t>
      </w:r>
      <w:r>
        <w:rPr>
          <w:rFonts w:cstheme="minorHAnsi"/>
          <w:bCs/>
          <w:szCs w:val="24"/>
        </w:rPr>
        <w:t xml:space="preserve"> </w:t>
      </w:r>
      <w:proofErr w:type="spellStart"/>
      <w:r w:rsidRPr="00890487">
        <w:rPr>
          <w:rFonts w:cstheme="minorHAnsi"/>
          <w:bCs/>
          <w:szCs w:val="24"/>
        </w:rPr>
        <w:t>Öğr</w:t>
      </w:r>
      <w:proofErr w:type="spellEnd"/>
      <w:r w:rsidRPr="00890487">
        <w:rPr>
          <w:rFonts w:cstheme="minorHAnsi"/>
          <w:bCs/>
          <w:szCs w:val="24"/>
        </w:rPr>
        <w:t>.</w:t>
      </w:r>
      <w:r>
        <w:rPr>
          <w:rFonts w:cstheme="minorHAnsi"/>
          <w:bCs/>
          <w:szCs w:val="24"/>
        </w:rPr>
        <w:t xml:space="preserve"> </w:t>
      </w:r>
      <w:r w:rsidRPr="00890487">
        <w:rPr>
          <w:rFonts w:cstheme="minorHAnsi"/>
          <w:bCs/>
          <w:szCs w:val="24"/>
        </w:rPr>
        <w:t>Üye</w:t>
      </w:r>
      <w:r>
        <w:rPr>
          <w:rFonts w:cstheme="minorHAnsi"/>
          <w:bCs/>
          <w:szCs w:val="24"/>
        </w:rPr>
        <w:t>si</w:t>
      </w:r>
      <w:r w:rsidRPr="00890487">
        <w:rPr>
          <w:rFonts w:cstheme="minorHAnsi"/>
          <w:bCs/>
          <w:szCs w:val="24"/>
        </w:rPr>
        <w:t xml:space="preserve"> Rüya Ataklı Yavuz, Dr. </w:t>
      </w:r>
      <w:proofErr w:type="spellStart"/>
      <w:r w:rsidRPr="00890487">
        <w:rPr>
          <w:rFonts w:cstheme="minorHAnsi"/>
          <w:bCs/>
          <w:szCs w:val="24"/>
        </w:rPr>
        <w:t>Öğr</w:t>
      </w:r>
      <w:proofErr w:type="spellEnd"/>
      <w:r w:rsidRPr="00890487">
        <w:rPr>
          <w:rFonts w:cstheme="minorHAnsi"/>
          <w:bCs/>
          <w:szCs w:val="24"/>
        </w:rPr>
        <w:t>. Üye</w:t>
      </w:r>
      <w:r>
        <w:rPr>
          <w:rFonts w:cstheme="minorHAnsi"/>
          <w:bCs/>
          <w:szCs w:val="24"/>
        </w:rPr>
        <w:t>si</w:t>
      </w:r>
      <w:r w:rsidRPr="00890487">
        <w:rPr>
          <w:rFonts w:cstheme="minorHAnsi"/>
          <w:bCs/>
          <w:szCs w:val="24"/>
        </w:rPr>
        <w:t xml:space="preserve"> Hasan </w:t>
      </w:r>
      <w:proofErr w:type="spellStart"/>
      <w:r w:rsidRPr="00890487">
        <w:rPr>
          <w:rFonts w:cstheme="minorHAnsi"/>
          <w:bCs/>
          <w:szCs w:val="24"/>
        </w:rPr>
        <w:t>Azazi’nin</w:t>
      </w:r>
      <w:proofErr w:type="spellEnd"/>
      <w:r w:rsidRPr="00890487">
        <w:rPr>
          <w:rFonts w:cstheme="minorHAnsi"/>
          <w:bCs/>
          <w:szCs w:val="24"/>
        </w:rPr>
        <w:t xml:space="preserve"> onayları ve kararlarda imzaları bulunmaktadır.</w:t>
      </w:r>
      <w:r>
        <w:rPr>
          <w:rFonts w:cstheme="minorHAnsi"/>
          <w:bCs/>
          <w:szCs w:val="24"/>
        </w:rPr>
        <w:t xml:space="preserve"> </w:t>
      </w:r>
      <w:r w:rsidRPr="00890487">
        <w:rPr>
          <w:rFonts w:cstheme="minorHAnsi"/>
          <w:bCs/>
          <w:szCs w:val="24"/>
        </w:rPr>
        <w:t>Örnek kurul kararları öz</w:t>
      </w:r>
      <w:r>
        <w:rPr>
          <w:rFonts w:cstheme="minorHAnsi"/>
          <w:bCs/>
          <w:szCs w:val="24"/>
        </w:rPr>
        <w:t xml:space="preserve"> </w:t>
      </w:r>
      <w:r w:rsidRPr="00890487">
        <w:rPr>
          <w:rFonts w:cstheme="minorHAnsi"/>
          <w:bCs/>
          <w:szCs w:val="24"/>
        </w:rPr>
        <w:t>değerlendirme raporuna konulmuştur.</w:t>
      </w:r>
    </w:p>
    <w:p w14:paraId="58CFAB6D" w14:textId="77777777" w:rsidR="00890487" w:rsidRPr="00890487" w:rsidRDefault="00890487" w:rsidP="00890487">
      <w:pPr>
        <w:rPr>
          <w:rFonts w:cstheme="minorHAnsi"/>
          <w:bCs/>
          <w:szCs w:val="24"/>
        </w:rPr>
      </w:pPr>
      <w:r w:rsidRPr="00890487">
        <w:rPr>
          <w:rFonts w:cstheme="minorHAnsi"/>
          <w:bCs/>
          <w:szCs w:val="24"/>
        </w:rPr>
        <w:t>Saha ziyareti sonrasında süreç bölüm öğretim üyelerine daha detaylı açıklanmıştır.</w:t>
      </w:r>
    </w:p>
    <w:p w14:paraId="31F053AF" w14:textId="1F22551D" w:rsidR="00890487" w:rsidRPr="00890487" w:rsidRDefault="00890487" w:rsidP="00890487">
      <w:pPr>
        <w:rPr>
          <w:rFonts w:cstheme="minorHAnsi"/>
          <w:bCs/>
          <w:szCs w:val="24"/>
        </w:rPr>
      </w:pPr>
      <w:r w:rsidRPr="00890487">
        <w:rPr>
          <w:rFonts w:cstheme="minorHAnsi"/>
          <w:bCs/>
          <w:szCs w:val="24"/>
        </w:rPr>
        <w:t>İktisat Bölümü’nde sürekli iyileştirme faaliyetleri yeni bir dönemi kapsamamaktadır. Program eğitim amaçları düzenli olarak gözden geçirilmektedir. Öz</w:t>
      </w:r>
      <w:r>
        <w:rPr>
          <w:rFonts w:cstheme="minorHAnsi"/>
          <w:bCs/>
          <w:szCs w:val="24"/>
        </w:rPr>
        <w:t xml:space="preserve"> </w:t>
      </w:r>
      <w:r w:rsidRPr="00890487">
        <w:rPr>
          <w:rFonts w:cstheme="minorHAnsi"/>
          <w:bCs/>
          <w:szCs w:val="24"/>
        </w:rPr>
        <w:t xml:space="preserve">değerlendirme raporuna 2014-2015 Eğitim Öğretim yılına ve Biga İİB Fakültesi’ne ait “Yeni Eklenen Dersler </w:t>
      </w:r>
      <w:r w:rsidRPr="00890487">
        <w:rPr>
          <w:rFonts w:cstheme="minorHAnsi"/>
          <w:bCs/>
          <w:szCs w:val="24"/>
        </w:rPr>
        <w:t>Resmî</w:t>
      </w:r>
      <w:r w:rsidRPr="00890487">
        <w:rPr>
          <w:rFonts w:cstheme="minorHAnsi"/>
          <w:bCs/>
          <w:szCs w:val="24"/>
        </w:rPr>
        <w:t xml:space="preserve"> Belge’si” konulmuştur. </w:t>
      </w:r>
    </w:p>
    <w:p w14:paraId="6BC7274E" w14:textId="31D2AEB0" w:rsidR="00890487" w:rsidRPr="00890487" w:rsidRDefault="00890487" w:rsidP="00890487">
      <w:pPr>
        <w:rPr>
          <w:rFonts w:cstheme="minorHAnsi"/>
          <w:bCs/>
          <w:szCs w:val="24"/>
        </w:rPr>
      </w:pPr>
      <w:r w:rsidRPr="00890487">
        <w:rPr>
          <w:rFonts w:cstheme="minorHAnsi"/>
          <w:bCs/>
          <w:szCs w:val="24"/>
        </w:rPr>
        <w:t>Yine öz</w:t>
      </w:r>
      <w:r>
        <w:rPr>
          <w:rFonts w:cstheme="minorHAnsi"/>
          <w:bCs/>
          <w:szCs w:val="24"/>
        </w:rPr>
        <w:t xml:space="preserve"> </w:t>
      </w:r>
      <w:r w:rsidRPr="00890487">
        <w:rPr>
          <w:rFonts w:cstheme="minorHAnsi"/>
          <w:bCs/>
          <w:szCs w:val="24"/>
        </w:rPr>
        <w:t xml:space="preserve">değerlendirme raporuna 2017-2018 Eğitim Öğretim yılına ve Biga İİB Fakültesi’ne ait “Yeni Eklenen Dersler </w:t>
      </w:r>
      <w:r w:rsidRPr="00890487">
        <w:rPr>
          <w:rFonts w:cstheme="minorHAnsi"/>
          <w:bCs/>
          <w:szCs w:val="24"/>
        </w:rPr>
        <w:t>Resmî</w:t>
      </w:r>
      <w:r w:rsidRPr="00890487">
        <w:rPr>
          <w:rFonts w:cstheme="minorHAnsi"/>
          <w:bCs/>
          <w:szCs w:val="24"/>
        </w:rPr>
        <w:t xml:space="preserve"> Belge’si” konulmuştur.</w:t>
      </w:r>
    </w:p>
    <w:p w14:paraId="523BC728" w14:textId="451A5578" w:rsidR="00890487" w:rsidRPr="00890487" w:rsidRDefault="00890487" w:rsidP="00890487">
      <w:pPr>
        <w:rPr>
          <w:rFonts w:cstheme="minorHAnsi"/>
          <w:bCs/>
          <w:szCs w:val="24"/>
        </w:rPr>
      </w:pPr>
      <w:r w:rsidRPr="00890487">
        <w:rPr>
          <w:rFonts w:cstheme="minorHAnsi"/>
          <w:bCs/>
          <w:szCs w:val="24"/>
        </w:rPr>
        <w:t xml:space="preserve">Ölçütlerle ilgili sürekli iyileştirme çabaları yapılmaktadır. </w:t>
      </w:r>
      <w:r w:rsidRPr="00890487">
        <w:rPr>
          <w:rFonts w:cstheme="minorHAnsi"/>
          <w:bCs/>
          <w:szCs w:val="24"/>
        </w:rPr>
        <w:t>Kalite</w:t>
      </w:r>
      <w:r w:rsidRPr="00890487">
        <w:rPr>
          <w:rFonts w:cstheme="minorHAnsi"/>
          <w:bCs/>
          <w:szCs w:val="24"/>
        </w:rPr>
        <w:t xml:space="preserve"> çalışmaları süreci içerisinde iktisat mezunları ile toplantı düzenlenmiştir. Toplantı ile öğrencilerin çalıştıkları özel-kamu şirket ve kurumlar hakkında ön bilgi edinilmiştir. Sürekli iyileştirme süreci çerçevesinde yeni derslere gerek duyulup duyulmaması konusunda değerlendirme yapılmıştır. Mezun öğrenciler tarafından mevcut derslerin içeriğinin değerlendirmeleri yapılmıştır.</w:t>
      </w:r>
    </w:p>
    <w:p w14:paraId="5A54320E" w14:textId="77777777" w:rsidR="00890487" w:rsidRPr="00890487" w:rsidRDefault="00890487" w:rsidP="00890487">
      <w:pPr>
        <w:rPr>
          <w:rFonts w:cstheme="minorHAnsi"/>
          <w:bCs/>
          <w:szCs w:val="24"/>
        </w:rPr>
      </w:pPr>
      <w:r w:rsidRPr="00890487">
        <w:rPr>
          <w:rFonts w:cstheme="minorHAnsi"/>
          <w:bCs/>
          <w:szCs w:val="24"/>
        </w:rPr>
        <w:t>Eğitimi devam eden ve mezun öğrencilere sürekli iyileştirme sürecine destek verecek sorular sorulmuştur;</w:t>
      </w:r>
    </w:p>
    <w:p w14:paraId="6B112BD5"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Öğretim elemanları tarafından yapılan araştırmalara katılım fırsatlarının neler olduğu,</w:t>
      </w:r>
    </w:p>
    <w:p w14:paraId="0CCB8809"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Bölümümdeki öğretim elemanı sayısının yeterli olup olmaması</w:t>
      </w:r>
    </w:p>
    <w:p w14:paraId="772E8C45"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Programımdaki seçmeli ders seçeneklerinin yeterli olup olmadığı</w:t>
      </w:r>
    </w:p>
    <w:p w14:paraId="4FC82C73"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 xml:space="preserve">Derslerde </w:t>
      </w:r>
      <w:proofErr w:type="spellStart"/>
      <w:r w:rsidRPr="00890487">
        <w:rPr>
          <w:rFonts w:cstheme="minorHAnsi"/>
          <w:bCs/>
          <w:szCs w:val="24"/>
        </w:rPr>
        <w:t>sosyo</w:t>
      </w:r>
      <w:proofErr w:type="spellEnd"/>
      <w:r w:rsidRPr="00890487">
        <w:rPr>
          <w:rFonts w:cstheme="minorHAnsi"/>
          <w:bCs/>
          <w:szCs w:val="24"/>
        </w:rPr>
        <w:t>-ekonomik gelişime katkı sunacak konulara/uygulamalara ayrılan zamanın yeterli olup olmadığı</w:t>
      </w:r>
      <w:r w:rsidRPr="00890487">
        <w:rPr>
          <w:rFonts w:cstheme="minorHAnsi"/>
          <w:bCs/>
          <w:szCs w:val="24"/>
        </w:rPr>
        <w:tab/>
      </w:r>
    </w:p>
    <w:p w14:paraId="4D5E1B82"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Bölüm ile ilgili yurt dışı öğrenci değişim imkanlarının yeterli olup olmadığı</w:t>
      </w:r>
      <w:r w:rsidRPr="00890487">
        <w:rPr>
          <w:rFonts w:cstheme="minorHAnsi"/>
          <w:bCs/>
          <w:szCs w:val="24"/>
        </w:rPr>
        <w:tab/>
      </w:r>
    </w:p>
    <w:p w14:paraId="2E521B00"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Staj için kurum veya işyerleri ile yapılan iş birliklerinin yeterli olup olmadığı</w:t>
      </w:r>
      <w:r w:rsidRPr="00890487">
        <w:rPr>
          <w:rFonts w:cstheme="minorHAnsi"/>
          <w:bCs/>
          <w:szCs w:val="24"/>
        </w:rPr>
        <w:tab/>
      </w:r>
    </w:p>
    <w:p w14:paraId="1EE2A180" w14:textId="77777777" w:rsidR="00890487" w:rsidRPr="00890487" w:rsidRDefault="00890487" w:rsidP="00890487">
      <w:pPr>
        <w:rPr>
          <w:rFonts w:cstheme="minorHAnsi"/>
          <w:bCs/>
          <w:szCs w:val="24"/>
        </w:rPr>
      </w:pPr>
      <w:r w:rsidRPr="00890487">
        <w:rPr>
          <w:rFonts w:cstheme="minorHAnsi"/>
          <w:bCs/>
          <w:szCs w:val="24"/>
        </w:rPr>
        <w:lastRenderedPageBreak/>
        <w:t>•</w:t>
      </w:r>
      <w:r w:rsidRPr="00890487">
        <w:rPr>
          <w:rFonts w:cstheme="minorHAnsi"/>
          <w:bCs/>
          <w:szCs w:val="24"/>
        </w:rPr>
        <w:tab/>
        <w:t>Yurt içi gönüllük çalışmalarına öğrenci katılımı için verilen desteğin yeterliliği</w:t>
      </w:r>
      <w:r w:rsidRPr="00890487">
        <w:rPr>
          <w:rFonts w:cstheme="minorHAnsi"/>
          <w:bCs/>
          <w:szCs w:val="24"/>
        </w:rPr>
        <w:tab/>
      </w:r>
    </w:p>
    <w:p w14:paraId="775A5E73"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Ders dışında da mesleki gelişimin arttırılmasını sağlayacak faaliyetlerin gerçekleştirilip gerçekleştirilmediği</w:t>
      </w:r>
    </w:p>
    <w:p w14:paraId="60E64F65"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Staj için kurum veya işyerleri ile yapılan iş birlikleri</w:t>
      </w:r>
      <w:r w:rsidRPr="00890487">
        <w:rPr>
          <w:rFonts w:cstheme="minorHAnsi"/>
          <w:bCs/>
          <w:szCs w:val="24"/>
        </w:rPr>
        <w:tab/>
      </w:r>
    </w:p>
    <w:p w14:paraId="7E80CC00"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Dilek, istek ve önerileri bölüm başkanlığı ve bölüm öğretim elemanlarına iletebilecek imkânların bulunup bulunmadığı</w:t>
      </w:r>
      <w:r w:rsidRPr="00890487">
        <w:rPr>
          <w:rFonts w:cstheme="minorHAnsi"/>
          <w:bCs/>
          <w:szCs w:val="24"/>
        </w:rPr>
        <w:tab/>
      </w:r>
    </w:p>
    <w:p w14:paraId="2E1F14F0" w14:textId="1E4DB5D6"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Mezun öğrencilere çalışma hayatımda kendilerini mesleki anlamda yeterli bulup bulmadıkları</w:t>
      </w:r>
    </w:p>
    <w:p w14:paraId="7972F51B"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Aldığı lisans eğitiminin iş hayatına katkı sunup sunmadığı</w:t>
      </w:r>
      <w:r w:rsidRPr="00890487">
        <w:rPr>
          <w:rFonts w:cstheme="minorHAnsi"/>
          <w:bCs/>
          <w:szCs w:val="24"/>
        </w:rPr>
        <w:tab/>
      </w:r>
    </w:p>
    <w:p w14:paraId="4A31F64F"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Bölümde alınmış olunan derslerin iş hayatımda yeterli ve güncel olup olmadıkları</w:t>
      </w:r>
      <w:r w:rsidRPr="00890487">
        <w:rPr>
          <w:rFonts w:cstheme="minorHAnsi"/>
          <w:bCs/>
          <w:szCs w:val="24"/>
        </w:rPr>
        <w:tab/>
      </w:r>
    </w:p>
    <w:p w14:paraId="79C304F2"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Mesleklerini yaparken, diğer meslektaşlar ile bilgiler ve öğrenim açısından daha iyi durumda olup olmadıkları</w:t>
      </w:r>
      <w:r w:rsidRPr="00890487">
        <w:rPr>
          <w:rFonts w:cstheme="minorHAnsi"/>
          <w:bCs/>
          <w:szCs w:val="24"/>
        </w:rPr>
        <w:tab/>
      </w:r>
    </w:p>
    <w:p w14:paraId="49A1A65C"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Tekrar okumak istense aynı bölümde okumak istenilip istenmediği</w:t>
      </w:r>
      <w:r w:rsidRPr="00890487">
        <w:rPr>
          <w:rFonts w:cstheme="minorHAnsi"/>
          <w:bCs/>
          <w:szCs w:val="24"/>
        </w:rPr>
        <w:tab/>
      </w:r>
    </w:p>
    <w:p w14:paraId="5977E738"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İş hayatındaki zorlukları aşabilmeme katkısı açısından mezun olunan bölümden memnun kalınıp kalınmadığı</w:t>
      </w:r>
      <w:r w:rsidRPr="00890487">
        <w:rPr>
          <w:rFonts w:cstheme="minorHAnsi"/>
          <w:bCs/>
          <w:szCs w:val="24"/>
        </w:rPr>
        <w:tab/>
      </w:r>
    </w:p>
    <w:p w14:paraId="67EE3A57"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İş kurma konusunda bölümün yeterli moral ve motivasyonu sağlayıp sağlamadığı</w:t>
      </w:r>
      <w:r w:rsidRPr="00890487">
        <w:rPr>
          <w:rFonts w:cstheme="minorHAnsi"/>
          <w:bCs/>
          <w:szCs w:val="24"/>
        </w:rPr>
        <w:tab/>
      </w:r>
    </w:p>
    <w:p w14:paraId="39410422" w14:textId="77777777" w:rsidR="00890487" w:rsidRPr="00890487" w:rsidRDefault="00890487" w:rsidP="00890487">
      <w:pPr>
        <w:rPr>
          <w:rFonts w:cstheme="minorHAnsi"/>
          <w:bCs/>
          <w:szCs w:val="24"/>
        </w:rPr>
      </w:pPr>
      <w:r w:rsidRPr="00890487">
        <w:rPr>
          <w:rFonts w:cstheme="minorHAnsi"/>
          <w:bCs/>
          <w:szCs w:val="24"/>
        </w:rPr>
        <w:t>•</w:t>
      </w:r>
      <w:r w:rsidRPr="00890487">
        <w:rPr>
          <w:rFonts w:cstheme="minorHAnsi"/>
          <w:bCs/>
          <w:szCs w:val="24"/>
        </w:rPr>
        <w:tab/>
        <w:t xml:space="preserve">Mezun olunan bölümün bir yakınına okuması için önerilip önerilmediği anketteki sorular içerisindedir. </w:t>
      </w:r>
    </w:p>
    <w:p w14:paraId="07017FF5" w14:textId="0434C34A" w:rsidR="00890487" w:rsidRDefault="00890487" w:rsidP="00890487">
      <w:pPr>
        <w:rPr>
          <w:rFonts w:cstheme="minorHAnsi"/>
          <w:bCs/>
          <w:szCs w:val="24"/>
        </w:rPr>
      </w:pPr>
      <w:r w:rsidRPr="00890487">
        <w:rPr>
          <w:rFonts w:cstheme="minorHAnsi"/>
          <w:bCs/>
          <w:szCs w:val="24"/>
        </w:rPr>
        <w:t>•</w:t>
      </w:r>
      <w:r w:rsidRPr="00890487">
        <w:rPr>
          <w:rFonts w:cstheme="minorHAnsi"/>
          <w:bCs/>
          <w:szCs w:val="24"/>
        </w:rPr>
        <w:tab/>
        <w:t xml:space="preserve">Yine öneriler şeklinde açık uçlu soru bırakılmıştır. </w:t>
      </w:r>
    </w:p>
    <w:p w14:paraId="3BD998AB" w14:textId="77777777" w:rsidR="00890487" w:rsidRPr="00890487" w:rsidRDefault="00890487" w:rsidP="00890487">
      <w:pPr>
        <w:rPr>
          <w:rFonts w:cstheme="minorHAnsi"/>
          <w:bCs/>
          <w:szCs w:val="24"/>
        </w:rPr>
      </w:pPr>
    </w:p>
    <w:p w14:paraId="06E98538" w14:textId="25C2AD9E" w:rsidR="008A736F" w:rsidRPr="00890487" w:rsidRDefault="00890487" w:rsidP="00DA4818">
      <w:pPr>
        <w:rPr>
          <w:rFonts w:cstheme="minorHAnsi"/>
          <w:bCs/>
          <w:szCs w:val="24"/>
        </w:rPr>
      </w:pPr>
      <w:r>
        <w:rPr>
          <w:rFonts w:cstheme="minorHAnsi"/>
          <w:bCs/>
          <w:szCs w:val="24"/>
        </w:rPr>
        <w:t xml:space="preserve">Tüm bu sorular </w:t>
      </w:r>
      <w:proofErr w:type="spellStart"/>
      <w:r>
        <w:rPr>
          <w:rFonts w:cstheme="minorHAnsi"/>
          <w:bCs/>
          <w:szCs w:val="24"/>
        </w:rPr>
        <w:t>STAR’ın</w:t>
      </w:r>
      <w:proofErr w:type="spellEnd"/>
      <w:r>
        <w:rPr>
          <w:rFonts w:cstheme="minorHAnsi"/>
          <w:bCs/>
          <w:szCs w:val="24"/>
        </w:rPr>
        <w:t xml:space="preserve"> değerlendirme politikası çerçevesinde hazırlanan öz değerlendirme raporundaki başlıklar ile uyumlu bir ilke izlemektedir. Bu ilkeler geçmişe dair üst yazılar ile kanıtlanmıştır.</w:t>
      </w:r>
    </w:p>
    <w:p w14:paraId="59CBBD75" w14:textId="0A80B697" w:rsidR="00DA4818" w:rsidRDefault="00DA4818" w:rsidP="00DA4818">
      <w:pPr>
        <w:rPr>
          <w:rFonts w:cstheme="minorHAnsi"/>
          <w:b/>
          <w:szCs w:val="24"/>
        </w:rPr>
      </w:pPr>
      <w:r w:rsidRPr="005F3A6A">
        <w:rPr>
          <w:rFonts w:cstheme="minorHAnsi"/>
          <w:b/>
          <w:szCs w:val="24"/>
        </w:rPr>
        <w:t xml:space="preserve">Ölçüt ile İlgili Olarak Yıllara Ait Eylem Planları </w:t>
      </w:r>
    </w:p>
    <w:p w14:paraId="365AF14C" w14:textId="711FB0C0" w:rsidR="00DA4818" w:rsidRDefault="003E7280" w:rsidP="00DA4818">
      <w:pPr>
        <w:rPr>
          <w:rFonts w:cstheme="minorHAnsi"/>
          <w:b/>
          <w:szCs w:val="24"/>
        </w:rPr>
      </w:pPr>
      <w:r w:rsidRPr="00F86D9E">
        <w:rPr>
          <w:noProof/>
          <w:lang w:eastAsia="tr-TR"/>
        </w:rPr>
        <w:lastRenderedPageBreak/>
        <w:drawing>
          <wp:inline distT="0" distB="0" distL="0" distR="0" wp14:anchorId="67CCAB76" wp14:editId="6A07196A">
            <wp:extent cx="5486400" cy="5696201"/>
            <wp:effectExtent l="25400" t="0" r="50800" b="0"/>
            <wp:docPr id="1807672279" name="Diyagram 18076722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p>
    <w:p w14:paraId="10B27180" w14:textId="77777777" w:rsidR="00DA4818" w:rsidRPr="00B74A1C" w:rsidRDefault="00DA4818" w:rsidP="00516AFC">
      <w:pPr>
        <w:pStyle w:val="ListeParagraf"/>
        <w:ind w:left="0"/>
        <w:jc w:val="both"/>
        <w:rPr>
          <w:rFonts w:cstheme="minorHAnsi"/>
          <w:bCs/>
        </w:rPr>
      </w:pPr>
    </w:p>
    <w:sectPr w:rsidR="00DA4818" w:rsidRPr="00B74A1C">
      <w:headerReference w:type="default" r:id="rId153"/>
      <w:footerReference w:type="default" r:id="rId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6511" w14:textId="77777777" w:rsidR="002E3F6F" w:rsidRDefault="002E3F6F" w:rsidP="006F4F6F">
      <w:pPr>
        <w:spacing w:after="0" w:line="240" w:lineRule="auto"/>
      </w:pPr>
      <w:r>
        <w:separator/>
      </w:r>
    </w:p>
  </w:endnote>
  <w:endnote w:type="continuationSeparator" w:id="0">
    <w:p w14:paraId="17030F96" w14:textId="77777777" w:rsidR="002E3F6F" w:rsidRDefault="002E3F6F" w:rsidP="006F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4FFD" w14:textId="77777777" w:rsidR="00FD6248" w:rsidRDefault="00FD6248" w:rsidP="00FD6248">
    <w:pPr>
      <w:tabs>
        <w:tab w:val="right" w:pos="9644"/>
      </w:tabs>
      <w:spacing w:after="0"/>
      <w:jc w:val="right"/>
      <w:rPr>
        <w:rFonts w:cstheme="majorHAnsi"/>
        <w:szCs w:val="24"/>
      </w:rPr>
    </w:pPr>
    <w:r w:rsidRPr="004441A5">
      <w:rPr>
        <w:highlight w:val="yellow"/>
      </w:rPr>
      <w:t>.</w:t>
    </w:r>
    <w:r>
      <w:t xml:space="preserve">                                                                             </w:t>
    </w:r>
    <w:r w:rsidRPr="0068151A">
      <w:rPr>
        <w:rFonts w:cstheme="majorHAnsi"/>
        <w:szCs w:val="24"/>
      </w:rPr>
      <w:t>Sürüm 1.</w:t>
    </w:r>
    <w:r>
      <w:rPr>
        <w:rFonts w:cstheme="majorHAnsi"/>
        <w:szCs w:val="24"/>
      </w:rPr>
      <w:t>2</w:t>
    </w:r>
    <w:r w:rsidRPr="0068151A">
      <w:rPr>
        <w:rFonts w:cstheme="majorHAnsi"/>
        <w:szCs w:val="24"/>
      </w:rPr>
      <w:t>–</w:t>
    </w:r>
    <w:r>
      <w:rPr>
        <w:rFonts w:cstheme="majorHAnsi"/>
        <w:szCs w:val="24"/>
      </w:rPr>
      <w:t>01</w:t>
    </w:r>
    <w:r w:rsidRPr="0068151A">
      <w:rPr>
        <w:rFonts w:cstheme="majorHAnsi"/>
        <w:szCs w:val="24"/>
      </w:rPr>
      <w:t>/</w:t>
    </w:r>
    <w:r>
      <w:rPr>
        <w:rFonts w:cstheme="majorHAnsi"/>
        <w:szCs w:val="24"/>
      </w:rPr>
      <w:t>01</w:t>
    </w:r>
    <w:r w:rsidRPr="0068151A">
      <w:rPr>
        <w:rFonts w:cstheme="majorHAnsi"/>
        <w:szCs w:val="24"/>
      </w:rPr>
      <w:t>/202</w:t>
    </w:r>
    <w:r>
      <w:rPr>
        <w:rFonts w:cstheme="majorHAnsi"/>
        <w:szCs w:val="24"/>
      </w:rPr>
      <w:t>4</w:t>
    </w:r>
  </w:p>
  <w:p w14:paraId="64E9F8A4" w14:textId="77777777" w:rsidR="006F4F6F" w:rsidRDefault="006F4F6F" w:rsidP="00FD6248">
    <w:pPr>
      <w:pStyle w:val="AltBilgi"/>
      <w:jc w:val="right"/>
    </w:pPr>
  </w:p>
  <w:p w14:paraId="64E9F8A5" w14:textId="77777777" w:rsidR="006F4F6F" w:rsidRDefault="006F4F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0AC1" w14:textId="77777777" w:rsidR="002E3F6F" w:rsidRDefault="002E3F6F" w:rsidP="006F4F6F">
      <w:pPr>
        <w:spacing w:after="0" w:line="240" w:lineRule="auto"/>
      </w:pPr>
      <w:r>
        <w:separator/>
      </w:r>
    </w:p>
  </w:footnote>
  <w:footnote w:type="continuationSeparator" w:id="0">
    <w:p w14:paraId="68FF2369" w14:textId="77777777" w:rsidR="002E3F6F" w:rsidRDefault="002E3F6F" w:rsidP="006F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E3E1" w14:textId="7C8AD6B8" w:rsidR="00FD6248" w:rsidRDefault="004441A5" w:rsidP="00FD6248">
    <w:pPr>
      <w:tabs>
        <w:tab w:val="right" w:pos="9644"/>
      </w:tabs>
      <w:spacing w:after="0"/>
      <w:rPr>
        <w:rFonts w:cstheme="majorHAnsi"/>
        <w:szCs w:val="24"/>
      </w:rPr>
    </w:pPr>
    <w:r w:rsidRPr="004441A5">
      <w:rPr>
        <w:highlight w:val="yellow"/>
      </w:rPr>
      <w:t>Belgenin formatını değiştirmeyiniz.</w:t>
    </w:r>
    <w:r>
      <w:t xml:space="preserve"> </w:t>
    </w:r>
    <w:r w:rsidR="00FD6248">
      <w:t xml:space="preserve">                                                                            </w:t>
    </w:r>
    <w:r w:rsidR="00FD6248" w:rsidRPr="0068151A">
      <w:rPr>
        <w:rFonts w:cstheme="majorHAnsi"/>
        <w:szCs w:val="24"/>
      </w:rPr>
      <w:t>Sürüm 1.</w:t>
    </w:r>
    <w:r w:rsidR="00FD6248">
      <w:rPr>
        <w:rFonts w:cstheme="majorHAnsi"/>
        <w:szCs w:val="24"/>
      </w:rPr>
      <w:t>2</w:t>
    </w:r>
    <w:r w:rsidR="00FD6248" w:rsidRPr="0068151A">
      <w:rPr>
        <w:rFonts w:cstheme="majorHAnsi"/>
        <w:szCs w:val="24"/>
      </w:rPr>
      <w:t>–</w:t>
    </w:r>
    <w:r w:rsidR="00FD6248">
      <w:rPr>
        <w:rFonts w:cstheme="majorHAnsi"/>
        <w:szCs w:val="24"/>
      </w:rPr>
      <w:t>01</w:t>
    </w:r>
    <w:r w:rsidR="00FD6248" w:rsidRPr="0068151A">
      <w:rPr>
        <w:rFonts w:cstheme="majorHAnsi"/>
        <w:szCs w:val="24"/>
      </w:rPr>
      <w:t>/</w:t>
    </w:r>
    <w:r w:rsidR="00FD6248">
      <w:rPr>
        <w:rFonts w:cstheme="majorHAnsi"/>
        <w:szCs w:val="24"/>
      </w:rPr>
      <w:t>01</w:t>
    </w:r>
    <w:r w:rsidR="00FD6248" w:rsidRPr="0068151A">
      <w:rPr>
        <w:rFonts w:cstheme="majorHAnsi"/>
        <w:szCs w:val="24"/>
      </w:rPr>
      <w:t>/202</w:t>
    </w:r>
    <w:r w:rsidR="00FD6248">
      <w:rPr>
        <w:rFonts w:cstheme="majorHAnsi"/>
        <w:szCs w:val="24"/>
      </w:rPr>
      <w:t>4</w:t>
    </w:r>
  </w:p>
  <w:p w14:paraId="64E9F8A2" w14:textId="77777777" w:rsidR="004441A5" w:rsidRDefault="004441A5">
    <w:pPr>
      <w:pStyle w:val="stBilgi"/>
    </w:pPr>
  </w:p>
  <w:p w14:paraId="64E9F8A3" w14:textId="77777777" w:rsidR="004441A5" w:rsidRDefault="004441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01A7"/>
    <w:multiLevelType w:val="hybridMultilevel"/>
    <w:tmpl w:val="57EED340"/>
    <w:lvl w:ilvl="0" w:tplc="5792F694">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9032F"/>
    <w:multiLevelType w:val="hybridMultilevel"/>
    <w:tmpl w:val="7B526EAC"/>
    <w:lvl w:ilvl="0" w:tplc="0D62BCF4">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5C04CF"/>
    <w:multiLevelType w:val="multilevel"/>
    <w:tmpl w:val="9298568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BC6B17"/>
    <w:multiLevelType w:val="multilevel"/>
    <w:tmpl w:val="BB125456"/>
    <w:lvl w:ilvl="0">
      <w:start w:val="1"/>
      <w:numFmt w:val="decimal"/>
      <w:lvlText w:val="%1."/>
      <w:lvlJc w:val="left"/>
      <w:pPr>
        <w:ind w:left="360" w:hanging="360"/>
      </w:pPr>
      <w:rPr>
        <w:b/>
        <w:bCs/>
        <w:color w:val="C00000"/>
      </w:rPr>
    </w:lvl>
    <w:lvl w:ilvl="1">
      <w:start w:val="1"/>
      <w:numFmt w:val="decimal"/>
      <w:lvlText w:val="%1.%2."/>
      <w:lvlJc w:val="left"/>
      <w:pPr>
        <w:ind w:left="792" w:hanging="432"/>
      </w:pPr>
      <w:rPr>
        <w:b w:val="0"/>
        <w:bCs w:val="0"/>
        <w:color w:val="C00000"/>
      </w:rPr>
    </w:lvl>
    <w:lvl w:ilvl="2">
      <w:start w:val="1"/>
      <w:numFmt w:val="decimal"/>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87535F"/>
    <w:multiLevelType w:val="hybridMultilevel"/>
    <w:tmpl w:val="70CA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085626">
    <w:abstractNumId w:val="2"/>
  </w:num>
  <w:num w:numId="2" w16cid:durableId="289408561">
    <w:abstractNumId w:val="4"/>
  </w:num>
  <w:num w:numId="3" w16cid:durableId="1082025010">
    <w:abstractNumId w:val="0"/>
  </w:num>
  <w:num w:numId="4" w16cid:durableId="1679189036">
    <w:abstractNumId w:val="1"/>
  </w:num>
  <w:num w:numId="5" w16cid:durableId="590436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8FE"/>
    <w:rsid w:val="000034CC"/>
    <w:rsid w:val="000129B3"/>
    <w:rsid w:val="000215FB"/>
    <w:rsid w:val="000244B7"/>
    <w:rsid w:val="00033606"/>
    <w:rsid w:val="000427B6"/>
    <w:rsid w:val="0004691F"/>
    <w:rsid w:val="000507DD"/>
    <w:rsid w:val="00054F25"/>
    <w:rsid w:val="00057506"/>
    <w:rsid w:val="000651B0"/>
    <w:rsid w:val="000666DB"/>
    <w:rsid w:val="000715CC"/>
    <w:rsid w:val="00093B99"/>
    <w:rsid w:val="00093E81"/>
    <w:rsid w:val="000A23EE"/>
    <w:rsid w:val="000C2676"/>
    <w:rsid w:val="000C4FB1"/>
    <w:rsid w:val="000D2EDD"/>
    <w:rsid w:val="000D7025"/>
    <w:rsid w:val="000F3470"/>
    <w:rsid w:val="00106D63"/>
    <w:rsid w:val="00144A79"/>
    <w:rsid w:val="00145990"/>
    <w:rsid w:val="00147CA5"/>
    <w:rsid w:val="00151549"/>
    <w:rsid w:val="0015343B"/>
    <w:rsid w:val="00162B66"/>
    <w:rsid w:val="0016462F"/>
    <w:rsid w:val="001909EF"/>
    <w:rsid w:val="001A37A3"/>
    <w:rsid w:val="001B346F"/>
    <w:rsid w:val="001C12C8"/>
    <w:rsid w:val="001E5CA0"/>
    <w:rsid w:val="001E7345"/>
    <w:rsid w:val="001F67C9"/>
    <w:rsid w:val="00210B00"/>
    <w:rsid w:val="00225DCC"/>
    <w:rsid w:val="002448D6"/>
    <w:rsid w:val="002525FA"/>
    <w:rsid w:val="00256CAE"/>
    <w:rsid w:val="002850F0"/>
    <w:rsid w:val="002A41A7"/>
    <w:rsid w:val="002B324A"/>
    <w:rsid w:val="002D0E3D"/>
    <w:rsid w:val="002D18FE"/>
    <w:rsid w:val="002D3C69"/>
    <w:rsid w:val="002D4CC8"/>
    <w:rsid w:val="002D5F6B"/>
    <w:rsid w:val="002D6E48"/>
    <w:rsid w:val="002D78A4"/>
    <w:rsid w:val="002E3F6F"/>
    <w:rsid w:val="002F3C61"/>
    <w:rsid w:val="002F6447"/>
    <w:rsid w:val="00301880"/>
    <w:rsid w:val="0032486E"/>
    <w:rsid w:val="00334147"/>
    <w:rsid w:val="003371F0"/>
    <w:rsid w:val="003414D8"/>
    <w:rsid w:val="003540DC"/>
    <w:rsid w:val="00361789"/>
    <w:rsid w:val="0038783A"/>
    <w:rsid w:val="003A2008"/>
    <w:rsid w:val="003A39FF"/>
    <w:rsid w:val="003B7971"/>
    <w:rsid w:val="003C0E26"/>
    <w:rsid w:val="003C6705"/>
    <w:rsid w:val="003D35AD"/>
    <w:rsid w:val="003E1693"/>
    <w:rsid w:val="003E7280"/>
    <w:rsid w:val="003F3DF8"/>
    <w:rsid w:val="004441A5"/>
    <w:rsid w:val="004915F7"/>
    <w:rsid w:val="004B19EF"/>
    <w:rsid w:val="004D08DD"/>
    <w:rsid w:val="004D105F"/>
    <w:rsid w:val="0050110C"/>
    <w:rsid w:val="00503BCD"/>
    <w:rsid w:val="00516AFC"/>
    <w:rsid w:val="005226D9"/>
    <w:rsid w:val="00523064"/>
    <w:rsid w:val="005379DC"/>
    <w:rsid w:val="005505F7"/>
    <w:rsid w:val="00582ED4"/>
    <w:rsid w:val="005871CF"/>
    <w:rsid w:val="0059098C"/>
    <w:rsid w:val="00593A0D"/>
    <w:rsid w:val="00595A0D"/>
    <w:rsid w:val="005A69DA"/>
    <w:rsid w:val="005A6F78"/>
    <w:rsid w:val="005C2085"/>
    <w:rsid w:val="005C2DBB"/>
    <w:rsid w:val="005F181A"/>
    <w:rsid w:val="005F3A6A"/>
    <w:rsid w:val="006032E4"/>
    <w:rsid w:val="006168F2"/>
    <w:rsid w:val="006230E9"/>
    <w:rsid w:val="006377A6"/>
    <w:rsid w:val="00641B7A"/>
    <w:rsid w:val="0064242E"/>
    <w:rsid w:val="00652D42"/>
    <w:rsid w:val="006567A8"/>
    <w:rsid w:val="00656E05"/>
    <w:rsid w:val="00661D7E"/>
    <w:rsid w:val="006679F7"/>
    <w:rsid w:val="0067274E"/>
    <w:rsid w:val="006A3D98"/>
    <w:rsid w:val="006D00C2"/>
    <w:rsid w:val="006D03B0"/>
    <w:rsid w:val="006E2DF9"/>
    <w:rsid w:val="006F00C7"/>
    <w:rsid w:val="006F4301"/>
    <w:rsid w:val="006F4F6F"/>
    <w:rsid w:val="006F62D8"/>
    <w:rsid w:val="0070186E"/>
    <w:rsid w:val="00701F89"/>
    <w:rsid w:val="007112D7"/>
    <w:rsid w:val="007123DF"/>
    <w:rsid w:val="00780B04"/>
    <w:rsid w:val="007A1E50"/>
    <w:rsid w:val="007A3B57"/>
    <w:rsid w:val="007A60D3"/>
    <w:rsid w:val="007B0B41"/>
    <w:rsid w:val="007D2427"/>
    <w:rsid w:val="007D6EB8"/>
    <w:rsid w:val="007D6FED"/>
    <w:rsid w:val="007E3FB9"/>
    <w:rsid w:val="00806791"/>
    <w:rsid w:val="00810121"/>
    <w:rsid w:val="0081528E"/>
    <w:rsid w:val="008357E2"/>
    <w:rsid w:val="00851B94"/>
    <w:rsid w:val="00856F33"/>
    <w:rsid w:val="00861D17"/>
    <w:rsid w:val="0086447E"/>
    <w:rsid w:val="00867EC8"/>
    <w:rsid w:val="00887A1A"/>
    <w:rsid w:val="00890487"/>
    <w:rsid w:val="008933E1"/>
    <w:rsid w:val="008939DE"/>
    <w:rsid w:val="008A736F"/>
    <w:rsid w:val="008C68E3"/>
    <w:rsid w:val="008C6D83"/>
    <w:rsid w:val="008E277F"/>
    <w:rsid w:val="008F4801"/>
    <w:rsid w:val="008F6E09"/>
    <w:rsid w:val="009177CF"/>
    <w:rsid w:val="00923BEB"/>
    <w:rsid w:val="00926B3E"/>
    <w:rsid w:val="00926D53"/>
    <w:rsid w:val="00931C62"/>
    <w:rsid w:val="009426CB"/>
    <w:rsid w:val="009446B7"/>
    <w:rsid w:val="00946298"/>
    <w:rsid w:val="009519BC"/>
    <w:rsid w:val="009608B2"/>
    <w:rsid w:val="0096238D"/>
    <w:rsid w:val="00962F2F"/>
    <w:rsid w:val="009648B3"/>
    <w:rsid w:val="00972576"/>
    <w:rsid w:val="00983E3B"/>
    <w:rsid w:val="0098464B"/>
    <w:rsid w:val="00985A21"/>
    <w:rsid w:val="00994752"/>
    <w:rsid w:val="009A4CD0"/>
    <w:rsid w:val="009C0880"/>
    <w:rsid w:val="009C092F"/>
    <w:rsid w:val="009D2B8D"/>
    <w:rsid w:val="009E6F9A"/>
    <w:rsid w:val="009E7293"/>
    <w:rsid w:val="009F1723"/>
    <w:rsid w:val="009F4356"/>
    <w:rsid w:val="00A03DA5"/>
    <w:rsid w:val="00A0724B"/>
    <w:rsid w:val="00A165DF"/>
    <w:rsid w:val="00A17B81"/>
    <w:rsid w:val="00A20F14"/>
    <w:rsid w:val="00A22087"/>
    <w:rsid w:val="00A449EB"/>
    <w:rsid w:val="00A8607D"/>
    <w:rsid w:val="00A87C52"/>
    <w:rsid w:val="00AA1D3F"/>
    <w:rsid w:val="00AB4C88"/>
    <w:rsid w:val="00AE47B0"/>
    <w:rsid w:val="00AE5359"/>
    <w:rsid w:val="00AF4DB3"/>
    <w:rsid w:val="00B04609"/>
    <w:rsid w:val="00B078A9"/>
    <w:rsid w:val="00B126E7"/>
    <w:rsid w:val="00B53EED"/>
    <w:rsid w:val="00B646A9"/>
    <w:rsid w:val="00B720BA"/>
    <w:rsid w:val="00B74A1C"/>
    <w:rsid w:val="00B91C01"/>
    <w:rsid w:val="00BB0E6E"/>
    <w:rsid w:val="00BC26A1"/>
    <w:rsid w:val="00BE089A"/>
    <w:rsid w:val="00BF175C"/>
    <w:rsid w:val="00C26357"/>
    <w:rsid w:val="00C5604D"/>
    <w:rsid w:val="00C856F3"/>
    <w:rsid w:val="00C859DD"/>
    <w:rsid w:val="00CC44C6"/>
    <w:rsid w:val="00CD290C"/>
    <w:rsid w:val="00CE7109"/>
    <w:rsid w:val="00D21E0A"/>
    <w:rsid w:val="00D33422"/>
    <w:rsid w:val="00D411A3"/>
    <w:rsid w:val="00D44889"/>
    <w:rsid w:val="00D47649"/>
    <w:rsid w:val="00D97780"/>
    <w:rsid w:val="00DA4818"/>
    <w:rsid w:val="00DB7AE5"/>
    <w:rsid w:val="00DC3C35"/>
    <w:rsid w:val="00DE102F"/>
    <w:rsid w:val="00DF0C71"/>
    <w:rsid w:val="00E0482D"/>
    <w:rsid w:val="00E049E8"/>
    <w:rsid w:val="00E12C77"/>
    <w:rsid w:val="00E21E61"/>
    <w:rsid w:val="00E314BA"/>
    <w:rsid w:val="00E336AA"/>
    <w:rsid w:val="00E40C67"/>
    <w:rsid w:val="00E5315B"/>
    <w:rsid w:val="00E817EB"/>
    <w:rsid w:val="00EB3D2B"/>
    <w:rsid w:val="00EC37BE"/>
    <w:rsid w:val="00EC3835"/>
    <w:rsid w:val="00EC4B2A"/>
    <w:rsid w:val="00EC60F1"/>
    <w:rsid w:val="00ED7A80"/>
    <w:rsid w:val="00EF6883"/>
    <w:rsid w:val="00F013DC"/>
    <w:rsid w:val="00F015CC"/>
    <w:rsid w:val="00F023F9"/>
    <w:rsid w:val="00F61284"/>
    <w:rsid w:val="00F6163C"/>
    <w:rsid w:val="00F62E30"/>
    <w:rsid w:val="00F86D9E"/>
    <w:rsid w:val="00F8721B"/>
    <w:rsid w:val="00FA2CA5"/>
    <w:rsid w:val="00FC2B0C"/>
    <w:rsid w:val="00FD06C5"/>
    <w:rsid w:val="00FD1EB9"/>
    <w:rsid w:val="00FD6248"/>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F861"/>
  <w15:chartTrackingRefBased/>
  <w15:docId w15:val="{9E2D7C66-5EC5-486C-ABBB-3E46A74C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link w:val="Balk1Char"/>
    <w:uiPriority w:val="9"/>
    <w:qFormat/>
    <w:rsid w:val="00BE0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24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18FE"/>
    <w:pPr>
      <w:ind w:left="720"/>
      <w:contextualSpacing/>
    </w:pPr>
  </w:style>
  <w:style w:type="character" w:styleId="Kpr">
    <w:name w:val="Hyperlink"/>
    <w:basedOn w:val="VarsaylanParagrafYazTipi"/>
    <w:uiPriority w:val="99"/>
    <w:unhideWhenUsed/>
    <w:rsid w:val="000507DD"/>
    <w:rPr>
      <w:color w:val="0563C1" w:themeColor="hyperlink"/>
      <w:u w:val="single"/>
    </w:rPr>
  </w:style>
  <w:style w:type="character" w:customStyle="1" w:styleId="Balk1Char">
    <w:name w:val="Başlık 1 Char"/>
    <w:basedOn w:val="VarsaylanParagrafYazTipi"/>
    <w:link w:val="Balk1"/>
    <w:uiPriority w:val="9"/>
    <w:rsid w:val="00BE089A"/>
    <w:rPr>
      <w:rFonts w:asciiTheme="majorHAnsi" w:eastAsiaTheme="majorEastAsia" w:hAnsiTheme="majorHAnsi" w:cstheme="majorBidi"/>
      <w:color w:val="2E74B5" w:themeColor="accent1" w:themeShade="BF"/>
      <w:sz w:val="32"/>
      <w:szCs w:val="32"/>
      <w:lang w:val="tr-TR"/>
    </w:rPr>
  </w:style>
  <w:style w:type="character" w:customStyle="1" w:styleId="Balk2Char">
    <w:name w:val="Başlık 2 Char"/>
    <w:basedOn w:val="VarsaylanParagrafYazTipi"/>
    <w:link w:val="Balk2"/>
    <w:uiPriority w:val="9"/>
    <w:rsid w:val="000244B7"/>
    <w:rPr>
      <w:rFonts w:asciiTheme="majorHAnsi" w:eastAsiaTheme="majorEastAsia" w:hAnsiTheme="majorHAnsi" w:cstheme="majorBidi"/>
      <w:color w:val="2E74B5" w:themeColor="accent1" w:themeShade="BF"/>
      <w:sz w:val="26"/>
      <w:szCs w:val="26"/>
      <w:lang w:val="tr-TR"/>
    </w:rPr>
  </w:style>
  <w:style w:type="paragraph" w:styleId="stBilgi">
    <w:name w:val="header"/>
    <w:basedOn w:val="Normal"/>
    <w:link w:val="stBilgiChar"/>
    <w:uiPriority w:val="99"/>
    <w:unhideWhenUsed/>
    <w:rsid w:val="006F4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4F6F"/>
    <w:rPr>
      <w:lang w:val="tr-TR"/>
    </w:rPr>
  </w:style>
  <w:style w:type="paragraph" w:styleId="AltBilgi">
    <w:name w:val="footer"/>
    <w:basedOn w:val="Normal"/>
    <w:link w:val="AltBilgiChar"/>
    <w:uiPriority w:val="99"/>
    <w:unhideWhenUsed/>
    <w:rsid w:val="006F4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4F6F"/>
    <w:rPr>
      <w:lang w:val="tr-TR"/>
    </w:rPr>
  </w:style>
  <w:style w:type="paragraph" w:styleId="AralkYok">
    <w:name w:val="No Spacing"/>
    <w:link w:val="AralkYokChar"/>
    <w:uiPriority w:val="1"/>
    <w:qFormat/>
    <w:rsid w:val="006F4F6F"/>
    <w:pPr>
      <w:spacing w:after="0" w:line="240" w:lineRule="auto"/>
    </w:pPr>
    <w:rPr>
      <w:rFonts w:eastAsiaTheme="minorEastAsia"/>
    </w:rPr>
  </w:style>
  <w:style w:type="character" w:customStyle="1" w:styleId="AralkYokChar">
    <w:name w:val="Aralık Yok Char"/>
    <w:basedOn w:val="VarsaylanParagrafYazTipi"/>
    <w:link w:val="AralkYok"/>
    <w:uiPriority w:val="1"/>
    <w:rsid w:val="006F4F6F"/>
    <w:rPr>
      <w:rFonts w:eastAsiaTheme="minorEastAsia"/>
    </w:rPr>
  </w:style>
  <w:style w:type="paragraph" w:styleId="TBal">
    <w:name w:val="TOC Heading"/>
    <w:basedOn w:val="Balk1"/>
    <w:next w:val="Normal"/>
    <w:uiPriority w:val="39"/>
    <w:unhideWhenUsed/>
    <w:qFormat/>
    <w:rsid w:val="00D97780"/>
    <w:pPr>
      <w:outlineLvl w:val="9"/>
    </w:pPr>
    <w:rPr>
      <w:lang w:val="en-US"/>
    </w:rPr>
  </w:style>
  <w:style w:type="paragraph" w:styleId="T1">
    <w:name w:val="toc 1"/>
    <w:basedOn w:val="Normal"/>
    <w:next w:val="Normal"/>
    <w:autoRedefine/>
    <w:uiPriority w:val="39"/>
    <w:unhideWhenUsed/>
    <w:rsid w:val="00D97780"/>
    <w:pPr>
      <w:spacing w:after="100"/>
    </w:pPr>
  </w:style>
  <w:style w:type="paragraph" w:styleId="T2">
    <w:name w:val="toc 2"/>
    <w:basedOn w:val="Normal"/>
    <w:next w:val="Normal"/>
    <w:autoRedefine/>
    <w:uiPriority w:val="39"/>
    <w:unhideWhenUsed/>
    <w:rsid w:val="00D97780"/>
    <w:pPr>
      <w:spacing w:after="100"/>
      <w:ind w:left="220"/>
    </w:pPr>
  </w:style>
  <w:style w:type="paragraph" w:styleId="DipnotMetni">
    <w:name w:val="footnote text"/>
    <w:basedOn w:val="Normal"/>
    <w:link w:val="DipnotMetniChar"/>
    <w:uiPriority w:val="99"/>
    <w:semiHidden/>
    <w:unhideWhenUsed/>
    <w:rsid w:val="00AA1D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1D3F"/>
    <w:rPr>
      <w:sz w:val="20"/>
      <w:szCs w:val="20"/>
      <w:lang w:val="tr-TR"/>
    </w:rPr>
  </w:style>
  <w:style w:type="character" w:styleId="DipnotBavurusu">
    <w:name w:val="footnote reference"/>
    <w:basedOn w:val="VarsaylanParagrafYazTipi"/>
    <w:uiPriority w:val="99"/>
    <w:semiHidden/>
    <w:unhideWhenUsed/>
    <w:rsid w:val="00AA1D3F"/>
    <w:rPr>
      <w:vertAlign w:val="superscript"/>
    </w:rPr>
  </w:style>
  <w:style w:type="table" w:styleId="TabloKlavuzu">
    <w:name w:val="Table Grid"/>
    <w:basedOn w:val="NormalTablo"/>
    <w:uiPriority w:val="39"/>
    <w:rsid w:val="00AA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525FA"/>
    <w:rPr>
      <w:sz w:val="16"/>
      <w:szCs w:val="16"/>
    </w:rPr>
  </w:style>
  <w:style w:type="paragraph" w:styleId="AklamaMetni">
    <w:name w:val="annotation text"/>
    <w:basedOn w:val="Normal"/>
    <w:link w:val="AklamaMetniChar"/>
    <w:uiPriority w:val="99"/>
    <w:semiHidden/>
    <w:unhideWhenUsed/>
    <w:rsid w:val="002525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25FA"/>
    <w:rPr>
      <w:sz w:val="20"/>
      <w:szCs w:val="20"/>
      <w:lang w:val="tr-TR"/>
    </w:rPr>
  </w:style>
  <w:style w:type="paragraph" w:styleId="AklamaKonusu">
    <w:name w:val="annotation subject"/>
    <w:basedOn w:val="AklamaMetni"/>
    <w:next w:val="AklamaMetni"/>
    <w:link w:val="AklamaKonusuChar"/>
    <w:uiPriority w:val="99"/>
    <w:semiHidden/>
    <w:unhideWhenUsed/>
    <w:rsid w:val="002525FA"/>
    <w:rPr>
      <w:b/>
      <w:bCs/>
    </w:rPr>
  </w:style>
  <w:style w:type="character" w:customStyle="1" w:styleId="AklamaKonusuChar">
    <w:name w:val="Açıklama Konusu Char"/>
    <w:basedOn w:val="AklamaMetniChar"/>
    <w:link w:val="AklamaKonusu"/>
    <w:uiPriority w:val="99"/>
    <w:semiHidden/>
    <w:rsid w:val="002525FA"/>
    <w:rPr>
      <w:b/>
      <w:bCs/>
      <w:sz w:val="20"/>
      <w:szCs w:val="20"/>
      <w:lang w:val="tr-TR"/>
    </w:rPr>
  </w:style>
  <w:style w:type="paragraph" w:styleId="BalonMetni">
    <w:name w:val="Balloon Text"/>
    <w:basedOn w:val="Normal"/>
    <w:link w:val="BalonMetniChar"/>
    <w:uiPriority w:val="99"/>
    <w:semiHidden/>
    <w:unhideWhenUsed/>
    <w:rsid w:val="002525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25FA"/>
    <w:rPr>
      <w:rFonts w:ascii="Segoe UI" w:hAnsi="Segoe UI" w:cs="Segoe UI"/>
      <w:sz w:val="18"/>
      <w:szCs w:val="18"/>
      <w:lang w:val="tr-TR"/>
    </w:rPr>
  </w:style>
  <w:style w:type="paragraph" w:styleId="NormalWeb">
    <w:name w:val="Normal (Web)"/>
    <w:basedOn w:val="Normal"/>
    <w:uiPriority w:val="99"/>
    <w:semiHidden/>
    <w:unhideWhenUsed/>
    <w:rsid w:val="002525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6D0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83">
      <w:bodyDiv w:val="1"/>
      <w:marLeft w:val="0"/>
      <w:marRight w:val="0"/>
      <w:marTop w:val="0"/>
      <w:marBottom w:val="0"/>
      <w:divBdr>
        <w:top w:val="none" w:sz="0" w:space="0" w:color="auto"/>
        <w:left w:val="none" w:sz="0" w:space="0" w:color="auto"/>
        <w:bottom w:val="none" w:sz="0" w:space="0" w:color="auto"/>
        <w:right w:val="none" w:sz="0" w:space="0" w:color="auto"/>
      </w:divBdr>
      <w:divsChild>
        <w:div w:id="2133553020">
          <w:marLeft w:val="547"/>
          <w:marRight w:val="0"/>
          <w:marTop w:val="0"/>
          <w:marBottom w:val="0"/>
          <w:divBdr>
            <w:top w:val="none" w:sz="0" w:space="0" w:color="auto"/>
            <w:left w:val="none" w:sz="0" w:space="0" w:color="auto"/>
            <w:bottom w:val="none" w:sz="0" w:space="0" w:color="auto"/>
            <w:right w:val="none" w:sz="0" w:space="0" w:color="auto"/>
          </w:divBdr>
        </w:div>
      </w:divsChild>
    </w:div>
    <w:div w:id="293290776">
      <w:bodyDiv w:val="1"/>
      <w:marLeft w:val="0"/>
      <w:marRight w:val="0"/>
      <w:marTop w:val="0"/>
      <w:marBottom w:val="0"/>
      <w:divBdr>
        <w:top w:val="none" w:sz="0" w:space="0" w:color="auto"/>
        <w:left w:val="none" w:sz="0" w:space="0" w:color="auto"/>
        <w:bottom w:val="none" w:sz="0" w:space="0" w:color="auto"/>
        <w:right w:val="none" w:sz="0" w:space="0" w:color="auto"/>
      </w:divBdr>
    </w:div>
    <w:div w:id="807285425">
      <w:bodyDiv w:val="1"/>
      <w:marLeft w:val="0"/>
      <w:marRight w:val="0"/>
      <w:marTop w:val="0"/>
      <w:marBottom w:val="0"/>
      <w:divBdr>
        <w:top w:val="none" w:sz="0" w:space="0" w:color="auto"/>
        <w:left w:val="none" w:sz="0" w:space="0" w:color="auto"/>
        <w:bottom w:val="none" w:sz="0" w:space="0" w:color="auto"/>
        <w:right w:val="none" w:sz="0" w:space="0" w:color="auto"/>
      </w:divBdr>
      <w:divsChild>
        <w:div w:id="413554899">
          <w:marLeft w:val="547"/>
          <w:marRight w:val="0"/>
          <w:marTop w:val="0"/>
          <w:marBottom w:val="0"/>
          <w:divBdr>
            <w:top w:val="none" w:sz="0" w:space="0" w:color="auto"/>
            <w:left w:val="none" w:sz="0" w:space="0" w:color="auto"/>
            <w:bottom w:val="none" w:sz="0" w:space="0" w:color="auto"/>
            <w:right w:val="none" w:sz="0" w:space="0" w:color="auto"/>
          </w:divBdr>
        </w:div>
      </w:divsChild>
    </w:div>
    <w:div w:id="1007027068">
      <w:bodyDiv w:val="1"/>
      <w:marLeft w:val="0"/>
      <w:marRight w:val="0"/>
      <w:marTop w:val="0"/>
      <w:marBottom w:val="0"/>
      <w:divBdr>
        <w:top w:val="none" w:sz="0" w:space="0" w:color="auto"/>
        <w:left w:val="none" w:sz="0" w:space="0" w:color="auto"/>
        <w:bottom w:val="none" w:sz="0" w:space="0" w:color="auto"/>
        <w:right w:val="none" w:sz="0" w:space="0" w:color="auto"/>
      </w:divBdr>
      <w:divsChild>
        <w:div w:id="1511942681">
          <w:marLeft w:val="547"/>
          <w:marRight w:val="0"/>
          <w:marTop w:val="0"/>
          <w:marBottom w:val="0"/>
          <w:divBdr>
            <w:top w:val="none" w:sz="0" w:space="0" w:color="auto"/>
            <w:left w:val="none" w:sz="0" w:space="0" w:color="auto"/>
            <w:bottom w:val="none" w:sz="0" w:space="0" w:color="auto"/>
            <w:right w:val="none" w:sz="0" w:space="0" w:color="auto"/>
          </w:divBdr>
        </w:div>
        <w:div w:id="554242084">
          <w:marLeft w:val="547"/>
          <w:marRight w:val="0"/>
          <w:marTop w:val="0"/>
          <w:marBottom w:val="0"/>
          <w:divBdr>
            <w:top w:val="none" w:sz="0" w:space="0" w:color="auto"/>
            <w:left w:val="none" w:sz="0" w:space="0" w:color="auto"/>
            <w:bottom w:val="none" w:sz="0" w:space="0" w:color="auto"/>
            <w:right w:val="none" w:sz="0" w:space="0" w:color="auto"/>
          </w:divBdr>
        </w:div>
      </w:divsChild>
    </w:div>
    <w:div w:id="1099176878">
      <w:bodyDiv w:val="1"/>
      <w:marLeft w:val="0"/>
      <w:marRight w:val="0"/>
      <w:marTop w:val="0"/>
      <w:marBottom w:val="0"/>
      <w:divBdr>
        <w:top w:val="none" w:sz="0" w:space="0" w:color="auto"/>
        <w:left w:val="none" w:sz="0" w:space="0" w:color="auto"/>
        <w:bottom w:val="none" w:sz="0" w:space="0" w:color="auto"/>
        <w:right w:val="none" w:sz="0" w:space="0" w:color="auto"/>
      </w:divBdr>
      <w:divsChild>
        <w:div w:id="1754207165">
          <w:marLeft w:val="547"/>
          <w:marRight w:val="0"/>
          <w:marTop w:val="0"/>
          <w:marBottom w:val="0"/>
          <w:divBdr>
            <w:top w:val="none" w:sz="0" w:space="0" w:color="auto"/>
            <w:left w:val="none" w:sz="0" w:space="0" w:color="auto"/>
            <w:bottom w:val="none" w:sz="0" w:space="0" w:color="auto"/>
            <w:right w:val="none" w:sz="0" w:space="0" w:color="auto"/>
          </w:divBdr>
        </w:div>
      </w:divsChild>
    </w:div>
    <w:div w:id="12710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20.xml"/><Relationship Id="rId21" Type="http://schemas.openxmlformats.org/officeDocument/2006/relationships/diagramLayout" Target="diagrams/layout3.xml"/><Relationship Id="rId42" Type="http://schemas.microsoft.com/office/2007/relationships/diagramDrawing" Target="diagrams/drawing6.xml"/><Relationship Id="rId63" Type="http://schemas.microsoft.com/office/2007/relationships/diagramDrawing" Target="diagrams/drawing10.xml"/><Relationship Id="rId84" Type="http://schemas.openxmlformats.org/officeDocument/2006/relationships/diagramData" Target="diagrams/data15.xml"/><Relationship Id="rId138" Type="http://schemas.openxmlformats.org/officeDocument/2006/relationships/diagramData" Target="diagrams/data24.xml"/><Relationship Id="rId107" Type="http://schemas.microsoft.com/office/2007/relationships/diagramDrawing" Target="diagrams/drawing18.xml"/><Relationship Id="rId11" Type="http://schemas.openxmlformats.org/officeDocument/2006/relationships/diagramQuickStyle" Target="diagrams/quickStyle1.xml"/><Relationship Id="rId32" Type="http://schemas.microsoft.com/office/2007/relationships/diagramDrawing" Target="diagrams/drawing4.xml"/><Relationship Id="rId53" Type="http://schemas.microsoft.com/office/2007/relationships/diagramDrawing" Target="diagrams/drawing8.xml"/><Relationship Id="rId74" Type="http://schemas.openxmlformats.org/officeDocument/2006/relationships/diagramData" Target="diagrams/data13.xml"/><Relationship Id="rId128" Type="http://schemas.openxmlformats.org/officeDocument/2006/relationships/diagramData" Target="diagrams/data22.xml"/><Relationship Id="rId149" Type="http://schemas.openxmlformats.org/officeDocument/2006/relationships/diagramLayout" Target="diagrams/layout26.xml"/><Relationship Id="rId5" Type="http://schemas.openxmlformats.org/officeDocument/2006/relationships/webSettings" Target="webSettings.xml"/><Relationship Id="rId95" Type="http://schemas.openxmlformats.org/officeDocument/2006/relationships/hyperlink" Target="http://topluluk.comu.edu.tr/" TargetMode="External"/><Relationship Id="rId22" Type="http://schemas.openxmlformats.org/officeDocument/2006/relationships/diagramQuickStyle" Target="diagrams/quickStyle3.xml"/><Relationship Id="rId27" Type="http://schemas.openxmlformats.org/officeDocument/2006/relationships/hyperlink" Target="http://iktisat.biibf.comu.edu.tr/arsiv/haberler/mezun-toplantisi-yapildi-2023-guz-r59.html" TargetMode="External"/><Relationship Id="rId43" Type="http://schemas.openxmlformats.org/officeDocument/2006/relationships/diagramData" Target="diagrams/data7.xml"/><Relationship Id="rId48" Type="http://schemas.openxmlformats.org/officeDocument/2006/relationships/hyperlink" Target="https://biibf.comu.edu.tr/anketlerimiz-r118.html" TargetMode="External"/><Relationship Id="rId64" Type="http://schemas.openxmlformats.org/officeDocument/2006/relationships/diagramData" Target="diagrams/data11.xml"/><Relationship Id="rId69" Type="http://schemas.openxmlformats.org/officeDocument/2006/relationships/diagramData" Target="diagrams/data12.xml"/><Relationship Id="rId113" Type="http://schemas.openxmlformats.org/officeDocument/2006/relationships/diagramColors" Target="diagrams/colors19.xml"/><Relationship Id="rId118" Type="http://schemas.openxmlformats.org/officeDocument/2006/relationships/diagramLayout" Target="diagrams/layout20.xml"/><Relationship Id="rId134" Type="http://schemas.openxmlformats.org/officeDocument/2006/relationships/diagramLayout" Target="diagrams/layout23.xml"/><Relationship Id="rId139" Type="http://schemas.openxmlformats.org/officeDocument/2006/relationships/diagramLayout" Target="diagrams/layout24.xml"/><Relationship Id="rId80" Type="http://schemas.openxmlformats.org/officeDocument/2006/relationships/diagramLayout" Target="diagrams/layout14.xml"/><Relationship Id="rId85" Type="http://schemas.openxmlformats.org/officeDocument/2006/relationships/diagramLayout" Target="diagrams/layout15.xml"/><Relationship Id="rId150" Type="http://schemas.openxmlformats.org/officeDocument/2006/relationships/diagramQuickStyle" Target="diagrams/quickStyle26.xml"/><Relationship Id="rId155" Type="http://schemas.openxmlformats.org/officeDocument/2006/relationships/fontTable" Target="fontTable.xml"/><Relationship Id="rId12" Type="http://schemas.openxmlformats.org/officeDocument/2006/relationships/diagramColors" Target="diagrams/colors1.xml"/><Relationship Id="rId17" Type="http://schemas.openxmlformats.org/officeDocument/2006/relationships/diagramColors" Target="diagrams/colors2.xml"/><Relationship Id="rId33" Type="http://schemas.openxmlformats.org/officeDocument/2006/relationships/diagramData" Target="diagrams/data5.xml"/><Relationship Id="rId38" Type="http://schemas.openxmlformats.org/officeDocument/2006/relationships/diagramData" Target="diagrams/data6.xml"/><Relationship Id="rId59" Type="http://schemas.openxmlformats.org/officeDocument/2006/relationships/diagramData" Target="diagrams/data10.xml"/><Relationship Id="rId103" Type="http://schemas.openxmlformats.org/officeDocument/2006/relationships/diagramData" Target="diagrams/data18.xml"/><Relationship Id="rId108" Type="http://schemas.openxmlformats.org/officeDocument/2006/relationships/hyperlink" Target="https://ekb.comu.edu.tr/" TargetMode="External"/><Relationship Id="rId124" Type="http://schemas.openxmlformats.org/officeDocument/2006/relationships/diagramQuickStyle" Target="diagrams/quickStyle21.xml"/><Relationship Id="rId129" Type="http://schemas.openxmlformats.org/officeDocument/2006/relationships/diagramLayout" Target="diagrams/layout22.xml"/><Relationship Id="rId54" Type="http://schemas.openxmlformats.org/officeDocument/2006/relationships/diagramData" Target="diagrams/data9.xml"/><Relationship Id="rId70" Type="http://schemas.openxmlformats.org/officeDocument/2006/relationships/diagramLayout" Target="diagrams/layout12.xml"/><Relationship Id="rId75" Type="http://schemas.openxmlformats.org/officeDocument/2006/relationships/diagramLayout" Target="diagrams/layout13.xml"/><Relationship Id="rId91" Type="http://schemas.openxmlformats.org/officeDocument/2006/relationships/diagramQuickStyle" Target="diagrams/quickStyle16.xml"/><Relationship Id="rId96" Type="http://schemas.openxmlformats.org/officeDocument/2006/relationships/diagramData" Target="diagrams/data17.xml"/><Relationship Id="rId140" Type="http://schemas.openxmlformats.org/officeDocument/2006/relationships/diagramQuickStyle" Target="diagrams/quickStyle24.xml"/><Relationship Id="rId145" Type="http://schemas.openxmlformats.org/officeDocument/2006/relationships/diagramQuickStyle" Target="diagrams/quickStyle2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Colors" Target="diagrams/colors3.xml"/><Relationship Id="rId28" Type="http://schemas.openxmlformats.org/officeDocument/2006/relationships/diagramData" Target="diagrams/data4.xml"/><Relationship Id="rId49" Type="http://schemas.openxmlformats.org/officeDocument/2006/relationships/diagramData" Target="diagrams/data8.xml"/><Relationship Id="rId114" Type="http://schemas.microsoft.com/office/2007/relationships/diagramDrawing" Target="diagrams/drawing19.xml"/><Relationship Id="rId119" Type="http://schemas.openxmlformats.org/officeDocument/2006/relationships/diagramQuickStyle" Target="diagrams/quickStyle20.xml"/><Relationship Id="rId44" Type="http://schemas.openxmlformats.org/officeDocument/2006/relationships/diagramLayout" Target="diagrams/layout7.xml"/><Relationship Id="rId60" Type="http://schemas.openxmlformats.org/officeDocument/2006/relationships/diagramLayout" Target="diagrams/layout10.xml"/><Relationship Id="rId65" Type="http://schemas.openxmlformats.org/officeDocument/2006/relationships/diagramLayout" Target="diagrams/layout11.xml"/><Relationship Id="rId81" Type="http://schemas.openxmlformats.org/officeDocument/2006/relationships/diagramQuickStyle" Target="diagrams/quickStyle14.xml"/><Relationship Id="rId86" Type="http://schemas.openxmlformats.org/officeDocument/2006/relationships/diagramQuickStyle" Target="diagrams/quickStyle15.xml"/><Relationship Id="rId130" Type="http://schemas.openxmlformats.org/officeDocument/2006/relationships/diagramQuickStyle" Target="diagrams/quickStyle22.xml"/><Relationship Id="rId135" Type="http://schemas.openxmlformats.org/officeDocument/2006/relationships/diagramQuickStyle" Target="diagrams/quickStyle23.xml"/><Relationship Id="rId151" Type="http://schemas.openxmlformats.org/officeDocument/2006/relationships/diagramColors" Target="diagrams/colors26.xml"/><Relationship Id="rId156" Type="http://schemas.openxmlformats.org/officeDocument/2006/relationships/theme" Target="theme/theme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Layout" Target="diagrams/layout6.xml"/><Relationship Id="rId109" Type="http://schemas.openxmlformats.org/officeDocument/2006/relationships/hyperlink" Target="https://biibf.comu.edu.tr/ogrenci/koordinatorler-r22.html" TargetMode="External"/><Relationship Id="rId34" Type="http://schemas.openxmlformats.org/officeDocument/2006/relationships/diagramLayout" Target="diagrams/layout5.xml"/><Relationship Id="rId50" Type="http://schemas.openxmlformats.org/officeDocument/2006/relationships/diagramLayout" Target="diagrams/layout8.xml"/><Relationship Id="rId55" Type="http://schemas.openxmlformats.org/officeDocument/2006/relationships/diagramLayout" Target="diagrams/layout9.xml"/><Relationship Id="rId76" Type="http://schemas.openxmlformats.org/officeDocument/2006/relationships/diagramQuickStyle" Target="diagrams/quickStyle13.xml"/><Relationship Id="rId97" Type="http://schemas.openxmlformats.org/officeDocument/2006/relationships/diagramLayout" Target="diagrams/layout17.xml"/><Relationship Id="rId104" Type="http://schemas.openxmlformats.org/officeDocument/2006/relationships/diagramLayout" Target="diagrams/layout18.xml"/><Relationship Id="rId120" Type="http://schemas.openxmlformats.org/officeDocument/2006/relationships/diagramColors" Target="diagrams/colors20.xml"/><Relationship Id="rId125" Type="http://schemas.openxmlformats.org/officeDocument/2006/relationships/diagramColors" Target="diagrams/colors21.xml"/><Relationship Id="rId141" Type="http://schemas.openxmlformats.org/officeDocument/2006/relationships/diagramColors" Target="diagrams/colors24.xml"/><Relationship Id="rId146" Type="http://schemas.openxmlformats.org/officeDocument/2006/relationships/diagramColors" Target="diagrams/colors25.xml"/><Relationship Id="rId7" Type="http://schemas.openxmlformats.org/officeDocument/2006/relationships/endnotes" Target="endnotes.xml"/><Relationship Id="rId71" Type="http://schemas.openxmlformats.org/officeDocument/2006/relationships/diagramQuickStyle" Target="diagrams/quickStyle12.xml"/><Relationship Id="rId92" Type="http://schemas.openxmlformats.org/officeDocument/2006/relationships/diagramColors" Target="diagrams/colors16.xml"/><Relationship Id="rId2" Type="http://schemas.openxmlformats.org/officeDocument/2006/relationships/numbering" Target="numbering.xml"/><Relationship Id="rId29" Type="http://schemas.openxmlformats.org/officeDocument/2006/relationships/diagramLayout" Target="diagrams/layout4.xml"/><Relationship Id="rId24" Type="http://schemas.microsoft.com/office/2007/relationships/diagramDrawing" Target="diagrams/drawing3.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66" Type="http://schemas.openxmlformats.org/officeDocument/2006/relationships/diagramQuickStyle" Target="diagrams/quickStyle11.xml"/><Relationship Id="rId87" Type="http://schemas.openxmlformats.org/officeDocument/2006/relationships/diagramColors" Target="diagrams/colors15.xml"/><Relationship Id="rId110" Type="http://schemas.openxmlformats.org/officeDocument/2006/relationships/diagramData" Target="diagrams/data19.xml"/><Relationship Id="rId115" Type="http://schemas.openxmlformats.org/officeDocument/2006/relationships/hyperlink" Target="https://strateji.comu.edu.tr/" TargetMode="External"/><Relationship Id="rId131" Type="http://schemas.openxmlformats.org/officeDocument/2006/relationships/diagramColors" Target="diagrams/colors22.xml"/><Relationship Id="rId136" Type="http://schemas.openxmlformats.org/officeDocument/2006/relationships/diagramColors" Target="diagrams/colors23.xml"/><Relationship Id="rId61" Type="http://schemas.openxmlformats.org/officeDocument/2006/relationships/diagramQuickStyle" Target="diagrams/quickStyle10.xml"/><Relationship Id="rId82" Type="http://schemas.openxmlformats.org/officeDocument/2006/relationships/diagramColors" Target="diagrams/colors14.xml"/><Relationship Id="rId152" Type="http://schemas.microsoft.com/office/2007/relationships/diagramDrawing" Target="diagrams/drawing26.xml"/><Relationship Id="rId19" Type="http://schemas.openxmlformats.org/officeDocument/2006/relationships/hyperlink" Target="http://iktisat.biibf.comu.edu.tr/ogrenci/bolum-danismanliklari-r6.html" TargetMode="External"/><Relationship Id="rId14" Type="http://schemas.openxmlformats.org/officeDocument/2006/relationships/diagramData" Target="diagrams/data2.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56" Type="http://schemas.openxmlformats.org/officeDocument/2006/relationships/diagramQuickStyle" Target="diagrams/quickStyle9.xml"/><Relationship Id="rId77" Type="http://schemas.openxmlformats.org/officeDocument/2006/relationships/diagramColors" Target="diagrams/colors13.xml"/><Relationship Id="rId100" Type="http://schemas.microsoft.com/office/2007/relationships/diagramDrawing" Target="diagrams/drawing17.xml"/><Relationship Id="rId105" Type="http://schemas.openxmlformats.org/officeDocument/2006/relationships/diagramQuickStyle" Target="diagrams/quickStyle18.xml"/><Relationship Id="rId126" Type="http://schemas.microsoft.com/office/2007/relationships/diagramDrawing" Target="diagrams/drawing21.xml"/><Relationship Id="rId147" Type="http://schemas.microsoft.com/office/2007/relationships/diagramDrawing" Target="diagrams/drawing25.xml"/><Relationship Id="rId8" Type="http://schemas.openxmlformats.org/officeDocument/2006/relationships/hyperlink" Target="http://iktisat.biibf.comu.edu.tr/ogrenci/yandal-anadal-r65.html" TargetMode="External"/><Relationship Id="rId51" Type="http://schemas.openxmlformats.org/officeDocument/2006/relationships/diagramQuickStyle" Target="diagrams/quickStyle8.xml"/><Relationship Id="rId72" Type="http://schemas.openxmlformats.org/officeDocument/2006/relationships/diagramColors" Target="diagrams/colors12.xml"/><Relationship Id="rId93" Type="http://schemas.microsoft.com/office/2007/relationships/diagramDrawing" Target="diagrams/drawing16.xml"/><Relationship Id="rId98" Type="http://schemas.openxmlformats.org/officeDocument/2006/relationships/diagramQuickStyle" Target="diagrams/quickStyle17.xml"/><Relationship Id="rId121" Type="http://schemas.microsoft.com/office/2007/relationships/diagramDrawing" Target="diagrams/drawing20.xml"/><Relationship Id="rId142" Type="http://schemas.microsoft.com/office/2007/relationships/diagramDrawing" Target="diagrams/drawing24.xml"/><Relationship Id="rId3" Type="http://schemas.openxmlformats.org/officeDocument/2006/relationships/styles" Target="styles.xml"/><Relationship Id="rId25" Type="http://schemas.openxmlformats.org/officeDocument/2006/relationships/hyperlink" Target="http://iktisat.biibf.comu.edu.tr/arsiv/etkinlikler/kariyer-zirvesi-etkinligi-gerceklestirilmistir-r44.html" TargetMode="External"/><Relationship Id="rId46" Type="http://schemas.openxmlformats.org/officeDocument/2006/relationships/diagramColors" Target="diagrams/colors7.xml"/><Relationship Id="rId67" Type="http://schemas.openxmlformats.org/officeDocument/2006/relationships/diagramColors" Target="diagrams/colors11.xml"/><Relationship Id="rId116" Type="http://schemas.openxmlformats.org/officeDocument/2006/relationships/hyperlink" Target="https://strateji.comu.edu.tr/ic-kontrol/idare-faaliyet-raporlari-r7.html" TargetMode="External"/><Relationship Id="rId137" Type="http://schemas.microsoft.com/office/2007/relationships/diagramDrawing" Target="diagrams/drawing23.xml"/><Relationship Id="rId20" Type="http://schemas.openxmlformats.org/officeDocument/2006/relationships/diagramData" Target="diagrams/data3.xml"/><Relationship Id="rId41" Type="http://schemas.openxmlformats.org/officeDocument/2006/relationships/diagramColors" Target="diagrams/colors6.xml"/><Relationship Id="rId62" Type="http://schemas.openxmlformats.org/officeDocument/2006/relationships/diagramColors" Target="diagrams/colors10.xml"/><Relationship Id="rId83" Type="http://schemas.microsoft.com/office/2007/relationships/diagramDrawing" Target="diagrams/drawing14.xml"/><Relationship Id="rId88" Type="http://schemas.microsoft.com/office/2007/relationships/diagramDrawing" Target="diagrams/drawing15.xml"/><Relationship Id="rId111" Type="http://schemas.openxmlformats.org/officeDocument/2006/relationships/diagramLayout" Target="diagrams/layout19.xml"/><Relationship Id="rId132" Type="http://schemas.microsoft.com/office/2007/relationships/diagramDrawing" Target="diagrams/drawing22.xml"/><Relationship Id="rId153" Type="http://schemas.openxmlformats.org/officeDocument/2006/relationships/header" Target="header1.xml"/><Relationship Id="rId15" Type="http://schemas.openxmlformats.org/officeDocument/2006/relationships/diagramLayout" Target="diagrams/layout2.xml"/><Relationship Id="rId36" Type="http://schemas.openxmlformats.org/officeDocument/2006/relationships/diagramColors" Target="diagrams/colors5.xml"/><Relationship Id="rId57" Type="http://schemas.openxmlformats.org/officeDocument/2006/relationships/diagramColors" Target="diagrams/colors9.xml"/><Relationship Id="rId106" Type="http://schemas.openxmlformats.org/officeDocument/2006/relationships/diagramColors" Target="diagrams/colors18.xml"/><Relationship Id="rId127" Type="http://schemas.openxmlformats.org/officeDocument/2006/relationships/hyperlink" Target="https://imid.comu.edu.tr/" TargetMode="External"/><Relationship Id="rId10" Type="http://schemas.openxmlformats.org/officeDocument/2006/relationships/diagramLayout" Target="diagrams/layout1.xml"/><Relationship Id="rId31" Type="http://schemas.openxmlformats.org/officeDocument/2006/relationships/diagramColors" Target="diagrams/colors4.xml"/><Relationship Id="rId52" Type="http://schemas.openxmlformats.org/officeDocument/2006/relationships/diagramColors" Target="diagrams/colors8.xml"/><Relationship Id="rId73" Type="http://schemas.microsoft.com/office/2007/relationships/diagramDrawing" Target="diagrams/drawing12.xml"/><Relationship Id="rId78" Type="http://schemas.microsoft.com/office/2007/relationships/diagramDrawing" Target="diagrams/drawing13.xml"/><Relationship Id="rId94" Type="http://schemas.openxmlformats.org/officeDocument/2006/relationships/hyperlink" Target="https://biibf.comu.edu.tr/fakultemiz/fakultemiz-r13.html" TargetMode="External"/><Relationship Id="rId99" Type="http://schemas.openxmlformats.org/officeDocument/2006/relationships/diagramColors" Target="diagrams/colors17.xml"/><Relationship Id="rId101" Type="http://schemas.openxmlformats.org/officeDocument/2006/relationships/hyperlink" Target="https://lib.comu.edu.tr/" TargetMode="External"/><Relationship Id="rId122" Type="http://schemas.openxmlformats.org/officeDocument/2006/relationships/diagramData" Target="diagrams/data21.xml"/><Relationship Id="rId143" Type="http://schemas.openxmlformats.org/officeDocument/2006/relationships/diagramData" Target="diagrams/data25.xml"/><Relationship Id="rId148" Type="http://schemas.openxmlformats.org/officeDocument/2006/relationships/diagramData" Target="diagrams/data26.xml"/><Relationship Id="rId4" Type="http://schemas.openxmlformats.org/officeDocument/2006/relationships/settings" Target="settings.xml"/><Relationship Id="rId9" Type="http://schemas.openxmlformats.org/officeDocument/2006/relationships/diagramData" Target="diagrams/data1.xml"/><Relationship Id="rId26" Type="http://schemas.openxmlformats.org/officeDocument/2006/relationships/hyperlink" Target="https://www.youtube.com/watch?v=Narbfq6O5SQ&amp;list=PLtMHTbtlKJ0pZMo4BSyIvc4eE0Yo0CbXo&amp;index=4" TargetMode="External"/><Relationship Id="rId47" Type="http://schemas.microsoft.com/office/2007/relationships/diagramDrawing" Target="diagrams/drawing7.xml"/><Relationship Id="rId68" Type="http://schemas.microsoft.com/office/2007/relationships/diagramDrawing" Target="diagrams/drawing11.xml"/><Relationship Id="rId89" Type="http://schemas.openxmlformats.org/officeDocument/2006/relationships/diagramData" Target="diagrams/data16.xml"/><Relationship Id="rId112" Type="http://schemas.openxmlformats.org/officeDocument/2006/relationships/diagramQuickStyle" Target="diagrams/quickStyle19.xml"/><Relationship Id="rId133" Type="http://schemas.openxmlformats.org/officeDocument/2006/relationships/diagramData" Target="diagrams/data23.xml"/><Relationship Id="rId154" Type="http://schemas.openxmlformats.org/officeDocument/2006/relationships/footer" Target="footer1.xml"/><Relationship Id="rId16" Type="http://schemas.openxmlformats.org/officeDocument/2006/relationships/diagramQuickStyle" Target="diagrams/quickStyle2.xml"/><Relationship Id="rId37" Type="http://schemas.microsoft.com/office/2007/relationships/diagramDrawing" Target="diagrams/drawing5.xml"/><Relationship Id="rId58" Type="http://schemas.microsoft.com/office/2007/relationships/diagramDrawing" Target="diagrams/drawing9.xml"/><Relationship Id="rId79" Type="http://schemas.openxmlformats.org/officeDocument/2006/relationships/diagramData" Target="diagrams/data14.xml"/><Relationship Id="rId102" Type="http://schemas.openxmlformats.org/officeDocument/2006/relationships/hyperlink" Target="https://biibf.comu.edu.tr/fiziki-imkanlar-r68.html" TargetMode="External"/><Relationship Id="rId123" Type="http://schemas.openxmlformats.org/officeDocument/2006/relationships/diagramLayout" Target="diagrams/layout21.xml"/><Relationship Id="rId144" Type="http://schemas.openxmlformats.org/officeDocument/2006/relationships/diagramLayout" Target="diagrams/layout25.xml"/><Relationship Id="rId90" Type="http://schemas.openxmlformats.org/officeDocument/2006/relationships/diagramLayout" Target="diagrams/layout16.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7C41E490-67E0-483F-B51C-C7CBF0AAE4DE}">
      <dgm:prSet phldrT="[Metin]"/>
      <dgm:spPr/>
      <dgm:t>
        <a:bodyPr/>
        <a:lstStyle/>
        <a:p>
          <a:r>
            <a:rPr lang="tr-TR"/>
            <a:t>2023-2024</a:t>
          </a:r>
        </a:p>
      </dgm:t>
    </dgm:pt>
    <dgm:pt modelId="{58EC8C94-B2EC-4400-99D7-5428466C56AD}" type="parTrans" cxnId="{F094C430-78FA-4D65-9B12-04209415CEBC}">
      <dgm:prSet/>
      <dgm:spPr/>
      <dgm:t>
        <a:bodyPr/>
        <a:lstStyle/>
        <a:p>
          <a:endParaRPr lang="tr-TR"/>
        </a:p>
      </dgm:t>
    </dgm:pt>
    <dgm:pt modelId="{0DA633FE-7B0E-4F6A-B660-8186BFD45E58}" type="sibTrans" cxnId="{F094C430-78FA-4D65-9B12-04209415CEBC}">
      <dgm:prSet/>
      <dgm:spPr/>
      <dgm:t>
        <a:bodyPr/>
        <a:lstStyle/>
        <a:p>
          <a:endParaRPr lang="tr-TR"/>
        </a:p>
      </dgm:t>
    </dgm:pt>
    <dgm:pt modelId="{7E920540-190C-4022-825D-06F04A0D7E5B}">
      <dgm:prSet phldrT="[Metin]" custT="1"/>
      <dgm:spPr/>
      <dgm:t>
        <a:bodyPr/>
        <a:lstStyle/>
        <a:p>
          <a:pPr algn="just"/>
          <a:r>
            <a:rPr lang="tr-TR" sz="1000"/>
            <a:t>İktisat ve İşletme Bölümü Yan Dal değişim programına yönelik çalışmalar başlamıştır. Yan Dal sertifikası almak isteyen öğrencilerin İktisat ve İşletme bölümlerinden alması gereken dersler ve AKTS’leri web sitesine konulmuştur. </a:t>
          </a:r>
          <a:endParaRPr lang="tr-TR" sz="1000">
            <a:latin typeface="+mn-lt"/>
            <a:cs typeface="Times New Roman" panose="02020603050405020304" pitchFamily="18" charset="0"/>
          </a:endParaRPr>
        </a:p>
      </dgm:t>
    </dgm:pt>
    <dgm:pt modelId="{1B8EE392-7BFA-4E9F-A862-A1A89104751B}" type="parTrans" cxnId="{460FD2D8-147A-4533-A77C-39F52EE5D803}">
      <dgm:prSet/>
      <dgm:spPr/>
      <dgm:t>
        <a:bodyPr/>
        <a:lstStyle/>
        <a:p>
          <a:endParaRPr lang="tr-TR"/>
        </a:p>
      </dgm:t>
    </dgm:pt>
    <dgm:pt modelId="{611A6461-F0F5-440F-9222-F77947E602DE}" type="sibTrans" cxnId="{460FD2D8-147A-4533-A77C-39F52EE5D803}">
      <dgm:prSet/>
      <dgm:spPr/>
      <dgm:t>
        <a:bodyPr/>
        <a:lstStyle/>
        <a:p>
          <a:endParaRPr lang="tr-TR"/>
        </a:p>
      </dgm:t>
    </dgm:pt>
    <dgm:pt modelId="{D6A581EF-734B-4295-AFD1-5387882936F8}">
      <dgm:prSet phldrT="[Metin]"/>
      <dgm:spPr/>
      <dgm:t>
        <a:bodyPr/>
        <a:lstStyle/>
        <a:p>
          <a:r>
            <a:rPr lang="tr-TR"/>
            <a:t>2024-2025</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latin typeface="+mn-lt"/>
              <a:cs typeface="Times New Roman" panose="02020603050405020304" pitchFamily="18" charset="0"/>
            </a:rPr>
            <a:t>Çift anadal ve yandal uygulamalarına ilişkin yönetmeliklerin ve süreçlerin belirlenmesi ve uygulanması.
Hangi bölümlerle çift anadal veya yandal yapılacağının belirlenmesi ve ilgili öğrencilere duyurulması.</a:t>
          </a: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2025-2026</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Öğretim üyeleri arasında yapılan çalışmaların ve istişarelerin raporlanması ve sürecin takip edilmesi.
Öğrencilere çift anadal ve yandal seçenekleri hakkında bilgi verilmesi ve yönlendirme yapılması.
Öğrencilerin çift anadal veya yandal başvurularının alınması ve sürecin takip edilmesi.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2026-2027</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Çift anadal ve yandal uygulamalarına ilişkin belgelerin düzenlenmesi ve raporlanması.
Yapılan iş birliği ve iletişim çalışmalarının belgelenmesi ve raporlanması. </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C8CC1477-83D6-4563-9259-09CC7274D86E}" type="pres">
      <dgm:prSet presAssocID="{7C41E490-67E0-483F-B51C-C7CBF0AAE4DE}" presName="composite" presStyleCnt="0"/>
      <dgm:spPr/>
    </dgm:pt>
    <dgm:pt modelId="{F617D937-2F20-4F3E-82A6-017B0AD15D59}" type="pres">
      <dgm:prSet presAssocID="{7C41E490-67E0-483F-B51C-C7CBF0AAE4DE}" presName="parentText" presStyleLbl="alignNode1" presStyleIdx="0" presStyleCnt="4">
        <dgm:presLayoutVars>
          <dgm:chMax val="1"/>
          <dgm:bulletEnabled val="1"/>
        </dgm:presLayoutVars>
      </dgm:prSet>
      <dgm:spPr/>
    </dgm:pt>
    <dgm:pt modelId="{F78939C9-AF8C-41CD-99AC-499D3F3B96AE}" type="pres">
      <dgm:prSet presAssocID="{7C41E490-67E0-483F-B51C-C7CBF0AAE4DE}" presName="descendantText" presStyleLbl="alignAcc1" presStyleIdx="0" presStyleCnt="4">
        <dgm:presLayoutVars>
          <dgm:bulletEnabled val="1"/>
        </dgm:presLayoutVars>
      </dgm:prSet>
      <dgm:spPr/>
    </dgm:pt>
    <dgm:pt modelId="{BD56975A-70ED-43E6-ACAD-EE609FC2CB16}" type="pres">
      <dgm:prSet presAssocID="{0DA633FE-7B0E-4F6A-B660-8186BFD45E58}" presName="sp" presStyleCnt="0"/>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1" presStyleCnt="4">
        <dgm:presLayoutVars>
          <dgm:chMax val="1"/>
          <dgm:bulletEnabled val="1"/>
        </dgm:presLayoutVars>
      </dgm:prSet>
      <dgm:spPr/>
    </dgm:pt>
    <dgm:pt modelId="{E6E97DBE-93B6-4C99-99E2-27B86F6EC346}" type="pres">
      <dgm:prSet presAssocID="{D6A581EF-734B-4295-AFD1-5387882936F8}" presName="descendantText" presStyleLbl="alignAcc1" presStyleIdx="1"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2" presStyleCnt="4">
        <dgm:presLayoutVars>
          <dgm:chMax val="1"/>
          <dgm:bulletEnabled val="1"/>
        </dgm:presLayoutVars>
      </dgm:prSet>
      <dgm:spPr/>
    </dgm:pt>
    <dgm:pt modelId="{592F90B5-52FC-474A-8420-25F764B5AD56}" type="pres">
      <dgm:prSet presAssocID="{3C6D4D18-ADBE-4ADA-A71B-C5178F07B169}" presName="descendantText" presStyleLbl="alignAcc1" presStyleIdx="2" presStyleCnt="4" custScaleY="140590"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3" presStyleCnt="4">
        <dgm:presLayoutVars>
          <dgm:chMax val="1"/>
          <dgm:bulletEnabled val="1"/>
        </dgm:presLayoutVars>
      </dgm:prSet>
      <dgm:spPr/>
    </dgm:pt>
    <dgm:pt modelId="{48C5E083-259C-41CE-8BF3-977E151BB0D5}" type="pres">
      <dgm:prSet presAssocID="{798853DF-81A0-4CA3-BBAA-966D78794388}" presName="descendantText" presStyleLbl="alignAcc1" presStyleIdx="3" presStyleCnt="4">
        <dgm:presLayoutVars>
          <dgm:bulletEnabled val="1"/>
        </dgm:presLayoutVars>
      </dgm:prSet>
      <dgm:spPr/>
    </dgm:pt>
  </dgm:ptLst>
  <dgm:cxnLst>
    <dgm:cxn modelId="{D05A8607-E08C-47FA-AD7C-02E0A8CE84B4}" type="presOf" srcId="{7E920540-190C-4022-825D-06F04A0D7E5B}" destId="{F78939C9-AF8C-41CD-99AC-499D3F3B96AE}" srcOrd="0" destOrd="0" presId="urn:microsoft.com/office/officeart/2005/8/layout/chevron2"/>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2"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F094C430-78FA-4D65-9B12-04209415CEBC}" srcId="{7308E4A1-C2C9-453E-A4A2-759E5FB1375E}" destId="{7C41E490-67E0-483F-B51C-C7CBF0AAE4DE}" srcOrd="0" destOrd="0" parTransId="{58EC8C94-B2EC-4400-99D7-5428466C56AD}" sibTransId="{0DA633FE-7B0E-4F6A-B660-8186BFD45E58}"/>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1"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76DDE15A-9041-462F-B57E-FEACC216AEB9}" type="presOf" srcId="{3161D96B-B35E-4417-A968-2CCF88EA0A64}" destId="{48C5E083-259C-41CE-8BF3-977E151BB0D5}" srcOrd="0" destOrd="0" presId="urn:microsoft.com/office/officeart/2005/8/layout/chevron2"/>
    <dgm:cxn modelId="{835DFC62-4D4E-4BE0-AEEC-F6A994D37379}" type="presOf" srcId="{7C41E490-67E0-483F-B51C-C7CBF0AAE4DE}" destId="{F617D937-2F20-4F3E-82A6-017B0AD15D59}"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6C0B6D89-5C97-4B93-85AC-027B6936016C}" srcId="{7308E4A1-C2C9-453E-A4A2-759E5FB1375E}" destId="{798853DF-81A0-4CA3-BBAA-966D78794388}" srcOrd="3"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460FD2D8-147A-4533-A77C-39F52EE5D803}" srcId="{7C41E490-67E0-483F-B51C-C7CBF0AAE4DE}" destId="{7E920540-190C-4022-825D-06F04A0D7E5B}" srcOrd="0" destOrd="0" parTransId="{1B8EE392-7BFA-4E9F-A862-A1A89104751B}" sibTransId="{611A6461-F0F5-440F-9222-F77947E602DE}"/>
    <dgm:cxn modelId="{2D103FE1-EC58-4952-89A7-9448D62CC6E4}" type="presOf" srcId="{3C6D4D18-ADBE-4ADA-A71B-C5178F07B169}" destId="{0C501BFC-7F23-473F-9BFF-068EC7F8134E}" srcOrd="0" destOrd="0" presId="urn:microsoft.com/office/officeart/2005/8/layout/chevron2"/>
    <dgm:cxn modelId="{225F1C7C-704E-4893-BDCF-5950964D6E95}" type="presParOf" srcId="{26D5F5E3-644B-4FBD-A150-90471904FB07}" destId="{C8CC1477-83D6-4563-9259-09CC7274D86E}" srcOrd="0" destOrd="0" presId="urn:microsoft.com/office/officeart/2005/8/layout/chevron2"/>
    <dgm:cxn modelId="{5A47DFD2-7C74-4121-930C-0481788C757B}" type="presParOf" srcId="{C8CC1477-83D6-4563-9259-09CC7274D86E}" destId="{F617D937-2F20-4F3E-82A6-017B0AD15D59}" srcOrd="0" destOrd="0" presId="urn:microsoft.com/office/officeart/2005/8/layout/chevron2"/>
    <dgm:cxn modelId="{38A2D868-09B1-4808-A4BC-3C0A24A8BB95}" type="presParOf" srcId="{C8CC1477-83D6-4563-9259-09CC7274D86E}" destId="{F78939C9-AF8C-41CD-99AC-499D3F3B96AE}" srcOrd="1" destOrd="0" presId="urn:microsoft.com/office/officeart/2005/8/layout/chevron2"/>
    <dgm:cxn modelId="{74E9996B-6568-4297-8B55-8D9A5D453AC4}" type="presParOf" srcId="{26D5F5E3-644B-4FBD-A150-90471904FB07}" destId="{BD56975A-70ED-43E6-ACAD-EE609FC2CB16}" srcOrd="1" destOrd="0" presId="urn:microsoft.com/office/officeart/2005/8/layout/chevron2"/>
    <dgm:cxn modelId="{C7110B6B-5B54-47D3-8DCC-489332F8596E}" type="presParOf" srcId="{26D5F5E3-644B-4FBD-A150-90471904FB07}" destId="{8AB01CE9-BDF1-4756-9BB0-69ED0630840D}" srcOrd="2"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3" destOrd="0" presId="urn:microsoft.com/office/officeart/2005/8/layout/chevron2"/>
    <dgm:cxn modelId="{26033EE3-C0FC-43EA-BBCE-00D4E9D9400A}" type="presParOf" srcId="{26D5F5E3-644B-4FBD-A150-90471904FB07}" destId="{8B49F9AF-4995-4092-95B6-FA1B63CCC633}" srcOrd="4"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5" destOrd="0" presId="urn:microsoft.com/office/officeart/2005/8/layout/chevron2"/>
    <dgm:cxn modelId="{AFF4128C-127A-4F6C-A8C5-03A0EA3506D9}" type="presParOf" srcId="{26D5F5E3-644B-4FBD-A150-90471904FB07}" destId="{F8BF125B-3FD2-4106-84F1-80485BB0CFB0}" srcOrd="6"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Program öğretim amaçlarına ulaşma sürecini daha etkin bir şekilde yönetmek için belirlenen sistemin detaylı bir şekilde gözden geçirilmesi.
 Öğrenci ders değerlendirme anketleri ve diğer değerlendirme araçlarının nasıl kullanılacağı, sonuçların nasıl değerlendirileceği ve bu değerlendirmelerin nasıl iyileştirmelere yol açacağı konusunda net bir planın oluşturulması.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Öğrenci ders değerlendirme anketleri ve diğer değerlendirme araçlarına ilişkin verilerin düzenli olarak toplanması ve saklanması.
 Bu verilerin program öğretim amaçlarına ulaşma sürecinde nasıl kullanılacağının belirlenmesi ve kaydedilmesi.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Program öğretim amaçlarına ulaşma süreciyle ilgili alınan kararların ve uygulamaların düzenli olarak değerlendirilmesi.
 Değerlendirmeler sonucunda ortaya çıkan iyileştirme önerilerinin belirlenmesi ve uygulanması.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Belirlenen sistemin etkinliğinin düzenli olarak değerlendirilmesi ve gerektiğinde revize edilmesi.
 Bu değerlendirmelerin program öğretim amaçlarına ulaşma sürecine nasıl katkı sağladığının izlenmesi ve raporlanması.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08831">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486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Program öğrenme çıktılarının net bir şekilde tanımlanması ve her bir çıktının neyi ifade ettiğinin açıkça belirtilmesi.
 Öğrenme çıktılarının, öğrencilerin programı başarıyla tamamladıklarında sahip olmaları gereken bilgi, beceri ve yetkinlikleri yansıttığından emin olunması.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Program öğrenme çıktılarının nasıl ölçüleceği ve değerlendirileceği konusunda net bir yöntemin belirlenmesi.
 Öğrencilerin her dönem sonunda program öğrenme çıktılarına ne kadarına ulaştıklarını değerlendirmek için kullanılan ölçme ve değerlendirme araçlarının belirlenmesi.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Program öğrenme çıktılarına ulaşma sürecinin düzenli olarak raporlanması ve bu raporların tüm paydaşlarla paylaşılması.
 Raporlama biçiminin, programın hedeflerine ulaşma sürecindeki ilerlemeyi açıkça göstermesi ve gerektiğinde iyileştirmeler yapılmasını sağlaması.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Program öğrenme çıktıları ve bu çıktılara ulaşma süreci hakkında düzenli olarak paydaşlara bilgi verilmesi ve geri bildirim alınması.
 Paydaşların, programın hedeflerine ulaşma sürecindeki ilerlemeyi izlemelerine ve gerektiğinde destek vermelerine olanak sağlayacak bilgilere erişebilmeleri için gerekli iletişim kanallarının oluşturulması.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47956">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a:t>
          </a:r>
          <a:r>
            <a:rPr lang="tr-TR" sz="1000" b="0" i="0" u="none"/>
            <a:t>Program öğrenme çıktılarının belirtilmemesi ve hangi kriterleri içerdiğinin açıklanmaması.
 STAR çıktıları ile Program Öğrenme Çıktılarını sağladıklarına dair sunulan kanıtların eksik veya uygun olmayan dersleri içermesi.
 Mezuniyet aşamasına gelmiş öğrencilerin STAR Çıktıları ve Program Öğrenme Çıktılarını sağladıklarını kanıtlamak için gereken kriterin açıklanmaması.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a:t>
          </a:r>
          <a:r>
            <a:rPr lang="tr-TR" sz="1000" b="0" i="0" u="none"/>
            <a:t>Program öğrenme çıktıları açıklanacak ve hangi kriterleri içerdiği belirtilecek. Bu çıktılar öğrencilere ve akademik personel ile paylaşılacak.
 STAR çıktıları ile Program Öğrenme Çıktılarını sağladıklarına dair kanıtlar incelenecek ve uygun olmayan dersler belirlenecek. Bu dersler revize edilecek veya uygun derslerle değiştirilecek.
 Mezuniyet aşamasına gelmiş öğrencilerin STAR Çıktıları ve Program Öğrenme Çıktılarını sağladıklarını kanıtlamak için gereken kriter açıklanacak ve bu kriterler öğrencilere ve akademik personele duyurulacak.</a:t>
          </a:r>
          <a:endParaRPr lang="tr-TR" sz="1000">
            <a:latin typeface="+mn-lt"/>
            <a:cs typeface="Times New Roman" panose="02020603050405020304" pitchFamily="18" charset="0"/>
          </a:endParaRP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b="0" i="0" u="none"/>
            <a:t> Program öğrenme çıktıları ve STAR çıktıları ile Program Öğrenme Çıktılarını sağladıklarına dair kanıtların düzenli olarak gözden geçirilmesi sağlanacak. Gerektiğinde dersler revize edilecek veya değiştirilecek.
 Mezuniyet aşamasına gelmiş öğrencilerin STAR Çıktıları ve Program Öğrenme Çıktılarını sağladıklarını kanıtlamak için kullanılan kriterlerin etkinliği değerlendirilecek ve gerektiğinde güncellenecek.</a:t>
          </a:r>
          <a:endParaRPr lang="tr-TR" sz="1000"/>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a:t>
          </a:r>
          <a:r>
            <a:rPr lang="tr-TR" sz="1000" b="0" i="0" u="none"/>
            <a:t>Program öğrenme çıktıları ve STAR çıktıları ile Program Öğrenme Çıktılarını sağladıklarına dair kanıtların sürekli olarak gözden geçirilmesi ve gerektiğinde revize edilmesi sağlanacak.
 Mezuniyet aşamasına gelmiş öğrencilerin STAR Çıktıları ve Program Öğrenme Çıktılarını sağladıklarını kanıtlamak için kullanılan kriterlerin etkinliği düzenli olarak değerlendirilecek ve gerektiğinde güncellenecek.</a:t>
          </a:r>
          <a:endParaRPr lang="tr-TR" sz="1000"/>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73845">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71266"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53903">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47956">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a:t>
          </a:r>
          <a:r>
            <a:rPr lang="tr-TR" sz="1000" b="0" i="0" u="none"/>
            <a:t>Mevcut Program Öğrenme Çıktıları (POÇ) ile STAR Çıktıları arasındaki ilişkinin belirlenmesi.
 Programın POÇ'larını ve STAR Çıktılarını içeren açıklayıcı bir tablonun hazırlanması.
 İlgili derslerdeki eksikliklerin ve uyumsuzlukların düzeltilmesi.</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a:t>
          </a:r>
          <a:r>
            <a:rPr lang="tr-TR" sz="1000" b="0" i="0" u="none"/>
            <a:t>Programın POÇ'larını ve STAR Çıktılarını sağlayacak derslerin güncellenmesi ve revize edilmesi.
 Yapılan değişikliklerin uygunluğunun değerlendirilmesi ve gerekli düzeltmelerin yapılması.
Mevcut öğretim planının gözden geçirilmesi ve zorunlu/seçmeli derslerin AKTS değerlerinin doğru bir şekilde belirlenmesi.
  Öğretim planında yer alan derslerin program öğrenme çıktılarını sağlayıp sağlamadığının değerlendirilmesi.</a:t>
          </a:r>
          <a:endParaRPr lang="tr-TR" sz="1000">
            <a:latin typeface="+mn-lt"/>
            <a:cs typeface="Times New Roman" panose="02020603050405020304" pitchFamily="18" charset="0"/>
          </a:endParaRP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b="0" i="0" u="none"/>
            <a:t> Programın POÇ'larını ve STAR Çıktılarını sağlamak için gerekli olan derslerin uygulanmasının değerlendirilmesi.
 Eksikliklerin tespit edilmesi ve düzeltilmesi için gereken sürecin belirlenmesi.
Güncellenmiş öğretim planının uygulanması ve öğrenci başarısının izlenmesi.
 Yapılan değişikliklerin etkinliğinin değerlendirilmesi ve gerekirse düzeltmelerin yapılması.</a:t>
          </a:r>
          <a:endParaRPr lang="tr-TR" sz="1000"/>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a:t>
          </a:r>
          <a:r>
            <a:rPr lang="tr-TR" sz="1000" b="0" i="0" u="none"/>
            <a:t>Program öğrenme çıktıları ve STAR çıktıları ile Program Öğrenme Çıktılarını sağladıklarına dair kanıtların sürekli olarak gözden geçirilmesi ve gerektiğinde revize edilmesi sağlanacak.
 Mezuniyet aşamasına gelmiş öğrencilerin STAR Çıktıları ve Program Öğrenme Çıktılarını sağladıklarını kanıtlamak için kullanılan kriterlerin etkinliği düzenli olarak değerlendirilecek ve gerektiğinde güncellenecek.</a:t>
          </a:r>
          <a:endParaRPr lang="tr-TR" sz="1000"/>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94F1BC73-C4A5-964D-A67B-9A3E4AA9052A}">
      <dgm:prSet custT="1"/>
      <dgm:spPr/>
      <dgm:t>
        <a:bodyPr/>
        <a:lstStyle/>
        <a:p>
          <a:r>
            <a:rPr lang="tr-TR" sz="1000"/>
            <a:t>Öğretim planının sürekli gelişimini sağlayacak bir öğretim sisteminin oluşturulması ve işletilmesi.
 Öğretim planının uygulanmasının ve etkinliğinin izlenmesi.</a:t>
          </a:r>
        </a:p>
      </dgm:t>
    </dgm:pt>
    <dgm:pt modelId="{033C62E4-4245-404A-A680-BC4BE6414F84}" type="parTrans" cxnId="{27CE951F-A310-1946-8D71-7D319551AECA}">
      <dgm:prSet/>
      <dgm:spPr/>
      <dgm:t>
        <a:bodyPr/>
        <a:lstStyle/>
        <a:p>
          <a:endParaRPr lang="tr-TR"/>
        </a:p>
      </dgm:t>
    </dgm:pt>
    <dgm:pt modelId="{299F8F6A-ABCB-1B4C-8E70-728238E56435}" type="sibTrans" cxnId="{27CE951F-A310-1946-8D71-7D319551AECA}">
      <dgm:prSet/>
      <dgm:spPr/>
      <dgm:t>
        <a:bodyPr/>
        <a:lstStyle/>
        <a:p>
          <a:endParaRPr lang="tr-TR"/>
        </a:p>
      </dgm:t>
    </dgm:pt>
    <dgm:pt modelId="{52ECA6D9-9745-0245-BA9A-967F8F92C15A}">
      <dgm:prSet custT="1"/>
      <dgm:spPr/>
      <dgm:t>
        <a:bodyPr/>
        <a:lstStyle/>
        <a:p>
          <a:r>
            <a:rPr lang="tr-TR" sz="1000"/>
            <a:t>Sürekli iyileştirme ve kalite güvencesi süreçlerinin etkinliğinin değerlendirilmesi ve gerekirse düzeltmelerin yapılması.
 Akreditasyon süreçlerine hazırlık sürecinin başlatılması.</a:t>
          </a:r>
        </a:p>
      </dgm:t>
    </dgm:pt>
    <dgm:pt modelId="{4C74291A-EC5B-7746-ADF9-E19162FD160D}" type="parTrans" cxnId="{F2A0F15D-491E-1B44-AE47-9E76BC9D0F67}">
      <dgm:prSet/>
      <dgm:spPr/>
      <dgm:t>
        <a:bodyPr/>
        <a:lstStyle/>
        <a:p>
          <a:endParaRPr lang="tr-TR"/>
        </a:p>
      </dgm:t>
    </dgm:pt>
    <dgm:pt modelId="{B8C98EAC-02FE-CA47-B30F-50C0965720B7}" type="sibTrans" cxnId="{F2A0F15D-491E-1B44-AE47-9E76BC9D0F67}">
      <dgm:prSet/>
      <dgm:spPr/>
      <dgm:t>
        <a:bodyPr/>
        <a:lstStyle/>
        <a:p>
          <a:endParaRPr lang="tr-TR"/>
        </a:p>
      </dgm:t>
    </dgm:pt>
    <dgm:pt modelId="{C36DD427-EBB9-B043-914D-B5EEB24D6353}">
      <dgm:prSet custT="1"/>
      <dgm:spPr/>
      <dgm:t>
        <a:bodyPr/>
        <a:lstStyle/>
        <a:p>
          <a:r>
            <a:rPr lang="tr-TR" sz="1000"/>
            <a:t>Akreditasyon süreçlerinin başarılı bir şekilde yürütülmesi ve sonuçlarının değerlendirilmesi.
 Bölümdeki sürekli iyileştirme ve kalite güvencesi süreçlerinin sürdürülebilirliğinin sağlanması.</a:t>
          </a:r>
        </a:p>
      </dgm:t>
    </dgm:pt>
    <dgm:pt modelId="{24069F65-311B-E249-9789-F6DD6399AAA1}" type="parTrans" cxnId="{2B5FF973-D0A4-B544-AABF-7D4FE32F63BB}">
      <dgm:prSet/>
      <dgm:spPr/>
      <dgm:t>
        <a:bodyPr/>
        <a:lstStyle/>
        <a:p>
          <a:endParaRPr lang="tr-TR"/>
        </a:p>
      </dgm:t>
    </dgm:pt>
    <dgm:pt modelId="{C47B9E4A-29D4-6041-9B72-C30706ABA39C}" type="sibTrans" cxnId="{2B5FF973-D0A4-B544-AABF-7D4FE32F63BB}">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00000">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19499"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30265">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56392">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27CE951F-A310-1946-8D71-7D319551AECA}" srcId="{E663F903-823E-42A2-BABE-EFE2CE5E7C7E}" destId="{94F1BC73-C4A5-964D-A67B-9A3E4AA9052A}" srcOrd="1" destOrd="0" parTransId="{033C62E4-4245-404A-A680-BC4BE6414F84}" sibTransId="{299F8F6A-ABCB-1B4C-8E70-728238E56435}"/>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2D693436-B305-224F-A6B9-E0206CE4C5AE}" type="presOf" srcId="{52ECA6D9-9745-0245-BA9A-967F8F92C15A}" destId="{48C5E083-259C-41CE-8BF3-977E151BB0D5}" srcOrd="0" destOrd="1"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F2A0F15D-491E-1B44-AE47-9E76BC9D0F67}" srcId="{798853DF-81A0-4CA3-BBAA-966D78794388}" destId="{52ECA6D9-9745-0245-BA9A-967F8F92C15A}" srcOrd="1" destOrd="0" parTransId="{4C74291A-EC5B-7746-ADF9-E19162FD160D}" sibTransId="{B8C98EAC-02FE-CA47-B30F-50C0965720B7}"/>
    <dgm:cxn modelId="{84FE1462-1C64-AA46-950B-F14A6919B469}" type="presOf" srcId="{C36DD427-EBB9-B043-914D-B5EEB24D6353}" destId="{320C7F61-2310-4F5E-A441-24556E78C997}" srcOrd="0" destOrd="2"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2B5FF973-D0A4-B544-AABF-7D4FE32F63BB}" srcId="{E663F903-823E-42A2-BABE-EFE2CE5E7C7E}" destId="{C36DD427-EBB9-B043-914D-B5EEB24D6353}" srcOrd="2" destOrd="0" parTransId="{24069F65-311B-E249-9789-F6DD6399AAA1}" sibTransId="{C47B9E4A-29D4-6041-9B72-C30706ABA39C}"/>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D515B8A1-EE7E-E34F-A39E-C8B72039FC62}" type="presOf" srcId="{94F1BC73-C4A5-964D-A67B-9A3E4AA9052A}" destId="{320C7F61-2310-4F5E-A441-24556E78C997}" srcOrd="0" destOrd="1"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Öğrencilere staj yapma fırsatını daha çekici hale getirmek için staj seferberliği sürecini ve faydalarını daha aktif bir şekilde tanıtmak.
 Staj yapmanın avantajlarını vurgulayarak öğrencileri teşvik etmek.
 Staj yapmanın zorunlu hale getirilmesi veya staj yapmayan öğrencilere ek avantajlar sağlanması gibi yöntemler oluşturmak.</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Staj yapan öğrencilerin performansını ve deneyimlerini değerlendirmek için düzenli geri bildirimler sağlamak.
 Stajyerlerin staj süresince karşılaştıkları zorluklarla ilgili destek ve rehberlik sağlamak.
 Staj sürecini izlemek ve denetlemek için belirlenmiş bir yetkili veya komite oluşturmak.</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Staj yapan her öğrenci için ayrı bir dosya oluşturun ve staj belgelerini düzenli bir şekilde arşivlemek.
 Arşivlenen belgelerin güvenliğini ve gizliliğini sağlayacak uygun bir sistem kurmak.</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Staj sürecini standartlaştırarak, öğrencilerin staj deneyimlerinden maksimum fayda sağlamasını sağlayacak bir rehber veya kılavuz oluşturmak.
 Staj sürecinin başlangıcından sonuna kadar öğrencilere rehberlik edecek bir danışman veya mentor atamak.</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10709">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31581"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6321">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Bütün öğretim üyelerinin özgeçmişlerinin güncellenmesi ve bölüm web sitesinde yayınlanması.
 AVES sistemi üzerinden ulaşılamayan öğretim üyelerinin özgeçmişlerinin sisteme eklenmesi için gerekli çalışmaların yapılması.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Öğretim üyeleri arasındaki iletişimi artırmak için düzenli toplantılar ve bilgi paylaşımı etkinlikleri düzenlenmesi.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Öğretim üyelerinin program geliştirme süreçlerine aktif katılımını teşvik etmek için etkili iletişim stratejilerinin belirlenmesi.
 Öğretim üyelerinin karar alma süreçlerine dahil olmalarını sağlayacak politikaların oluşturulması.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Öğretim üyelerinin programın geliştirilmesine katkılarının değerlendirilmesi ve takdir edilmesi için bir sistem oluşturulması.
 Bölüm yöneticileri dışındaki öğretim üyelerinin karar alma süreçlerine daha fazla dahil olmalarını sağlamak için sürekli iyileştirme stratejilerinin uygulanması.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D88FCC67-E939-F54D-B56F-D6E19DA28876}">
      <dgm:prSet phldrT="[Metin]" custT="1"/>
      <dgm:spPr/>
      <dgm:t>
        <a:bodyPr/>
        <a:lstStyle/>
        <a:p>
          <a:r>
            <a:rPr lang="tr-TR" sz="1000">
              <a:latin typeface="+mn-lt"/>
              <a:cs typeface="Times New Roman" panose="02020603050405020304" pitchFamily="18" charset="0"/>
            </a:rPr>
            <a:t>Öğretim üyelerinin bölüm web sitesindeki sayfalarının düzenlenerek daha erişilebilir hale getirilmesi.</a:t>
          </a:r>
        </a:p>
      </dgm:t>
    </dgm:pt>
    <dgm:pt modelId="{4F06069B-6BC8-7B4F-BAC2-73A9CAD28B74}" type="parTrans" cxnId="{7D14AE33-B7F7-C940-9CCD-A71D0A35ED88}">
      <dgm:prSet/>
      <dgm:spPr/>
      <dgm:t>
        <a:bodyPr/>
        <a:lstStyle/>
        <a:p>
          <a:endParaRPr lang="tr-TR"/>
        </a:p>
      </dgm:t>
    </dgm:pt>
    <dgm:pt modelId="{714622B1-CAD0-B247-8BDE-FDFCCC6E081A}" type="sibTrans" cxnId="{7D14AE33-B7F7-C940-9CCD-A71D0A35ED88}">
      <dgm:prSet/>
      <dgm:spPr/>
      <dgm:t>
        <a:bodyPr/>
        <a:lstStyle/>
        <a:p>
          <a:endParaRPr lang="tr-TR"/>
        </a:p>
      </dgm:t>
    </dgm:pt>
    <dgm:pt modelId="{4438E823-320F-E341-9F62-29564DFC446C}">
      <dgm:prSet phldrT="[Metin]" custT="1"/>
      <dgm:spPr/>
      <dgm:t>
        <a:bodyPr/>
        <a:lstStyle/>
        <a:p>
          <a:pPr algn="just"/>
          <a:r>
            <a:rPr lang="tr-TR" sz="1000">
              <a:latin typeface="+mn-lt"/>
              <a:cs typeface="Times New Roman" panose="02020603050405020304" pitchFamily="18" charset="0"/>
            </a:rPr>
            <a:t>Programın sürdürülmesi ve geliştirilmesi konusunda öğretim üyelerinin katılımını teşvik etmek için motivasyon artırıcı faaliyetlerin düzenlenmesi.
 Tüm öğretim üyelerinin ders müfredatına yönelik alınan kararlara katılımını sağlamak için süreçlerin gözden geçirilmesi.</a:t>
          </a:r>
        </a:p>
      </dgm:t>
    </dgm:pt>
    <dgm:pt modelId="{A7FF98B3-C044-8248-8B42-AE88DDA36A16}" type="parTrans" cxnId="{64289572-DB26-D249-9D0C-ED04A57875E1}">
      <dgm:prSet/>
      <dgm:spPr/>
      <dgm:t>
        <a:bodyPr/>
        <a:lstStyle/>
        <a:p>
          <a:endParaRPr lang="tr-TR"/>
        </a:p>
      </dgm:t>
    </dgm:pt>
    <dgm:pt modelId="{F34AF9D7-4EA4-6F4D-9819-C69EB11EC5D4}" type="sibTrans" cxnId="{64289572-DB26-D249-9D0C-ED04A57875E1}">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10709">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31581"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6321">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7D14AE33-B7F7-C940-9CCD-A71D0A35ED88}" srcId="{D6A581EF-734B-4295-AFD1-5387882936F8}" destId="{D88FCC67-E939-F54D-B56F-D6E19DA28876}" srcOrd="1" destOrd="0" parTransId="{4F06069B-6BC8-7B4F-BAC2-73A9CAD28B74}" sibTransId="{714622B1-CAD0-B247-8BDE-FDFCCC6E081A}"/>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64289572-DB26-D249-9D0C-ED04A57875E1}" srcId="{3C6D4D18-ADBE-4ADA-A71B-C5178F07B169}" destId="{4438E823-320F-E341-9F62-29564DFC446C}" srcOrd="1" destOrd="0" parTransId="{A7FF98B3-C044-8248-8B42-AE88DDA36A16}" sibTransId="{F34AF9D7-4EA4-6F4D-9819-C69EB11EC5D4}"/>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C87C978C-0D03-7941-B635-EDA92F485E42}" type="presOf" srcId="{D88FCC67-E939-F54D-B56F-D6E19DA28876}" destId="{E6E97DBE-93B6-4C99-99E2-27B86F6EC346}" srcOrd="0" destOrd="1" presId="urn:microsoft.com/office/officeart/2005/8/layout/chevron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B7CE1FA9-9365-AA47-B38E-1E14712BC1BB}" type="presOf" srcId="{4438E823-320F-E341-9F62-29564DFC446C}" destId="{592F90B5-52FC-474A-8420-25F764B5AD56}" srcOrd="0" destOrd="1"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Öğretim üyelerinin motivasyonunu artırmak için akademik ve idari süreçlerde daha fazla katılımlarının teşvik edilmesi.
 Öğretim üyeleri arasında başarıları ödüllendirecek bir sistemin oluşturulması.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Akademik ve idari süreçlere yönelik öğretim üyelerinin görüşlerini ve önerilerini alacak bir geri bildirim mekanizmasının oluşturulması.
     - Öğretim üyelerinin kariyer gelişimlerine destek olacak eğitim ve seminerlerin düzenlenmesi.
</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Öğretim üyelerinin araştırma ve yayın faaliyetlerini teşvik etmek için destekleyici politikaların uygulanması.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Öğretim üyelerinin programın geliştirilmesine aktif katılımlarını teşvik etmek için motivasyon artırıcı faaliyetlerin devam ettirilmesi.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10709">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31581"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6321">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Bilgisayar laboratuvarı, kütüphane ve diğer tesislerin kullanımına yönelik programlı bir etkinlik takvimi oluşturulması.
  Öğrenci kulüpleri, akademik birimler ve idari birimler tarafından düzenlenecek etkinliklerin takvimde yer alması.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Etkinlik takviminin düzenli olarak güncellenmesi ve öğrenci, öğretim üyesi ve personel tarafından kolayca erişilebilir olması.
 Etkinliklerin tanıtımı ve duyurularının yapılması için etkili iletişim stratejilerinin geliştirilmesi.
Öğrenci kulüpleri, akademik birimler ve iş dünyası temsilcileri ile işbirliği yaparak mesleki gelişimi destekleyen etkinliklerin düzenlenmesi.
 Öğrencilerin kariyer planlamalarına destek olacak seminerler, atölye çalışmaları ve staj imkanlarının sunulması.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Fiziki imkanların daha etkin ve verimli kullanılmasını teşvik etmek için öğrenci ve öğretim üyelerine yönelik bilgilendirme ve eğitim programlarının düzenlenmesi.
 Yerleşke içi ulaşım maliyetlerini azaltmak için belediye ile işbirliği yapılması ve alternatif ulaşım seçeneklerinin değerlendirilmesi.
 Mezun öğrencilerin deneyimlerinden faydalanarak kariyer günleri ve paneller düzenlenmesi.
 Mezun olan öğrencilerin kariyer başarı hikayelerinin paylaşıldığı bir platformun oluşturulması.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Öğrenci-öğretim üyesi diyaloğunu güçlendirmek için düzenli olarak akademik etkinliklerin düzenlenmesi.
 Öğrencilerin akademik ve mesleki gelişimine katkı sağlayacak mentorluk programlarının oluşturulması.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10709">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221617"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21690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6321">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Kütüphane çalışma ortamının havalandırmasının iyileştirilmesi için gerekli düzenlemelerin yapılması.
 Engelli öğrenciler için özel bir düzenleme yapılması ve gerekli donanımın sağlanması.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Kütüphanedeki bilgisayar sayısının artırılması ve güncellenmesi.
 Kullanıcıların konforunu artırmak için oturma alanlarının ve çalışma masalarının düzenlenmesi.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Kütüphanede çalışan personelin kullanıcı ihtiyaçlarına daha hızlı ve etkin yanıt verebilmesi için eğitim programlarının düzenlenmesi.
 Kütüphanenin kullanıcı deneyimini artırmak için dijitalleşme çalışmalarının hızlandırılması.
Kullanıcıların dijital kaynaklara daha kolay erişebilmesi için dijital arşivin genişletilmesi.
Kütüphanenin sosyal medya hesapları aracılığıyla daha etkin bir şekilde tanıtımının yapılması.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Kütüphanede düzenli olarak seminerler, atölye çalışmaları ve etkinlikler düzenlenerek öğrenci ve akademisyenlerin bilgi ve becerilerini artırmaya yönelik desteklerin sağlanması.
 Kütüphanenin kullanıcılarına yönelik eğitim programlarının düzenlenmesi ve bilgi becerilerinin geliştirilmesine destek olunması.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E72E7CE0-9FB4-444F-9B4E-8666A9183B4D}">
      <dgm:prSet phldrT="[Metin]" custT="1"/>
      <dgm:spPr/>
      <dgm:t>
        <a:bodyPr/>
        <a:lstStyle/>
        <a:p>
          <a:pPr algn="just"/>
          <a:r>
            <a:rPr lang="tr-TR" sz="1000">
              <a:latin typeface="+mn-lt"/>
              <a:cs typeface="Times New Roman" panose="02020603050405020304" pitchFamily="18" charset="0"/>
            </a:rPr>
            <a:t> Kütüphanede düzenli olarak kullanıcı memnuniyeti anketleri düzenlenmesi ve sonuçların değerlendirilerek hizmetlerin iyileştirilmesi.
 Kullanıcıların ihtiyaç duyduğu yayınların daha hızlı erişilebilir olması için kataloglama ve indeksleme süreçlerinin güncellenmesi.</a:t>
          </a:r>
        </a:p>
      </dgm:t>
    </dgm:pt>
    <dgm:pt modelId="{0CB839FB-5020-B64C-BE0C-2CA050ACEE71}" type="parTrans" cxnId="{3A386F5A-5DDD-CE45-BDFD-D5BDCDF23445}">
      <dgm:prSet/>
      <dgm:spPr/>
      <dgm:t>
        <a:bodyPr/>
        <a:lstStyle/>
        <a:p>
          <a:endParaRPr lang="tr-TR"/>
        </a:p>
      </dgm:t>
    </dgm:pt>
    <dgm:pt modelId="{7A394476-1283-E44B-AFD0-2A8A146CD1AD}" type="sibTrans" cxnId="{3A386F5A-5DDD-CE45-BDFD-D5BDCDF23445}">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10709">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221617"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21690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6321">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3A386F5A-5DDD-CE45-BDFD-D5BDCDF23445}" srcId="{3C6D4D18-ADBE-4ADA-A71B-C5178F07B169}" destId="{E72E7CE0-9FB4-444F-9B4E-8666A9183B4D}" srcOrd="1" destOrd="0" parTransId="{0CB839FB-5020-B64C-BE0C-2CA050ACEE71}" sibTransId="{7A394476-1283-E44B-AFD0-2A8A146CD1AD}"/>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E1DD798E-B793-F343-A86B-CCAC801B894D}" type="presOf" srcId="{E72E7CE0-9FB4-444F-9B4E-8666A9183B4D}" destId="{592F90B5-52FC-474A-8420-25F764B5AD56}" srcOrd="0" destOrd="1" presId="urn:microsoft.com/office/officeart/2005/8/layout/chevron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Fakülte binasındaki eksik engelli rampalarının tamamlanması ve mevcut rampaların bakımının yapılması.
 Dersliklerde engelli asansörü bulunmayan binalara engelli asansörlerinin eklenmesi veya mevcut asansörlerin bakımının yapılması.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Engelli öğrencilerin kolayca erişebilmesi için fiziksel engellerin kaldırılması veya azaltılması.
 Engelli öğrencilerin ihtiyaç duyduğu alanlarda uygun düzenlemeler yapılması ve bu alanların işaretlenmesi.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Engelli öğrencilerin fakülte içindeki hareketliliğini kolaylaştırmak için uygun rehberlik ve işaretlemelerin yapılması.
 Engelli öğrencilerin derslere ve diğer etkinliklere katılımını artırmak için destekleyici önlemlerin alınması.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Engelli öğrencilerin fakültede karşılaştıkları zorlukları belirlemek ve çözüm önerileri geliştirmek için düzenli geri bildirim toplama süreçlerinin oluşturulması.
 Engelli öğrencilerin akademik ve sosyal yaşama katılımlarını teşvik etmek için özel etkinlikler ve programlar düzenlenmesi.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9314BAB1-8A37-174B-AFA9-D40D57BC9FF9}">
      <dgm:prSet phldrT="[Metin]" custT="1"/>
      <dgm:spPr/>
      <dgm:t>
        <a:bodyPr/>
        <a:lstStyle/>
        <a:p>
          <a:pPr algn="just"/>
          <a:r>
            <a:rPr lang="tr-TR" sz="1000">
              <a:latin typeface="+mn-lt"/>
              <a:cs typeface="Times New Roman" panose="02020603050405020304" pitchFamily="18" charset="0"/>
            </a:rPr>
            <a:t>Fakülte personeli ve öğrencileri arasında engelli bireylere karşı farkındalık ve duyarlılık eğitimleri düzenlenmesi.
 Engelli öğrencilerin ihtiyaçlarını anlamak ve onlara nasıl yardımcı olunabileceğini öğrenmek için eğitim programları düzenlenmesi.</a:t>
          </a:r>
        </a:p>
      </dgm:t>
    </dgm:pt>
    <dgm:pt modelId="{A4E3A9FB-1EFC-1E4C-A28B-652E581EE8ED}" type="parTrans" cxnId="{E3D1D7DB-6086-0E42-A7CC-16E7D1484446}">
      <dgm:prSet/>
      <dgm:spPr/>
      <dgm:t>
        <a:bodyPr/>
        <a:lstStyle/>
        <a:p>
          <a:endParaRPr lang="tr-TR"/>
        </a:p>
      </dgm:t>
    </dgm:pt>
    <dgm:pt modelId="{386F846E-A667-7647-BD2C-0DA7B7059EC8}" type="sibTrans" cxnId="{E3D1D7DB-6086-0E42-A7CC-16E7D1484446}">
      <dgm:prSet/>
      <dgm:spPr/>
      <dgm:t>
        <a:bodyPr/>
        <a:lstStyle/>
        <a:p>
          <a:endParaRPr lang="tr-TR"/>
        </a:p>
      </dgm:t>
    </dgm:pt>
    <dgm:pt modelId="{E8B84FA5-D2FE-1D47-AAE5-EBB69BE50C94}">
      <dgm:prSet custT="1"/>
      <dgm:spPr/>
      <dgm:t>
        <a:bodyPr/>
        <a:lstStyle/>
        <a:p>
          <a:r>
            <a:rPr lang="tr-TR" sz="1000"/>
            <a:t>Engelli öğrencilerin fakülte yaşamına daha iyi entegre olmalarını sağlamak için bilgilendirme ve rehberlik hizmetlerinin geliştirilmesi.
 Engelli öğrencilere yönelik destek gruplarının oluşturulması ve bu grupların düzenli olarak toplanması.</a:t>
          </a:r>
        </a:p>
      </dgm:t>
    </dgm:pt>
    <dgm:pt modelId="{D5DA637F-5F6C-A04F-9FF2-1D0B6D967598}" type="parTrans" cxnId="{A462C5AC-43FC-354E-A7D6-0E2E41739260}">
      <dgm:prSet/>
      <dgm:spPr/>
      <dgm:t>
        <a:bodyPr/>
        <a:lstStyle/>
        <a:p>
          <a:endParaRPr lang="tr-TR"/>
        </a:p>
      </dgm:t>
    </dgm:pt>
    <dgm:pt modelId="{94EEFDCA-A224-1D4F-B817-280A2594825D}" type="sibTrans" cxnId="{A462C5AC-43FC-354E-A7D6-0E2E4173926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10709">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221617"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21690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6321">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E9506CA7-71B5-EE4F-AA8F-4FD1F5B0D40A}" type="presOf" srcId="{9314BAB1-8A37-174B-AFA9-D40D57BC9FF9}" destId="{592F90B5-52FC-474A-8420-25F764B5AD56}" srcOrd="0" destOrd="1" presId="urn:microsoft.com/office/officeart/2005/8/layout/chevron2"/>
    <dgm:cxn modelId="{A462C5AC-43FC-354E-A7D6-0E2E41739260}" srcId="{798853DF-81A0-4CA3-BBAA-966D78794388}" destId="{E8B84FA5-D2FE-1D47-AAE5-EBB69BE50C94}" srcOrd="1" destOrd="0" parTransId="{D5DA637F-5F6C-A04F-9FF2-1D0B6D967598}" sibTransId="{94EEFDCA-A224-1D4F-B817-280A2594825D}"/>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F55C0BDB-0AFE-1A45-B256-1B33EAE17A48}" type="presOf" srcId="{E8B84FA5-D2FE-1D47-AAE5-EBB69BE50C94}" destId="{48C5E083-259C-41CE-8BF3-977E151BB0D5}" srcOrd="0" destOrd="1" presId="urn:microsoft.com/office/officeart/2005/8/layout/chevron2"/>
    <dgm:cxn modelId="{E3D1D7DB-6086-0E42-A7CC-16E7D1484446}" srcId="{3C6D4D18-ADBE-4ADA-A71B-C5178F07B169}" destId="{9314BAB1-8A37-174B-AFA9-D40D57BC9FF9}" srcOrd="1" destOrd="0" parTransId="{A4E3A9FB-1EFC-1E4C-A28B-652E581EE8ED}" sibTransId="{386F846E-A667-7647-BD2C-0DA7B7059EC8}"/>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Öğrencilere daha fazla Erasmus+ değişim hareketliliği fırsatı sunmak için kontenjanların artırılması veya esneklikler getirilmesi.
 Öğrencileri teşvik etmek amacıyla bölüm bazında teşvik edici uygulamaların geliştirilmesi, örneğin başarıya dayalı burslar veya destekler sağlanması.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Erasmus+ değişim hareketliliği fırsatları hakkında öğrencileri daha etkili bir şekilde bilgilendirmek ve yönlendirmek için bilgilendirme oturumları veya seminerler düzenlenmesi.
 Öğrencilerin başvuru sürecinde destek alabilecekleri rehberlik hizmetlerinin sağlanması.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Erasmus Kurum Koordinatörü ile düzenli olarak iletişim halinde olunması ve bölümlere verilen kontenjanların değerlendirilmesi için iletişimde bulunulması.
 Ulusal ve uluslararası anlaşmaların güncellenmesi ve çeşitlendirilmesi için üniversite yönetimi ile iş birliği yapılması.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Değişim hareketliliği sürecinin izlenmesi ve değerlendirilmesi için düzenli geri bildirimler alınması ve raporlamaların yapılması.
 Öğrenci memnuniyeti ve başarılarına odaklanarak sürecin sürekli olarak iyileştirilmesi.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Endüstriyel ve akademik kuruluşlarla iş birliği yaparak staj ve iş imkanları sağlanması.
 Dış paydaşlarla düzenlenecek seminer, konferans ve atölye çalışmaları ile öğrencilerin pratik becerilerini geliştirmek.</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Dış paydaşlarla birlikte gerçekleştirilecek projeler ile öğrencilerin sektörel bilgi ve deneyim kazanmalarını sağlamak.
 Dış paydaşlarla iş birliği yaparak lisans programının güncellenmesi ve revize edilmesi.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Dış paydaşlarla iş birliği yaparak öğrencilere mentörlük ve kariyer danışmanlığı hizmeti sağlanması.
 Dış paydaşlarla yapılan iş birliklerinin etkilerini değerlendirmek ve sürekli iyileştirmek.</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Dış paydaşlarla iş birliği yaparak lisans programının uluslararası standartlara uygunluğunu sağlamak için çalışmalar yapılması.
 Dış kaynakların kullanımının şeffaf bir şekilde raporlanması ve hesap verilebilirlik ilkesine uygun hareket edilmesi.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1AB730DA-B343-AD42-9BD5-4DD1CD4FCF1D}">
      <dgm:prSet phldrT="[Metin]" custT="1"/>
      <dgm:spPr/>
      <dgm:t>
        <a:bodyPr/>
        <a:lstStyle/>
        <a:p>
          <a:pPr algn="just"/>
          <a:r>
            <a:rPr lang="tr-TR" sz="1000">
              <a:latin typeface="+mn-lt"/>
              <a:cs typeface="Times New Roman" panose="02020603050405020304" pitchFamily="18" charset="0"/>
            </a:rPr>
            <a:t>Endüstriyel ve akademik kuruluşlarla iş birliği yaparak fon ve bağışlar sağlanması.
 Dış paydaşlarla iş birliği yaparak öğrencilere burs ve destek imkanları sunulması.</a:t>
          </a:r>
        </a:p>
      </dgm:t>
    </dgm:pt>
    <dgm:pt modelId="{2CFABAE9-B594-5641-AEC8-145239CEF910}" type="parTrans" cxnId="{75287ED4-1C06-7445-A8F8-7A37CC0231FF}">
      <dgm:prSet/>
      <dgm:spPr/>
      <dgm:t>
        <a:bodyPr/>
        <a:lstStyle/>
        <a:p>
          <a:endParaRPr lang="tr-TR"/>
        </a:p>
      </dgm:t>
    </dgm:pt>
    <dgm:pt modelId="{61E21CBB-8F4B-084F-9F51-787ECE106E27}" type="sibTrans" cxnId="{75287ED4-1C06-7445-A8F8-7A37CC0231FF}">
      <dgm:prSet/>
      <dgm:spPr/>
      <dgm:t>
        <a:bodyPr/>
        <a:lstStyle/>
        <a:p>
          <a:endParaRPr lang="tr-TR"/>
        </a:p>
      </dgm:t>
    </dgm:pt>
    <dgm:pt modelId="{3E58E649-3F37-8147-AAC2-45CC56A2CC9E}">
      <dgm:prSet custT="1"/>
      <dgm:spPr/>
      <dgm:t>
        <a:bodyPr/>
        <a:lstStyle/>
        <a:p>
          <a:r>
            <a:rPr lang="tr-TR" sz="1000"/>
            <a:t> Dış paydaşlarla iş birliği yaparak lisans programının altyapısının ve laboratuvar olanaklarının güçlendirilmesi.
 Dış kaynaklarla desteklenen projelerin etkilerinin izlenmesi ve değerlendirilmesi.</a:t>
          </a:r>
        </a:p>
      </dgm:t>
    </dgm:pt>
    <dgm:pt modelId="{2FAF11A4-B895-D04E-93D7-B1A81960C5DA}" type="parTrans" cxnId="{8210EB33-1844-A148-856F-056EE38274A4}">
      <dgm:prSet/>
      <dgm:spPr/>
      <dgm:t>
        <a:bodyPr/>
        <a:lstStyle/>
        <a:p>
          <a:endParaRPr lang="tr-TR"/>
        </a:p>
      </dgm:t>
    </dgm:pt>
    <dgm:pt modelId="{19564F60-89ED-C447-B478-8F4AB974A061}" type="sibTrans" cxnId="{8210EB33-1844-A148-856F-056EE38274A4}">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43863"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6437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8210EB33-1844-A148-856F-056EE38274A4}" srcId="{798853DF-81A0-4CA3-BBAA-966D78794388}" destId="{3E58E649-3F37-8147-AAC2-45CC56A2CC9E}" srcOrd="1" destOrd="0" parTransId="{2FAF11A4-B895-D04E-93D7-B1A81960C5DA}" sibTransId="{19564F60-89ED-C447-B478-8F4AB974A061}"/>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495F9699-41DD-A148-BEFB-82946CDB759C}" type="presOf" srcId="{1AB730DA-B343-AD42-9BD5-4DD1CD4FCF1D}" destId="{592F90B5-52FC-474A-8420-25F764B5AD56}" srcOrd="0" destOrd="1"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75287ED4-1C06-7445-A8F8-7A37CC0231FF}" srcId="{3C6D4D18-ADBE-4ADA-A71B-C5178F07B169}" destId="{1AB730DA-B343-AD42-9BD5-4DD1CD4FCF1D}" srcOrd="1" destOrd="0" parTransId="{2CFABAE9-B594-5641-AEC8-145239CEF910}" sibTransId="{61E21CBB-8F4B-084F-9F51-787ECE106E27}"/>
    <dgm:cxn modelId="{2D103FE1-EC58-4952-89A7-9448D62CC6E4}" type="presOf" srcId="{3C6D4D18-ADBE-4ADA-A71B-C5178F07B169}" destId="{0C501BFC-7F23-473F-9BFF-068EC7F8134E}" srcOrd="0" destOrd="0" presId="urn:microsoft.com/office/officeart/2005/8/layout/chevron2"/>
    <dgm:cxn modelId="{8094E9EC-5BAC-FA45-BD32-B16F8708CFFE}" type="presOf" srcId="{3E58E649-3F37-8147-AAC2-45CC56A2CC9E}" destId="{48C5E083-259C-41CE-8BF3-977E151BB0D5}" srcOrd="0" destOrd="1"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Öğretim üyelerinin yurtiçi ve yurtdışındaki konferans, panel ve benzeri etkinliklere katılımlarını teşvik etmek için burs ve destek imkanları sağlanması.
 Doçentlik ve profesörlük unvanı için başvuru süreçlerinin desteklenmesi ve bu süreçteki adımların izlenmesi.</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Öğretim üyelerinin akademik başarılarını tanıtmak için tanıtım materyalleri (tanıtım filmi, katalog, broşür vb.) oluşturulması ve dağıtılması.
 Akademik teşviklerin etkinliğinin değerlendirilmesi ve gerektiğinde revize edilmesi.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Öğretim üyelerinin bilimsel yayınlarını ve akademik faaliyetlerini daha geniş kitlelere duyurmak için dijital platformların aktif olarak kullanılması.
 Akademik başarıları ve bilinirliği artırmak için öğretim üyelerine yönelik iletişim ve medya eğitimleri düzenlenmesi.</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Doçent ve profesör unvanı için başvuruların değerlendirilmesi sürecinde şeffaflığı artırmak için açık kriterlerin belirlenmesi.
 Öğretim üyelerinin akademik kariyerlerini planlamalarına destek olmak için kariyer gelişim programları düzenlenmesi.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9A0477BD-5C7E-184F-9D94-7C99BB0FC9C6}">
      <dgm:prSet phldrT="[Metin]" custT="1"/>
      <dgm:spPr/>
      <dgm:t>
        <a:bodyPr/>
        <a:lstStyle/>
        <a:p>
          <a:pPr algn="just"/>
          <a:r>
            <a:rPr lang="tr-TR" sz="1000">
              <a:latin typeface="+mn-lt"/>
              <a:cs typeface="Times New Roman" panose="02020603050405020304" pitchFamily="18" charset="0"/>
            </a:rPr>
            <a:t>Doçent ve profesör unvanı için gerekli koşulların sağlanmasını teşvik etmek için akademik performans ölçütleri belirlenmesi.
 Öğretim üyelerinin uluslararası alanda tanınırlığını artırmak için uluslararası iş birliklerinin teşvik edilmesi.</a:t>
          </a:r>
        </a:p>
      </dgm:t>
    </dgm:pt>
    <dgm:pt modelId="{2BF2A019-B87E-8C46-A5F1-0E6DCFC620DA}" type="parTrans" cxnId="{F7878EC9-AADF-F345-9E14-523A10CD4176}">
      <dgm:prSet/>
      <dgm:spPr/>
      <dgm:t>
        <a:bodyPr/>
        <a:lstStyle/>
        <a:p>
          <a:endParaRPr lang="tr-TR"/>
        </a:p>
      </dgm:t>
    </dgm:pt>
    <dgm:pt modelId="{9B86F6FC-C33E-4840-A67F-4AD0AB6BF129}" type="sibTrans" cxnId="{F7878EC9-AADF-F345-9E14-523A10CD4176}">
      <dgm:prSet/>
      <dgm:spPr/>
      <dgm:t>
        <a:bodyPr/>
        <a:lstStyle/>
        <a:p>
          <a:endParaRPr lang="tr-TR"/>
        </a:p>
      </dgm:t>
    </dgm:pt>
    <dgm:pt modelId="{B3AD3B95-07F9-BB4C-8788-80D4F1613DFC}">
      <dgm:prSet custT="1"/>
      <dgm:spPr/>
      <dgm:t>
        <a:bodyPr/>
        <a:lstStyle/>
        <a:p>
          <a:r>
            <a:rPr lang="tr-TR" sz="1000"/>
            <a:t>Doçent ve profesör unvanı için başvuruların takibi ve desteklenmesi için özel bir danışmanlık hizmeti sağlanması.
 Öğretim üyelerinin uluslararası alanda yayın yapmalarını teşvik etmek için dil eğitim programları düzenlenmesi.</a:t>
          </a:r>
        </a:p>
      </dgm:t>
    </dgm:pt>
    <dgm:pt modelId="{894C5EE5-2333-1641-8633-D56153AED1FA}" type="parTrans" cxnId="{1770A4DE-7BF7-F342-A1C4-E30C38BFE0B1}">
      <dgm:prSet/>
      <dgm:spPr/>
      <dgm:t>
        <a:bodyPr/>
        <a:lstStyle/>
        <a:p>
          <a:endParaRPr lang="tr-TR"/>
        </a:p>
      </dgm:t>
    </dgm:pt>
    <dgm:pt modelId="{CDF530A3-45BD-3A42-8A05-884E7AB3D492}" type="sibTrans" cxnId="{1770A4DE-7BF7-F342-A1C4-E30C38BFE0B1}">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74852"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79276">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CC3E3A98-99C3-2A45-B37A-D5D7F0949D3A}" type="presOf" srcId="{9A0477BD-5C7E-184F-9D94-7C99BB0FC9C6}" destId="{592F90B5-52FC-474A-8420-25F764B5AD56}" srcOrd="0" destOrd="1"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F7878EC9-AADF-F345-9E14-523A10CD4176}" srcId="{3C6D4D18-ADBE-4ADA-A71B-C5178F07B169}" destId="{9A0477BD-5C7E-184F-9D94-7C99BB0FC9C6}" srcOrd="1" destOrd="0" parTransId="{2BF2A019-B87E-8C46-A5F1-0E6DCFC620DA}" sibTransId="{9B86F6FC-C33E-4840-A67F-4AD0AB6BF129}"/>
    <dgm:cxn modelId="{1770A4DE-7BF7-F342-A1C4-E30C38BFE0B1}" srcId="{798853DF-81A0-4CA3-BBAA-966D78794388}" destId="{B3AD3B95-07F9-BB4C-8788-80D4F1613DFC}" srcOrd="1" destOrd="0" parTransId="{894C5EE5-2333-1641-8633-D56153AED1FA}" sibTransId="{CDF530A3-45BD-3A42-8A05-884E7AB3D492}"/>
    <dgm:cxn modelId="{2D103FE1-EC58-4952-89A7-9448D62CC6E4}" type="presOf" srcId="{3C6D4D18-ADBE-4ADA-A71B-C5178F07B169}" destId="{0C501BFC-7F23-473F-9BFF-068EC7F8134E}" srcOrd="0" destOrd="0" presId="urn:microsoft.com/office/officeart/2005/8/layout/chevron2"/>
    <dgm:cxn modelId="{90A074F6-D207-504B-A5DC-4679D50155D0}" type="presOf" srcId="{B3AD3B95-07F9-BB4C-8788-80D4F1613DFC}" destId="{48C5E083-259C-41CE-8BF3-977E151BB0D5}" srcOrd="0" destOrd="1"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endParaRPr lang="tr-TR" sz="1000">
            <a:latin typeface="+mn-lt"/>
            <a:cs typeface="Times New Roman" panose="02020603050405020304" pitchFamily="18" charset="0"/>
          </a:endParaRP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endParaRPr lang="tr-TR" sz="1000"/>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endParaRPr lang="tr-TR" sz="1000"/>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E731ABC8-2DB5-4EEF-B76B-20EEAC30B2B8}">
      <dgm:prSet/>
      <dgm:spPr/>
      <dgm:t>
        <a:bodyPr/>
        <a:lstStyle/>
        <a:p>
          <a:r>
            <a:rPr lang="tr-TR"/>
            <a:t>2023-2024</a:t>
          </a:r>
        </a:p>
      </dgm:t>
    </dgm:pt>
    <dgm:pt modelId="{05E8E2AD-A120-4BD1-8C9F-43FBE779E56E}" type="parTrans" cxnId="{5D7D117B-4C00-4414-BC74-2639F29EC8CE}">
      <dgm:prSet/>
      <dgm:spPr/>
      <dgm:t>
        <a:bodyPr/>
        <a:lstStyle/>
        <a:p>
          <a:endParaRPr lang="tr-TR"/>
        </a:p>
      </dgm:t>
    </dgm:pt>
    <dgm:pt modelId="{6E811B28-8EA6-444F-A0B3-B358FC86D784}" type="sibTrans" cxnId="{5D7D117B-4C00-4414-BC74-2639F29EC8CE}">
      <dgm:prSet/>
      <dgm:spPr/>
      <dgm:t>
        <a:bodyPr/>
        <a:lstStyle/>
        <a:p>
          <a:endParaRPr lang="tr-TR"/>
        </a:p>
      </dgm:t>
    </dgm:pt>
    <dgm:pt modelId="{131BA66E-07F8-4D35-AFC6-F69C42AC7C74}">
      <dgm:prSet custT="1"/>
      <dgm:spPr/>
      <dgm:t>
        <a:bodyPr/>
        <a:lstStyle/>
        <a:p>
          <a:r>
            <a:rPr lang="tr-TR" sz="1000"/>
            <a:t>Bölüm toplantısı yapılacak bölümün ihtiyacı olan gereksinimler tespit edilecek, dekanlığa raporlanacak</a:t>
          </a:r>
        </a:p>
      </dgm:t>
    </dgm:pt>
    <dgm:pt modelId="{6D813631-3B21-4024-B3A6-4B5B97027028}" type="parTrans" cxnId="{89AC2412-469D-4D19-9F9F-CA8D7F33ECD4}">
      <dgm:prSet/>
      <dgm:spPr/>
      <dgm:t>
        <a:bodyPr/>
        <a:lstStyle/>
        <a:p>
          <a:endParaRPr lang="tr-TR"/>
        </a:p>
      </dgm:t>
    </dgm:pt>
    <dgm:pt modelId="{25C7A484-F7E1-47FB-B9D0-310DFD333548}" type="sibTrans" cxnId="{89AC2412-469D-4D19-9F9F-CA8D7F33ECD4}">
      <dgm:prSet/>
      <dgm:spPr/>
      <dgm:t>
        <a:bodyPr/>
        <a:lstStyle/>
        <a:p>
          <a:endParaRPr lang="tr-TR"/>
        </a:p>
      </dgm:t>
    </dgm:pt>
    <dgm:pt modelId="{1FA9AE79-BA8D-4A11-A856-10D6996C9D4C}">
      <dgm:prSet/>
      <dgm:spPr/>
      <dgm:t>
        <a:bodyPr/>
        <a:lstStyle/>
        <a:p>
          <a:endParaRPr lang="tr-TR" sz="1100"/>
        </a:p>
      </dgm:t>
    </dgm:pt>
    <dgm:pt modelId="{A28C3CE0-C22B-423C-ACC9-6F4E86768D30}" type="parTrans" cxnId="{5E0F2580-F3B6-4B0C-B82E-DFBF2422B524}">
      <dgm:prSet/>
      <dgm:spPr/>
      <dgm:t>
        <a:bodyPr/>
        <a:lstStyle/>
        <a:p>
          <a:endParaRPr lang="tr-TR"/>
        </a:p>
      </dgm:t>
    </dgm:pt>
    <dgm:pt modelId="{353B9407-6A5F-4E1D-8D8D-B39CA9861F2C}" type="sibTrans" cxnId="{5E0F2580-F3B6-4B0C-B82E-DFBF2422B524}">
      <dgm:prSet/>
      <dgm:spPr/>
      <dgm:t>
        <a:bodyPr/>
        <a:lstStyle/>
        <a:p>
          <a:endParaRPr lang="tr-TR"/>
        </a:p>
      </dgm:t>
    </dgm:pt>
    <dgm:pt modelId="{EF8025A9-03BC-4E2C-B023-AEE13E4D42CD}">
      <dgm:prSet custT="1"/>
      <dgm:spPr/>
      <dgm:t>
        <a:bodyPr/>
        <a:lstStyle/>
        <a:p>
          <a:pPr algn="just"/>
          <a:r>
            <a:rPr lang="tr-TR" sz="1000">
              <a:latin typeface="+mn-lt"/>
              <a:cs typeface="Times New Roman" panose="02020603050405020304" pitchFamily="18" charset="0"/>
            </a:rPr>
            <a:t>Bölümdeki ihtiyaçların giderilip giderilmemesine göre yeni talepte bulunulacak</a:t>
          </a:r>
        </a:p>
      </dgm:t>
    </dgm:pt>
    <dgm:pt modelId="{EFBE2FD8-F906-44C7-89BE-2DDA5F3691CB}" type="parTrans" cxnId="{52D9DF41-69C9-425E-992A-75D08BD87E77}">
      <dgm:prSet/>
      <dgm:spPr/>
      <dgm:t>
        <a:bodyPr/>
        <a:lstStyle/>
        <a:p>
          <a:endParaRPr lang="tr-TR"/>
        </a:p>
      </dgm:t>
    </dgm:pt>
    <dgm:pt modelId="{211D9EF2-69B1-4404-A322-B83ECE8AD54E}" type="sibTrans" cxnId="{52D9DF41-69C9-425E-992A-75D08BD87E77}">
      <dgm:prSet/>
      <dgm:spPr/>
      <dgm:t>
        <a:bodyPr/>
        <a:lstStyle/>
        <a:p>
          <a:endParaRPr lang="tr-TR"/>
        </a:p>
      </dgm:t>
    </dgm:pt>
    <dgm:pt modelId="{AD1B837E-7E53-4D55-8D4B-C3BFA0814EDF}">
      <dgm:prSet custT="1"/>
      <dgm:spPr/>
      <dgm:t>
        <a:bodyPr/>
        <a:lstStyle/>
        <a:p>
          <a:pPr algn="just"/>
          <a:endParaRPr lang="tr-TR" sz="1000">
            <a:latin typeface="+mn-lt"/>
            <a:cs typeface="Times New Roman" panose="02020603050405020304" pitchFamily="18" charset="0"/>
          </a:endParaRPr>
        </a:p>
      </dgm:t>
    </dgm:pt>
    <dgm:pt modelId="{B9EBDAA2-C962-4C1F-8048-64C766D6DF57}" type="parTrans" cxnId="{DDB533D4-BE57-42F5-AA3E-922FBB0D9CC2}">
      <dgm:prSet/>
      <dgm:spPr/>
      <dgm:t>
        <a:bodyPr/>
        <a:lstStyle/>
        <a:p>
          <a:endParaRPr lang="tr-TR"/>
        </a:p>
      </dgm:t>
    </dgm:pt>
    <dgm:pt modelId="{3AC83AEE-50B7-44EC-931E-6C9E625773A1}" type="sibTrans" cxnId="{DDB533D4-BE57-42F5-AA3E-922FBB0D9CC2}">
      <dgm:prSet/>
      <dgm:spPr/>
      <dgm:t>
        <a:bodyPr/>
        <a:lstStyle/>
        <a:p>
          <a:endParaRPr lang="tr-TR"/>
        </a:p>
      </dgm:t>
    </dgm:pt>
    <dgm:pt modelId="{0C82FB99-2162-46D0-8C32-651EC2DCEB43}">
      <dgm:prSet custT="1"/>
      <dgm:spPr/>
      <dgm:t>
        <a:bodyPr/>
        <a:lstStyle/>
        <a:p>
          <a:r>
            <a:rPr lang="tr-TR" sz="1000"/>
            <a:t>Yeni taleplerin karşılanıp karşılanmadığı takip edilecek, ihtiyaçların giderilip giderilmemesine göre yeni talepte bulunulacak</a:t>
          </a:r>
        </a:p>
      </dgm:t>
    </dgm:pt>
    <dgm:pt modelId="{D598FFF6-C88D-4B95-9101-947BD83DEA8B}" type="parTrans" cxnId="{62AD56FE-1B63-4393-A829-1F136D414DCD}">
      <dgm:prSet/>
      <dgm:spPr/>
      <dgm:t>
        <a:bodyPr/>
        <a:lstStyle/>
        <a:p>
          <a:endParaRPr lang="tr-TR"/>
        </a:p>
      </dgm:t>
    </dgm:pt>
    <dgm:pt modelId="{092C7271-2BE0-4193-95E3-CBE7028EF5E7}" type="sibTrans" cxnId="{62AD56FE-1B63-4393-A829-1F136D414DCD}">
      <dgm:prSet/>
      <dgm:spPr/>
      <dgm:t>
        <a:bodyPr/>
        <a:lstStyle/>
        <a:p>
          <a:endParaRPr lang="tr-TR"/>
        </a:p>
      </dgm:t>
    </dgm:pt>
    <dgm:pt modelId="{AA244F08-89F8-431C-BA90-7311E14D856B}">
      <dgm:prSet custT="1"/>
      <dgm:spPr/>
      <dgm:t>
        <a:bodyPr/>
        <a:lstStyle/>
        <a:p>
          <a:endParaRPr lang="tr-TR" sz="1000"/>
        </a:p>
      </dgm:t>
    </dgm:pt>
    <dgm:pt modelId="{01CF8FF4-2C31-4CEB-AA4A-4B5633DB08F7}" type="parTrans" cxnId="{9344E4FF-5EEE-4E7B-B7BB-D45343F27DAF}">
      <dgm:prSet/>
      <dgm:spPr/>
      <dgm:t>
        <a:bodyPr/>
        <a:lstStyle/>
        <a:p>
          <a:endParaRPr lang="tr-TR"/>
        </a:p>
      </dgm:t>
    </dgm:pt>
    <dgm:pt modelId="{12F97589-D10A-414F-8CDE-252A3666A2F6}" type="sibTrans" cxnId="{9344E4FF-5EEE-4E7B-B7BB-D45343F27DAF}">
      <dgm:prSet/>
      <dgm:spPr/>
      <dgm:t>
        <a:bodyPr/>
        <a:lstStyle/>
        <a:p>
          <a:endParaRPr lang="tr-TR"/>
        </a:p>
      </dgm:t>
    </dgm:pt>
    <dgm:pt modelId="{68091622-DBA6-4CDF-B7FC-F914532185AF}">
      <dgm:prSet custT="1"/>
      <dgm:spPr/>
      <dgm:t>
        <a:bodyPr/>
        <a:lstStyle/>
        <a:p>
          <a:r>
            <a:rPr lang="tr-TR" sz="1000"/>
            <a:t>Yeni taleplerin karşılanıp karşılanmadığı takip edilecek, ihtiyaçların giderilip giderilmemesine göre yeni talepte bulunulacak</a:t>
          </a:r>
        </a:p>
      </dgm:t>
    </dgm:pt>
    <dgm:pt modelId="{DF52670A-3416-4855-A290-3BEB1A28811C}" type="parTrans" cxnId="{64C06198-43DA-4C86-A268-AB6D415599A4}">
      <dgm:prSet/>
      <dgm:spPr/>
      <dgm:t>
        <a:bodyPr/>
        <a:lstStyle/>
        <a:p>
          <a:endParaRPr lang="tr-TR"/>
        </a:p>
      </dgm:t>
    </dgm:pt>
    <dgm:pt modelId="{624FC8B2-3FE1-46EF-AC70-889532DBBF89}" type="sibTrans" cxnId="{64C06198-43DA-4C86-A268-AB6D415599A4}">
      <dgm:prSet/>
      <dgm:spPr/>
      <dgm:t>
        <a:bodyPr/>
        <a:lstStyle/>
        <a:p>
          <a:endParaRPr lang="tr-TR"/>
        </a:p>
      </dgm:t>
    </dgm:pt>
    <dgm:pt modelId="{D403371F-7FA8-43B2-9BB0-260C5FC9621E}">
      <dgm:prSet custT="1"/>
      <dgm:spPr/>
      <dgm:t>
        <a:bodyPr/>
        <a:lstStyle/>
        <a:p>
          <a:endParaRPr lang="tr-TR" sz="1000"/>
        </a:p>
      </dgm:t>
    </dgm:pt>
    <dgm:pt modelId="{BDA6D1FA-6352-49A2-B895-426ECEE3983F}" type="parTrans" cxnId="{A3F970E7-4AC8-4962-AC5A-07107D560202}">
      <dgm:prSet/>
      <dgm:spPr/>
      <dgm:t>
        <a:bodyPr/>
        <a:lstStyle/>
        <a:p>
          <a:endParaRPr lang="tr-TR"/>
        </a:p>
      </dgm:t>
    </dgm:pt>
    <dgm:pt modelId="{D9EC8644-8D37-4678-9CB1-6F0710988295}" type="sibTrans" cxnId="{A3F970E7-4AC8-4962-AC5A-07107D560202}">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FE6B1514-FDE0-4F37-84BD-7349C2496F5D}" type="pres">
      <dgm:prSet presAssocID="{E731ABC8-2DB5-4EEF-B76B-20EEAC30B2B8}" presName="composite" presStyleCnt="0"/>
      <dgm:spPr/>
    </dgm:pt>
    <dgm:pt modelId="{5C443885-F66D-41D7-B593-9184D023615B}" type="pres">
      <dgm:prSet presAssocID="{E731ABC8-2DB5-4EEF-B76B-20EEAC30B2B8}" presName="parentText" presStyleLbl="alignNode1" presStyleIdx="0" presStyleCnt="4">
        <dgm:presLayoutVars>
          <dgm:chMax val="1"/>
          <dgm:bulletEnabled val="1"/>
        </dgm:presLayoutVars>
      </dgm:prSet>
      <dgm:spPr/>
    </dgm:pt>
    <dgm:pt modelId="{CCC3CF44-D4C2-4E03-B63E-C05543DB8DC2}" type="pres">
      <dgm:prSet presAssocID="{E731ABC8-2DB5-4EEF-B76B-20EEAC30B2B8}" presName="descendantText" presStyleLbl="alignAcc1" presStyleIdx="0" presStyleCnt="4">
        <dgm:presLayoutVars>
          <dgm:bulletEnabled val="1"/>
        </dgm:presLayoutVars>
      </dgm:prSet>
      <dgm:spPr/>
    </dgm:pt>
    <dgm:pt modelId="{8248AEE8-5CD3-4874-8DEB-0E2A23BEF8D5}" type="pres">
      <dgm:prSet presAssocID="{6E811B28-8EA6-444F-A0B3-B358FC86D784}"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64D5704-17BC-4666-91D8-AA17905EAEA3}" type="presOf" srcId="{68091622-DBA6-4CDF-B7FC-F914532185AF}" destId="{320C7F61-2310-4F5E-A441-24556E78C997}" srcOrd="0" destOrd="1" presId="urn:microsoft.com/office/officeart/2005/8/layout/chevron2"/>
    <dgm:cxn modelId="{10773408-1198-44DE-B65F-4ADED89CB9A2}" srcId="{3C6D4D18-ADBE-4ADA-A71B-C5178F07B169}" destId="{96C477DE-9721-41B8-B97D-713D39F4B2F1}" srcOrd="0" destOrd="0" parTransId="{68A6DD96-73A1-4A1C-815B-0F2E3FB620E5}" sibTransId="{7403EBF9-AA02-4095-A0AA-D88DAD726C59}"/>
    <dgm:cxn modelId="{89AC2412-469D-4D19-9F9F-CA8D7F33ECD4}" srcId="{E731ABC8-2DB5-4EEF-B76B-20EEAC30B2B8}" destId="{131BA66E-07F8-4D35-AFC6-F69C42AC7C74}" srcOrd="0" destOrd="0" parTransId="{6D813631-3B21-4024-B3A6-4B5B97027028}" sibTransId="{25C7A484-F7E1-47FB-B9D0-310DFD333548}"/>
    <dgm:cxn modelId="{AF3E3E19-442F-469D-980E-A5E62419F8B2}" type="presOf" srcId="{EF8025A9-03BC-4E2C-B023-AEE13E4D42CD}" destId="{592F90B5-52FC-474A-8420-25F764B5AD56}" srcOrd="0" destOrd="1" presId="urn:microsoft.com/office/officeart/2005/8/layout/chevron2"/>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52D9DF41-69C9-425E-992A-75D08BD87E77}" srcId="{3C6D4D18-ADBE-4ADA-A71B-C5178F07B169}" destId="{EF8025A9-03BC-4E2C-B023-AEE13E4D42CD}" srcOrd="1" destOrd="0" parTransId="{EFBE2FD8-F906-44C7-89BE-2DDA5F3691CB}" sibTransId="{211D9EF2-69B1-4404-A322-B83ECE8AD54E}"/>
    <dgm:cxn modelId="{3A9CA647-E610-41C1-AE15-021EA14F0C69}" type="presOf" srcId="{1FA9AE79-BA8D-4A11-A856-10D6996C9D4C}" destId="{CCC3CF44-D4C2-4E03-B63E-C05543DB8DC2}" srcOrd="0" destOrd="1" presId="urn:microsoft.com/office/officeart/2005/8/layout/chevron2"/>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30A1E45A-2A72-4180-812E-2E4E851AC390}" type="presOf" srcId="{131BA66E-07F8-4D35-AFC6-F69C42AC7C74}" destId="{CCC3CF44-D4C2-4E03-B63E-C05543DB8DC2}" srcOrd="0" destOrd="0" presId="urn:microsoft.com/office/officeart/2005/8/layout/chevron2"/>
    <dgm:cxn modelId="{3868C760-1301-47A0-8C7C-2F8C2951C0B9}" type="presOf" srcId="{AA244F08-89F8-431C-BA90-7311E14D856B}" destId="{48C5E083-259C-41CE-8BF3-977E151BB0D5}" srcOrd="0" destOrd="2"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5D7D117B-4C00-4414-BC74-2639F29EC8CE}" srcId="{7308E4A1-C2C9-453E-A4A2-759E5FB1375E}" destId="{E731ABC8-2DB5-4EEF-B76B-20EEAC30B2B8}" srcOrd="0" destOrd="0" parTransId="{05E8E2AD-A120-4BD1-8C9F-43FBE779E56E}" sibTransId="{6E811B28-8EA6-444F-A0B3-B358FC86D784}"/>
    <dgm:cxn modelId="{D6BCD67F-6B25-4334-9DBA-22A595A537EB}" srcId="{7308E4A1-C2C9-453E-A4A2-759E5FB1375E}" destId="{E663F903-823E-42A2-BABE-EFE2CE5E7C7E}" srcOrd="3" destOrd="0" parTransId="{F766D325-A9E9-4CB8-B2A0-2B82424EFF3F}" sibTransId="{D7EE2F1A-500E-47A5-9D1D-CCD4284088D6}"/>
    <dgm:cxn modelId="{5E0F2580-F3B6-4B0C-B82E-DFBF2422B524}" srcId="{E731ABC8-2DB5-4EEF-B76B-20EEAC30B2B8}" destId="{1FA9AE79-BA8D-4A11-A856-10D6996C9D4C}" srcOrd="1" destOrd="0" parTransId="{A28C3CE0-C22B-423C-ACC9-6F4E86768D30}" sibTransId="{353B9407-6A5F-4E1D-8D8D-B39CA9861F2C}"/>
    <dgm:cxn modelId="{6C0B6D89-5C97-4B93-85AC-027B6936016C}" srcId="{7308E4A1-C2C9-453E-A4A2-759E5FB1375E}" destId="{798853DF-81A0-4CA3-BBAA-966D78794388}" srcOrd="2" destOrd="0" parTransId="{027F4A03-C620-4458-9595-DDB9E2DA2A32}" sibTransId="{D7B0A15E-0D0C-4375-9811-FFFB3167E282}"/>
    <dgm:cxn modelId="{64C06198-43DA-4C86-A268-AB6D415599A4}" srcId="{E663F903-823E-42A2-BABE-EFE2CE5E7C7E}" destId="{68091622-DBA6-4CDF-B7FC-F914532185AF}" srcOrd="1" destOrd="0" parTransId="{DF52670A-3416-4855-A290-3BEB1A28811C}" sibTransId="{624FC8B2-3FE1-46EF-AC70-889532DBBF89}"/>
    <dgm:cxn modelId="{8CF6539D-2CEE-4136-9EBD-DB7BBF30870A}" type="presOf" srcId="{E663F903-823E-42A2-BABE-EFE2CE5E7C7E}" destId="{AA1E461A-3A1B-4E64-8DFD-3E3F945022B1}" srcOrd="0" destOrd="0" presId="urn:microsoft.com/office/officeart/2005/8/layout/chevron2"/>
    <dgm:cxn modelId="{D2682BA4-E8BB-4B8C-8132-37F261705476}" type="presOf" srcId="{D403371F-7FA8-43B2-9BB0-260C5FC9621E}" destId="{320C7F61-2310-4F5E-A441-24556E78C997}" srcOrd="0" destOrd="2" presId="urn:microsoft.com/office/officeart/2005/8/layout/chevron2"/>
    <dgm:cxn modelId="{9C6E0BB2-B031-4175-84E3-6674DBA76972}" type="presOf" srcId="{0C82FB99-2162-46D0-8C32-651EC2DCEB43}" destId="{48C5E083-259C-41CE-8BF3-977E151BB0D5}" srcOrd="0" destOrd="1" presId="urn:microsoft.com/office/officeart/2005/8/layout/chevron2"/>
    <dgm:cxn modelId="{818A9BB3-C19B-478F-B6F5-FBBD7ABF837B}" type="presOf" srcId="{E731ABC8-2DB5-4EEF-B76B-20EEAC30B2B8}" destId="{5C443885-F66D-41D7-B593-9184D023615B}"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9D7E42C6-B638-4353-B3DA-BD48DCA025CA}" type="presOf" srcId="{AD1B837E-7E53-4D55-8D4B-C3BFA0814EDF}" destId="{592F90B5-52FC-474A-8420-25F764B5AD56}" srcOrd="0" destOrd="2"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DDB533D4-BE57-42F5-AA3E-922FBB0D9CC2}" srcId="{3C6D4D18-ADBE-4ADA-A71B-C5178F07B169}" destId="{AD1B837E-7E53-4D55-8D4B-C3BFA0814EDF}" srcOrd="2" destOrd="0" parTransId="{B9EBDAA2-C962-4C1F-8048-64C766D6DF57}" sibTransId="{3AC83AEE-50B7-44EC-931E-6C9E625773A1}"/>
    <dgm:cxn modelId="{2D103FE1-EC58-4952-89A7-9448D62CC6E4}" type="presOf" srcId="{3C6D4D18-ADBE-4ADA-A71B-C5178F07B169}" destId="{0C501BFC-7F23-473F-9BFF-068EC7F8134E}" srcOrd="0" destOrd="0" presId="urn:microsoft.com/office/officeart/2005/8/layout/chevron2"/>
    <dgm:cxn modelId="{A3F970E7-4AC8-4962-AC5A-07107D560202}" srcId="{E663F903-823E-42A2-BABE-EFE2CE5E7C7E}" destId="{D403371F-7FA8-43B2-9BB0-260C5FC9621E}" srcOrd="2" destOrd="0" parTransId="{BDA6D1FA-6352-49A2-B895-426ECEE3983F}" sibTransId="{D9EC8644-8D37-4678-9CB1-6F0710988295}"/>
    <dgm:cxn modelId="{62AD56FE-1B63-4393-A829-1F136D414DCD}" srcId="{798853DF-81A0-4CA3-BBAA-966D78794388}" destId="{0C82FB99-2162-46D0-8C32-651EC2DCEB43}" srcOrd="1" destOrd="0" parTransId="{D598FFF6-C88D-4B95-9101-947BD83DEA8B}" sibTransId="{092C7271-2BE0-4193-95E3-CBE7028EF5E7}"/>
    <dgm:cxn modelId="{9344E4FF-5EEE-4E7B-B7BB-D45343F27DAF}" srcId="{798853DF-81A0-4CA3-BBAA-966D78794388}" destId="{AA244F08-89F8-431C-BA90-7311E14D856B}" srcOrd="2" destOrd="0" parTransId="{01CF8FF4-2C31-4CEB-AA4A-4B5633DB08F7}" sibTransId="{12F97589-D10A-414F-8CDE-252A3666A2F6}"/>
    <dgm:cxn modelId="{A1CE8DC2-7F24-4E2C-B32C-4671E3D5AEE2}" type="presParOf" srcId="{26D5F5E3-644B-4FBD-A150-90471904FB07}" destId="{FE6B1514-FDE0-4F37-84BD-7349C2496F5D}" srcOrd="0" destOrd="0" presId="urn:microsoft.com/office/officeart/2005/8/layout/chevron2"/>
    <dgm:cxn modelId="{4C066B99-33C9-42FA-92A6-9A833056AD91}" type="presParOf" srcId="{FE6B1514-FDE0-4F37-84BD-7349C2496F5D}" destId="{5C443885-F66D-41D7-B593-9184D023615B}" srcOrd="0" destOrd="0" presId="urn:microsoft.com/office/officeart/2005/8/layout/chevron2"/>
    <dgm:cxn modelId="{B928EFCD-57C0-467E-90B3-3DE83D27D7EA}" type="presParOf" srcId="{FE6B1514-FDE0-4F37-84BD-7349C2496F5D}" destId="{CCC3CF44-D4C2-4E03-B63E-C05543DB8DC2}" srcOrd="1" destOrd="0" presId="urn:microsoft.com/office/officeart/2005/8/layout/chevron2"/>
    <dgm:cxn modelId="{B2E3C11D-6A2C-4A88-8366-C97BDB715435}" type="presParOf" srcId="{26D5F5E3-644B-4FBD-A150-90471904FB07}" destId="{8248AEE8-5CD3-4874-8DEB-0E2A23BEF8D5}"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Program Öğrenme Çıktıları (POÇ) ve Program Öğrenme Amaçlarının (POA) gerçekleştirilmesine yönelik örgütsel yapının gözden geçirilmesi.
  Örgütsel yapının, POÇ ve POA'ları destekleyecek şekilde revize edilmesi ve tasarlanması.
 Diğer programlarla daha etkili bir diyalog kurulabilmesi için örgütsel yapıda yapılabilecek değişikliklerin belirlenmesi.</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Yeniden tasarlanan örgütsel yapının uygulanması ve etkinliğinin değerlendirilmesi.
 Diğer programlarla daha sıkı bir işbirliği ve diyalog için düzenli toplantılar ve iletişim kanallarının oluşturulması.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Örgütsel yapının sürdürülebilirliği için gerekli önlemlerin alınması ve sürecin izlenmesi.
 Programın gelişimine yönelik önerilerin değerlendirilmesi ve uygulanabilir olanların hayata geçirilmesi.
Karar alma süreçlerinin etkinliğinin değerlendirilmesi ve iyileştirme önerilerinin belirlenmesi.</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Belirlenen prosedürlerin ve formların uygulanmasının gözlemlenmesi ve gerekirse revize edilmesi.
 Karar alma süreçlerine katılımın artırılması için öğretim üyeleri ve diğer paydaşlarla düzenli geri bildirim toplantıları yapılması.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1518BCB6-20B1-584F-939B-3B8865BDE3B3}">
      <dgm:prSet phldrT="[Metin]" custT="1"/>
      <dgm:spPr/>
      <dgm:t>
        <a:bodyPr/>
        <a:lstStyle/>
        <a:p>
          <a:pPr algn="just"/>
          <a:r>
            <a:rPr lang="tr-TR" sz="1000">
              <a:latin typeface="+mn-lt"/>
              <a:cs typeface="Times New Roman" panose="02020603050405020304" pitchFamily="18" charset="0"/>
            </a:rPr>
            <a:t>Karar alma süreçlerinin daha şeffaf ve katılımcı bir şekilde yürütülmesi için prosedürlerin belirlenmesi.
 Karar alma süreçlerinde kullanılacak formların ve belgelerin standart hale getirilmesi.</a:t>
          </a:r>
        </a:p>
      </dgm:t>
    </dgm:pt>
    <dgm:pt modelId="{FCC52C48-BCBA-B143-B752-8EEC72163FCE}" type="parTrans" cxnId="{FC1BC4A9-9508-5847-AA33-9AF08DE82B82}">
      <dgm:prSet/>
      <dgm:spPr/>
      <dgm:t>
        <a:bodyPr/>
        <a:lstStyle/>
        <a:p>
          <a:endParaRPr lang="tr-TR"/>
        </a:p>
      </dgm:t>
    </dgm:pt>
    <dgm:pt modelId="{ABB67DEC-FDCD-8348-89B2-C14B91AAD3EF}" type="sibTrans" cxnId="{FC1BC4A9-9508-5847-AA33-9AF08DE82B82}">
      <dgm:prSet/>
      <dgm:spPr/>
      <dgm:t>
        <a:bodyPr/>
        <a:lstStyle/>
        <a:p>
          <a:endParaRPr lang="tr-TR"/>
        </a:p>
      </dgm:t>
    </dgm:pt>
    <dgm:pt modelId="{621D599E-CF28-2646-A25F-42F49927C248}">
      <dgm:prSet custT="1"/>
      <dgm:spPr/>
      <dgm:t>
        <a:bodyPr/>
        <a:lstStyle/>
        <a:p>
          <a:r>
            <a:rPr lang="tr-TR" sz="1000"/>
            <a:t>Karar alma süreçlerindeki gelişmelerin ve değişikliklerin belgelenmesi ve takip edilmesi.</a:t>
          </a:r>
        </a:p>
      </dgm:t>
    </dgm:pt>
    <dgm:pt modelId="{E0C2E489-5FF1-A344-85C9-F948FEDE6253}" type="parTrans" cxnId="{E9C5BC39-498A-1249-BD3F-CB4F7EC348DA}">
      <dgm:prSet/>
      <dgm:spPr/>
      <dgm:t>
        <a:bodyPr/>
        <a:lstStyle/>
        <a:p>
          <a:endParaRPr lang="tr-TR"/>
        </a:p>
      </dgm:t>
    </dgm:pt>
    <dgm:pt modelId="{E548A8EE-3998-5247-9804-FF2C4758BFA9}" type="sibTrans" cxnId="{E9C5BC39-498A-1249-BD3F-CB4F7EC348DA}">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00000">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43863"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6437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E9C5BC39-498A-1249-BD3F-CB4F7EC348DA}" srcId="{E663F903-823E-42A2-BABE-EFE2CE5E7C7E}" destId="{621D599E-CF28-2646-A25F-42F49927C248}" srcOrd="1" destOrd="0" parTransId="{E0C2E489-5FF1-A344-85C9-F948FEDE6253}" sibTransId="{E548A8EE-3998-5247-9804-FF2C4758BFA9}"/>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FC1BC4A9-9508-5847-AA33-9AF08DE82B82}" srcId="{3C6D4D18-ADBE-4ADA-A71B-C5178F07B169}" destId="{1518BCB6-20B1-584F-939B-3B8865BDE3B3}" srcOrd="1" destOrd="0" parTransId="{FCC52C48-BCBA-B143-B752-8EEC72163FCE}" sibTransId="{ABB67DEC-FDCD-8348-89B2-C14B91AAD3EF}"/>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A8FDA3D2-FE7B-B44D-96B5-4018A5EA1C11}" type="presOf" srcId="{621D599E-CF28-2646-A25F-42F49927C248}" destId="{320C7F61-2310-4F5E-A441-24556E78C997}" srcOrd="0" destOrd="1" presId="urn:microsoft.com/office/officeart/2005/8/layout/chevron2"/>
    <dgm:cxn modelId="{2D103FE1-EC58-4952-89A7-9448D62CC6E4}" type="presOf" srcId="{3C6D4D18-ADBE-4ADA-A71B-C5178F07B169}" destId="{0C501BFC-7F23-473F-9BFF-068EC7F8134E}" srcOrd="0" destOrd="0" presId="urn:microsoft.com/office/officeart/2005/8/layout/chevron2"/>
    <dgm:cxn modelId="{205501F8-E483-AC47-9CB5-3032378E43B0}" type="presOf" srcId="{1518BCB6-20B1-584F-939B-3B8865BDE3B3}" destId="{592F90B5-52FC-474A-8420-25F764B5AD56}" srcOrd="0" destOrd="1"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Program Öğrenme Çıktıları ve Program Öğrenme Amaçlarını gerçekleştirmeye yönelik örgütsel yapının tasarlanması.
 Diğer programlarla daha etkili bir diyalog kurulması için düzenli toplantılar ve iletişim mekanizmalarının oluşturulması.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Program Öğrenme Çıktıları ve Program Öğrenme Amaçlarını gerçekleştirmeye yönelik örgütsel yapının uygulanması ve değerlendirilmesi.
 Karar alma süreçlerinin belirli prosedürler ve formlar üzerinden yürütülmesi için yönergelerin hazırlanması ve uygulanması.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Örgütsel yapının diğer programlardan uzak bir diyalog yerine, tüm fakülte programlarıyla entegre bir yapıya dönüştürülmesi.
 Programın gereksinimlerine daha uygun bir örgütsel yapının sürdürülebilirliğinin sağlanması.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Karar alma süreçlerinin sürekli iyileştirilmesini sağlayacak geri bildirim mekanizmalarının oluşturulması.
 Karar alma süreçlerindeki iyileştirmelerin sürdürülebilirliğinin sağlanması ve sürecin programın gereksinimlerini karşılayacak şekilde geliştirilmesi.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757AF4EC-B763-0B4A-AC98-FD91712CF840}">
      <dgm:prSet phldrT="[Metin]" custT="1"/>
      <dgm:spPr/>
      <dgm:t>
        <a:bodyPr/>
        <a:lstStyle/>
        <a:p>
          <a:pPr algn="just"/>
          <a:r>
            <a:rPr lang="tr-TR" sz="1000">
              <a:latin typeface="+mn-lt"/>
              <a:cs typeface="Times New Roman" panose="02020603050405020304" pitchFamily="18" charset="0"/>
            </a:rPr>
            <a:t> Karar alma süreçlerinin belirlenen prosedürler ve formlar üzerinden yürütülmesi için rehberlik dokümanlarının oluşturulması.
 Karar alma süreçlerinde şeffaflığın ve hesap verebilirliğin artırılması için ilgili tarafların katılımını sağlayacak mekanizmaların oluşturulması.</a:t>
          </a:r>
        </a:p>
      </dgm:t>
    </dgm:pt>
    <dgm:pt modelId="{74EEA4B6-DB09-A84F-B1A2-DFB6FEC0E770}" type="parTrans" cxnId="{18F1B796-B9DD-F440-8AB7-12FEA81E351A}">
      <dgm:prSet/>
      <dgm:spPr/>
      <dgm:t>
        <a:bodyPr/>
        <a:lstStyle/>
        <a:p>
          <a:endParaRPr lang="tr-TR"/>
        </a:p>
      </dgm:t>
    </dgm:pt>
    <dgm:pt modelId="{B9F34452-6A49-8746-9A11-F5DDF3DD990B}" type="sibTrans" cxnId="{18F1B796-B9DD-F440-8AB7-12FEA81E351A}">
      <dgm:prSet/>
      <dgm:spPr/>
      <dgm:t>
        <a:bodyPr/>
        <a:lstStyle/>
        <a:p>
          <a:endParaRPr lang="tr-TR"/>
        </a:p>
      </dgm:t>
    </dgm:pt>
    <dgm:pt modelId="{7EFBAB08-F4B9-D14F-8923-B53182561731}">
      <dgm:prSet custT="1"/>
      <dgm:spPr/>
      <dgm:t>
        <a:bodyPr/>
        <a:lstStyle/>
        <a:p>
          <a:r>
            <a:rPr lang="tr-TR" sz="1000"/>
            <a:t> Oluşturulan rehberlik dokümanlarının uygulanması ve sürecin etkinliğinin değerlendirilmesi.
 Karar alma süreçlerinde öğrenci ve öğretim üyeleri gibi tüm paydaşların katılımını teşvik edecek yöntemlerin geliştirilmesi.</a:t>
          </a:r>
        </a:p>
      </dgm:t>
    </dgm:pt>
    <dgm:pt modelId="{4E607B31-90A8-6E41-A4F7-784BFD6BE588}" type="parTrans" cxnId="{B37D47D9-A691-CC42-B0DC-24A7FFE95FBE}">
      <dgm:prSet/>
      <dgm:spPr/>
      <dgm:t>
        <a:bodyPr/>
        <a:lstStyle/>
        <a:p>
          <a:endParaRPr lang="tr-TR"/>
        </a:p>
      </dgm:t>
    </dgm:pt>
    <dgm:pt modelId="{42DB4117-B06D-5B42-93A4-6D1142E18CF1}" type="sibTrans" cxnId="{B37D47D9-A691-CC42-B0DC-24A7FFE95FBE}">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00000">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43863"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6437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18F1B796-B9DD-F440-8AB7-12FEA81E351A}" srcId="{3C6D4D18-ADBE-4ADA-A71B-C5178F07B169}" destId="{757AF4EC-B763-0B4A-AC98-FD91712CF840}" srcOrd="1" destOrd="0" parTransId="{74EEA4B6-DB09-A84F-B1A2-DFB6FEC0E770}" sibTransId="{B9F34452-6A49-8746-9A11-F5DDF3DD990B}"/>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DD731BAB-3A8E-BD4B-925B-6DBF76A26057}" type="presOf" srcId="{7EFBAB08-F4B9-D14F-8923-B53182561731}" destId="{48C5E083-259C-41CE-8BF3-977E151BB0D5}" srcOrd="0" destOrd="1"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B37D47D9-A691-CC42-B0DC-24A7FFE95FBE}" srcId="{798853DF-81A0-4CA3-BBAA-966D78794388}" destId="{7EFBAB08-F4B9-D14F-8923-B53182561731}" srcOrd="1" destOrd="0" parTransId="{4E607B31-90A8-6E41-A4F7-784BFD6BE588}" sibTransId="{42DB4117-B06D-5B42-93A4-6D1142E18CF1}"/>
    <dgm:cxn modelId="{2D103FE1-EC58-4952-89A7-9448D62CC6E4}" type="presOf" srcId="{3C6D4D18-ADBE-4ADA-A71B-C5178F07B169}" destId="{0C501BFC-7F23-473F-9BFF-068EC7F8134E}" srcOrd="0" destOrd="0" presId="urn:microsoft.com/office/officeart/2005/8/layout/chevron2"/>
    <dgm:cxn modelId="{5654E3E1-F036-7A4A-B8C0-A729078465C8}" type="presOf" srcId="{757AF4EC-B763-0B4A-AC98-FD91712CF840}" destId="{592F90B5-52FC-474A-8420-25F764B5AD56}" srcOrd="0" destOrd="1"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Program Öğrenme Çıktıları ve Programa Özgü Ölçütlerin belirlenmesi ve rapora dahil edilmesi.
 Raporun daha özenli ve kapsamlı hazırlanması için yönergelerin güncellenmesi ve uygulanması.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Program Öğrenme Çıktıları ve Programa Özgü Ölçütlerin farkındalığını artırmak için öğretim üyelerine ve öğrencilere yönelik bilgilendirme ve eğitim programları düzenlenmesi.
 Raporun daha şeffaf ve açık bir şekilde sunulması için okunabilirlik ve anlaşılabilirlik düzeyinin artırılması.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Raporun değerlendirilmesi ve geri bildirim alınarak sürekli olarak iyileştirilmesi sağlanması.
 Programa özgü ölçütlerin ve hedeflerin raporda daha belirgin bir şekilde vurgulanması.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Mezun öğrencilerle öğrenciler arasında mentorluk programlarının oluşturulması ve desteklenmesi.
 İstihdam olanakları ve iş hayatı konusunda öğrencileri bilgilendirmek için seminerler ve workshoplar düzenlenmesi.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BE318E85-631E-4843-A224-FB9FDF124BFE}">
      <dgm:prSet phldrT="[Metin]" custT="1"/>
      <dgm:spPr/>
      <dgm:t>
        <a:bodyPr/>
        <a:lstStyle/>
        <a:p>
          <a:pPr algn="just"/>
          <a:r>
            <a:rPr lang="tr-TR" sz="1000">
              <a:latin typeface="+mn-lt"/>
              <a:cs typeface="Times New Roman" panose="02020603050405020304" pitchFamily="18" charset="0"/>
            </a:rPr>
            <a:t> Mezun öğrencilerle öğrencilerin buluşturulması için etkinliklerin düzenlenmesi ve bu etkinliklerin takviminin oluşturulması.
 Mezun öğrencilerle online buluşma etkinliklerinin düzenli olarak gerçekleştirilmesi.</a:t>
          </a:r>
        </a:p>
      </dgm:t>
    </dgm:pt>
    <dgm:pt modelId="{7A119D7B-D801-9D4F-9B4D-FC1AAE78CB78}" type="parTrans" cxnId="{5F36C421-1299-C64F-9A63-71DA406500B4}">
      <dgm:prSet/>
      <dgm:spPr/>
      <dgm:t>
        <a:bodyPr/>
        <a:lstStyle/>
        <a:p>
          <a:endParaRPr lang="tr-TR"/>
        </a:p>
      </dgm:t>
    </dgm:pt>
    <dgm:pt modelId="{D645DA63-1CBA-974F-B40A-EAE0523D82F8}" type="sibTrans" cxnId="{5F36C421-1299-C64F-9A63-71DA406500B4}">
      <dgm:prSet/>
      <dgm:spPr/>
      <dgm:t>
        <a:bodyPr/>
        <a:lstStyle/>
        <a:p>
          <a:endParaRPr lang="tr-TR"/>
        </a:p>
      </dgm:t>
    </dgm:pt>
    <dgm:pt modelId="{CDD317F1-CF53-C841-BD03-094C9ECA4953}">
      <dgm:prSet custT="1"/>
      <dgm:spPr/>
      <dgm:t>
        <a:bodyPr/>
        <a:lstStyle/>
        <a:p>
          <a:r>
            <a:rPr lang="tr-TR" sz="1000"/>
            <a:t> Mezun öğrencilerin iş hayatı deneyimlerini paylaşabileceği platformların oluşturulması.
 İktisat topluluğu sosyal medya hesaplarının daha etkin bir şekilde kullanılması ve mezun öğrencilerin bu platformlarda aktif olarak yer alması.</a:t>
          </a:r>
        </a:p>
      </dgm:t>
    </dgm:pt>
    <dgm:pt modelId="{44FDDED3-5B12-4D40-82C9-239B204EC736}" type="parTrans" cxnId="{579BB0A3-9B12-9A41-B17E-362F8CC70ED1}">
      <dgm:prSet/>
      <dgm:spPr/>
      <dgm:t>
        <a:bodyPr/>
        <a:lstStyle/>
        <a:p>
          <a:endParaRPr lang="tr-TR"/>
        </a:p>
      </dgm:t>
    </dgm:pt>
    <dgm:pt modelId="{475C1216-7984-0D46-9E94-7D9E8C83BF1A}" type="sibTrans" cxnId="{579BB0A3-9B12-9A41-B17E-362F8CC70ED1}">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00000">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70207"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6437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5F36C421-1299-C64F-9A63-71DA406500B4}" srcId="{3C6D4D18-ADBE-4ADA-A71B-C5178F07B169}" destId="{BE318E85-631E-4843-A224-FB9FDF124BFE}" srcOrd="1" destOrd="0" parTransId="{7A119D7B-D801-9D4F-9B4D-FC1AAE78CB78}" sibTransId="{D645DA63-1CBA-974F-B40A-EAE0523D82F8}"/>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82135583-B9AC-164D-B4BE-9BEA7FD3D7EF}" type="presOf" srcId="{BE318E85-631E-4843-A224-FB9FDF124BFE}" destId="{592F90B5-52FC-474A-8420-25F764B5AD56}" srcOrd="0" destOrd="1" presId="urn:microsoft.com/office/officeart/2005/8/layout/chevron2"/>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14BC8597-A324-3747-88D1-BD95D3E1D7BB}" type="presOf" srcId="{CDD317F1-CF53-C841-BD03-094C9ECA4953}" destId="{48C5E083-259C-41CE-8BF3-977E151BB0D5}" srcOrd="0" destOrd="1" presId="urn:microsoft.com/office/officeart/2005/8/layout/chevron2"/>
    <dgm:cxn modelId="{8CF6539D-2CEE-4136-9EBD-DB7BBF30870A}" type="presOf" srcId="{E663F903-823E-42A2-BABE-EFE2CE5E7C7E}" destId="{AA1E461A-3A1B-4E64-8DFD-3E3F945022B1}" srcOrd="0" destOrd="0" presId="urn:microsoft.com/office/officeart/2005/8/layout/chevron2"/>
    <dgm:cxn modelId="{579BB0A3-9B12-9A41-B17E-362F8CC70ED1}" srcId="{798853DF-81A0-4CA3-BBAA-966D78794388}" destId="{CDD317F1-CF53-C841-BD03-094C9ECA4953}" srcOrd="1" destOrd="0" parTransId="{44FDDED3-5B12-4D40-82C9-239B204EC736}" sibTransId="{475C1216-7984-0D46-9E94-7D9E8C83BF1A}"/>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Kalite çalışmalarına tüm öğretim üyelerinin dahil edilmesi için düzenli toplantılar düzenlenecek ve süreçler hakkında bilgilendirme yapılacaktır.
  Öğretim üyelerinin katılımını artırmak için motivasyon sağlayıcı önlemler alınacaktır.
  Özellikle müfredat ve program iyileştirmeleri gibi kritik konularda öğretim üyelerinin fikirleri ve katkıları alınacaktır.</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Online mezun buluşmaları ve mezun anketleri sonuçlarının hangi süreçlerde kullanıldığı belirtilen bir rapor hazırlanacaktır.
 Kalite çalışmalarına ilişkin belgelerin daha kapsamlı ve sürekli bir şekilde arşivlenmesi sağlanacaktır.
 Kalite süreçleri ve iyileştirme çalışmalarıyla ilgili öğretim üyelerine periyodik olarak bilgi verilecektir.</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 Öğretim üyelerine kalite süreçlerine daha aktif katılımı teşvik edecek eğitimler düzenlenecektir.
 Öğretim üyeleri arasında bilgi ve deneyim paylaşımını teşvik edecek platformlar oluşturulacaktır.
 Kalite güvencesi süreçlerinin öğretim üyeleri arasında yaygınlaştırılması için bireysel ve grup başarıları ödüllendirilecektir.</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Öz değerlendirme raporları düzenli olarak gözden geçirilerek güncellenmeye devam edilecektir.
 Raporlarda sunulan kanıtların tarihsel aralığının genişletilerek sürekli iyileştirme çalışmalarının belgelenmesi sağlanacaktır.</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custScaleY="100000">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ScaleY="170207"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custScaleY="164372">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Öğrencilerin hangi sınıflarda hangi öğretim üyelerinden danışmanlık alacaklarını açıkça gösteren bir tablonun oluşturulması.
 Bu tablonun web sitesinde yayınlanması ve güncel tutulması.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Öğrencilere danışmanlık hizmetlerinden nasıl yararlanabilecekleri ve hangi öğretim üyeleriyle iletişime geçebilecekleri konusunda bilgilendirme yapılması.
 Öğrencilerin danışmanlarıyla iletişim kurmaları için gerekli iletişim bilgilerinin sağlanması.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Danışmanlık süreçlerinin etkinliğini değerlendirmek için öğrenci geri bildirimleri alınması ve danışmanlık sürecinin iyileştirilmesi için gereken adımların belirlenmesi.</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Danışmanlık dağılımı ve iletişim bilgileri gibi bilgilerin web sitesinde düzenli olarak güncellenmesi ve erişilebilir olması.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Kariyer seminerleri ve konferanslarına ilişkin düzenlenen toplantıların raporlarının düzenli olarak tutulması.
  Bu raporların web sitesinde yayınlanarak öğrencilerin erişimine açılması.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Seminer ve konferanslara katılan öğrencilerden geri bildirim alınması ve bu geri bildirimlerin gelecekteki etkinlikler için dikkate alınması.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Etkinliklerin duyurularının daha etkili bir şekilde yapılması ve öğrencilerin katılımının teşvik edilmesi için farklı iletişim kanallarının kullanılması.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Öğrencilerin etkinliklere daha fazla katılımını teşvik etmek için çeşitli teşvik edici uygulamaların geliştirilmesi, örneğin katılım sertifikaları veya ödüllendirme sistemleri.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Öğrencilerin ders dışı etkinliklerdeki başarılarını ölçmek için kullanılacak puanlama sisteminin belirlenmesi.
 Bu puanlama sisteminin adil ve ölçülebilir olmasının sağlanması.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Öğrencilerin ders dışı etkinliklerdeki performanslarının düzenli olarak takip edilmesi ve kaydedilmesi.
 Bu takibin objektif kriterlere dayalı olmasının sağlanması.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Öğrencilerin ders dışı etkinliklere daha fazla katılımını teşvik etmek için çeşitli teşvik edici uygulamaların geliştirilmesi, örneğin başarıya dayalı ödüller veya tanıma programları.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Ders dışı etkinliklerdeki başarıların raporlanması ve web sitesinde yayınlanması için daha düzenli ve kapsamlı bir sürecin oluşturulması.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1D7143D6-5BF1-E246-8684-8B5DDB4C2DB7}">
      <dgm:prSet custT="1"/>
      <dgm:spPr/>
      <dgm:t>
        <a:bodyPr/>
        <a:lstStyle/>
        <a:p>
          <a:r>
            <a:rPr lang="tr-TR" sz="1000"/>
            <a:t> Ders dışı etkinliklerin değerlendirilmesi için öğrenci geri bildirimleri alınması ve bu geri bildirimlerin sürecin iyileştirilmesi için kullanılması.</a:t>
          </a:r>
        </a:p>
      </dgm:t>
    </dgm:pt>
    <dgm:pt modelId="{3FF15A74-51C7-B746-ACB0-442B46CFBC51}" type="parTrans" cxnId="{04A87F0D-3CDE-7340-95DA-F8B911CDB5D1}">
      <dgm:prSet/>
      <dgm:spPr/>
      <dgm:t>
        <a:bodyPr/>
        <a:lstStyle/>
        <a:p>
          <a:endParaRPr lang="tr-TR"/>
        </a:p>
      </dgm:t>
    </dgm:pt>
    <dgm:pt modelId="{5460CDC4-4BB5-4948-9B9D-8CFAF288348C}" type="sibTrans" cxnId="{04A87F0D-3CDE-7340-95DA-F8B911CDB5D1}">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04A87F0D-3CDE-7340-95DA-F8B911CDB5D1}" srcId="{798853DF-81A0-4CA3-BBAA-966D78794388}" destId="{1D7143D6-5BF1-E246-8684-8B5DDB4C2DB7}" srcOrd="1" destOrd="0" parTransId="{3FF15A74-51C7-B746-ACB0-442B46CFBC51}" sibTransId="{5460CDC4-4BB5-4948-9B9D-8CFAF288348C}"/>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00A1A5C5-0306-004D-A472-C62E178B7304}" type="presOf" srcId="{1D7143D6-5BF1-E246-8684-8B5DDB4C2DB7}" destId="{48C5E083-259C-41CE-8BF3-977E151BB0D5}" srcOrd="0" destOrd="1"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Mevcut program eğitim amaçları ile STAR program eğitim amaçları arasındaki ilişkiyi gösteren tablonun güncellenmesi.
 İki programın amaçlarının örtüştüğü ve desteklediği noktaların vurgulanması.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İlişkilendirme tablosuna ek olarak, program eğitim amaçları ile STAR programının özgün amaçları arasındaki uyumun daha açık bir şekilde anlatıldığı kısa açıklamaların eklenmesi.
 Bu açıklamaların programın genel hedeflerini ve STAR programının sağladığı katkıları netleştirmesi.</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İlişkilendirme ve açıklamaların öğrencilere ve öğretim üyelerine doğru bir şekilde iletilmesi.
 Öğrencilerin ve öğretim üyelerinin iki program arasındaki ilişkiyi anlamaları için bilgilendirici materyallerin hazırlanması ve sunulması.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Yapılan değişikliklerin etkisini değerlendirmek için öğrenci ve öğretim üyesi geri bildirimlerinin toplanması.
 İlişkilendirme ve açıklamaların programın genel etkisine ve öğrencilerin anlayışına nasıl katkı sağladığının değerlendirilmesi.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Dış paydaşlarla daha sıkı bir ilişki kurmak için düzenli olarak toplantılar düzenlenmesi ve görüş alışverişinde bulunulması.
 Dış paydaşların iktisat bölümü ile ilgili konularda daha fazla bilgi sahibi olmalarını sağlayacak etkinlikler düzenlenmesi.</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Dış paydaşların katılımını teşvik etmek için özel etkinlikler veya programlar düzenlenmesi, örneğin konferanslar, seminerler veya paneller.
 Dış paydaşlara bölümdeki eğitim programları hakkında daha fazla bilgi sunacak materyallerin hazırlanması.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Öğrencilerin ve mezunların geri bildirimlerinin düzenli olarak toplanması ve bu geri bildirimlerin eğitim amaçlarının belirlenmesinde dikkate alınması.
 Dış paydaşların beklentilerini ve ihtiyaçlarını daha iyi anlamak için öğrenci ve mezunlar aracılığıyla gerçekleştirilecek anketler veya görüşmeler düzenlenmesi.</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Dış paydaşlarla ortak projeler ve işbirlikleri geliştirilmesi, örneğin staj programları, araştırma projeleri veya endüstriyel işbirlikleri.
 Bu projelerin iktisat bölümü öğrencileri ve personeli için değerli deneyimler sunması ve dış paydaşlarla daha sıkı bir ilişki kurulmasını sağlaması.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Ders tavsiyelerinin nasıl toplandığı, kimler tarafından verildiği ve nasıl değerlendirildiği gibi süreç adımlarının netleştirilmesi.
 Bu sürecin düzenli olarak işletilmesi ve geçmişten bu güne tutarlı bir şekilde uygulanması.</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Ders tavsiyelerine ilişkin karar tutanakları ve belgelerin düzenli olarak tutulması ve saklanması.
 Bu belgelerin tarih ve içerik açısından doğruluğunun sağlanması.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Paydaşlardan alınan ders tavsiyelerinin değerlendirilmesi ve geri bildirim mekanizmalarının güçlendirilmesi.
 Bu geri bildirimlerin sürecin iyileştirilmesi için kullanılması.</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Verilen ders tavsiyelerinin düzenli olarak analiz edilmesi ve hangi derslerin daha fazla talep gördüğünün belirlenmesi.
 Bu analizlerin eğitim programının sürekli olarak gözden geçirilmesine ve güncellenmesine katkı sağlaması.</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308E4A1-C2C9-453E-A4A2-759E5FB1375E}"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tr-TR"/>
        </a:p>
      </dgm:t>
    </dgm:pt>
    <dgm:pt modelId="{D6A581EF-734B-4295-AFD1-5387882936F8}">
      <dgm:prSet phldrT="[Metin]"/>
      <dgm:spPr/>
      <dgm:t>
        <a:bodyPr/>
        <a:lstStyle/>
        <a:p>
          <a:r>
            <a:rPr lang="tr-TR"/>
            <a:t>2023-2024</a:t>
          </a:r>
        </a:p>
      </dgm:t>
    </dgm:pt>
    <dgm:pt modelId="{F2CDCB15-D254-4036-B0AA-C379A3E78529}" type="parTrans" cxnId="{C4A87040-7EB7-4973-A050-25F01A0B4BBF}">
      <dgm:prSet/>
      <dgm:spPr/>
      <dgm:t>
        <a:bodyPr/>
        <a:lstStyle/>
        <a:p>
          <a:endParaRPr lang="tr-TR"/>
        </a:p>
      </dgm:t>
    </dgm:pt>
    <dgm:pt modelId="{21FA5D7C-8217-4108-A6DC-D16B38FB499C}" type="sibTrans" cxnId="{C4A87040-7EB7-4973-A050-25F01A0B4BBF}">
      <dgm:prSet/>
      <dgm:spPr/>
      <dgm:t>
        <a:bodyPr/>
        <a:lstStyle/>
        <a:p>
          <a:endParaRPr lang="tr-TR"/>
        </a:p>
      </dgm:t>
    </dgm:pt>
    <dgm:pt modelId="{5024E4CC-98C4-43BA-8946-B559D7E1B73C}">
      <dgm:prSet phldrT="[Metin]" custT="1"/>
      <dgm:spPr/>
      <dgm:t>
        <a:bodyPr/>
        <a:lstStyle/>
        <a:p>
          <a:r>
            <a:rPr lang="tr-TR" sz="1000"/>
            <a:t> Program güncelleme çalışmalarının nasıl yürütüleceği, hangi adımların izleneceği ve kimlerin sürece dahil olacağı konusunda net bir planın oluşturulması.
 Oluşturulan komisyonun görevlerinin, yetkilerinin ve çalışma prensiplerinin belirlenmesi.</a:t>
          </a:r>
          <a:endParaRPr lang="tr-TR" sz="1000">
            <a:latin typeface="+mn-lt"/>
            <a:cs typeface="Times New Roman" panose="02020603050405020304" pitchFamily="18" charset="0"/>
          </a:endParaRPr>
        </a:p>
      </dgm:t>
    </dgm:pt>
    <dgm:pt modelId="{6CC8C4F6-DE30-4015-8FA7-A881AD822D27}" type="parTrans" cxnId="{C0142342-AE73-4C79-8E11-655072B3A711}">
      <dgm:prSet/>
      <dgm:spPr/>
      <dgm:t>
        <a:bodyPr/>
        <a:lstStyle/>
        <a:p>
          <a:endParaRPr lang="tr-TR"/>
        </a:p>
      </dgm:t>
    </dgm:pt>
    <dgm:pt modelId="{EB94C124-88DA-4976-B7A0-6E0D18215369}" type="sibTrans" cxnId="{C0142342-AE73-4C79-8E11-655072B3A711}">
      <dgm:prSet/>
      <dgm:spPr/>
      <dgm:t>
        <a:bodyPr/>
        <a:lstStyle/>
        <a:p>
          <a:endParaRPr lang="tr-TR"/>
        </a:p>
      </dgm:t>
    </dgm:pt>
    <dgm:pt modelId="{3C6D4D18-ADBE-4ADA-A71B-C5178F07B169}">
      <dgm:prSet phldrT="[Metin]"/>
      <dgm:spPr/>
      <dgm:t>
        <a:bodyPr/>
        <a:lstStyle/>
        <a:p>
          <a:r>
            <a:rPr lang="tr-TR"/>
            <a:t>2024-2025</a:t>
          </a:r>
        </a:p>
      </dgm:t>
    </dgm:pt>
    <dgm:pt modelId="{6F81B8CE-AC8B-4094-9698-1ACA3903E399}" type="parTrans" cxnId="{E3F3732A-5A95-4A90-B625-669F9C75A738}">
      <dgm:prSet/>
      <dgm:spPr/>
      <dgm:t>
        <a:bodyPr/>
        <a:lstStyle/>
        <a:p>
          <a:endParaRPr lang="tr-TR"/>
        </a:p>
      </dgm:t>
    </dgm:pt>
    <dgm:pt modelId="{6C6462AD-234E-4174-A5C3-B37E16D60820}" type="sibTrans" cxnId="{E3F3732A-5A95-4A90-B625-669F9C75A738}">
      <dgm:prSet/>
      <dgm:spPr/>
      <dgm:t>
        <a:bodyPr/>
        <a:lstStyle/>
        <a:p>
          <a:endParaRPr lang="tr-TR"/>
        </a:p>
      </dgm:t>
    </dgm:pt>
    <dgm:pt modelId="{96C477DE-9721-41B8-B97D-713D39F4B2F1}">
      <dgm:prSet phldrT="[Metin]" custT="1"/>
      <dgm:spPr/>
      <dgm:t>
        <a:bodyPr/>
        <a:lstStyle/>
        <a:p>
          <a:pPr algn="just"/>
          <a:r>
            <a:rPr lang="tr-TR" sz="1000">
              <a:latin typeface="+mn-lt"/>
              <a:cs typeface="Times New Roman" panose="02020603050405020304" pitchFamily="18" charset="0"/>
            </a:rPr>
            <a:t> Program güncelleme sürecine ilişkin belgelerin düzenli olarak arşivlenmesi ve saklanması.
 Bu belgelerin tarih ve içerik açısından doğruluğunun sağlanması.</a:t>
          </a:r>
        </a:p>
      </dgm:t>
    </dgm:pt>
    <dgm:pt modelId="{68A6DD96-73A1-4A1C-815B-0F2E3FB620E5}" type="parTrans" cxnId="{10773408-1198-44DE-B65F-4ADED89CB9A2}">
      <dgm:prSet/>
      <dgm:spPr/>
      <dgm:t>
        <a:bodyPr/>
        <a:lstStyle/>
        <a:p>
          <a:endParaRPr lang="tr-TR"/>
        </a:p>
      </dgm:t>
    </dgm:pt>
    <dgm:pt modelId="{7403EBF9-AA02-4095-A0AA-D88DAD726C59}" type="sibTrans" cxnId="{10773408-1198-44DE-B65F-4ADED89CB9A2}">
      <dgm:prSet/>
      <dgm:spPr/>
      <dgm:t>
        <a:bodyPr/>
        <a:lstStyle/>
        <a:p>
          <a:endParaRPr lang="tr-TR"/>
        </a:p>
      </dgm:t>
    </dgm:pt>
    <dgm:pt modelId="{798853DF-81A0-4CA3-BBAA-966D78794388}">
      <dgm:prSet/>
      <dgm:spPr/>
      <dgm:t>
        <a:bodyPr/>
        <a:lstStyle/>
        <a:p>
          <a:r>
            <a:rPr lang="tr-TR"/>
            <a:t>2025-2026</a:t>
          </a:r>
        </a:p>
      </dgm:t>
    </dgm:pt>
    <dgm:pt modelId="{027F4A03-C620-4458-9595-DDB9E2DA2A32}" type="parTrans" cxnId="{6C0B6D89-5C97-4B93-85AC-027B6936016C}">
      <dgm:prSet/>
      <dgm:spPr/>
      <dgm:t>
        <a:bodyPr/>
        <a:lstStyle/>
        <a:p>
          <a:endParaRPr lang="tr-TR"/>
        </a:p>
      </dgm:t>
    </dgm:pt>
    <dgm:pt modelId="{D7B0A15E-0D0C-4375-9811-FFFB3167E282}" type="sibTrans" cxnId="{6C0B6D89-5C97-4B93-85AC-027B6936016C}">
      <dgm:prSet/>
      <dgm:spPr/>
      <dgm:t>
        <a:bodyPr/>
        <a:lstStyle/>
        <a:p>
          <a:endParaRPr lang="tr-TR"/>
        </a:p>
      </dgm:t>
    </dgm:pt>
    <dgm:pt modelId="{3161D96B-B35E-4417-A968-2CCF88EA0A64}">
      <dgm:prSet custT="1"/>
      <dgm:spPr/>
      <dgm:t>
        <a:bodyPr/>
        <a:lstStyle/>
        <a:p>
          <a:r>
            <a:rPr lang="tr-TR" sz="1000"/>
            <a:t>Öğrencilerin bölümü tercih etme nedenlerinin düzenli olarak analiz edilmesi ve bu analizlerin programın güncellenmesinde dikkate alınması.
 Öğrenci geri bildirimlerinin ve tercihlerinin sürekli olarak izlenmesi ve programın ihtiyaçlarına göre revize edilmesi.</a:t>
          </a:r>
        </a:p>
      </dgm:t>
    </dgm:pt>
    <dgm:pt modelId="{FF5DA37F-2C58-486A-9059-E08F42ED7F57}" type="parTrans" cxnId="{6D65FC69-4DD6-42F4-BFA5-00A2DC7D4E56}">
      <dgm:prSet/>
      <dgm:spPr/>
      <dgm:t>
        <a:bodyPr/>
        <a:lstStyle/>
        <a:p>
          <a:endParaRPr lang="tr-TR"/>
        </a:p>
      </dgm:t>
    </dgm:pt>
    <dgm:pt modelId="{BA08DCAC-8C09-47AD-84E6-ACA1E626FF12}" type="sibTrans" cxnId="{6D65FC69-4DD6-42F4-BFA5-00A2DC7D4E56}">
      <dgm:prSet/>
      <dgm:spPr/>
      <dgm:t>
        <a:bodyPr/>
        <a:lstStyle/>
        <a:p>
          <a:endParaRPr lang="tr-TR"/>
        </a:p>
      </dgm:t>
    </dgm:pt>
    <dgm:pt modelId="{E663F903-823E-42A2-BABE-EFE2CE5E7C7E}">
      <dgm:prSet/>
      <dgm:spPr/>
      <dgm:t>
        <a:bodyPr/>
        <a:lstStyle/>
        <a:p>
          <a:r>
            <a:rPr lang="tr-TR"/>
            <a:t>2026-2027</a:t>
          </a:r>
        </a:p>
      </dgm:t>
    </dgm:pt>
    <dgm:pt modelId="{F766D325-A9E9-4CB8-B2A0-2B82424EFF3F}" type="parTrans" cxnId="{D6BCD67F-6B25-4334-9DBA-22A595A537EB}">
      <dgm:prSet/>
      <dgm:spPr/>
      <dgm:t>
        <a:bodyPr/>
        <a:lstStyle/>
        <a:p>
          <a:endParaRPr lang="tr-TR"/>
        </a:p>
      </dgm:t>
    </dgm:pt>
    <dgm:pt modelId="{D7EE2F1A-500E-47A5-9D1D-CCD4284088D6}" type="sibTrans" cxnId="{D6BCD67F-6B25-4334-9DBA-22A595A537EB}">
      <dgm:prSet/>
      <dgm:spPr/>
      <dgm:t>
        <a:bodyPr/>
        <a:lstStyle/>
        <a:p>
          <a:endParaRPr lang="tr-TR"/>
        </a:p>
      </dgm:t>
    </dgm:pt>
    <dgm:pt modelId="{2E448D96-B136-479E-B835-91404D5ED2C7}">
      <dgm:prSet custT="1"/>
      <dgm:spPr/>
      <dgm:t>
        <a:bodyPr/>
        <a:lstStyle/>
        <a:p>
          <a:r>
            <a:rPr lang="tr-TR" sz="1000"/>
            <a:t> Oluşturulan komisyonun çalışmalarının düzenli olarak değerlendirilmesi ve verimliliğinin artırılması için gerekli önlemlerin alınması.
 Komisyon üyelerinin görüş ve önerilerinin sistematik bir şekilde kaydedilmesi ve gerektiğinde revize edilmesi.</a:t>
          </a:r>
        </a:p>
      </dgm:t>
    </dgm:pt>
    <dgm:pt modelId="{772FC63C-07F3-4E80-8C82-4EAC5BD3972F}" type="parTrans" cxnId="{53237AC6-D283-43ED-B19D-3C8D80A84E80}">
      <dgm:prSet/>
      <dgm:spPr/>
      <dgm:t>
        <a:bodyPr/>
        <a:lstStyle/>
        <a:p>
          <a:endParaRPr lang="tr-TR"/>
        </a:p>
      </dgm:t>
    </dgm:pt>
    <dgm:pt modelId="{5DA28687-4575-4FEA-B300-F01803A171FA}" type="sibTrans" cxnId="{53237AC6-D283-43ED-B19D-3C8D80A84E80}">
      <dgm:prSet/>
      <dgm:spPr/>
      <dgm:t>
        <a:bodyPr/>
        <a:lstStyle/>
        <a:p>
          <a:endParaRPr lang="tr-TR"/>
        </a:p>
      </dgm:t>
    </dgm:pt>
    <dgm:pt modelId="{26D5F5E3-644B-4FBD-A150-90471904FB07}" type="pres">
      <dgm:prSet presAssocID="{7308E4A1-C2C9-453E-A4A2-759E5FB1375E}" presName="linearFlow" presStyleCnt="0">
        <dgm:presLayoutVars>
          <dgm:dir/>
          <dgm:animLvl val="lvl"/>
          <dgm:resizeHandles val="exact"/>
        </dgm:presLayoutVars>
      </dgm:prSet>
      <dgm:spPr/>
    </dgm:pt>
    <dgm:pt modelId="{8AB01CE9-BDF1-4756-9BB0-69ED0630840D}" type="pres">
      <dgm:prSet presAssocID="{D6A581EF-734B-4295-AFD1-5387882936F8}" presName="composite" presStyleCnt="0"/>
      <dgm:spPr/>
    </dgm:pt>
    <dgm:pt modelId="{A3C40B17-DCC2-4CF6-8B90-A1E10D5E41BB}" type="pres">
      <dgm:prSet presAssocID="{D6A581EF-734B-4295-AFD1-5387882936F8}" presName="parentText" presStyleLbl="alignNode1" presStyleIdx="0" presStyleCnt="4">
        <dgm:presLayoutVars>
          <dgm:chMax val="1"/>
          <dgm:bulletEnabled val="1"/>
        </dgm:presLayoutVars>
      </dgm:prSet>
      <dgm:spPr/>
    </dgm:pt>
    <dgm:pt modelId="{E6E97DBE-93B6-4C99-99E2-27B86F6EC346}" type="pres">
      <dgm:prSet presAssocID="{D6A581EF-734B-4295-AFD1-5387882936F8}" presName="descendantText" presStyleLbl="alignAcc1" presStyleIdx="0" presStyleCnt="4">
        <dgm:presLayoutVars>
          <dgm:bulletEnabled val="1"/>
        </dgm:presLayoutVars>
      </dgm:prSet>
      <dgm:spPr/>
    </dgm:pt>
    <dgm:pt modelId="{F83E20CD-D62D-43A5-B5B7-A50801119066}" type="pres">
      <dgm:prSet presAssocID="{21FA5D7C-8217-4108-A6DC-D16B38FB499C}" presName="sp" presStyleCnt="0"/>
      <dgm:spPr/>
    </dgm:pt>
    <dgm:pt modelId="{8B49F9AF-4995-4092-95B6-FA1B63CCC633}" type="pres">
      <dgm:prSet presAssocID="{3C6D4D18-ADBE-4ADA-A71B-C5178F07B169}" presName="composite" presStyleCnt="0"/>
      <dgm:spPr/>
    </dgm:pt>
    <dgm:pt modelId="{0C501BFC-7F23-473F-9BFF-068EC7F8134E}" type="pres">
      <dgm:prSet presAssocID="{3C6D4D18-ADBE-4ADA-A71B-C5178F07B169}" presName="parentText" presStyleLbl="alignNode1" presStyleIdx="1" presStyleCnt="4">
        <dgm:presLayoutVars>
          <dgm:chMax val="1"/>
          <dgm:bulletEnabled val="1"/>
        </dgm:presLayoutVars>
      </dgm:prSet>
      <dgm:spPr/>
    </dgm:pt>
    <dgm:pt modelId="{592F90B5-52FC-474A-8420-25F764B5AD56}" type="pres">
      <dgm:prSet presAssocID="{3C6D4D18-ADBE-4ADA-A71B-C5178F07B169}" presName="descendantText" presStyleLbl="alignAcc1" presStyleIdx="1" presStyleCnt="4" custLinFactNeighborX="-410" custLinFactNeighborY="-815">
        <dgm:presLayoutVars>
          <dgm:bulletEnabled val="1"/>
        </dgm:presLayoutVars>
      </dgm:prSet>
      <dgm:spPr/>
    </dgm:pt>
    <dgm:pt modelId="{BC4BFE3D-98E7-4FF7-A980-6B000992441F}" type="pres">
      <dgm:prSet presAssocID="{6C6462AD-234E-4174-A5C3-B37E16D60820}" presName="sp" presStyleCnt="0"/>
      <dgm:spPr/>
    </dgm:pt>
    <dgm:pt modelId="{F8BF125B-3FD2-4106-84F1-80485BB0CFB0}" type="pres">
      <dgm:prSet presAssocID="{798853DF-81A0-4CA3-BBAA-966D78794388}" presName="composite" presStyleCnt="0"/>
      <dgm:spPr/>
    </dgm:pt>
    <dgm:pt modelId="{8C4911E5-B154-4BAA-AE0A-A6125D456B04}" type="pres">
      <dgm:prSet presAssocID="{798853DF-81A0-4CA3-BBAA-966D78794388}" presName="parentText" presStyleLbl="alignNode1" presStyleIdx="2" presStyleCnt="4">
        <dgm:presLayoutVars>
          <dgm:chMax val="1"/>
          <dgm:bulletEnabled val="1"/>
        </dgm:presLayoutVars>
      </dgm:prSet>
      <dgm:spPr/>
    </dgm:pt>
    <dgm:pt modelId="{48C5E083-259C-41CE-8BF3-977E151BB0D5}" type="pres">
      <dgm:prSet presAssocID="{798853DF-81A0-4CA3-BBAA-966D78794388}" presName="descendantText" presStyleLbl="alignAcc1" presStyleIdx="2" presStyleCnt="4">
        <dgm:presLayoutVars>
          <dgm:bulletEnabled val="1"/>
        </dgm:presLayoutVars>
      </dgm:prSet>
      <dgm:spPr/>
    </dgm:pt>
    <dgm:pt modelId="{50D3ADD0-69FE-4846-8AAC-B4E28202DC52}" type="pres">
      <dgm:prSet presAssocID="{D7B0A15E-0D0C-4375-9811-FFFB3167E282}" presName="sp" presStyleCnt="0"/>
      <dgm:spPr/>
    </dgm:pt>
    <dgm:pt modelId="{9EAF6697-DC9B-4F97-867F-071890D30762}" type="pres">
      <dgm:prSet presAssocID="{E663F903-823E-42A2-BABE-EFE2CE5E7C7E}" presName="composite" presStyleCnt="0"/>
      <dgm:spPr/>
    </dgm:pt>
    <dgm:pt modelId="{AA1E461A-3A1B-4E64-8DFD-3E3F945022B1}" type="pres">
      <dgm:prSet presAssocID="{E663F903-823E-42A2-BABE-EFE2CE5E7C7E}" presName="parentText" presStyleLbl="alignNode1" presStyleIdx="3" presStyleCnt="4">
        <dgm:presLayoutVars>
          <dgm:chMax val="1"/>
          <dgm:bulletEnabled val="1"/>
        </dgm:presLayoutVars>
      </dgm:prSet>
      <dgm:spPr/>
    </dgm:pt>
    <dgm:pt modelId="{320C7F61-2310-4F5E-A441-24556E78C997}" type="pres">
      <dgm:prSet presAssocID="{E663F903-823E-42A2-BABE-EFE2CE5E7C7E}" presName="descendantText" presStyleLbl="alignAcc1" presStyleIdx="3" presStyleCnt="4" custScaleY="114864">
        <dgm:presLayoutVars>
          <dgm:bulletEnabled val="1"/>
        </dgm:presLayoutVars>
      </dgm:prSet>
      <dgm:spPr/>
    </dgm:pt>
  </dgm:ptLst>
  <dgm:cxnLst>
    <dgm:cxn modelId="{10773408-1198-44DE-B65F-4ADED89CB9A2}" srcId="{3C6D4D18-ADBE-4ADA-A71B-C5178F07B169}" destId="{96C477DE-9721-41B8-B97D-713D39F4B2F1}" srcOrd="0" destOrd="0" parTransId="{68A6DD96-73A1-4A1C-815B-0F2E3FB620E5}" sibTransId="{7403EBF9-AA02-4095-A0AA-D88DAD726C59}"/>
    <dgm:cxn modelId="{E3F3732A-5A95-4A90-B625-669F9C75A738}" srcId="{7308E4A1-C2C9-453E-A4A2-759E5FB1375E}" destId="{3C6D4D18-ADBE-4ADA-A71B-C5178F07B169}" srcOrd="1" destOrd="0" parTransId="{6F81B8CE-AC8B-4094-9698-1ACA3903E399}" sibTransId="{6C6462AD-234E-4174-A5C3-B37E16D60820}"/>
    <dgm:cxn modelId="{D5D0CF2D-3CD5-47EB-8EB9-EAB5E71A8021}" type="presOf" srcId="{798853DF-81A0-4CA3-BBAA-966D78794388}" destId="{8C4911E5-B154-4BAA-AE0A-A6125D456B04}" srcOrd="0" destOrd="0" presId="urn:microsoft.com/office/officeart/2005/8/layout/chevron2"/>
    <dgm:cxn modelId="{9C9CB332-72C2-4CC8-A335-64BA6CB7915D}" type="presOf" srcId="{96C477DE-9721-41B8-B97D-713D39F4B2F1}" destId="{592F90B5-52FC-474A-8420-25F764B5AD56}" srcOrd="0" destOrd="0" presId="urn:microsoft.com/office/officeart/2005/8/layout/chevron2"/>
    <dgm:cxn modelId="{6A75D238-1696-4117-80C6-5FE68D384451}" type="presOf" srcId="{D6A581EF-734B-4295-AFD1-5387882936F8}" destId="{A3C40B17-DCC2-4CF6-8B90-A1E10D5E41BB}" srcOrd="0" destOrd="0" presId="urn:microsoft.com/office/officeart/2005/8/layout/chevron2"/>
    <dgm:cxn modelId="{C4A87040-7EB7-4973-A050-25F01A0B4BBF}" srcId="{7308E4A1-C2C9-453E-A4A2-759E5FB1375E}" destId="{D6A581EF-734B-4295-AFD1-5387882936F8}" srcOrd="0" destOrd="0" parTransId="{F2CDCB15-D254-4036-B0AA-C379A3E78529}" sibTransId="{21FA5D7C-8217-4108-A6DC-D16B38FB499C}"/>
    <dgm:cxn modelId="{C0142342-AE73-4C79-8E11-655072B3A711}" srcId="{D6A581EF-734B-4295-AFD1-5387882936F8}" destId="{5024E4CC-98C4-43BA-8946-B559D7E1B73C}" srcOrd="0" destOrd="0" parTransId="{6CC8C4F6-DE30-4015-8FA7-A881AD822D27}" sibTransId="{EB94C124-88DA-4976-B7A0-6E0D18215369}"/>
    <dgm:cxn modelId="{CA99CD56-13E6-4BF5-97A0-8AC05BB0BFA5}" type="presOf" srcId="{2E448D96-B136-479E-B835-91404D5ED2C7}" destId="{320C7F61-2310-4F5E-A441-24556E78C997}" srcOrd="0" destOrd="0" presId="urn:microsoft.com/office/officeart/2005/8/layout/chevron2"/>
    <dgm:cxn modelId="{76DDE15A-9041-462F-B57E-FEACC216AEB9}" type="presOf" srcId="{3161D96B-B35E-4417-A968-2CCF88EA0A64}" destId="{48C5E083-259C-41CE-8BF3-977E151BB0D5}" srcOrd="0" destOrd="0" presId="urn:microsoft.com/office/officeart/2005/8/layout/chevron2"/>
    <dgm:cxn modelId="{6D65FC69-4DD6-42F4-BFA5-00A2DC7D4E56}" srcId="{798853DF-81A0-4CA3-BBAA-966D78794388}" destId="{3161D96B-B35E-4417-A968-2CCF88EA0A64}" srcOrd="0" destOrd="0" parTransId="{FF5DA37F-2C58-486A-9059-E08F42ED7F57}" sibTransId="{BA08DCAC-8C09-47AD-84E6-ACA1E626FF12}"/>
    <dgm:cxn modelId="{D6BCD67F-6B25-4334-9DBA-22A595A537EB}" srcId="{7308E4A1-C2C9-453E-A4A2-759E5FB1375E}" destId="{E663F903-823E-42A2-BABE-EFE2CE5E7C7E}" srcOrd="3" destOrd="0" parTransId="{F766D325-A9E9-4CB8-B2A0-2B82424EFF3F}" sibTransId="{D7EE2F1A-500E-47A5-9D1D-CCD4284088D6}"/>
    <dgm:cxn modelId="{6C0B6D89-5C97-4B93-85AC-027B6936016C}" srcId="{7308E4A1-C2C9-453E-A4A2-759E5FB1375E}" destId="{798853DF-81A0-4CA3-BBAA-966D78794388}" srcOrd="2" destOrd="0" parTransId="{027F4A03-C620-4458-9595-DDB9E2DA2A32}" sibTransId="{D7B0A15E-0D0C-4375-9811-FFFB3167E282}"/>
    <dgm:cxn modelId="{B9E9EB96-2396-417B-85F1-AE9A106807EC}" type="presOf" srcId="{5024E4CC-98C4-43BA-8946-B559D7E1B73C}" destId="{E6E97DBE-93B6-4C99-99E2-27B86F6EC346}" srcOrd="0" destOrd="0" presId="urn:microsoft.com/office/officeart/2005/8/layout/chevron2"/>
    <dgm:cxn modelId="{8CF6539D-2CEE-4136-9EBD-DB7BBF30870A}" type="presOf" srcId="{E663F903-823E-42A2-BABE-EFE2CE5E7C7E}" destId="{AA1E461A-3A1B-4E64-8DFD-3E3F945022B1}" srcOrd="0" destOrd="0" presId="urn:microsoft.com/office/officeart/2005/8/layout/chevron2"/>
    <dgm:cxn modelId="{CFF4EBBB-1274-43F5-919D-31F4EBC52522}" type="presOf" srcId="{7308E4A1-C2C9-453E-A4A2-759E5FB1375E}" destId="{26D5F5E3-644B-4FBD-A150-90471904FB07}" srcOrd="0" destOrd="0" presId="urn:microsoft.com/office/officeart/2005/8/layout/chevron2"/>
    <dgm:cxn modelId="{53237AC6-D283-43ED-B19D-3C8D80A84E80}" srcId="{E663F903-823E-42A2-BABE-EFE2CE5E7C7E}" destId="{2E448D96-B136-479E-B835-91404D5ED2C7}" srcOrd="0" destOrd="0" parTransId="{772FC63C-07F3-4E80-8C82-4EAC5BD3972F}" sibTransId="{5DA28687-4575-4FEA-B300-F01803A171FA}"/>
    <dgm:cxn modelId="{2D103FE1-EC58-4952-89A7-9448D62CC6E4}" type="presOf" srcId="{3C6D4D18-ADBE-4ADA-A71B-C5178F07B169}" destId="{0C501BFC-7F23-473F-9BFF-068EC7F8134E}" srcOrd="0" destOrd="0" presId="urn:microsoft.com/office/officeart/2005/8/layout/chevron2"/>
    <dgm:cxn modelId="{C7110B6B-5B54-47D3-8DCC-489332F8596E}" type="presParOf" srcId="{26D5F5E3-644B-4FBD-A150-90471904FB07}" destId="{8AB01CE9-BDF1-4756-9BB0-69ED0630840D}" srcOrd="0" destOrd="0" presId="urn:microsoft.com/office/officeart/2005/8/layout/chevron2"/>
    <dgm:cxn modelId="{5E4B3FF9-A99C-492A-BBE7-5DB7091E3674}" type="presParOf" srcId="{8AB01CE9-BDF1-4756-9BB0-69ED0630840D}" destId="{A3C40B17-DCC2-4CF6-8B90-A1E10D5E41BB}" srcOrd="0" destOrd="0" presId="urn:microsoft.com/office/officeart/2005/8/layout/chevron2"/>
    <dgm:cxn modelId="{8109825B-5433-4080-AF21-D441F0605CEE}" type="presParOf" srcId="{8AB01CE9-BDF1-4756-9BB0-69ED0630840D}" destId="{E6E97DBE-93B6-4C99-99E2-27B86F6EC346}" srcOrd="1" destOrd="0" presId="urn:microsoft.com/office/officeart/2005/8/layout/chevron2"/>
    <dgm:cxn modelId="{9602F625-FD72-4D61-8853-916252744E99}" type="presParOf" srcId="{26D5F5E3-644B-4FBD-A150-90471904FB07}" destId="{F83E20CD-D62D-43A5-B5B7-A50801119066}" srcOrd="1" destOrd="0" presId="urn:microsoft.com/office/officeart/2005/8/layout/chevron2"/>
    <dgm:cxn modelId="{26033EE3-C0FC-43EA-BBCE-00D4E9D9400A}" type="presParOf" srcId="{26D5F5E3-644B-4FBD-A150-90471904FB07}" destId="{8B49F9AF-4995-4092-95B6-FA1B63CCC633}" srcOrd="2" destOrd="0" presId="urn:microsoft.com/office/officeart/2005/8/layout/chevron2"/>
    <dgm:cxn modelId="{C3C2C48F-4BA2-4FAE-A004-E21E580ACFAC}" type="presParOf" srcId="{8B49F9AF-4995-4092-95B6-FA1B63CCC633}" destId="{0C501BFC-7F23-473F-9BFF-068EC7F8134E}" srcOrd="0" destOrd="0" presId="urn:microsoft.com/office/officeart/2005/8/layout/chevron2"/>
    <dgm:cxn modelId="{E0CA4A02-82B6-40CB-83BF-7977822F17AA}" type="presParOf" srcId="{8B49F9AF-4995-4092-95B6-FA1B63CCC633}" destId="{592F90B5-52FC-474A-8420-25F764B5AD56}" srcOrd="1" destOrd="0" presId="urn:microsoft.com/office/officeart/2005/8/layout/chevron2"/>
    <dgm:cxn modelId="{4C453403-1167-4782-A93B-0CB47B1CD7F2}" type="presParOf" srcId="{26D5F5E3-644B-4FBD-A150-90471904FB07}" destId="{BC4BFE3D-98E7-4FF7-A980-6B000992441F}" srcOrd="3" destOrd="0" presId="urn:microsoft.com/office/officeart/2005/8/layout/chevron2"/>
    <dgm:cxn modelId="{AFF4128C-127A-4F6C-A8C5-03A0EA3506D9}" type="presParOf" srcId="{26D5F5E3-644B-4FBD-A150-90471904FB07}" destId="{F8BF125B-3FD2-4106-84F1-80485BB0CFB0}" srcOrd="4" destOrd="0" presId="urn:microsoft.com/office/officeart/2005/8/layout/chevron2"/>
    <dgm:cxn modelId="{2220710D-32A8-4A23-B6E1-7F4E5EFAEF03}" type="presParOf" srcId="{F8BF125B-3FD2-4106-84F1-80485BB0CFB0}" destId="{8C4911E5-B154-4BAA-AE0A-A6125D456B04}" srcOrd="0" destOrd="0" presId="urn:microsoft.com/office/officeart/2005/8/layout/chevron2"/>
    <dgm:cxn modelId="{D66A575B-F0CD-4C16-B87F-8EB1A774465F}" type="presParOf" srcId="{F8BF125B-3FD2-4106-84F1-80485BB0CFB0}" destId="{48C5E083-259C-41CE-8BF3-977E151BB0D5}" srcOrd="1" destOrd="0" presId="urn:microsoft.com/office/officeart/2005/8/layout/chevron2"/>
    <dgm:cxn modelId="{7866C16A-2BD2-4C2C-A364-6DF166479019}" type="presParOf" srcId="{26D5F5E3-644B-4FBD-A150-90471904FB07}" destId="{50D3ADD0-69FE-4846-8AAC-B4E28202DC52}" srcOrd="5" destOrd="0" presId="urn:microsoft.com/office/officeart/2005/8/layout/chevron2"/>
    <dgm:cxn modelId="{4D71AC60-9DDD-4365-AEEC-818F343C0521}" type="presParOf" srcId="{26D5F5E3-644B-4FBD-A150-90471904FB07}" destId="{9EAF6697-DC9B-4F97-867F-071890D30762}" srcOrd="6" destOrd="0" presId="urn:microsoft.com/office/officeart/2005/8/layout/chevron2"/>
    <dgm:cxn modelId="{FE7883A7-62CF-4732-802E-F07ABB0D59AE}" type="presParOf" srcId="{9EAF6697-DC9B-4F97-867F-071890D30762}" destId="{AA1E461A-3A1B-4E64-8DFD-3E3F945022B1}" srcOrd="0" destOrd="0" presId="urn:microsoft.com/office/officeart/2005/8/layout/chevron2"/>
    <dgm:cxn modelId="{B6E8E139-9304-4A8B-809F-78AF052E3ED2}" type="presParOf" srcId="{9EAF6697-DC9B-4F97-867F-071890D30762}" destId="{320C7F61-2310-4F5E-A441-24556E78C997}" srcOrd="1" destOrd="0" presId="urn:microsoft.com/office/officeart/2005/8/layout/chevron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17D937-2F20-4F3E-82A6-017B0AD15D59}">
      <dsp:nvSpPr>
        <dsp:cNvPr id="0" name=""/>
        <dsp:cNvSpPr/>
      </dsp:nvSpPr>
      <dsp:spPr>
        <a:xfrm rot="5400000">
          <a:off x="-131840" y="136864"/>
          <a:ext cx="878938" cy="61525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2023-2024</a:t>
          </a:r>
        </a:p>
      </dsp:txBody>
      <dsp:txXfrm rot="-5400000">
        <a:off x="1" y="312651"/>
        <a:ext cx="615256" cy="263682"/>
      </dsp:txXfrm>
    </dsp:sp>
    <dsp:sp modelId="{F78939C9-AF8C-41CD-99AC-499D3F3B96AE}">
      <dsp:nvSpPr>
        <dsp:cNvPr id="0" name=""/>
        <dsp:cNvSpPr/>
      </dsp:nvSpPr>
      <dsp:spPr>
        <a:xfrm rot="5400000">
          <a:off x="2765173" y="-2144893"/>
          <a:ext cx="571309" cy="487114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İktisat ve İşletme Bölümü Yan Dal değişim programına yönelik çalışmalar başlamıştır. Yan Dal sertifikası almak isteyen öğrencilerin İktisat ve İşletme bölümlerinden alması gereken dersler ve AKTS’leri web sitesine konulmuştur. </a:t>
          </a:r>
          <a:endParaRPr lang="tr-TR" sz="1000" kern="1200">
            <a:latin typeface="+mn-lt"/>
            <a:cs typeface="Times New Roman" panose="02020603050405020304" pitchFamily="18" charset="0"/>
          </a:endParaRPr>
        </a:p>
      </dsp:txBody>
      <dsp:txXfrm rot="-5400000">
        <a:off x="615257" y="32912"/>
        <a:ext cx="4843254" cy="515531"/>
      </dsp:txXfrm>
    </dsp:sp>
    <dsp:sp modelId="{A3C40B17-DCC2-4CF6-8B90-A1E10D5E41BB}">
      <dsp:nvSpPr>
        <dsp:cNvPr id="0" name=""/>
        <dsp:cNvSpPr/>
      </dsp:nvSpPr>
      <dsp:spPr>
        <a:xfrm rot="5400000">
          <a:off x="-131840" y="868686"/>
          <a:ext cx="878938" cy="61525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2024-2025</a:t>
          </a:r>
        </a:p>
      </dsp:txBody>
      <dsp:txXfrm rot="-5400000">
        <a:off x="1" y="1044473"/>
        <a:ext cx="615256" cy="263682"/>
      </dsp:txXfrm>
    </dsp:sp>
    <dsp:sp modelId="{E6E97DBE-93B6-4C99-99E2-27B86F6EC346}">
      <dsp:nvSpPr>
        <dsp:cNvPr id="0" name=""/>
        <dsp:cNvSpPr/>
      </dsp:nvSpPr>
      <dsp:spPr>
        <a:xfrm rot="5400000">
          <a:off x="2765173" y="-1413070"/>
          <a:ext cx="571309" cy="4871143"/>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mn-lt"/>
              <a:cs typeface="Times New Roman" panose="02020603050405020304" pitchFamily="18" charset="0"/>
            </a:rPr>
            <a:t>Çift anadal ve yandal uygulamalarına ilişkin yönetmeliklerin ve süreçlerin belirlenmesi ve uygulanması.
Hangi bölümlerle çift anadal veya yandal yapılacağının belirlenmesi ve ilgili öğrencilere duyurulması.</a:t>
          </a:r>
        </a:p>
      </dsp:txBody>
      <dsp:txXfrm rot="-5400000">
        <a:off x="615257" y="764735"/>
        <a:ext cx="4843254" cy="515531"/>
      </dsp:txXfrm>
    </dsp:sp>
    <dsp:sp modelId="{0C501BFC-7F23-473F-9BFF-068EC7F8134E}">
      <dsp:nvSpPr>
        <dsp:cNvPr id="0" name=""/>
        <dsp:cNvSpPr/>
      </dsp:nvSpPr>
      <dsp:spPr>
        <a:xfrm rot="5400000">
          <a:off x="-131840" y="1716456"/>
          <a:ext cx="878938" cy="61525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2025-2026</a:t>
          </a:r>
        </a:p>
      </dsp:txBody>
      <dsp:txXfrm rot="-5400000">
        <a:off x="1" y="1892243"/>
        <a:ext cx="615256" cy="263682"/>
      </dsp:txXfrm>
    </dsp:sp>
    <dsp:sp modelId="{592F90B5-52FC-474A-8420-25F764B5AD56}">
      <dsp:nvSpPr>
        <dsp:cNvPr id="0" name=""/>
        <dsp:cNvSpPr/>
      </dsp:nvSpPr>
      <dsp:spPr>
        <a:xfrm rot="5400000">
          <a:off x="2629254" y="-569957"/>
          <a:ext cx="803204" cy="4871143"/>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Öğretim üyeleri arasında yapılan çalışmaların ve istişarelerin raporlanması ve sürecin takip edilmesi.
Öğrencilere çift anadal ve yandal seçenekleri hakkında bilgi verilmesi ve yönlendirme yapılması.
Öğrencilerin çift anadal veya yandal başvurularının alınması ve sürecin takip edilmesi.</a:t>
          </a:r>
        </a:p>
      </dsp:txBody>
      <dsp:txXfrm rot="-5400000">
        <a:off x="595285" y="1503221"/>
        <a:ext cx="4831934" cy="724786"/>
      </dsp:txXfrm>
    </dsp:sp>
    <dsp:sp modelId="{8C4911E5-B154-4BAA-AE0A-A6125D456B04}">
      <dsp:nvSpPr>
        <dsp:cNvPr id="0" name=""/>
        <dsp:cNvSpPr/>
      </dsp:nvSpPr>
      <dsp:spPr>
        <a:xfrm rot="5400000">
          <a:off x="-131840" y="2448278"/>
          <a:ext cx="878938" cy="61525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2026-2027</a:t>
          </a:r>
        </a:p>
      </dsp:txBody>
      <dsp:txXfrm rot="-5400000">
        <a:off x="1" y="2624065"/>
        <a:ext cx="615256" cy="263682"/>
      </dsp:txXfrm>
    </dsp:sp>
    <dsp:sp modelId="{48C5E083-259C-41CE-8BF3-977E151BB0D5}">
      <dsp:nvSpPr>
        <dsp:cNvPr id="0" name=""/>
        <dsp:cNvSpPr/>
      </dsp:nvSpPr>
      <dsp:spPr>
        <a:xfrm rot="5400000">
          <a:off x="2765173" y="166521"/>
          <a:ext cx="571309" cy="487114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Çift anadal ve yandal uygulamalarına ilişkin belgelerin düzenlenmesi ve raporlanması.
Yapılan iş birliği ve iletişim çalışmalarının belgelenmesi ve raporlanması. </a:t>
          </a:r>
        </a:p>
      </dsp:txBody>
      <dsp:txXfrm rot="-5400000">
        <a:off x="615257" y="2344327"/>
        <a:ext cx="4843254" cy="51553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55301" y="192010"/>
          <a:ext cx="1035342" cy="72473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2023-2024</a:t>
          </a:r>
        </a:p>
      </dsp:txBody>
      <dsp:txXfrm rot="-5400000">
        <a:off x="1" y="399079"/>
        <a:ext cx="724739" cy="310603"/>
      </dsp:txXfrm>
    </dsp:sp>
    <dsp:sp modelId="{E6E97DBE-93B6-4C99-99E2-27B86F6EC346}">
      <dsp:nvSpPr>
        <dsp:cNvPr id="0" name=""/>
        <dsp:cNvSpPr/>
      </dsp:nvSpPr>
      <dsp:spPr>
        <a:xfrm rot="5400000">
          <a:off x="2739368" y="-2007634"/>
          <a:ext cx="732402" cy="476166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Program öğretim amaçlarına ulaşma sürecini daha etkin bir şekilde yönetmek için belirlenen sistemin detaylı bir şekilde gözden geçirilmesi.
 Öğrenci ders değerlendirme anketleri ve diğer değerlendirme araçlarının nasıl kullanılacağı, sonuçların nasıl değerlendirileceği ve bu değerlendirmelerin nasıl iyileştirmelere yol açacağı konusunda net bir planın oluşturulması.</a:t>
          </a:r>
          <a:endParaRPr lang="tr-TR" sz="1000" kern="1200">
            <a:latin typeface="+mn-lt"/>
            <a:cs typeface="Times New Roman" panose="02020603050405020304" pitchFamily="18" charset="0"/>
          </a:endParaRPr>
        </a:p>
      </dsp:txBody>
      <dsp:txXfrm rot="-5400000">
        <a:off x="724740" y="42747"/>
        <a:ext cx="4725907" cy="660896"/>
      </dsp:txXfrm>
    </dsp:sp>
    <dsp:sp modelId="{0C501BFC-7F23-473F-9BFF-068EC7F8134E}">
      <dsp:nvSpPr>
        <dsp:cNvPr id="0" name=""/>
        <dsp:cNvSpPr/>
      </dsp:nvSpPr>
      <dsp:spPr>
        <a:xfrm rot="5400000">
          <a:off x="-155301" y="1081282"/>
          <a:ext cx="1035342" cy="724739"/>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2024-2025</a:t>
          </a:r>
        </a:p>
      </dsp:txBody>
      <dsp:txXfrm rot="-5400000">
        <a:off x="1" y="1288351"/>
        <a:ext cx="724739" cy="310603"/>
      </dsp:txXfrm>
    </dsp:sp>
    <dsp:sp modelId="{592F90B5-52FC-474A-8420-25F764B5AD56}">
      <dsp:nvSpPr>
        <dsp:cNvPr id="0" name=""/>
        <dsp:cNvSpPr/>
      </dsp:nvSpPr>
      <dsp:spPr>
        <a:xfrm rot="5400000">
          <a:off x="2749560" y="-1123848"/>
          <a:ext cx="672972" cy="4761660"/>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Öğrenci ders değerlendirme anketleri ve diğer değerlendirme araçlarına ilişkin verilerin düzenli olarak toplanması ve saklanması.
 Bu verilerin program öğretim amaçlarına ulaşma sürecinde nasıl kullanılacağının belirlenmesi ve kaydedilmesi.</a:t>
          </a:r>
        </a:p>
      </dsp:txBody>
      <dsp:txXfrm rot="-5400000">
        <a:off x="705216" y="953348"/>
        <a:ext cx="4728808" cy="607268"/>
      </dsp:txXfrm>
    </dsp:sp>
    <dsp:sp modelId="{8C4911E5-B154-4BAA-AE0A-A6125D456B04}">
      <dsp:nvSpPr>
        <dsp:cNvPr id="0" name=""/>
        <dsp:cNvSpPr/>
      </dsp:nvSpPr>
      <dsp:spPr>
        <a:xfrm rot="5400000">
          <a:off x="-155301" y="1970553"/>
          <a:ext cx="1035342" cy="72473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2025-2026</a:t>
          </a:r>
        </a:p>
      </dsp:txBody>
      <dsp:txXfrm rot="-5400000">
        <a:off x="1" y="2177622"/>
        <a:ext cx="724739" cy="310603"/>
      </dsp:txXfrm>
    </dsp:sp>
    <dsp:sp modelId="{48C5E083-259C-41CE-8BF3-977E151BB0D5}">
      <dsp:nvSpPr>
        <dsp:cNvPr id="0" name=""/>
        <dsp:cNvSpPr/>
      </dsp:nvSpPr>
      <dsp:spPr>
        <a:xfrm rot="5400000">
          <a:off x="2769083" y="-229092"/>
          <a:ext cx="672972" cy="4761660"/>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Program öğretim amaçlarına ulaşma süreciyle ilgili alınan kararların ve uygulamaların düzenli olarak değerlendirilmesi.
 Değerlendirmeler sonucunda ortaya çıkan iyileştirme önerilerinin belirlenmesi ve uygulanması.</a:t>
          </a:r>
        </a:p>
      </dsp:txBody>
      <dsp:txXfrm rot="-5400000">
        <a:off x="724739" y="1848104"/>
        <a:ext cx="4728808" cy="607268"/>
      </dsp:txXfrm>
    </dsp:sp>
    <dsp:sp modelId="{AA1E461A-3A1B-4E64-8DFD-3E3F945022B1}">
      <dsp:nvSpPr>
        <dsp:cNvPr id="0" name=""/>
        <dsp:cNvSpPr/>
      </dsp:nvSpPr>
      <dsp:spPr>
        <a:xfrm rot="5400000">
          <a:off x="-155301" y="2909840"/>
          <a:ext cx="1035342" cy="72473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2026-2027</a:t>
          </a:r>
        </a:p>
      </dsp:txBody>
      <dsp:txXfrm rot="-5400000">
        <a:off x="1" y="3116909"/>
        <a:ext cx="724739" cy="310603"/>
      </dsp:txXfrm>
    </dsp:sp>
    <dsp:sp modelId="{320C7F61-2310-4F5E-A441-24556E78C997}">
      <dsp:nvSpPr>
        <dsp:cNvPr id="0" name=""/>
        <dsp:cNvSpPr/>
      </dsp:nvSpPr>
      <dsp:spPr>
        <a:xfrm rot="5400000">
          <a:off x="2719068" y="710194"/>
          <a:ext cx="773002" cy="4761660"/>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Belirlenen sistemin etkinliğinin düzenli olarak değerlendirilmesi ve gerektiğinde revize edilmesi.
 Bu değerlendirmelerin program öğretim amaçlarına ulaşma sürecine nasıl katkı sağladığının izlenmesi ve raporlanması.</a:t>
          </a:r>
        </a:p>
      </dsp:txBody>
      <dsp:txXfrm rot="-5400000">
        <a:off x="724740" y="2742258"/>
        <a:ext cx="4723925" cy="69753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1138" y="134197"/>
          <a:ext cx="874254" cy="61197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2023-2024</a:t>
          </a:r>
        </a:p>
      </dsp:txBody>
      <dsp:txXfrm rot="-5400000">
        <a:off x="0" y="309048"/>
        <a:ext cx="611978" cy="262276"/>
      </dsp:txXfrm>
    </dsp:sp>
    <dsp:sp modelId="{E6E97DBE-93B6-4C99-99E2-27B86F6EC346}">
      <dsp:nvSpPr>
        <dsp:cNvPr id="0" name=""/>
        <dsp:cNvSpPr/>
      </dsp:nvSpPr>
      <dsp:spPr>
        <a:xfrm rot="5400000">
          <a:off x="2765056" y="-2150019"/>
          <a:ext cx="568265" cy="487442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Program öğrenme çıktılarının net bir şekilde tanımlanması ve her bir çıktının neyi ifade ettiğinin açıkça belirtilmesi.
 Öğrenme çıktılarının, öğrencilerin programı başarıyla tamamladıklarında sahip olmaları gereken bilgi, beceri ve yetkinlikleri yansıttığından emin olunması.</a:t>
          </a:r>
          <a:endParaRPr lang="tr-TR" sz="1000" kern="1200">
            <a:latin typeface="+mn-lt"/>
            <a:cs typeface="Times New Roman" panose="02020603050405020304" pitchFamily="18" charset="0"/>
          </a:endParaRPr>
        </a:p>
      </dsp:txBody>
      <dsp:txXfrm rot="-5400000">
        <a:off x="611978" y="30799"/>
        <a:ext cx="4846681" cy="512785"/>
      </dsp:txXfrm>
    </dsp:sp>
    <dsp:sp modelId="{0C501BFC-7F23-473F-9BFF-068EC7F8134E}">
      <dsp:nvSpPr>
        <dsp:cNvPr id="0" name=""/>
        <dsp:cNvSpPr/>
      </dsp:nvSpPr>
      <dsp:spPr>
        <a:xfrm rot="5400000">
          <a:off x="-131138" y="862120"/>
          <a:ext cx="874254" cy="61197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2024-2025</a:t>
          </a:r>
        </a:p>
      </dsp:txBody>
      <dsp:txXfrm rot="-5400000">
        <a:off x="0" y="1036971"/>
        <a:ext cx="611978" cy="262276"/>
      </dsp:txXfrm>
    </dsp:sp>
    <dsp:sp modelId="{592F90B5-52FC-474A-8420-25F764B5AD56}">
      <dsp:nvSpPr>
        <dsp:cNvPr id="0" name=""/>
        <dsp:cNvSpPr/>
      </dsp:nvSpPr>
      <dsp:spPr>
        <a:xfrm rot="5400000">
          <a:off x="2745071" y="-1426727"/>
          <a:ext cx="568265" cy="487442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Program öğrenme çıktılarının nasıl ölçüleceği ve değerlendirileceği konusunda net bir yöntemin belirlenmesi.
 Öğrencilerin her dönem sonunda program öğrenme çıktılarına ne kadarına ulaştıklarını değerlendirmek için kullanılan ölçme ve değerlendirme araçlarının belirlenmesi.</a:t>
          </a:r>
        </a:p>
      </dsp:txBody>
      <dsp:txXfrm rot="-5400000">
        <a:off x="591993" y="754091"/>
        <a:ext cx="4846681" cy="512785"/>
      </dsp:txXfrm>
    </dsp:sp>
    <dsp:sp modelId="{8C4911E5-B154-4BAA-AE0A-A6125D456B04}">
      <dsp:nvSpPr>
        <dsp:cNvPr id="0" name=""/>
        <dsp:cNvSpPr/>
      </dsp:nvSpPr>
      <dsp:spPr>
        <a:xfrm rot="5400000">
          <a:off x="-131138" y="1590042"/>
          <a:ext cx="874254" cy="61197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2025-2026</a:t>
          </a:r>
        </a:p>
      </dsp:txBody>
      <dsp:txXfrm rot="-5400000">
        <a:off x="0" y="1764893"/>
        <a:ext cx="611978" cy="262276"/>
      </dsp:txXfrm>
    </dsp:sp>
    <dsp:sp modelId="{48C5E083-259C-41CE-8BF3-977E151BB0D5}">
      <dsp:nvSpPr>
        <dsp:cNvPr id="0" name=""/>
        <dsp:cNvSpPr/>
      </dsp:nvSpPr>
      <dsp:spPr>
        <a:xfrm rot="5400000">
          <a:off x="2765056" y="-694173"/>
          <a:ext cx="568265" cy="487442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Program öğrenme çıktılarına ulaşma sürecinin düzenli olarak raporlanması ve bu raporların tüm paydaşlarla paylaşılması.
 Raporlama biçiminin, programın hedeflerine ulaşma sürecindeki ilerlemeyi açıkça göstermesi ve gerektiğinde iyileştirmeler yapılmasını sağlaması.</a:t>
          </a:r>
        </a:p>
      </dsp:txBody>
      <dsp:txXfrm rot="-5400000">
        <a:off x="611978" y="1486645"/>
        <a:ext cx="4846681" cy="512785"/>
      </dsp:txXfrm>
    </dsp:sp>
    <dsp:sp modelId="{AA1E461A-3A1B-4E64-8DFD-3E3F945022B1}">
      <dsp:nvSpPr>
        <dsp:cNvPr id="0" name=""/>
        <dsp:cNvSpPr/>
      </dsp:nvSpPr>
      <dsp:spPr>
        <a:xfrm rot="5400000">
          <a:off x="-131138" y="2454224"/>
          <a:ext cx="874254" cy="61197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2026-2027</a:t>
          </a:r>
        </a:p>
      </dsp:txBody>
      <dsp:txXfrm rot="-5400000">
        <a:off x="0" y="2629075"/>
        <a:ext cx="611978" cy="262276"/>
      </dsp:txXfrm>
    </dsp:sp>
    <dsp:sp modelId="{320C7F61-2310-4F5E-A441-24556E78C997}">
      <dsp:nvSpPr>
        <dsp:cNvPr id="0" name=""/>
        <dsp:cNvSpPr/>
      </dsp:nvSpPr>
      <dsp:spPr>
        <a:xfrm rot="5400000">
          <a:off x="2628797" y="170008"/>
          <a:ext cx="840783" cy="487442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Program öğrenme çıktıları ve bu çıktılara ulaşma süreci hakkında düzenli olarak paydaşlara bilgi verilmesi ve geri bildirim alınması.
 Paydaşların, programın hedeflerine ulaşma sürecindeki ilerlemeyi izlemelerine ve gerektiğinde destek vermelerine olanak sağlayacak bilgilere erişebilmeleri için gerekli iletişim kanallarının oluşturulması.</a:t>
          </a:r>
        </a:p>
      </dsp:txBody>
      <dsp:txXfrm rot="-5400000">
        <a:off x="611978" y="2227871"/>
        <a:ext cx="4833377" cy="758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61857" y="598674"/>
          <a:ext cx="1079048" cy="75533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2023-2024</a:t>
          </a:r>
        </a:p>
      </dsp:txBody>
      <dsp:txXfrm rot="-5400000">
        <a:off x="1" y="814484"/>
        <a:ext cx="755333" cy="323715"/>
      </dsp:txXfrm>
    </dsp:sp>
    <dsp:sp modelId="{E6E97DBE-93B6-4C99-99E2-27B86F6EC346}">
      <dsp:nvSpPr>
        <dsp:cNvPr id="0" name=""/>
        <dsp:cNvSpPr/>
      </dsp:nvSpPr>
      <dsp:spPr>
        <a:xfrm rot="5400000">
          <a:off x="2511208" y="-1578025"/>
          <a:ext cx="1219316" cy="473106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a:t>
          </a:r>
          <a:r>
            <a:rPr lang="tr-TR" sz="1000" b="0" i="0" u="none" kern="1200"/>
            <a:t>Program öğrenme çıktılarının belirtilmemesi ve hangi kriterleri içerdiğinin açıklanmaması.
 STAR çıktıları ile Program Öğrenme Çıktılarını sağladıklarına dair sunulan kanıtların eksik veya uygun olmayan dersleri içermesi.
 Mezuniyet aşamasına gelmiş öğrencilerin STAR Çıktıları ve Program Öğrenme Çıktılarını sağladıklarını kanıtlamak için gereken kriterin açıklanmaması.</a:t>
          </a:r>
          <a:endParaRPr lang="tr-TR" sz="1000" kern="1200">
            <a:latin typeface="+mn-lt"/>
            <a:cs typeface="Times New Roman" panose="02020603050405020304" pitchFamily="18" charset="0"/>
          </a:endParaRPr>
        </a:p>
      </dsp:txBody>
      <dsp:txXfrm rot="-5400000">
        <a:off x="755333" y="237372"/>
        <a:ext cx="4671544" cy="1100272"/>
      </dsp:txXfrm>
    </dsp:sp>
    <dsp:sp modelId="{0C501BFC-7F23-473F-9BFF-068EC7F8134E}">
      <dsp:nvSpPr>
        <dsp:cNvPr id="0" name=""/>
        <dsp:cNvSpPr/>
      </dsp:nvSpPr>
      <dsp:spPr>
        <a:xfrm rot="5400000">
          <a:off x="-161857" y="1816590"/>
          <a:ext cx="1079048" cy="75533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2024-2025</a:t>
          </a:r>
        </a:p>
      </dsp:txBody>
      <dsp:txXfrm rot="-5400000">
        <a:off x="1" y="2032400"/>
        <a:ext cx="755333" cy="323715"/>
      </dsp:txXfrm>
    </dsp:sp>
    <dsp:sp modelId="{592F90B5-52FC-474A-8420-25F764B5AD56}">
      <dsp:nvSpPr>
        <dsp:cNvPr id="0" name=""/>
        <dsp:cNvSpPr/>
      </dsp:nvSpPr>
      <dsp:spPr>
        <a:xfrm rot="5400000">
          <a:off x="2500855" y="-365825"/>
          <a:ext cx="1201228" cy="473106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a:t>
          </a:r>
          <a:r>
            <a:rPr lang="tr-TR" sz="1000" b="0" i="0" u="none" kern="1200"/>
            <a:t>Program öğrenme çıktıları açıklanacak ve hangi kriterleri içerdiği belirtilecek. Bu çıktılar öğrencilere ve akademik personel ile paylaşılacak.
 STAR çıktıları ile Program Öğrenme Çıktılarını sağladıklarına dair kanıtlar incelenecek ve uygun olmayan dersler belirlenecek. Bu dersler revize edilecek veya uygun derslerle değiştirilecek.
 Mezuniyet aşamasına gelmiş öğrencilerin STAR Çıktıları ve Program Öğrenme Çıktılarını sağladıklarını kanıtlamak için gereken kriter açıklanacak ve bu kriterler öğrencilere ve akademik personele duyurulacak.</a:t>
          </a:r>
          <a:endParaRPr lang="tr-TR" sz="1000" kern="1200">
            <a:latin typeface="+mn-lt"/>
            <a:cs typeface="Times New Roman" panose="02020603050405020304" pitchFamily="18" charset="0"/>
          </a:endParaRPr>
        </a:p>
      </dsp:txBody>
      <dsp:txXfrm rot="-5400000">
        <a:off x="735937" y="1457732"/>
        <a:ext cx="4672427" cy="1083950"/>
      </dsp:txXfrm>
    </dsp:sp>
    <dsp:sp modelId="{8C4911E5-B154-4BAA-AE0A-A6125D456B04}">
      <dsp:nvSpPr>
        <dsp:cNvPr id="0" name=""/>
        <dsp:cNvSpPr/>
      </dsp:nvSpPr>
      <dsp:spPr>
        <a:xfrm rot="5400000">
          <a:off x="-161857" y="2973616"/>
          <a:ext cx="1079048" cy="75533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2025-2026</a:t>
          </a:r>
        </a:p>
      </dsp:txBody>
      <dsp:txXfrm rot="-5400000">
        <a:off x="1" y="3189426"/>
        <a:ext cx="755333" cy="323715"/>
      </dsp:txXfrm>
    </dsp:sp>
    <dsp:sp modelId="{48C5E083-259C-41CE-8BF3-977E151BB0D5}">
      <dsp:nvSpPr>
        <dsp:cNvPr id="0" name=""/>
        <dsp:cNvSpPr/>
      </dsp:nvSpPr>
      <dsp:spPr>
        <a:xfrm rot="5400000">
          <a:off x="2581143" y="796916"/>
          <a:ext cx="1079447" cy="473106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b="0" i="0" u="none" kern="1200"/>
            <a:t> Program öğrenme çıktıları ve STAR çıktıları ile Program Öğrenme Çıktılarını sağladıklarına dair kanıtların düzenli olarak gözden geçirilmesi sağlanacak. Gerektiğinde dersler revize edilecek veya değiştirilecek.
 Mezuniyet aşamasına gelmiş öğrencilerin STAR Çıktıları ve Program Öğrenme Çıktılarını sağladıklarını kanıtlamak için kullanılan kriterlerin etkinliği değerlendirilecek ve gerektiğinde güncellenecek.</a:t>
          </a:r>
          <a:endParaRPr lang="tr-TR" sz="1000" kern="1200"/>
        </a:p>
      </dsp:txBody>
      <dsp:txXfrm rot="-5400000">
        <a:off x="755334" y="2675419"/>
        <a:ext cx="4678372" cy="974059"/>
      </dsp:txXfrm>
    </dsp:sp>
    <dsp:sp modelId="{AA1E461A-3A1B-4E64-8DFD-3E3F945022B1}">
      <dsp:nvSpPr>
        <dsp:cNvPr id="0" name=""/>
        <dsp:cNvSpPr/>
      </dsp:nvSpPr>
      <dsp:spPr>
        <a:xfrm rot="5400000">
          <a:off x="-161857" y="4109786"/>
          <a:ext cx="1079048" cy="75533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2026-2027</a:t>
          </a:r>
        </a:p>
      </dsp:txBody>
      <dsp:txXfrm rot="-5400000">
        <a:off x="1" y="4325596"/>
        <a:ext cx="755333" cy="323715"/>
      </dsp:txXfrm>
    </dsp:sp>
    <dsp:sp modelId="{320C7F61-2310-4F5E-A441-24556E78C997}">
      <dsp:nvSpPr>
        <dsp:cNvPr id="0" name=""/>
        <dsp:cNvSpPr/>
      </dsp:nvSpPr>
      <dsp:spPr>
        <a:xfrm rot="5400000">
          <a:off x="2601998" y="1933086"/>
          <a:ext cx="1037736" cy="473106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a:t>
          </a:r>
          <a:r>
            <a:rPr lang="tr-TR" sz="1000" b="0" i="0" u="none" kern="1200"/>
            <a:t>Program öğrenme çıktıları ve STAR çıktıları ile Program Öğrenme Çıktılarını sağladıklarına dair kanıtların sürekli olarak gözden geçirilmesi ve gerektiğinde revize edilmesi sağlanacak.
 Mezuniyet aşamasına gelmiş öğrencilerin STAR Çıktıları ve Program Öğrenme Çıktılarını sağladıklarını kanıtlamak için kullanılan kriterlerin etkinliği düzenli olarak değerlendirilecek ve gerektiğinde güncellenecek.</a:t>
          </a:r>
          <a:endParaRPr lang="tr-TR" sz="1000" kern="1200"/>
        </a:p>
      </dsp:txBody>
      <dsp:txXfrm rot="-5400000">
        <a:off x="755333" y="3830409"/>
        <a:ext cx="4680408" cy="93642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286630" y="453911"/>
          <a:ext cx="1910871" cy="133760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tr-TR" sz="2300" kern="1200"/>
            <a:t>2023-2024</a:t>
          </a:r>
        </a:p>
      </dsp:txBody>
      <dsp:txXfrm rot="-5400000">
        <a:off x="2" y="836085"/>
        <a:ext cx="1337609" cy="573262"/>
      </dsp:txXfrm>
    </dsp:sp>
    <dsp:sp modelId="{E6E97DBE-93B6-4C99-99E2-27B86F6EC346}">
      <dsp:nvSpPr>
        <dsp:cNvPr id="0" name=""/>
        <dsp:cNvSpPr/>
      </dsp:nvSpPr>
      <dsp:spPr>
        <a:xfrm rot="5400000">
          <a:off x="2790971" y="-1286081"/>
          <a:ext cx="1242066" cy="414879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a:t>
          </a:r>
          <a:r>
            <a:rPr lang="tr-TR" sz="1000" b="0" i="0" u="none" kern="1200"/>
            <a:t>Mevcut Program Öğrenme Çıktıları (POÇ) ile STAR Çıktıları arasındaki ilişkinin belirlenmesi.
 Programın POÇ'larını ve STAR Çıktılarını içeren açıklayıcı bir tablonun hazırlanması.
 İlgili derslerdeki eksikliklerin ve uyumsuzlukların düzeltilmesi.</a:t>
          </a:r>
          <a:endParaRPr lang="tr-TR" sz="1000" kern="1200">
            <a:latin typeface="+mn-lt"/>
            <a:cs typeface="Times New Roman" panose="02020603050405020304" pitchFamily="18" charset="0"/>
          </a:endParaRPr>
        </a:p>
      </dsp:txBody>
      <dsp:txXfrm rot="-5400000">
        <a:off x="1337610" y="227913"/>
        <a:ext cx="4088157" cy="1120800"/>
      </dsp:txXfrm>
    </dsp:sp>
    <dsp:sp modelId="{0C501BFC-7F23-473F-9BFF-068EC7F8134E}">
      <dsp:nvSpPr>
        <dsp:cNvPr id="0" name=""/>
        <dsp:cNvSpPr/>
      </dsp:nvSpPr>
      <dsp:spPr>
        <a:xfrm rot="5400000">
          <a:off x="-286630" y="2330400"/>
          <a:ext cx="1910871" cy="1337609"/>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tr-TR" sz="2300" kern="1200"/>
            <a:t>2024-2025</a:t>
          </a:r>
        </a:p>
      </dsp:txBody>
      <dsp:txXfrm rot="-5400000">
        <a:off x="2" y="2712574"/>
        <a:ext cx="1337609" cy="573262"/>
      </dsp:txXfrm>
    </dsp:sp>
    <dsp:sp modelId="{592F90B5-52FC-474A-8420-25F764B5AD56}">
      <dsp:nvSpPr>
        <dsp:cNvPr id="0" name=""/>
        <dsp:cNvSpPr/>
      </dsp:nvSpPr>
      <dsp:spPr>
        <a:xfrm rot="5400000">
          <a:off x="2652866" y="580284"/>
          <a:ext cx="1484256" cy="4148790"/>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a:t>
          </a:r>
          <a:r>
            <a:rPr lang="tr-TR" sz="1000" b="0" i="0" u="none" kern="1200"/>
            <a:t>Programın POÇ'larını ve STAR Çıktılarını sağlayacak derslerin güncellenmesi ve revize edilmesi.
 Yapılan değişikliklerin uygunluğunun değerlendirilmesi ve gerekli düzeltmelerin yapılması.
Mevcut öğretim planının gözden geçirilmesi ve zorunlu/seçmeli derslerin AKTS değerlerinin doğru bir şekilde belirlenmesi.
  Öğretim planında yer alan derslerin program öğrenme çıktılarını sağlayıp sağlamadığının değerlendirilmesi.</a:t>
          </a:r>
          <a:endParaRPr lang="tr-TR" sz="1000" kern="1200">
            <a:latin typeface="+mn-lt"/>
            <a:cs typeface="Times New Roman" panose="02020603050405020304" pitchFamily="18" charset="0"/>
          </a:endParaRPr>
        </a:p>
      </dsp:txBody>
      <dsp:txXfrm rot="-5400000">
        <a:off x="1320600" y="1985006"/>
        <a:ext cx="4076335" cy="1339346"/>
      </dsp:txXfrm>
    </dsp:sp>
    <dsp:sp modelId="{8C4911E5-B154-4BAA-AE0A-A6125D456B04}">
      <dsp:nvSpPr>
        <dsp:cNvPr id="0" name=""/>
        <dsp:cNvSpPr/>
      </dsp:nvSpPr>
      <dsp:spPr>
        <a:xfrm rot="5400000">
          <a:off x="-286630" y="4273749"/>
          <a:ext cx="1910871" cy="133760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tr-TR" sz="2300" kern="1200"/>
            <a:t>2025-2026</a:t>
          </a:r>
        </a:p>
      </dsp:txBody>
      <dsp:txXfrm rot="-5400000">
        <a:off x="2" y="4655923"/>
        <a:ext cx="1337609" cy="573262"/>
      </dsp:txXfrm>
    </dsp:sp>
    <dsp:sp modelId="{48C5E083-259C-41CE-8BF3-977E151BB0D5}">
      <dsp:nvSpPr>
        <dsp:cNvPr id="0" name=""/>
        <dsp:cNvSpPr/>
      </dsp:nvSpPr>
      <dsp:spPr>
        <a:xfrm rot="5400000">
          <a:off x="2603016" y="2533756"/>
          <a:ext cx="1617977" cy="4148790"/>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b="0" i="0" u="none" kern="1200"/>
            <a:t> Programın POÇ'larını ve STAR Çıktılarını sağlamak için gerekli olan derslerin uygulanmasının değerlendirilmesi.
 Eksikliklerin tespit edilmesi ve düzeltilmesi için gereken sürecin belirlenmesi.
Güncellenmiş öğretim planının uygulanması ve öğrenci başarısının izlenmesi.
 Yapılan değişikliklerin etkinliğinin değerlendirilmesi ve gerekirse düzeltmelerin yapılması.</a:t>
          </a:r>
          <a:endParaRPr lang="tr-TR" sz="1000" kern="1200"/>
        </a:p>
        <a:p>
          <a:pPr marL="57150" lvl="1" indent="-57150" algn="l" defTabSz="444500">
            <a:lnSpc>
              <a:spcPct val="90000"/>
            </a:lnSpc>
            <a:spcBef>
              <a:spcPct val="0"/>
            </a:spcBef>
            <a:spcAft>
              <a:spcPct val="15000"/>
            </a:spcAft>
            <a:buChar char="•"/>
          </a:pPr>
          <a:r>
            <a:rPr lang="tr-TR" sz="1000" kern="1200"/>
            <a:t>Sürekli iyileştirme ve kalite güvencesi süreçlerinin etkinliğinin değerlendirilmesi ve gerekirse düzeltmelerin yapılması.
 Akreditasyon süreçlerine hazırlık sürecinin başlatılması.</a:t>
          </a:r>
        </a:p>
      </dsp:txBody>
      <dsp:txXfrm rot="-5400000">
        <a:off x="1337610" y="3878146"/>
        <a:ext cx="4069807" cy="1460011"/>
      </dsp:txXfrm>
    </dsp:sp>
    <dsp:sp modelId="{AA1E461A-3A1B-4E64-8DFD-3E3F945022B1}">
      <dsp:nvSpPr>
        <dsp:cNvPr id="0" name=""/>
        <dsp:cNvSpPr/>
      </dsp:nvSpPr>
      <dsp:spPr>
        <a:xfrm rot="5400000">
          <a:off x="-286630" y="6379355"/>
          <a:ext cx="1910871" cy="133760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tr-TR" sz="2300" kern="1200"/>
            <a:t>2026-2027</a:t>
          </a:r>
        </a:p>
      </dsp:txBody>
      <dsp:txXfrm rot="-5400000">
        <a:off x="2" y="6761529"/>
        <a:ext cx="1337609" cy="573262"/>
      </dsp:txXfrm>
    </dsp:sp>
    <dsp:sp modelId="{320C7F61-2310-4F5E-A441-24556E78C997}">
      <dsp:nvSpPr>
        <dsp:cNvPr id="0" name=""/>
        <dsp:cNvSpPr/>
      </dsp:nvSpPr>
      <dsp:spPr>
        <a:xfrm rot="5400000">
          <a:off x="2440758" y="4639363"/>
          <a:ext cx="1942492" cy="4148790"/>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a:t>
          </a:r>
          <a:r>
            <a:rPr lang="tr-TR" sz="1000" b="0" i="0" u="none" kern="1200"/>
            <a:t>Program öğrenme çıktıları ve STAR çıktıları ile Program Öğrenme Çıktılarını sağladıklarına dair kanıtların sürekli olarak gözden geçirilmesi ve gerektiğinde revize edilmesi sağlanacak.
 Mezuniyet aşamasına gelmiş öğrencilerin STAR Çıktıları ve Program Öğrenme Çıktılarını sağladıklarını kanıtlamak için kullanılan kriterlerin etkinliği düzenli olarak değerlendirilecek ve gerektiğinde güncellenecek.</a:t>
          </a:r>
          <a:endParaRPr lang="tr-TR" sz="1000" kern="1200"/>
        </a:p>
        <a:p>
          <a:pPr marL="57150" lvl="1" indent="-57150" algn="l" defTabSz="444500">
            <a:lnSpc>
              <a:spcPct val="90000"/>
            </a:lnSpc>
            <a:spcBef>
              <a:spcPct val="0"/>
            </a:spcBef>
            <a:spcAft>
              <a:spcPct val="15000"/>
            </a:spcAft>
            <a:buChar char="•"/>
          </a:pPr>
          <a:r>
            <a:rPr lang="tr-TR" sz="1000" kern="1200"/>
            <a:t>Öğretim planının sürekli gelişimini sağlayacak bir öğretim sisteminin oluşturulması ve işletilmesi.
 Öğretim planının uygulanmasının ve etkinliğinin izlenmesi.</a:t>
          </a:r>
        </a:p>
        <a:p>
          <a:pPr marL="57150" lvl="1" indent="-57150" algn="l" defTabSz="444500">
            <a:lnSpc>
              <a:spcPct val="90000"/>
            </a:lnSpc>
            <a:spcBef>
              <a:spcPct val="0"/>
            </a:spcBef>
            <a:spcAft>
              <a:spcPct val="15000"/>
            </a:spcAft>
            <a:buChar char="•"/>
          </a:pPr>
          <a:r>
            <a:rPr lang="tr-TR" sz="1000" kern="1200"/>
            <a:t>Akreditasyon süreçlerinin başarılı bir şekilde yürütülmesi ve sonuçlarının değerlendirilmesi.
 Bölümdeki sürekli iyileştirme ve kalite güvencesi süreçlerinin sürdürülebilirliğinin sağlanması.</a:t>
          </a:r>
        </a:p>
      </dsp:txBody>
      <dsp:txXfrm rot="-5400000">
        <a:off x="1337610" y="5837337"/>
        <a:ext cx="4053965" cy="175284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56271" y="208727"/>
          <a:ext cx="1041807" cy="72926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2023-2024</a:t>
          </a:r>
        </a:p>
      </dsp:txBody>
      <dsp:txXfrm rot="-5400000">
        <a:off x="1" y="417089"/>
        <a:ext cx="729265" cy="312542"/>
      </dsp:txXfrm>
    </dsp:sp>
    <dsp:sp modelId="{E6E97DBE-93B6-4C99-99E2-27B86F6EC346}">
      <dsp:nvSpPr>
        <dsp:cNvPr id="0" name=""/>
        <dsp:cNvSpPr/>
      </dsp:nvSpPr>
      <dsp:spPr>
        <a:xfrm rot="5400000">
          <a:off x="2732985" y="-1987522"/>
          <a:ext cx="749693" cy="475713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Öğrencilere staj yapma fırsatını daha çekici hale getirmek için staj seferberliği sürecini ve faydalarını daha aktif bir şekilde tanıtmak.
 Staj yapmanın avantajlarını vurgulayarak öğrencileri teşvik etmek.
 Staj yapmanın zorunlu hale getirilmesi veya staj yapmayan öğrencilere ek avantajlar sağlanması gibi yöntemler oluşturmak.</a:t>
          </a:r>
          <a:endParaRPr lang="tr-TR" sz="1000" kern="1200">
            <a:latin typeface="+mn-lt"/>
            <a:cs typeface="Times New Roman" panose="02020603050405020304" pitchFamily="18" charset="0"/>
          </a:endParaRPr>
        </a:p>
      </dsp:txBody>
      <dsp:txXfrm rot="-5400000">
        <a:off x="729265" y="52795"/>
        <a:ext cx="4720537" cy="676499"/>
      </dsp:txXfrm>
    </dsp:sp>
    <dsp:sp modelId="{0C501BFC-7F23-473F-9BFF-068EC7F8134E}">
      <dsp:nvSpPr>
        <dsp:cNvPr id="0" name=""/>
        <dsp:cNvSpPr/>
      </dsp:nvSpPr>
      <dsp:spPr>
        <a:xfrm rot="5400000">
          <a:off x="-156271" y="1217143"/>
          <a:ext cx="1041807" cy="72926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2024-2025</a:t>
          </a:r>
        </a:p>
      </dsp:txBody>
      <dsp:txXfrm rot="-5400000">
        <a:off x="1" y="1425505"/>
        <a:ext cx="729265" cy="312542"/>
      </dsp:txXfrm>
    </dsp:sp>
    <dsp:sp modelId="{592F90B5-52FC-474A-8420-25F764B5AD56}">
      <dsp:nvSpPr>
        <dsp:cNvPr id="0" name=""/>
        <dsp:cNvSpPr/>
      </dsp:nvSpPr>
      <dsp:spPr>
        <a:xfrm rot="5400000">
          <a:off x="2642811" y="-984626"/>
          <a:ext cx="891033" cy="475713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Staj yapan öğrencilerin performansını ve deneyimlerini değerlendirmek için düzenli geri bildirimler sağlamak.
 Stajyerlerin staj süresince karşılaştıkları zorluklarla ilgili destek ve rehberlik sağlamak.
 Staj sürecini izlemek ve denetlemek için belirlenmiş bir yetkili veya komite oluşturmak.</a:t>
          </a:r>
        </a:p>
      </dsp:txBody>
      <dsp:txXfrm rot="-5400000">
        <a:off x="709761" y="991921"/>
        <a:ext cx="4713637" cy="804039"/>
      </dsp:txXfrm>
    </dsp:sp>
    <dsp:sp modelId="{8C4911E5-B154-4BAA-AE0A-A6125D456B04}">
      <dsp:nvSpPr>
        <dsp:cNvPr id="0" name=""/>
        <dsp:cNvSpPr/>
      </dsp:nvSpPr>
      <dsp:spPr>
        <a:xfrm rot="5400000">
          <a:off x="-156271" y="2118629"/>
          <a:ext cx="1041807" cy="729265"/>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2025-2026</a:t>
          </a:r>
        </a:p>
      </dsp:txBody>
      <dsp:txXfrm rot="-5400000">
        <a:off x="1" y="2326991"/>
        <a:ext cx="729265" cy="312542"/>
      </dsp:txXfrm>
    </dsp:sp>
    <dsp:sp modelId="{48C5E083-259C-41CE-8BF3-977E151BB0D5}">
      <dsp:nvSpPr>
        <dsp:cNvPr id="0" name=""/>
        <dsp:cNvSpPr/>
      </dsp:nvSpPr>
      <dsp:spPr>
        <a:xfrm rot="5400000">
          <a:off x="2769245" y="-77621"/>
          <a:ext cx="677175" cy="4757134"/>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Staj yapan her öğrenci için ayrı bir dosya oluşturun ve staj belgelerini düzenli bir şekilde arşivlemek.
 Arşivlenen belgelerin güvenliğini ve gizliliğini sağlayacak uygun bir sistem kurmak.</a:t>
          </a:r>
        </a:p>
      </dsp:txBody>
      <dsp:txXfrm rot="-5400000">
        <a:off x="729266" y="1995415"/>
        <a:ext cx="4724077" cy="611061"/>
      </dsp:txXfrm>
    </dsp:sp>
    <dsp:sp modelId="{AA1E461A-3A1B-4E64-8DFD-3E3F945022B1}">
      <dsp:nvSpPr>
        <dsp:cNvPr id="0" name=""/>
        <dsp:cNvSpPr/>
      </dsp:nvSpPr>
      <dsp:spPr>
        <a:xfrm rot="5400000">
          <a:off x="-156271" y="3075375"/>
          <a:ext cx="1041807" cy="72926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2026-2027</a:t>
          </a:r>
        </a:p>
      </dsp:txBody>
      <dsp:txXfrm rot="-5400000">
        <a:off x="1" y="3283737"/>
        <a:ext cx="729265" cy="312542"/>
      </dsp:txXfrm>
    </dsp:sp>
    <dsp:sp modelId="{320C7F61-2310-4F5E-A441-24556E78C997}">
      <dsp:nvSpPr>
        <dsp:cNvPr id="0" name=""/>
        <dsp:cNvSpPr/>
      </dsp:nvSpPr>
      <dsp:spPr>
        <a:xfrm rot="5400000">
          <a:off x="2713984" y="879125"/>
          <a:ext cx="787696" cy="475713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Staj sürecini standartlaştırarak, öğrencilerin staj deneyimlerinden maksimum fayda sağlamasını sağlayacak bir rehber veya kılavuz oluşturmak.
 Staj sürecinin başlangıcından sonuna kadar öğrencilere rehberlik edecek bir danışman veya mentor atamak.</a:t>
          </a:r>
        </a:p>
      </dsp:txBody>
      <dsp:txXfrm rot="-5400000">
        <a:off x="729265" y="2902296"/>
        <a:ext cx="4718682" cy="710792"/>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84653" y="253236"/>
          <a:ext cx="1231024" cy="86171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2023-2024</a:t>
          </a:r>
        </a:p>
      </dsp:txBody>
      <dsp:txXfrm rot="-5400000">
        <a:off x="1" y="499440"/>
        <a:ext cx="861716" cy="369308"/>
      </dsp:txXfrm>
    </dsp:sp>
    <dsp:sp modelId="{E6E97DBE-93B6-4C99-99E2-27B86F6EC346}">
      <dsp:nvSpPr>
        <dsp:cNvPr id="0" name=""/>
        <dsp:cNvSpPr/>
      </dsp:nvSpPr>
      <dsp:spPr>
        <a:xfrm rot="5400000">
          <a:off x="2731130" y="-1843676"/>
          <a:ext cx="885855" cy="462468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Bütün öğretim üyelerinin özgeçmişlerinin güncellenmesi ve bölüm web sitesinde yayınlanması.
 AVES sistemi üzerinden ulaşılamayan öğretim üyelerinin özgeçmişlerinin sisteme eklenmesi için gerekli çalışmaların yapılması.</a:t>
          </a:r>
          <a:endParaRPr lang="tr-TR" sz="1000" kern="1200">
            <a:latin typeface="+mn-lt"/>
            <a:cs typeface="Times New Roman" panose="02020603050405020304" pitchFamily="18" charset="0"/>
          </a:endParaRPr>
        </a:p>
        <a:p>
          <a:pPr marL="57150" lvl="1" indent="-57150" algn="l" defTabSz="444500">
            <a:lnSpc>
              <a:spcPct val="90000"/>
            </a:lnSpc>
            <a:spcBef>
              <a:spcPct val="0"/>
            </a:spcBef>
            <a:spcAft>
              <a:spcPct val="15000"/>
            </a:spcAft>
            <a:buChar char="•"/>
          </a:pPr>
          <a:r>
            <a:rPr lang="tr-TR" sz="1000" kern="1200">
              <a:latin typeface="+mn-lt"/>
              <a:cs typeface="Times New Roman" panose="02020603050405020304" pitchFamily="18" charset="0"/>
            </a:rPr>
            <a:t>Öğretim üyelerinin bölüm web sitesindeki sayfalarının düzenlenerek daha erişilebilir hale getirilmesi.</a:t>
          </a:r>
        </a:p>
      </dsp:txBody>
      <dsp:txXfrm rot="-5400000">
        <a:off x="861716" y="68982"/>
        <a:ext cx="4581439" cy="799367"/>
      </dsp:txXfrm>
    </dsp:sp>
    <dsp:sp modelId="{0C501BFC-7F23-473F-9BFF-068EC7F8134E}">
      <dsp:nvSpPr>
        <dsp:cNvPr id="0" name=""/>
        <dsp:cNvSpPr/>
      </dsp:nvSpPr>
      <dsp:spPr>
        <a:xfrm rot="5400000">
          <a:off x="-184653" y="1473163"/>
          <a:ext cx="1231024" cy="86171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2024-2025</a:t>
          </a:r>
        </a:p>
      </dsp:txBody>
      <dsp:txXfrm rot="-5400000">
        <a:off x="1" y="1719367"/>
        <a:ext cx="861716" cy="369308"/>
      </dsp:txXfrm>
    </dsp:sp>
    <dsp:sp modelId="{592F90B5-52FC-474A-8420-25F764B5AD56}">
      <dsp:nvSpPr>
        <dsp:cNvPr id="0" name=""/>
        <dsp:cNvSpPr/>
      </dsp:nvSpPr>
      <dsp:spPr>
        <a:xfrm rot="5400000">
          <a:off x="2628664" y="-630270"/>
          <a:ext cx="1052865" cy="4624683"/>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Öğretim üyeleri arasındaki iletişimi artırmak için düzenli toplantılar ve bilgi paylaşımı etkinlikleri düzenlenmesi.</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Programın sürdürülmesi ve geliştirilmesi konusunda öğretim üyelerinin katılımını teşvik etmek için motivasyon artırıcı faaliyetlerin düzenlenmesi.
 Tüm öğretim üyelerinin ders müfredatına yönelik alınan kararlara katılımını sağlamak için süreçlerin gözden geçirilmesi.</a:t>
          </a:r>
        </a:p>
      </dsp:txBody>
      <dsp:txXfrm rot="-5400000">
        <a:off x="842756" y="1207035"/>
        <a:ext cx="4573286" cy="950071"/>
      </dsp:txXfrm>
    </dsp:sp>
    <dsp:sp modelId="{8C4911E5-B154-4BAA-AE0A-A6125D456B04}">
      <dsp:nvSpPr>
        <dsp:cNvPr id="0" name=""/>
        <dsp:cNvSpPr/>
      </dsp:nvSpPr>
      <dsp:spPr>
        <a:xfrm rot="5400000">
          <a:off x="-184653" y="2566739"/>
          <a:ext cx="1231024" cy="86171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2025-2026</a:t>
          </a:r>
        </a:p>
      </dsp:txBody>
      <dsp:txXfrm rot="-5400000">
        <a:off x="1" y="2812943"/>
        <a:ext cx="861716" cy="369308"/>
      </dsp:txXfrm>
    </dsp:sp>
    <dsp:sp modelId="{48C5E083-259C-41CE-8BF3-977E151BB0D5}">
      <dsp:nvSpPr>
        <dsp:cNvPr id="0" name=""/>
        <dsp:cNvSpPr/>
      </dsp:nvSpPr>
      <dsp:spPr>
        <a:xfrm rot="5400000">
          <a:off x="2773975" y="469827"/>
          <a:ext cx="800165" cy="4624683"/>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Öğretim üyelerinin program geliştirme süreçlerine aktif katılımını teşvik etmek için etkili iletişim stratejilerinin belirlenmesi.
 Öğretim üyelerinin karar alma süreçlerine dahil olmalarını sağlayacak politikaların oluşturulması.</a:t>
          </a:r>
        </a:p>
      </dsp:txBody>
      <dsp:txXfrm rot="-5400000">
        <a:off x="861717" y="2421147"/>
        <a:ext cx="4585622" cy="722043"/>
      </dsp:txXfrm>
    </dsp:sp>
    <dsp:sp modelId="{AA1E461A-3A1B-4E64-8DFD-3E3F945022B1}">
      <dsp:nvSpPr>
        <dsp:cNvPr id="0" name=""/>
        <dsp:cNvSpPr/>
      </dsp:nvSpPr>
      <dsp:spPr>
        <a:xfrm rot="5400000">
          <a:off x="-184653" y="3725613"/>
          <a:ext cx="1231024" cy="86171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2026-2027</a:t>
          </a:r>
        </a:p>
      </dsp:txBody>
      <dsp:txXfrm rot="-5400000">
        <a:off x="1" y="3971817"/>
        <a:ext cx="861716" cy="369308"/>
      </dsp:txXfrm>
    </dsp:sp>
    <dsp:sp modelId="{320C7F61-2310-4F5E-A441-24556E78C997}">
      <dsp:nvSpPr>
        <dsp:cNvPr id="0" name=""/>
        <dsp:cNvSpPr/>
      </dsp:nvSpPr>
      <dsp:spPr>
        <a:xfrm rot="5400000">
          <a:off x="2708678" y="1628701"/>
          <a:ext cx="930760" cy="462468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Öğretim üyelerinin programın geliştirilmesine katkılarının değerlendirilmesi ve takdir edilmesi için bir sistem oluşturulması.
 Bölüm yöneticileri dışındaki öğretim üyelerinin karar alma süreçlerine daha fazla dahil olmalarını sağlamak için sürekli iyileştirme stratejilerinin uygulanması.</a:t>
          </a:r>
        </a:p>
      </dsp:txBody>
      <dsp:txXfrm rot="-5400000">
        <a:off x="861717" y="3521098"/>
        <a:ext cx="4579247" cy="83988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40719" y="182913"/>
          <a:ext cx="938133" cy="65669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2" y="370540"/>
        <a:ext cx="656693" cy="281440"/>
      </dsp:txXfrm>
    </dsp:sp>
    <dsp:sp modelId="{E6E97DBE-93B6-4C99-99E2-27B86F6EC346}">
      <dsp:nvSpPr>
        <dsp:cNvPr id="0" name=""/>
        <dsp:cNvSpPr/>
      </dsp:nvSpPr>
      <dsp:spPr>
        <a:xfrm rot="5400000">
          <a:off x="2734002" y="-2067766"/>
          <a:ext cx="675088" cy="482970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Öğretim üyelerinin motivasyonunu artırmak için akademik ve idari süreçlerde daha fazla katılımlarının teşvik edilmesi.
 Öğretim üyeleri arasında başarıları ödüllendirecek bir sistemin oluşturulması.</a:t>
          </a:r>
          <a:endParaRPr lang="tr-TR" sz="1000" kern="1200">
            <a:latin typeface="+mn-lt"/>
            <a:cs typeface="Times New Roman" panose="02020603050405020304" pitchFamily="18" charset="0"/>
          </a:endParaRPr>
        </a:p>
      </dsp:txBody>
      <dsp:txXfrm rot="-5400000">
        <a:off x="656694" y="42497"/>
        <a:ext cx="4796751" cy="609178"/>
      </dsp:txXfrm>
    </dsp:sp>
    <dsp:sp modelId="{0C501BFC-7F23-473F-9BFF-068EC7F8134E}">
      <dsp:nvSpPr>
        <dsp:cNvPr id="0" name=""/>
        <dsp:cNvSpPr/>
      </dsp:nvSpPr>
      <dsp:spPr>
        <a:xfrm rot="5400000">
          <a:off x="-140719" y="1074661"/>
          <a:ext cx="938133" cy="65669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2" y="1262288"/>
        <a:ext cx="656693" cy="281440"/>
      </dsp:txXfrm>
    </dsp:sp>
    <dsp:sp modelId="{592F90B5-52FC-474A-8420-25F764B5AD56}">
      <dsp:nvSpPr>
        <dsp:cNvPr id="0" name=""/>
        <dsp:cNvSpPr/>
      </dsp:nvSpPr>
      <dsp:spPr>
        <a:xfrm rot="5400000">
          <a:off x="2650563" y="-1180988"/>
          <a:ext cx="802363" cy="482970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Akademik ve idari süreçlere yönelik öğretim üyelerinin görüşlerini ve önerilerini alacak bir geri bildirim mekanizmasının oluşturulması.
     - Öğretim üyelerinin kariyer gelişimlerine destek olacak eğitim ve seminerlerin düzenlenmesi.
</a:t>
          </a:r>
        </a:p>
      </dsp:txBody>
      <dsp:txXfrm rot="-5400000">
        <a:off x="636892" y="871851"/>
        <a:ext cx="4790538" cy="724027"/>
      </dsp:txXfrm>
    </dsp:sp>
    <dsp:sp modelId="{8C4911E5-B154-4BAA-AE0A-A6125D456B04}">
      <dsp:nvSpPr>
        <dsp:cNvPr id="0" name=""/>
        <dsp:cNvSpPr/>
      </dsp:nvSpPr>
      <dsp:spPr>
        <a:xfrm rot="5400000">
          <a:off x="-140719" y="1870121"/>
          <a:ext cx="938133" cy="65669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2" y="2057748"/>
        <a:ext cx="656693" cy="281440"/>
      </dsp:txXfrm>
    </dsp:sp>
    <dsp:sp modelId="{48C5E083-259C-41CE-8BF3-977E151BB0D5}">
      <dsp:nvSpPr>
        <dsp:cNvPr id="0" name=""/>
        <dsp:cNvSpPr/>
      </dsp:nvSpPr>
      <dsp:spPr>
        <a:xfrm rot="5400000">
          <a:off x="2766653" y="-380559"/>
          <a:ext cx="609786" cy="482970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Öğretim üyelerinin araştırma ve yayın faaliyetlerini teşvik etmek için destekleyici politikaların uygulanması.</a:t>
          </a:r>
        </a:p>
      </dsp:txBody>
      <dsp:txXfrm rot="-5400000">
        <a:off x="656694" y="1759167"/>
        <a:ext cx="4799939" cy="550252"/>
      </dsp:txXfrm>
    </dsp:sp>
    <dsp:sp modelId="{AA1E461A-3A1B-4E64-8DFD-3E3F945022B1}">
      <dsp:nvSpPr>
        <dsp:cNvPr id="0" name=""/>
        <dsp:cNvSpPr/>
      </dsp:nvSpPr>
      <dsp:spPr>
        <a:xfrm rot="5400000">
          <a:off x="-140719" y="2715342"/>
          <a:ext cx="938133" cy="65669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2" y="2902969"/>
        <a:ext cx="656693" cy="281440"/>
      </dsp:txXfrm>
    </dsp:sp>
    <dsp:sp modelId="{320C7F61-2310-4F5E-A441-24556E78C997}">
      <dsp:nvSpPr>
        <dsp:cNvPr id="0" name=""/>
        <dsp:cNvSpPr/>
      </dsp:nvSpPr>
      <dsp:spPr>
        <a:xfrm rot="5400000">
          <a:off x="2716891" y="464661"/>
          <a:ext cx="709309" cy="482970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Öğretim üyelerinin programın geliştirilmesine aktif katılımlarını teşvik etmek için motivasyon artırıcı faaliyetlerin devam ettirilmesi.</a:t>
          </a:r>
        </a:p>
      </dsp:txBody>
      <dsp:txXfrm rot="-5400000">
        <a:off x="656693" y="2559485"/>
        <a:ext cx="4795080" cy="640057"/>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51877" y="527077"/>
          <a:ext cx="1012513" cy="70875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2023-2024</a:t>
          </a:r>
        </a:p>
      </dsp:txBody>
      <dsp:txXfrm rot="-5400000">
        <a:off x="1" y="729580"/>
        <a:ext cx="708759" cy="303754"/>
      </dsp:txXfrm>
    </dsp:sp>
    <dsp:sp modelId="{E6E97DBE-93B6-4C99-99E2-27B86F6EC346}">
      <dsp:nvSpPr>
        <dsp:cNvPr id="0" name=""/>
        <dsp:cNvSpPr/>
      </dsp:nvSpPr>
      <dsp:spPr>
        <a:xfrm rot="5400000">
          <a:off x="2733273" y="-1684552"/>
          <a:ext cx="728613" cy="477764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Bilgisayar laboratuvarı, kütüphane ve diğer tesislerin kullanımına yönelik programlı bir etkinlik takvimi oluşturulması.
  Öğrenci kulüpleri, akademik birimler ve idari birimler tarafından düzenlenecek etkinliklerin takvimde yer alması.</a:t>
          </a:r>
          <a:endParaRPr lang="tr-TR" sz="1000" kern="1200">
            <a:latin typeface="+mn-lt"/>
            <a:cs typeface="Times New Roman" panose="02020603050405020304" pitchFamily="18" charset="0"/>
          </a:endParaRPr>
        </a:p>
      </dsp:txBody>
      <dsp:txXfrm rot="-5400000">
        <a:off x="708760" y="375529"/>
        <a:ext cx="4742072" cy="657477"/>
      </dsp:txXfrm>
    </dsp:sp>
    <dsp:sp modelId="{0C501BFC-7F23-473F-9BFF-068EC7F8134E}">
      <dsp:nvSpPr>
        <dsp:cNvPr id="0" name=""/>
        <dsp:cNvSpPr/>
      </dsp:nvSpPr>
      <dsp:spPr>
        <a:xfrm rot="5400000">
          <a:off x="-151877" y="1838927"/>
          <a:ext cx="1012513" cy="708759"/>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2024-2025</a:t>
          </a:r>
        </a:p>
      </dsp:txBody>
      <dsp:txXfrm rot="-5400000">
        <a:off x="1" y="2041430"/>
        <a:ext cx="708759" cy="303754"/>
      </dsp:txXfrm>
    </dsp:sp>
    <dsp:sp modelId="{592F90B5-52FC-474A-8420-25F764B5AD56}">
      <dsp:nvSpPr>
        <dsp:cNvPr id="0" name=""/>
        <dsp:cNvSpPr/>
      </dsp:nvSpPr>
      <dsp:spPr>
        <a:xfrm rot="5400000">
          <a:off x="2348723" y="-378066"/>
          <a:ext cx="1458536" cy="4777640"/>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Etkinlik takviminin düzenli olarak güncellenmesi ve öğrenci, öğretim üyesi ve personel tarafından kolayca erişilebilir olması.
 Etkinliklerin tanıtımı ve duyurularının yapılması için etkili iletişim stratejilerinin geliştirilmesi.
Öğrenci kulüpleri, akademik birimler ve iş dünyası temsilcileri ile işbirliği yaparak mesleki gelişimi destekleyen etkinliklerin düzenlenmesi.
 Öğrencilerin kariyer planlamalarına destek olacak seminerler, atölye çalışmaları ve staj imkanlarının sunulması.</a:t>
          </a:r>
        </a:p>
      </dsp:txBody>
      <dsp:txXfrm rot="-5400000">
        <a:off x="689171" y="1352686"/>
        <a:ext cx="4706440" cy="1316136"/>
      </dsp:txXfrm>
    </dsp:sp>
    <dsp:sp modelId="{8C4911E5-B154-4BAA-AE0A-A6125D456B04}">
      <dsp:nvSpPr>
        <dsp:cNvPr id="0" name=""/>
        <dsp:cNvSpPr/>
      </dsp:nvSpPr>
      <dsp:spPr>
        <a:xfrm rot="5400000">
          <a:off x="-151877" y="3181083"/>
          <a:ext cx="1012513" cy="70875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2025-2026</a:t>
          </a:r>
        </a:p>
      </dsp:txBody>
      <dsp:txXfrm rot="-5400000">
        <a:off x="1" y="3383586"/>
        <a:ext cx="708759" cy="303754"/>
      </dsp:txXfrm>
    </dsp:sp>
    <dsp:sp modelId="{48C5E083-259C-41CE-8BF3-977E151BB0D5}">
      <dsp:nvSpPr>
        <dsp:cNvPr id="0" name=""/>
        <dsp:cNvSpPr/>
      </dsp:nvSpPr>
      <dsp:spPr>
        <a:xfrm rot="5400000">
          <a:off x="2383827" y="969453"/>
          <a:ext cx="1427505" cy="4777640"/>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Fiziki imkanların daha etkin ve verimli kullanılmasını teşvik etmek için öğrenci ve öğretim üyelerine yönelik bilgilendirme ve eğitim programlarının düzenlenmesi.
 Yerleşke içi ulaşım maliyetlerini azaltmak için belediye ile işbirliği yapılması ve alternatif ulaşım seçeneklerinin değerlendirilmesi.
 Mezun öğrencilerin deneyimlerinden faydalanarak kariyer günleri ve paneller düzenlenmesi.
 Mezun olan öğrencilerin kariyer başarı hikayelerinin paylaşıldığı bir platformun oluşturulması.</a:t>
          </a:r>
        </a:p>
      </dsp:txBody>
      <dsp:txXfrm rot="-5400000">
        <a:off x="708760" y="2714206"/>
        <a:ext cx="4707955" cy="1288135"/>
      </dsp:txXfrm>
    </dsp:sp>
    <dsp:sp modelId="{AA1E461A-3A1B-4E64-8DFD-3E3F945022B1}">
      <dsp:nvSpPr>
        <dsp:cNvPr id="0" name=""/>
        <dsp:cNvSpPr/>
      </dsp:nvSpPr>
      <dsp:spPr>
        <a:xfrm rot="5400000">
          <a:off x="-151877" y="4176745"/>
          <a:ext cx="1012513" cy="70875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2026-2027</a:t>
          </a:r>
        </a:p>
      </dsp:txBody>
      <dsp:txXfrm rot="-5400000">
        <a:off x="1" y="4379248"/>
        <a:ext cx="708759" cy="303754"/>
      </dsp:txXfrm>
    </dsp:sp>
    <dsp:sp modelId="{320C7F61-2310-4F5E-A441-24556E78C997}">
      <dsp:nvSpPr>
        <dsp:cNvPr id="0" name=""/>
        <dsp:cNvSpPr/>
      </dsp:nvSpPr>
      <dsp:spPr>
        <a:xfrm rot="5400000">
          <a:off x="2714805" y="1965115"/>
          <a:ext cx="765547" cy="4777640"/>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Öğrenci-öğretim üyesi diyaloğunu güçlendirmek için düzenli olarak akademik etkinliklerin düzenlenmesi.
 Öğrencilerin akademik ve mesleki gelişimine katkı sağlayacak mentorluk programlarının oluşturulması.</a:t>
          </a:r>
        </a:p>
      </dsp:txBody>
      <dsp:txXfrm rot="-5400000">
        <a:off x="708759" y="4008533"/>
        <a:ext cx="4740269" cy="69080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51872" y="527066"/>
          <a:ext cx="1012482" cy="708737"/>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2023-2024</a:t>
          </a:r>
        </a:p>
      </dsp:txBody>
      <dsp:txXfrm rot="-5400000">
        <a:off x="1" y="729563"/>
        <a:ext cx="708737" cy="303745"/>
      </dsp:txXfrm>
    </dsp:sp>
    <dsp:sp modelId="{E6E97DBE-93B6-4C99-99E2-27B86F6EC346}">
      <dsp:nvSpPr>
        <dsp:cNvPr id="0" name=""/>
        <dsp:cNvSpPr/>
      </dsp:nvSpPr>
      <dsp:spPr>
        <a:xfrm rot="5400000">
          <a:off x="2733273" y="-1684580"/>
          <a:ext cx="728591" cy="4777662"/>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Kütüphane çalışma ortamının havalandırmasının iyileştirilmesi için gerekli düzenlemelerin yapılması.
 Engelli öğrenciler için özel bir düzenleme yapılması ve gerekli donanımın sağlanması.</a:t>
          </a:r>
          <a:endParaRPr lang="tr-TR" sz="1000" kern="1200">
            <a:latin typeface="+mn-lt"/>
            <a:cs typeface="Times New Roman" panose="02020603050405020304" pitchFamily="18" charset="0"/>
          </a:endParaRPr>
        </a:p>
      </dsp:txBody>
      <dsp:txXfrm rot="-5400000">
        <a:off x="708738" y="375522"/>
        <a:ext cx="4742095" cy="657457"/>
      </dsp:txXfrm>
    </dsp:sp>
    <dsp:sp modelId="{0C501BFC-7F23-473F-9BFF-068EC7F8134E}">
      <dsp:nvSpPr>
        <dsp:cNvPr id="0" name=""/>
        <dsp:cNvSpPr/>
      </dsp:nvSpPr>
      <dsp:spPr>
        <a:xfrm rot="5400000">
          <a:off x="-151872" y="1838873"/>
          <a:ext cx="1012482" cy="708737"/>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2024-2025</a:t>
          </a:r>
        </a:p>
      </dsp:txBody>
      <dsp:txXfrm rot="-5400000">
        <a:off x="1" y="2041370"/>
        <a:ext cx="708737" cy="303745"/>
      </dsp:txXfrm>
    </dsp:sp>
    <dsp:sp modelId="{592F90B5-52FC-474A-8420-25F764B5AD56}">
      <dsp:nvSpPr>
        <dsp:cNvPr id="0" name=""/>
        <dsp:cNvSpPr/>
      </dsp:nvSpPr>
      <dsp:spPr>
        <a:xfrm rot="5400000">
          <a:off x="2348734" y="-378136"/>
          <a:ext cx="1458491" cy="477766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Kütüphanedeki bilgisayar sayısının artırılması ve güncellenmesi.
 Kullanıcıların konforunu artırmak için oturma alanlarının ve çalışma masalarının düzenlenmesi.</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Kütüphanede düzenli olarak kullanıcı memnuniyeti anketleri düzenlenmesi ve sonuçların değerlendirilerek hizmetlerin iyileştirilmesi.
 Kullanıcıların ihtiyaç duyduğu yayınların daha hızlı erişilebilir olması için kataloglama ve indeksleme süreçlerinin güncellenmesi.</a:t>
          </a:r>
        </a:p>
      </dsp:txBody>
      <dsp:txXfrm rot="-5400000">
        <a:off x="689149" y="1352647"/>
        <a:ext cx="4706464" cy="1316095"/>
      </dsp:txXfrm>
    </dsp:sp>
    <dsp:sp modelId="{8C4911E5-B154-4BAA-AE0A-A6125D456B04}">
      <dsp:nvSpPr>
        <dsp:cNvPr id="0" name=""/>
        <dsp:cNvSpPr/>
      </dsp:nvSpPr>
      <dsp:spPr>
        <a:xfrm rot="5400000">
          <a:off x="-151872" y="3180985"/>
          <a:ext cx="1012482" cy="70873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2025-2026</a:t>
          </a:r>
        </a:p>
      </dsp:txBody>
      <dsp:txXfrm rot="-5400000">
        <a:off x="1" y="3383482"/>
        <a:ext cx="708737" cy="303745"/>
      </dsp:txXfrm>
    </dsp:sp>
    <dsp:sp modelId="{48C5E083-259C-41CE-8BF3-977E151BB0D5}">
      <dsp:nvSpPr>
        <dsp:cNvPr id="0" name=""/>
        <dsp:cNvSpPr/>
      </dsp:nvSpPr>
      <dsp:spPr>
        <a:xfrm rot="5400000">
          <a:off x="2383838" y="969339"/>
          <a:ext cx="1427461" cy="4777662"/>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Kütüphanede çalışan personelin kullanıcı ihtiyaçlarına daha hızlı ve etkin yanıt verebilmesi için eğitim programlarının düzenlenmesi.
 Kütüphanenin kullanıcı deneyimini artırmak için dijitalleşme çalışmalarının hızlandırılması.
Kullanıcıların dijital kaynaklara daha kolay erişebilmesi için dijital arşivin genişletilmesi.
Kütüphanenin sosyal medya hesapları aracılığıyla daha etkin bir şekilde tanıtımının yapılması.</a:t>
          </a:r>
        </a:p>
      </dsp:txBody>
      <dsp:txXfrm rot="-5400000">
        <a:off x="708738" y="2714123"/>
        <a:ext cx="4707979" cy="1288095"/>
      </dsp:txXfrm>
    </dsp:sp>
    <dsp:sp modelId="{AA1E461A-3A1B-4E64-8DFD-3E3F945022B1}">
      <dsp:nvSpPr>
        <dsp:cNvPr id="0" name=""/>
        <dsp:cNvSpPr/>
      </dsp:nvSpPr>
      <dsp:spPr>
        <a:xfrm rot="5400000">
          <a:off x="-151872" y="4176614"/>
          <a:ext cx="1012482" cy="70873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2026-2027</a:t>
          </a:r>
        </a:p>
      </dsp:txBody>
      <dsp:txXfrm rot="-5400000">
        <a:off x="1" y="4379111"/>
        <a:ext cx="708737" cy="303745"/>
      </dsp:txXfrm>
    </dsp:sp>
    <dsp:sp modelId="{320C7F61-2310-4F5E-A441-24556E78C997}">
      <dsp:nvSpPr>
        <dsp:cNvPr id="0" name=""/>
        <dsp:cNvSpPr/>
      </dsp:nvSpPr>
      <dsp:spPr>
        <a:xfrm rot="5400000">
          <a:off x="2714806" y="1964967"/>
          <a:ext cx="765524" cy="477766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Kütüphanede düzenli olarak seminerler, atölye çalışmaları ve etkinlikler düzenlenerek öğrenci ve akademisyenlerin bilgi ve becerilerini artırmaya yönelik desteklerin sağlanması.
 Kütüphanenin kullanıcılarına yönelik eğitim programlarının düzenlenmesi ve bilgi becerilerinin geliştirilmesine destek olunması.</a:t>
          </a:r>
        </a:p>
      </dsp:txBody>
      <dsp:txXfrm rot="-5400000">
        <a:off x="708737" y="4008406"/>
        <a:ext cx="4740292" cy="690784"/>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51872" y="527066"/>
          <a:ext cx="1012482" cy="708737"/>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2023-2024</a:t>
          </a:r>
        </a:p>
      </dsp:txBody>
      <dsp:txXfrm rot="-5400000">
        <a:off x="1" y="729563"/>
        <a:ext cx="708737" cy="303745"/>
      </dsp:txXfrm>
    </dsp:sp>
    <dsp:sp modelId="{E6E97DBE-93B6-4C99-99E2-27B86F6EC346}">
      <dsp:nvSpPr>
        <dsp:cNvPr id="0" name=""/>
        <dsp:cNvSpPr/>
      </dsp:nvSpPr>
      <dsp:spPr>
        <a:xfrm rot="5400000">
          <a:off x="2733273" y="-1684580"/>
          <a:ext cx="728591" cy="4777662"/>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Fakülte binasındaki eksik engelli rampalarının tamamlanması ve mevcut rampaların bakımının yapılması.
 Dersliklerde engelli asansörü bulunmayan binalara engelli asansörlerinin eklenmesi veya mevcut asansörlerin bakımının yapılması.</a:t>
          </a:r>
          <a:endParaRPr lang="tr-TR" sz="1000" kern="1200">
            <a:latin typeface="+mn-lt"/>
            <a:cs typeface="Times New Roman" panose="02020603050405020304" pitchFamily="18" charset="0"/>
          </a:endParaRPr>
        </a:p>
      </dsp:txBody>
      <dsp:txXfrm rot="-5400000">
        <a:off x="708738" y="375522"/>
        <a:ext cx="4742095" cy="657457"/>
      </dsp:txXfrm>
    </dsp:sp>
    <dsp:sp modelId="{0C501BFC-7F23-473F-9BFF-068EC7F8134E}">
      <dsp:nvSpPr>
        <dsp:cNvPr id="0" name=""/>
        <dsp:cNvSpPr/>
      </dsp:nvSpPr>
      <dsp:spPr>
        <a:xfrm rot="5400000">
          <a:off x="-151872" y="1838873"/>
          <a:ext cx="1012482" cy="708737"/>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2024-2025</a:t>
          </a:r>
        </a:p>
      </dsp:txBody>
      <dsp:txXfrm rot="-5400000">
        <a:off x="1" y="2041370"/>
        <a:ext cx="708737" cy="303745"/>
      </dsp:txXfrm>
    </dsp:sp>
    <dsp:sp modelId="{592F90B5-52FC-474A-8420-25F764B5AD56}">
      <dsp:nvSpPr>
        <dsp:cNvPr id="0" name=""/>
        <dsp:cNvSpPr/>
      </dsp:nvSpPr>
      <dsp:spPr>
        <a:xfrm rot="5400000">
          <a:off x="2348734" y="-378136"/>
          <a:ext cx="1458491" cy="477766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Engelli öğrencilerin kolayca erişebilmesi için fiziksel engellerin kaldırılması veya azaltılması.
 Engelli öğrencilerin ihtiyaç duyduğu alanlarda uygun düzenlemeler yapılması ve bu alanların işaretlenmesi.</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Fakülte personeli ve öğrencileri arasında engelli bireylere karşı farkındalık ve duyarlılık eğitimleri düzenlenmesi.
 Engelli öğrencilerin ihtiyaçlarını anlamak ve onlara nasıl yardımcı olunabileceğini öğrenmek için eğitim programları düzenlenmesi.</a:t>
          </a:r>
        </a:p>
      </dsp:txBody>
      <dsp:txXfrm rot="-5400000">
        <a:off x="689149" y="1352647"/>
        <a:ext cx="4706464" cy="1316095"/>
      </dsp:txXfrm>
    </dsp:sp>
    <dsp:sp modelId="{8C4911E5-B154-4BAA-AE0A-A6125D456B04}">
      <dsp:nvSpPr>
        <dsp:cNvPr id="0" name=""/>
        <dsp:cNvSpPr/>
      </dsp:nvSpPr>
      <dsp:spPr>
        <a:xfrm rot="5400000">
          <a:off x="-151872" y="3180985"/>
          <a:ext cx="1012482" cy="70873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2025-2026</a:t>
          </a:r>
        </a:p>
      </dsp:txBody>
      <dsp:txXfrm rot="-5400000">
        <a:off x="1" y="3383482"/>
        <a:ext cx="708737" cy="303745"/>
      </dsp:txXfrm>
    </dsp:sp>
    <dsp:sp modelId="{48C5E083-259C-41CE-8BF3-977E151BB0D5}">
      <dsp:nvSpPr>
        <dsp:cNvPr id="0" name=""/>
        <dsp:cNvSpPr/>
      </dsp:nvSpPr>
      <dsp:spPr>
        <a:xfrm rot="5400000">
          <a:off x="2383838" y="969339"/>
          <a:ext cx="1427461" cy="4777662"/>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Engelli öğrencilerin fakülte içindeki hareketliliğini kolaylaştırmak için uygun rehberlik ve işaretlemelerin yapılması.
 Engelli öğrencilerin derslere ve diğer etkinliklere katılımını artırmak için destekleyici önlemlerin alınması.</a:t>
          </a:r>
        </a:p>
        <a:p>
          <a:pPr marL="57150" lvl="1" indent="-57150" algn="l" defTabSz="444500">
            <a:lnSpc>
              <a:spcPct val="90000"/>
            </a:lnSpc>
            <a:spcBef>
              <a:spcPct val="0"/>
            </a:spcBef>
            <a:spcAft>
              <a:spcPct val="15000"/>
            </a:spcAft>
            <a:buChar char="•"/>
          </a:pPr>
          <a:r>
            <a:rPr lang="tr-TR" sz="1000" kern="1200"/>
            <a:t>Engelli öğrencilerin fakülte yaşamına daha iyi entegre olmalarını sağlamak için bilgilendirme ve rehberlik hizmetlerinin geliştirilmesi.
 Engelli öğrencilere yönelik destek gruplarının oluşturulması ve bu grupların düzenli olarak toplanması.</a:t>
          </a:r>
        </a:p>
      </dsp:txBody>
      <dsp:txXfrm rot="-5400000">
        <a:off x="708738" y="2714123"/>
        <a:ext cx="4707979" cy="1288095"/>
      </dsp:txXfrm>
    </dsp:sp>
    <dsp:sp modelId="{AA1E461A-3A1B-4E64-8DFD-3E3F945022B1}">
      <dsp:nvSpPr>
        <dsp:cNvPr id="0" name=""/>
        <dsp:cNvSpPr/>
      </dsp:nvSpPr>
      <dsp:spPr>
        <a:xfrm rot="5400000">
          <a:off x="-151872" y="4176614"/>
          <a:ext cx="1012482" cy="70873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2026-2027</a:t>
          </a:r>
        </a:p>
      </dsp:txBody>
      <dsp:txXfrm rot="-5400000">
        <a:off x="1" y="4379111"/>
        <a:ext cx="708737" cy="303745"/>
      </dsp:txXfrm>
    </dsp:sp>
    <dsp:sp modelId="{320C7F61-2310-4F5E-A441-24556E78C997}">
      <dsp:nvSpPr>
        <dsp:cNvPr id="0" name=""/>
        <dsp:cNvSpPr/>
      </dsp:nvSpPr>
      <dsp:spPr>
        <a:xfrm rot="5400000">
          <a:off x="2714806" y="1964967"/>
          <a:ext cx="765524" cy="477766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Engelli öğrencilerin fakültede karşılaştıkları zorlukları belirlemek ve çözüm önerileri geliştirmek için düzenli geri bildirim toplama süreçlerinin oluşturulması.
 Engelli öğrencilerin akademik ve sosyal yaşama katılımlarını teşvik etmek için özel etkinlikler ve programlar düzenlenmesi.</a:t>
          </a:r>
        </a:p>
      </dsp:txBody>
      <dsp:txXfrm rot="-5400000">
        <a:off x="708737" y="4008406"/>
        <a:ext cx="4740292" cy="6907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6992" y="139921"/>
          <a:ext cx="913284" cy="639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2577"/>
        <a:ext cx="639298" cy="273986"/>
      </dsp:txXfrm>
    </dsp:sp>
    <dsp:sp modelId="{E6E97DBE-93B6-4C99-99E2-27B86F6EC346}">
      <dsp:nvSpPr>
        <dsp:cNvPr id="0" name=""/>
        <dsp:cNvSpPr/>
      </dsp:nvSpPr>
      <dsp:spPr>
        <a:xfrm rot="5400000">
          <a:off x="2766032" y="-2123804"/>
          <a:ext cx="593634" cy="484710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Öğrencilere daha fazla Erasmus+ değişim hareketliliği fırsatı sunmak için kontenjanların artırılması veya esneklikler getirilmesi.
 Öğrencileri teşvik etmek amacıyla bölüm bazında teşvik edici uygulamaların geliştirilmesi, örneğin başarıya dayalı burslar veya destekler sağlanması.</a:t>
          </a:r>
          <a:endParaRPr lang="tr-TR" sz="1000" kern="1200">
            <a:latin typeface="+mn-lt"/>
            <a:cs typeface="Times New Roman" panose="02020603050405020304" pitchFamily="18" charset="0"/>
          </a:endParaRPr>
        </a:p>
      </dsp:txBody>
      <dsp:txXfrm rot="-5400000">
        <a:off x="639299" y="31908"/>
        <a:ext cx="4818122" cy="535676"/>
      </dsp:txXfrm>
    </dsp:sp>
    <dsp:sp modelId="{0C501BFC-7F23-473F-9BFF-068EC7F8134E}">
      <dsp:nvSpPr>
        <dsp:cNvPr id="0" name=""/>
        <dsp:cNvSpPr/>
      </dsp:nvSpPr>
      <dsp:spPr>
        <a:xfrm rot="5400000">
          <a:off x="-136992" y="900340"/>
          <a:ext cx="913284" cy="63929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996"/>
        <a:ext cx="639298" cy="273986"/>
      </dsp:txXfrm>
    </dsp:sp>
    <dsp:sp modelId="{592F90B5-52FC-474A-8420-25F764B5AD56}">
      <dsp:nvSpPr>
        <dsp:cNvPr id="0" name=""/>
        <dsp:cNvSpPr/>
      </dsp:nvSpPr>
      <dsp:spPr>
        <a:xfrm rot="5400000">
          <a:off x="2746158" y="-1368223"/>
          <a:ext cx="593634" cy="484710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Erasmus+ değişim hareketliliği fırsatları hakkında öğrencileri daha etkili bir şekilde bilgilendirmek ve yönlendirmek için bilgilendirme oturumları veya seminerler düzenlenmesi.
 Öğrencilerin başvuru sürecinde destek alabilecekleri rehberlik hizmetlerinin sağlanması.</a:t>
          </a:r>
        </a:p>
      </dsp:txBody>
      <dsp:txXfrm rot="-5400000">
        <a:off x="619425" y="787489"/>
        <a:ext cx="4818122" cy="535676"/>
      </dsp:txXfrm>
    </dsp:sp>
    <dsp:sp modelId="{8C4911E5-B154-4BAA-AE0A-A6125D456B04}">
      <dsp:nvSpPr>
        <dsp:cNvPr id="0" name=""/>
        <dsp:cNvSpPr/>
      </dsp:nvSpPr>
      <dsp:spPr>
        <a:xfrm rot="5400000">
          <a:off x="-136992" y="1660760"/>
          <a:ext cx="913284" cy="63929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416"/>
        <a:ext cx="639298" cy="273986"/>
      </dsp:txXfrm>
    </dsp:sp>
    <dsp:sp modelId="{48C5E083-259C-41CE-8BF3-977E151BB0D5}">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Erasmus Kurum Koordinatörü ile düzenli olarak iletişim halinde olunması ve bölümlere verilen kontenjanların değerlendirilmesi için iletişimde bulunulması.
 Ulusal ve uluslararası anlaşmaların güncellenmesi ve çeşitlendirilmesi için üniversite yönetimi ile iş birliği yapılması.</a:t>
          </a:r>
        </a:p>
      </dsp:txBody>
      <dsp:txXfrm rot="-5400000">
        <a:off x="639299" y="1552747"/>
        <a:ext cx="4818122" cy="535676"/>
      </dsp:txXfrm>
    </dsp:sp>
    <dsp:sp modelId="{AA1E461A-3A1B-4E64-8DFD-3E3F945022B1}">
      <dsp:nvSpPr>
        <dsp:cNvPr id="0" name=""/>
        <dsp:cNvSpPr/>
      </dsp:nvSpPr>
      <dsp:spPr>
        <a:xfrm rot="5400000">
          <a:off x="-136992" y="2421179"/>
          <a:ext cx="913284" cy="6392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3835"/>
        <a:ext cx="639298" cy="273986"/>
      </dsp:txXfrm>
    </dsp:sp>
    <dsp:sp modelId="{320C7F61-2310-4F5E-A441-24556E78C997}">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Değişim hareketliliği sürecinin izlenmesi ve değerlendirilmesi için düzenli geri bildirimler alınması ve raporlamaların yapılması.
 Öğrenci memnuniyeti ve başarılarına odaklanarak sürecin sürekli olarak iyileştirilmesi.</a:t>
          </a:r>
        </a:p>
      </dsp:txBody>
      <dsp:txXfrm rot="-5400000">
        <a:off x="639299" y="2313166"/>
        <a:ext cx="4818122" cy="53567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64767" y="198125"/>
          <a:ext cx="1098449" cy="76891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2023-2024</a:t>
          </a:r>
        </a:p>
      </dsp:txBody>
      <dsp:txXfrm rot="-5400000">
        <a:off x="1" y="417814"/>
        <a:ext cx="768914" cy="329535"/>
      </dsp:txXfrm>
    </dsp:sp>
    <dsp:sp modelId="{E6E97DBE-93B6-4C99-99E2-27B86F6EC346}">
      <dsp:nvSpPr>
        <dsp:cNvPr id="0" name=""/>
        <dsp:cNvSpPr/>
      </dsp:nvSpPr>
      <dsp:spPr>
        <a:xfrm rot="5400000">
          <a:off x="2770661" y="-1968388"/>
          <a:ext cx="713991" cy="4717485"/>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Endüstriyel ve akademik kuruluşlarla iş birliği yaparak staj ve iş imkanları sağlanması.
 Dış paydaşlarla düzenlenecek seminer, konferans ve atölye çalışmaları ile öğrencilerin pratik becerilerini geliştirmek.</a:t>
          </a:r>
          <a:endParaRPr lang="tr-TR" sz="1000" kern="1200">
            <a:latin typeface="+mn-lt"/>
            <a:cs typeface="Times New Roman" panose="02020603050405020304" pitchFamily="18" charset="0"/>
          </a:endParaRPr>
        </a:p>
      </dsp:txBody>
      <dsp:txXfrm rot="-5400000">
        <a:off x="768914" y="68213"/>
        <a:ext cx="4682631" cy="644283"/>
      </dsp:txXfrm>
    </dsp:sp>
    <dsp:sp modelId="{0C501BFC-7F23-473F-9BFF-068EC7F8134E}">
      <dsp:nvSpPr>
        <dsp:cNvPr id="0" name=""/>
        <dsp:cNvSpPr/>
      </dsp:nvSpPr>
      <dsp:spPr>
        <a:xfrm rot="5400000">
          <a:off x="-164767" y="1320942"/>
          <a:ext cx="1098449" cy="768914"/>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2024-2025</a:t>
          </a:r>
        </a:p>
      </dsp:txBody>
      <dsp:txXfrm rot="-5400000">
        <a:off x="1" y="1540631"/>
        <a:ext cx="768914" cy="329535"/>
      </dsp:txXfrm>
    </dsp:sp>
    <dsp:sp modelId="{592F90B5-52FC-474A-8420-25F764B5AD56}">
      <dsp:nvSpPr>
        <dsp:cNvPr id="0" name=""/>
        <dsp:cNvSpPr/>
      </dsp:nvSpPr>
      <dsp:spPr>
        <a:xfrm rot="5400000">
          <a:off x="2594730" y="-851390"/>
          <a:ext cx="1027170" cy="4717485"/>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Dış paydaşlarla birlikte gerçekleştirilecek projeler ile öğrencilerin sektörel bilgi ve deneyim kazanmalarını sağlamak.
 Dış paydaşlarla iş birliği yaparak lisans programının güncellenmesi ve revize edilmesi.</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Endüstriyel ve akademik kuruluşlarla iş birliği yaparak fon ve bağışlar sağlanması.
 Dış paydaşlarla iş birliği yaparak öğrencilere burs ve destek imkanları sunulması.</a:t>
          </a:r>
        </a:p>
      </dsp:txBody>
      <dsp:txXfrm rot="-5400000">
        <a:off x="749573" y="1043909"/>
        <a:ext cx="4667343" cy="926886"/>
      </dsp:txXfrm>
    </dsp:sp>
    <dsp:sp modelId="{8C4911E5-B154-4BAA-AE0A-A6125D456B04}">
      <dsp:nvSpPr>
        <dsp:cNvPr id="0" name=""/>
        <dsp:cNvSpPr/>
      </dsp:nvSpPr>
      <dsp:spPr>
        <a:xfrm rot="5400000">
          <a:off x="-164767" y="2516975"/>
          <a:ext cx="1098449" cy="76891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2025-2026</a:t>
          </a:r>
        </a:p>
      </dsp:txBody>
      <dsp:txXfrm rot="-5400000">
        <a:off x="1" y="2736664"/>
        <a:ext cx="768914" cy="329535"/>
      </dsp:txXfrm>
    </dsp:sp>
    <dsp:sp modelId="{48C5E083-259C-41CE-8BF3-977E151BB0D5}">
      <dsp:nvSpPr>
        <dsp:cNvPr id="0" name=""/>
        <dsp:cNvSpPr/>
      </dsp:nvSpPr>
      <dsp:spPr>
        <a:xfrm rot="5400000">
          <a:off x="2540855" y="350461"/>
          <a:ext cx="1173602" cy="471748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Dış paydaşlarla iş birliği yaparak öğrencilere mentörlük ve kariyer danışmanlığı hizmeti sağlanması.
 Dış paydaşlarla yapılan iş birliklerinin etkilerini değerlendirmek ve sürekli iyileştirmek.</a:t>
          </a:r>
        </a:p>
        <a:p>
          <a:pPr marL="57150" lvl="1" indent="-57150" algn="l" defTabSz="444500">
            <a:lnSpc>
              <a:spcPct val="90000"/>
            </a:lnSpc>
            <a:spcBef>
              <a:spcPct val="0"/>
            </a:spcBef>
            <a:spcAft>
              <a:spcPct val="15000"/>
            </a:spcAft>
            <a:buChar char="•"/>
          </a:pPr>
          <a:r>
            <a:rPr lang="tr-TR" sz="1000" kern="1200"/>
            <a:t> Dış paydaşlarla iş birliği yaparak lisans programının altyapısının ve laboratuvar olanaklarının güçlendirilmesi.
 Dış kaynaklarla desteklenen projelerin etkilerinin izlenmesi ve değerlendirilmesi.</a:t>
          </a:r>
        </a:p>
      </dsp:txBody>
      <dsp:txXfrm rot="-5400000">
        <a:off x="768914" y="2179694"/>
        <a:ext cx="4660194" cy="1059020"/>
      </dsp:txXfrm>
    </dsp:sp>
    <dsp:sp modelId="{AA1E461A-3A1B-4E64-8DFD-3E3F945022B1}">
      <dsp:nvSpPr>
        <dsp:cNvPr id="0" name=""/>
        <dsp:cNvSpPr/>
      </dsp:nvSpPr>
      <dsp:spPr>
        <a:xfrm rot="5400000">
          <a:off x="-164767" y="3483203"/>
          <a:ext cx="1098449" cy="76891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tr-TR" sz="1300" kern="1200"/>
            <a:t>2026-2027</a:t>
          </a:r>
        </a:p>
      </dsp:txBody>
      <dsp:txXfrm rot="-5400000">
        <a:off x="1" y="3702892"/>
        <a:ext cx="768914" cy="329535"/>
      </dsp:txXfrm>
    </dsp:sp>
    <dsp:sp modelId="{320C7F61-2310-4F5E-A441-24556E78C997}">
      <dsp:nvSpPr>
        <dsp:cNvPr id="0" name=""/>
        <dsp:cNvSpPr/>
      </dsp:nvSpPr>
      <dsp:spPr>
        <a:xfrm rot="5400000">
          <a:off x="2770661" y="1316689"/>
          <a:ext cx="713991" cy="471748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Dış paydaşlarla iş birliği yaparak lisans programının uluslararası standartlara uygunluğunu sağlamak için çalışmalar yapılması.
 Dış kaynakların kullanımının şeffaf bir şekilde raporlanması ve hesap verilebilirlik ilkesine uygun hareket edilmesi.</a:t>
          </a:r>
        </a:p>
      </dsp:txBody>
      <dsp:txXfrm rot="-5400000">
        <a:off x="768914" y="3353290"/>
        <a:ext cx="4682631" cy="644283"/>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54830" y="243323"/>
          <a:ext cx="1032200" cy="722540"/>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2023-2024</a:t>
          </a:r>
        </a:p>
      </dsp:txBody>
      <dsp:txXfrm rot="-5400000">
        <a:off x="0" y="449763"/>
        <a:ext cx="722540" cy="309660"/>
      </dsp:txXfrm>
    </dsp:sp>
    <dsp:sp modelId="{E6E97DBE-93B6-4C99-99E2-27B86F6EC346}">
      <dsp:nvSpPr>
        <dsp:cNvPr id="0" name=""/>
        <dsp:cNvSpPr/>
      </dsp:nvSpPr>
      <dsp:spPr>
        <a:xfrm rot="5400000">
          <a:off x="2769005" y="-1957971"/>
          <a:ext cx="670930" cy="476385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Öğretim üyelerinin yurtiçi ve yurtdışındaki konferans, panel ve benzeri etkinliklere katılımlarını teşvik etmek için burs ve destek imkanları sağlanması.
 Doçentlik ve profesörlük unvanı için başvuru süreçlerinin desteklenmesi ve bu süreçteki adımların izlenmesi.</a:t>
          </a:r>
          <a:endParaRPr lang="tr-TR" sz="1000" kern="1200">
            <a:latin typeface="+mn-lt"/>
            <a:cs typeface="Times New Roman" panose="02020603050405020304" pitchFamily="18" charset="0"/>
          </a:endParaRPr>
        </a:p>
      </dsp:txBody>
      <dsp:txXfrm rot="-5400000">
        <a:off x="722541" y="121245"/>
        <a:ext cx="4731107" cy="605426"/>
      </dsp:txXfrm>
    </dsp:sp>
    <dsp:sp modelId="{0C501BFC-7F23-473F-9BFF-068EC7F8134E}">
      <dsp:nvSpPr>
        <dsp:cNvPr id="0" name=""/>
        <dsp:cNvSpPr/>
      </dsp:nvSpPr>
      <dsp:spPr>
        <a:xfrm rot="5400000">
          <a:off x="-154830" y="1402374"/>
          <a:ext cx="1032200" cy="722540"/>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2024-2025</a:t>
          </a:r>
        </a:p>
      </dsp:txBody>
      <dsp:txXfrm rot="-5400000">
        <a:off x="0" y="1608814"/>
        <a:ext cx="722540" cy="309660"/>
      </dsp:txXfrm>
    </dsp:sp>
    <dsp:sp modelId="{592F90B5-52FC-474A-8420-25F764B5AD56}">
      <dsp:nvSpPr>
        <dsp:cNvPr id="0" name=""/>
        <dsp:cNvSpPr/>
      </dsp:nvSpPr>
      <dsp:spPr>
        <a:xfrm rot="5400000">
          <a:off x="2498370" y="-804387"/>
          <a:ext cx="1173135" cy="4763859"/>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Öğretim üyelerinin akademik başarılarını tanıtmak için tanıtım materyalleri (tanıtım filmi, katalog, broşür vb.) oluşturulması ve dağıtılması.
 Akademik teşviklerin etkinliğinin değerlendirilmesi ve gerektiğinde revize edilmesi.</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Doçent ve profesör unvanı için gerekli koşulların sağlanmasını teşvik etmek için akademik performans ölçütleri belirlenmesi.
 Öğretim üyelerinin uluslararası alanda tanınırlığını artırmak için uluslararası iş birliklerinin teşvik edilmesi.</a:t>
          </a:r>
        </a:p>
      </dsp:txBody>
      <dsp:txXfrm rot="-5400000">
        <a:off x="703008" y="1048243"/>
        <a:ext cx="4706591" cy="1058599"/>
      </dsp:txXfrm>
    </dsp:sp>
    <dsp:sp modelId="{8C4911E5-B154-4BAA-AE0A-A6125D456B04}">
      <dsp:nvSpPr>
        <dsp:cNvPr id="0" name=""/>
        <dsp:cNvSpPr/>
      </dsp:nvSpPr>
      <dsp:spPr>
        <a:xfrm rot="5400000">
          <a:off x="-154830" y="2576267"/>
          <a:ext cx="1032200" cy="722540"/>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2025-2026</a:t>
          </a:r>
        </a:p>
      </dsp:txBody>
      <dsp:txXfrm rot="-5400000">
        <a:off x="0" y="2782707"/>
        <a:ext cx="722540" cy="309660"/>
      </dsp:txXfrm>
    </dsp:sp>
    <dsp:sp modelId="{48C5E083-259C-41CE-8BF3-977E151BB0D5}">
      <dsp:nvSpPr>
        <dsp:cNvPr id="0" name=""/>
        <dsp:cNvSpPr/>
      </dsp:nvSpPr>
      <dsp:spPr>
        <a:xfrm rot="5400000">
          <a:off x="2503061" y="374972"/>
          <a:ext cx="1202817" cy="4763859"/>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Öğretim üyelerinin bilimsel yayınlarını ve akademik faaliyetlerini daha geniş kitlelere duyurmak için dijital platformların aktif olarak kullanılması.
 Akademik başarıları ve bilinirliği artırmak için öğretim üyelerine yönelik iletişim ve medya eğitimleri düzenlenmesi.</a:t>
          </a:r>
        </a:p>
        <a:p>
          <a:pPr marL="57150" lvl="1" indent="-57150" algn="l" defTabSz="444500">
            <a:lnSpc>
              <a:spcPct val="90000"/>
            </a:lnSpc>
            <a:spcBef>
              <a:spcPct val="0"/>
            </a:spcBef>
            <a:spcAft>
              <a:spcPct val="15000"/>
            </a:spcAft>
            <a:buChar char="•"/>
          </a:pPr>
          <a:r>
            <a:rPr lang="tr-TR" sz="1000" kern="1200"/>
            <a:t>Doçent ve profesör unvanı için başvuruların takibi ve desteklenmesi için özel bir danışmanlık hizmeti sağlanması.
 Öğretim üyelerinin uluslararası alanda yayın yapmalarını teşvik etmek için dil eğitim programları düzenlenmesi.</a:t>
          </a:r>
        </a:p>
      </dsp:txBody>
      <dsp:txXfrm rot="-5400000">
        <a:off x="722541" y="2214210"/>
        <a:ext cx="4705142" cy="1085383"/>
      </dsp:txXfrm>
    </dsp:sp>
    <dsp:sp modelId="{AA1E461A-3A1B-4E64-8DFD-3E3F945022B1}">
      <dsp:nvSpPr>
        <dsp:cNvPr id="0" name=""/>
        <dsp:cNvSpPr/>
      </dsp:nvSpPr>
      <dsp:spPr>
        <a:xfrm rot="5400000">
          <a:off x="-154830" y="3484216"/>
          <a:ext cx="1032200" cy="72254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2026-2027</a:t>
          </a:r>
        </a:p>
      </dsp:txBody>
      <dsp:txXfrm rot="-5400000">
        <a:off x="0" y="3690656"/>
        <a:ext cx="722540" cy="309660"/>
      </dsp:txXfrm>
    </dsp:sp>
    <dsp:sp modelId="{320C7F61-2310-4F5E-A441-24556E78C997}">
      <dsp:nvSpPr>
        <dsp:cNvPr id="0" name=""/>
        <dsp:cNvSpPr/>
      </dsp:nvSpPr>
      <dsp:spPr>
        <a:xfrm rot="5400000">
          <a:off x="2769005" y="1282921"/>
          <a:ext cx="670930" cy="476385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Doçent ve profesör unvanı için başvuruların değerlendirilmesi sürecinde şeffaflığı artırmak için açık kriterlerin belirlenmesi.
 Öğretim üyelerinin akademik kariyerlerini planlamalarına destek olmak için kariyer gelişim programları düzenlenmesi.</a:t>
          </a:r>
        </a:p>
      </dsp:txBody>
      <dsp:txXfrm rot="-5400000">
        <a:off x="722541" y="3362137"/>
        <a:ext cx="4731107" cy="605426"/>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43885-F66D-41D7-B593-9184D023615B}">
      <dsp:nvSpPr>
        <dsp:cNvPr id="0" name=""/>
        <dsp:cNvSpPr/>
      </dsp:nvSpPr>
      <dsp:spPr>
        <a:xfrm rot="5400000">
          <a:off x="-136992" y="139921"/>
          <a:ext cx="913284" cy="639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2577"/>
        <a:ext cx="639298" cy="273986"/>
      </dsp:txXfrm>
    </dsp:sp>
    <dsp:sp modelId="{CCC3CF44-D4C2-4E03-B63E-C05543DB8DC2}">
      <dsp:nvSpPr>
        <dsp:cNvPr id="0" name=""/>
        <dsp:cNvSpPr/>
      </dsp:nvSpPr>
      <dsp:spPr>
        <a:xfrm rot="5400000">
          <a:off x="2766032" y="-2123804"/>
          <a:ext cx="593634" cy="484710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Bölüm toplantısı yapılacak bölümün ihtiyacı olan gereksinimler tespit edilecek, dekanlığa raporlanacak</a:t>
          </a:r>
        </a:p>
        <a:p>
          <a:pPr marL="57150" lvl="1" indent="-57150" algn="l" defTabSz="488950">
            <a:lnSpc>
              <a:spcPct val="90000"/>
            </a:lnSpc>
            <a:spcBef>
              <a:spcPct val="0"/>
            </a:spcBef>
            <a:spcAft>
              <a:spcPct val="15000"/>
            </a:spcAft>
            <a:buChar char="•"/>
          </a:pPr>
          <a:endParaRPr lang="tr-TR" sz="1100" kern="1200"/>
        </a:p>
      </dsp:txBody>
      <dsp:txXfrm rot="-5400000">
        <a:off x="639299" y="31908"/>
        <a:ext cx="4818122" cy="535676"/>
      </dsp:txXfrm>
    </dsp:sp>
    <dsp:sp modelId="{0C501BFC-7F23-473F-9BFF-068EC7F8134E}">
      <dsp:nvSpPr>
        <dsp:cNvPr id="0" name=""/>
        <dsp:cNvSpPr/>
      </dsp:nvSpPr>
      <dsp:spPr>
        <a:xfrm rot="5400000">
          <a:off x="-136992" y="900340"/>
          <a:ext cx="913284" cy="63929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996"/>
        <a:ext cx="639298" cy="273986"/>
      </dsp:txXfrm>
    </dsp:sp>
    <dsp:sp modelId="{592F90B5-52FC-474A-8420-25F764B5AD56}">
      <dsp:nvSpPr>
        <dsp:cNvPr id="0" name=""/>
        <dsp:cNvSpPr/>
      </dsp:nvSpPr>
      <dsp:spPr>
        <a:xfrm rot="5400000">
          <a:off x="2746158" y="-1368223"/>
          <a:ext cx="593634" cy="484710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endParaRPr lang="tr-TR" sz="1000" kern="1200">
            <a:latin typeface="+mn-lt"/>
            <a:cs typeface="Times New Roman" panose="02020603050405020304" pitchFamily="18" charset="0"/>
          </a:endParaRP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Bölümdeki ihtiyaçların giderilip giderilmemesine göre yeni talepte bulunulacak</a:t>
          </a:r>
        </a:p>
        <a:p>
          <a:pPr marL="57150" lvl="1" indent="-57150" algn="just" defTabSz="444500">
            <a:lnSpc>
              <a:spcPct val="90000"/>
            </a:lnSpc>
            <a:spcBef>
              <a:spcPct val="0"/>
            </a:spcBef>
            <a:spcAft>
              <a:spcPct val="15000"/>
            </a:spcAft>
            <a:buChar char="•"/>
          </a:pPr>
          <a:endParaRPr lang="tr-TR" sz="1000" kern="1200">
            <a:latin typeface="+mn-lt"/>
            <a:cs typeface="Times New Roman" panose="02020603050405020304" pitchFamily="18" charset="0"/>
          </a:endParaRPr>
        </a:p>
      </dsp:txBody>
      <dsp:txXfrm rot="-5400000">
        <a:off x="619425" y="787489"/>
        <a:ext cx="4818122" cy="535676"/>
      </dsp:txXfrm>
    </dsp:sp>
    <dsp:sp modelId="{8C4911E5-B154-4BAA-AE0A-A6125D456B04}">
      <dsp:nvSpPr>
        <dsp:cNvPr id="0" name=""/>
        <dsp:cNvSpPr/>
      </dsp:nvSpPr>
      <dsp:spPr>
        <a:xfrm rot="5400000">
          <a:off x="-136992" y="1660760"/>
          <a:ext cx="913284" cy="63929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416"/>
        <a:ext cx="639298" cy="273986"/>
      </dsp:txXfrm>
    </dsp:sp>
    <dsp:sp modelId="{48C5E083-259C-41CE-8BF3-977E151BB0D5}">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tr-TR" sz="1000" kern="1200"/>
        </a:p>
        <a:p>
          <a:pPr marL="57150" lvl="1" indent="-57150" algn="l" defTabSz="444500">
            <a:lnSpc>
              <a:spcPct val="90000"/>
            </a:lnSpc>
            <a:spcBef>
              <a:spcPct val="0"/>
            </a:spcBef>
            <a:spcAft>
              <a:spcPct val="15000"/>
            </a:spcAft>
            <a:buChar char="•"/>
          </a:pPr>
          <a:r>
            <a:rPr lang="tr-TR" sz="1000" kern="1200"/>
            <a:t>Yeni taleplerin karşılanıp karşılanmadığı takip edilecek, ihtiyaçların giderilip giderilmemesine göre yeni talepte bulunulacak</a:t>
          </a:r>
        </a:p>
        <a:p>
          <a:pPr marL="57150" lvl="1" indent="-57150" algn="l" defTabSz="444500">
            <a:lnSpc>
              <a:spcPct val="90000"/>
            </a:lnSpc>
            <a:spcBef>
              <a:spcPct val="0"/>
            </a:spcBef>
            <a:spcAft>
              <a:spcPct val="15000"/>
            </a:spcAft>
            <a:buChar char="•"/>
          </a:pPr>
          <a:endParaRPr lang="tr-TR" sz="1000" kern="1200"/>
        </a:p>
      </dsp:txBody>
      <dsp:txXfrm rot="-5400000">
        <a:off x="639299" y="1552747"/>
        <a:ext cx="4818122" cy="535676"/>
      </dsp:txXfrm>
    </dsp:sp>
    <dsp:sp modelId="{AA1E461A-3A1B-4E64-8DFD-3E3F945022B1}">
      <dsp:nvSpPr>
        <dsp:cNvPr id="0" name=""/>
        <dsp:cNvSpPr/>
      </dsp:nvSpPr>
      <dsp:spPr>
        <a:xfrm rot="5400000">
          <a:off x="-136992" y="2421179"/>
          <a:ext cx="913284" cy="6392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3835"/>
        <a:ext cx="639298" cy="273986"/>
      </dsp:txXfrm>
    </dsp:sp>
    <dsp:sp modelId="{320C7F61-2310-4F5E-A441-24556E78C997}">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tr-TR" sz="1000" kern="1200"/>
        </a:p>
        <a:p>
          <a:pPr marL="57150" lvl="1" indent="-57150" algn="l" defTabSz="444500">
            <a:lnSpc>
              <a:spcPct val="90000"/>
            </a:lnSpc>
            <a:spcBef>
              <a:spcPct val="0"/>
            </a:spcBef>
            <a:spcAft>
              <a:spcPct val="15000"/>
            </a:spcAft>
            <a:buChar char="•"/>
          </a:pPr>
          <a:r>
            <a:rPr lang="tr-TR" sz="1000" kern="1200"/>
            <a:t>Yeni taleplerin karşılanıp karşılanmadığı takip edilecek, ihtiyaçların giderilip giderilmemesine göre yeni talepte bulunulacak</a:t>
          </a:r>
        </a:p>
        <a:p>
          <a:pPr marL="57150" lvl="1" indent="-57150" algn="l" defTabSz="444500">
            <a:lnSpc>
              <a:spcPct val="90000"/>
            </a:lnSpc>
            <a:spcBef>
              <a:spcPct val="0"/>
            </a:spcBef>
            <a:spcAft>
              <a:spcPct val="15000"/>
            </a:spcAft>
            <a:buChar char="•"/>
          </a:pPr>
          <a:endParaRPr lang="tr-TR" sz="1000" kern="1200"/>
        </a:p>
      </dsp:txBody>
      <dsp:txXfrm rot="-5400000">
        <a:off x="639299" y="2313166"/>
        <a:ext cx="4818122" cy="535676"/>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202145" y="308049"/>
          <a:ext cx="1347636" cy="94334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2023-2024</a:t>
          </a:r>
        </a:p>
      </dsp:txBody>
      <dsp:txXfrm rot="-5400000">
        <a:off x="1" y="577577"/>
        <a:ext cx="943345" cy="404291"/>
      </dsp:txXfrm>
    </dsp:sp>
    <dsp:sp modelId="{E6E97DBE-93B6-4C99-99E2-27B86F6EC346}">
      <dsp:nvSpPr>
        <dsp:cNvPr id="0" name=""/>
        <dsp:cNvSpPr/>
      </dsp:nvSpPr>
      <dsp:spPr>
        <a:xfrm rot="5400000">
          <a:off x="2776890" y="-1727641"/>
          <a:ext cx="875963" cy="454305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Program Öğrenme Çıktıları (POÇ) ve Program Öğrenme Amaçlarının (POA) gerçekleştirilmesine yönelik örgütsel yapının gözden geçirilmesi.
  Örgütsel yapının, POÇ ve POA'ları destekleyecek şekilde revize edilmesi ve tasarlanması.
 Diğer programlarla daha etkili bir diyalog kurulabilmesi için örgütsel yapıda yapılabilecek değişikliklerin belirlenmesi.</a:t>
          </a:r>
          <a:endParaRPr lang="tr-TR" sz="1000" kern="1200">
            <a:latin typeface="+mn-lt"/>
            <a:cs typeface="Times New Roman" panose="02020603050405020304" pitchFamily="18" charset="0"/>
          </a:endParaRPr>
        </a:p>
      </dsp:txBody>
      <dsp:txXfrm rot="-5400000">
        <a:off x="943345" y="148665"/>
        <a:ext cx="4500293" cy="790441"/>
      </dsp:txXfrm>
    </dsp:sp>
    <dsp:sp modelId="{0C501BFC-7F23-473F-9BFF-068EC7F8134E}">
      <dsp:nvSpPr>
        <dsp:cNvPr id="0" name=""/>
        <dsp:cNvSpPr/>
      </dsp:nvSpPr>
      <dsp:spPr>
        <a:xfrm rot="5400000">
          <a:off x="-202145" y="1721063"/>
          <a:ext cx="1347636" cy="94334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2024-2025</a:t>
          </a:r>
        </a:p>
      </dsp:txBody>
      <dsp:txXfrm rot="-5400000">
        <a:off x="1" y="1990591"/>
        <a:ext cx="943345" cy="404291"/>
      </dsp:txXfrm>
    </dsp:sp>
    <dsp:sp modelId="{592F90B5-52FC-474A-8420-25F764B5AD56}">
      <dsp:nvSpPr>
        <dsp:cNvPr id="0" name=""/>
        <dsp:cNvSpPr/>
      </dsp:nvSpPr>
      <dsp:spPr>
        <a:xfrm rot="5400000">
          <a:off x="2566152" y="-321766"/>
          <a:ext cx="1260187" cy="454305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Yeniden tasarlanan örgütsel yapının uygulanması ve etkinliğinin değerlendirilmesi.
 Diğer programlarla daha sıkı bir işbirliği ve diyalog için düzenli toplantılar ve iletişim kanallarının oluşturulması.</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Karar alma süreçlerinin daha şeffaf ve katılımcı bir şekilde yürütülmesi için prosedürlerin belirlenmesi.
 Karar alma süreçlerinde kullanılacak formların ve belgelerin standart hale getirilmesi.</a:t>
          </a:r>
        </a:p>
      </dsp:txBody>
      <dsp:txXfrm rot="-5400000">
        <a:off x="924719" y="1381184"/>
        <a:ext cx="4481537" cy="1137153"/>
      </dsp:txXfrm>
    </dsp:sp>
    <dsp:sp modelId="{8C4911E5-B154-4BAA-AE0A-A6125D456B04}">
      <dsp:nvSpPr>
        <dsp:cNvPr id="0" name=""/>
        <dsp:cNvSpPr/>
      </dsp:nvSpPr>
      <dsp:spPr>
        <a:xfrm rot="5400000">
          <a:off x="-202145" y="3223903"/>
          <a:ext cx="1347636" cy="943345"/>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2025-2026</a:t>
          </a:r>
        </a:p>
      </dsp:txBody>
      <dsp:txXfrm rot="-5400000">
        <a:off x="1" y="3493431"/>
        <a:ext cx="943345" cy="404291"/>
      </dsp:txXfrm>
    </dsp:sp>
    <dsp:sp modelId="{48C5E083-259C-41CE-8BF3-977E151BB0D5}">
      <dsp:nvSpPr>
        <dsp:cNvPr id="0" name=""/>
        <dsp:cNvSpPr/>
      </dsp:nvSpPr>
      <dsp:spPr>
        <a:xfrm rot="5400000">
          <a:off x="2494953" y="1188213"/>
          <a:ext cx="1439839" cy="4543054"/>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Örgütsel yapının sürdürülebilirliği için gerekli önlemlerin alınması ve sürecin izlenmesi.
 Programın gelişimine yönelik önerilerin değerlendirilmesi ve uygulanabilir olanların hayata geçirilmesi.
Karar alma süreçlerinin etkinliğinin değerlendirilmesi ve iyileştirme önerilerinin belirlenmesi.</a:t>
          </a:r>
        </a:p>
      </dsp:txBody>
      <dsp:txXfrm rot="-5400000">
        <a:off x="943346" y="2810108"/>
        <a:ext cx="4472767" cy="1299265"/>
      </dsp:txXfrm>
    </dsp:sp>
    <dsp:sp modelId="{AA1E461A-3A1B-4E64-8DFD-3E3F945022B1}">
      <dsp:nvSpPr>
        <dsp:cNvPr id="0" name=""/>
        <dsp:cNvSpPr/>
      </dsp:nvSpPr>
      <dsp:spPr>
        <a:xfrm rot="5400000">
          <a:off x="-202145" y="4444806"/>
          <a:ext cx="1347636" cy="94334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2026-2027</a:t>
          </a:r>
        </a:p>
      </dsp:txBody>
      <dsp:txXfrm rot="-5400000">
        <a:off x="1" y="4714334"/>
        <a:ext cx="943345" cy="404291"/>
      </dsp:txXfrm>
    </dsp:sp>
    <dsp:sp modelId="{320C7F61-2310-4F5E-A441-24556E78C997}">
      <dsp:nvSpPr>
        <dsp:cNvPr id="0" name=""/>
        <dsp:cNvSpPr/>
      </dsp:nvSpPr>
      <dsp:spPr>
        <a:xfrm rot="5400000">
          <a:off x="2776890" y="2409115"/>
          <a:ext cx="875963" cy="454305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Belirlenen prosedürlerin ve formların uygulanmasının gözlemlenmesi ve gerekirse revize edilmesi.
 Karar alma süreçlerine katılımın artırılması için öğretim üyeleri ve diğer paydaşlarla düzenli geri bildirim toplantıları yapılması.</a:t>
          </a:r>
        </a:p>
        <a:p>
          <a:pPr marL="57150" lvl="1" indent="-57150" algn="l" defTabSz="444500">
            <a:lnSpc>
              <a:spcPct val="90000"/>
            </a:lnSpc>
            <a:spcBef>
              <a:spcPct val="0"/>
            </a:spcBef>
            <a:spcAft>
              <a:spcPct val="15000"/>
            </a:spcAft>
            <a:buChar char="•"/>
          </a:pPr>
          <a:r>
            <a:rPr lang="tr-TR" sz="1000" kern="1200"/>
            <a:t>Karar alma süreçlerindeki gelişmelerin ve değişikliklerin belgelenmesi ve takip edilmesi.</a:t>
          </a:r>
        </a:p>
      </dsp:txBody>
      <dsp:txXfrm rot="-5400000">
        <a:off x="943345" y="4285422"/>
        <a:ext cx="4500293" cy="790441"/>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202136" y="308043"/>
          <a:ext cx="1347577" cy="94330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2023-2024</a:t>
          </a:r>
        </a:p>
      </dsp:txBody>
      <dsp:txXfrm rot="-5400000">
        <a:off x="2" y="577558"/>
        <a:ext cx="943303" cy="404274"/>
      </dsp:txXfrm>
    </dsp:sp>
    <dsp:sp modelId="{E6E97DBE-93B6-4C99-99E2-27B86F6EC346}">
      <dsp:nvSpPr>
        <dsp:cNvPr id="0" name=""/>
        <dsp:cNvSpPr/>
      </dsp:nvSpPr>
      <dsp:spPr>
        <a:xfrm rot="5400000">
          <a:off x="2776889" y="-1727678"/>
          <a:ext cx="875925" cy="454309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Program Öğrenme Çıktıları ve Program Öğrenme Amaçlarını gerçekleştirmeye yönelik örgütsel yapının tasarlanması.
 Diğer programlarla daha etkili bir diyalog kurulması için düzenli toplantılar ve iletişim mekanizmalarının oluşturulması.</a:t>
          </a:r>
          <a:endParaRPr lang="tr-TR" sz="1000" kern="1200">
            <a:latin typeface="+mn-lt"/>
            <a:cs typeface="Times New Roman" panose="02020603050405020304" pitchFamily="18" charset="0"/>
          </a:endParaRPr>
        </a:p>
      </dsp:txBody>
      <dsp:txXfrm rot="-5400000">
        <a:off x="943304" y="148666"/>
        <a:ext cx="4500337" cy="790407"/>
      </dsp:txXfrm>
    </dsp:sp>
    <dsp:sp modelId="{0C501BFC-7F23-473F-9BFF-068EC7F8134E}">
      <dsp:nvSpPr>
        <dsp:cNvPr id="0" name=""/>
        <dsp:cNvSpPr/>
      </dsp:nvSpPr>
      <dsp:spPr>
        <a:xfrm rot="5400000">
          <a:off x="-202136" y="1720990"/>
          <a:ext cx="1347577" cy="94330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2024-2025</a:t>
          </a:r>
        </a:p>
      </dsp:txBody>
      <dsp:txXfrm rot="-5400000">
        <a:off x="2" y="1990505"/>
        <a:ext cx="943303" cy="404274"/>
      </dsp:txXfrm>
    </dsp:sp>
    <dsp:sp modelId="{592F90B5-52FC-474A-8420-25F764B5AD56}">
      <dsp:nvSpPr>
        <dsp:cNvPr id="0" name=""/>
        <dsp:cNvSpPr/>
      </dsp:nvSpPr>
      <dsp:spPr>
        <a:xfrm rot="5400000">
          <a:off x="2566159" y="-321870"/>
          <a:ext cx="1260132" cy="454309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Program Öğrenme Çıktıları ve Program Öğrenme Amaçlarını gerçekleştirmeye yönelik örgütsel yapının uygulanması ve değerlendirilmesi.
 Karar alma süreçlerinin belirli prosedürler ve formlar üzerinden yürütülmesi için yönergelerin hazırlanması ve uygulanması.</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Karar alma süreçlerinin belirlenen prosedürler ve formlar üzerinden yürütülmesi için rehberlik dokümanlarının oluşturulması.
 Karar alma süreçlerinde şeffaflığın ve hesap verebilirliğin artırılması için ilgili tarafların katılımını sağlayacak mekanizmaların oluşturulması.</a:t>
          </a:r>
        </a:p>
      </dsp:txBody>
      <dsp:txXfrm rot="-5400000">
        <a:off x="924678" y="1381126"/>
        <a:ext cx="4481581" cy="1137102"/>
      </dsp:txXfrm>
    </dsp:sp>
    <dsp:sp modelId="{8C4911E5-B154-4BAA-AE0A-A6125D456B04}">
      <dsp:nvSpPr>
        <dsp:cNvPr id="0" name=""/>
        <dsp:cNvSpPr/>
      </dsp:nvSpPr>
      <dsp:spPr>
        <a:xfrm rot="5400000">
          <a:off x="-202136" y="3223758"/>
          <a:ext cx="1347577" cy="94330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2025-2026</a:t>
          </a:r>
        </a:p>
      </dsp:txBody>
      <dsp:txXfrm rot="-5400000">
        <a:off x="2" y="3493273"/>
        <a:ext cx="943303" cy="404274"/>
      </dsp:txXfrm>
    </dsp:sp>
    <dsp:sp modelId="{48C5E083-259C-41CE-8BF3-977E151BB0D5}">
      <dsp:nvSpPr>
        <dsp:cNvPr id="0" name=""/>
        <dsp:cNvSpPr/>
      </dsp:nvSpPr>
      <dsp:spPr>
        <a:xfrm rot="5400000">
          <a:off x="2494964" y="1188036"/>
          <a:ext cx="1439775" cy="454309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Örgütsel yapının diğer programlardan uzak bir diyalog yerine, tüm fakülte programlarıyla entegre bir yapıya dönüştürülmesi.
 Programın gereksinimlerine daha uygun bir örgütsel yapının sürdürülebilirliğinin sağlanması.</a:t>
          </a:r>
        </a:p>
        <a:p>
          <a:pPr marL="57150" lvl="1" indent="-57150" algn="l" defTabSz="444500">
            <a:lnSpc>
              <a:spcPct val="90000"/>
            </a:lnSpc>
            <a:spcBef>
              <a:spcPct val="0"/>
            </a:spcBef>
            <a:spcAft>
              <a:spcPct val="15000"/>
            </a:spcAft>
            <a:buChar char="•"/>
          </a:pPr>
          <a:r>
            <a:rPr lang="tr-TR" sz="1000" kern="1200"/>
            <a:t> Oluşturulan rehberlik dokümanlarının uygulanması ve sürecin etkinliğinin değerlendirilmesi.
 Karar alma süreçlerinde öğrenci ve öğretim üyeleri gibi tüm paydaşların katılımını teşvik edecek yöntemlerin geliştirilmesi.</a:t>
          </a:r>
        </a:p>
      </dsp:txBody>
      <dsp:txXfrm rot="-5400000">
        <a:off x="943304" y="2809980"/>
        <a:ext cx="4472812" cy="1299207"/>
      </dsp:txXfrm>
    </dsp:sp>
    <dsp:sp modelId="{AA1E461A-3A1B-4E64-8DFD-3E3F945022B1}">
      <dsp:nvSpPr>
        <dsp:cNvPr id="0" name=""/>
        <dsp:cNvSpPr/>
      </dsp:nvSpPr>
      <dsp:spPr>
        <a:xfrm rot="5400000">
          <a:off x="-202136" y="4444602"/>
          <a:ext cx="1347577" cy="94330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2026-2027</a:t>
          </a:r>
        </a:p>
      </dsp:txBody>
      <dsp:txXfrm rot="-5400000">
        <a:off x="2" y="4714117"/>
        <a:ext cx="943303" cy="404274"/>
      </dsp:txXfrm>
    </dsp:sp>
    <dsp:sp modelId="{320C7F61-2310-4F5E-A441-24556E78C997}">
      <dsp:nvSpPr>
        <dsp:cNvPr id="0" name=""/>
        <dsp:cNvSpPr/>
      </dsp:nvSpPr>
      <dsp:spPr>
        <a:xfrm rot="5400000">
          <a:off x="2776889" y="2408880"/>
          <a:ext cx="875925" cy="454309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Karar alma süreçlerinin sürekli iyileştirilmesini sağlayacak geri bildirim mekanizmalarının oluşturulması.
 Karar alma süreçlerindeki iyileştirmelerin sürdürülebilirliğinin sağlanması ve sürecin programın gereksinimlerini karşılayacak şekilde geliştirilmesi.</a:t>
          </a:r>
        </a:p>
      </dsp:txBody>
      <dsp:txXfrm rot="-5400000">
        <a:off x="943304" y="4285225"/>
        <a:ext cx="4500337" cy="790407"/>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92967" y="368185"/>
          <a:ext cx="1286449" cy="90051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2023-2024</a:t>
          </a:r>
        </a:p>
      </dsp:txBody>
      <dsp:txXfrm rot="-5400000">
        <a:off x="1" y="625474"/>
        <a:ext cx="900514" cy="385935"/>
      </dsp:txXfrm>
    </dsp:sp>
    <dsp:sp modelId="{E6E97DBE-93B6-4C99-99E2-27B86F6EC346}">
      <dsp:nvSpPr>
        <dsp:cNvPr id="0" name=""/>
        <dsp:cNvSpPr/>
      </dsp:nvSpPr>
      <dsp:spPr>
        <a:xfrm rot="5400000">
          <a:off x="2775361" y="-1699628"/>
          <a:ext cx="836192" cy="4585885"/>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Program Öğrenme Çıktıları ve Programa Özgü Ölçütlerin belirlenmesi ve rapora dahil edilmesi.
 Raporun daha özenli ve kapsamlı hazırlanması için yönergelerin güncellenmesi ve uygulanması.</a:t>
          </a:r>
          <a:endParaRPr lang="tr-TR" sz="1000" kern="1200">
            <a:latin typeface="+mn-lt"/>
            <a:cs typeface="Times New Roman" panose="02020603050405020304" pitchFamily="18" charset="0"/>
          </a:endParaRPr>
        </a:p>
      </dsp:txBody>
      <dsp:txXfrm rot="-5400000">
        <a:off x="900515" y="216038"/>
        <a:ext cx="4545065" cy="754552"/>
      </dsp:txXfrm>
    </dsp:sp>
    <dsp:sp modelId="{0C501BFC-7F23-473F-9BFF-068EC7F8134E}">
      <dsp:nvSpPr>
        <dsp:cNvPr id="0" name=""/>
        <dsp:cNvSpPr/>
      </dsp:nvSpPr>
      <dsp:spPr>
        <a:xfrm rot="5400000">
          <a:off x="-192967" y="1827183"/>
          <a:ext cx="1286449" cy="900514"/>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2024-2025</a:t>
          </a:r>
        </a:p>
      </dsp:txBody>
      <dsp:txXfrm rot="-5400000">
        <a:off x="1" y="2084472"/>
        <a:ext cx="900514" cy="385935"/>
      </dsp:txXfrm>
    </dsp:sp>
    <dsp:sp modelId="{592F90B5-52FC-474A-8420-25F764B5AD56}">
      <dsp:nvSpPr>
        <dsp:cNvPr id="0" name=""/>
        <dsp:cNvSpPr/>
      </dsp:nvSpPr>
      <dsp:spPr>
        <a:xfrm rot="5400000">
          <a:off x="2463026" y="-247445"/>
          <a:ext cx="1423258" cy="4585885"/>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Program Öğrenme Çıktıları ve Programa Özgü Ölçütlerin farkındalığını artırmak için öğretim üyelerine ve öğrencilere yönelik bilgilendirme ve eğitim programları düzenlenmesi.
 Raporun daha şeffaf ve açık bir şekilde sunulması için okunabilirlik ve anlaşılabilirlik düzeyinin artırılması.</a:t>
          </a:r>
        </a:p>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Mezun öğrencilerle öğrencilerin buluşturulması için etkinliklerin düzenlenmesi ve bu etkinliklerin takviminin oluşturulması.
 Mezun öğrencilerle online buluşma etkinliklerinin düzenli olarak gerçekleştirilmesi.</a:t>
          </a:r>
        </a:p>
      </dsp:txBody>
      <dsp:txXfrm rot="-5400000">
        <a:off x="881713" y="1403346"/>
        <a:ext cx="4516407" cy="1284302"/>
      </dsp:txXfrm>
    </dsp:sp>
    <dsp:sp modelId="{8C4911E5-B154-4BAA-AE0A-A6125D456B04}">
      <dsp:nvSpPr>
        <dsp:cNvPr id="0" name=""/>
        <dsp:cNvSpPr/>
      </dsp:nvSpPr>
      <dsp:spPr>
        <a:xfrm rot="5400000">
          <a:off x="-192967" y="3261784"/>
          <a:ext cx="1286449" cy="90051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2025-2026</a:t>
          </a:r>
        </a:p>
      </dsp:txBody>
      <dsp:txXfrm rot="-5400000">
        <a:off x="1" y="3519073"/>
        <a:ext cx="900514" cy="385935"/>
      </dsp:txXfrm>
    </dsp:sp>
    <dsp:sp modelId="{48C5E083-259C-41CE-8BF3-977E151BB0D5}">
      <dsp:nvSpPr>
        <dsp:cNvPr id="0" name=""/>
        <dsp:cNvSpPr/>
      </dsp:nvSpPr>
      <dsp:spPr>
        <a:xfrm rot="5400000">
          <a:off x="2506224" y="1193970"/>
          <a:ext cx="1374466" cy="458588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Raporun değerlendirilmesi ve geri bildirim alınarak sürekli olarak iyileştirilmesi sağlanması.
 Programa özgü ölçütlerin ve hedeflerin raporda daha belirgin bir şekilde vurgulanması.</a:t>
          </a:r>
        </a:p>
        <a:p>
          <a:pPr marL="57150" lvl="1" indent="-57150" algn="l" defTabSz="444500">
            <a:lnSpc>
              <a:spcPct val="90000"/>
            </a:lnSpc>
            <a:spcBef>
              <a:spcPct val="0"/>
            </a:spcBef>
            <a:spcAft>
              <a:spcPct val="15000"/>
            </a:spcAft>
            <a:buChar char="•"/>
          </a:pPr>
          <a:r>
            <a:rPr lang="tr-TR" sz="1000" kern="1200"/>
            <a:t> Mezun öğrencilerin iş hayatı deneyimlerini paylaşabileceği platformların oluşturulması.
 İktisat topluluğu sosyal medya hesaplarının daha etkin bir şekilde kullanılması ve mezun öğrencilerin bu platformlarda aktif olarak yer alması.</a:t>
          </a:r>
        </a:p>
      </dsp:txBody>
      <dsp:txXfrm rot="-5400000">
        <a:off x="900515" y="2866775"/>
        <a:ext cx="4518789" cy="1240274"/>
      </dsp:txXfrm>
    </dsp:sp>
    <dsp:sp modelId="{AA1E461A-3A1B-4E64-8DFD-3E3F945022B1}">
      <dsp:nvSpPr>
        <dsp:cNvPr id="0" name=""/>
        <dsp:cNvSpPr/>
      </dsp:nvSpPr>
      <dsp:spPr>
        <a:xfrm rot="5400000">
          <a:off x="-192967" y="4427249"/>
          <a:ext cx="1286449" cy="90051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2026-2027</a:t>
          </a:r>
        </a:p>
      </dsp:txBody>
      <dsp:txXfrm rot="-5400000">
        <a:off x="1" y="4684538"/>
        <a:ext cx="900514" cy="385935"/>
      </dsp:txXfrm>
    </dsp:sp>
    <dsp:sp modelId="{320C7F61-2310-4F5E-A441-24556E78C997}">
      <dsp:nvSpPr>
        <dsp:cNvPr id="0" name=""/>
        <dsp:cNvSpPr/>
      </dsp:nvSpPr>
      <dsp:spPr>
        <a:xfrm rot="5400000">
          <a:off x="2775361" y="2359435"/>
          <a:ext cx="836192" cy="458588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Mezun öğrencilerle öğrenciler arasında mentorluk programlarının oluşturulması ve desteklenmesi.
 İstihdam olanakları ve iş hayatı konusunda öğrencileri bilgilendirmek için seminerler ve workshoplar düzenlenmesi.</a:t>
          </a:r>
        </a:p>
      </dsp:txBody>
      <dsp:txXfrm rot="-5400000">
        <a:off x="900515" y="4275101"/>
        <a:ext cx="4545065" cy="754552"/>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92967" y="368185"/>
          <a:ext cx="1286449" cy="90051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2023-2024</a:t>
          </a:r>
        </a:p>
      </dsp:txBody>
      <dsp:txXfrm rot="-5400000">
        <a:off x="1" y="625474"/>
        <a:ext cx="900514" cy="385935"/>
      </dsp:txXfrm>
    </dsp:sp>
    <dsp:sp modelId="{E6E97DBE-93B6-4C99-99E2-27B86F6EC346}">
      <dsp:nvSpPr>
        <dsp:cNvPr id="0" name=""/>
        <dsp:cNvSpPr/>
      </dsp:nvSpPr>
      <dsp:spPr>
        <a:xfrm rot="5400000">
          <a:off x="2775361" y="-1699628"/>
          <a:ext cx="836192" cy="4585885"/>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Kalite çalışmalarına tüm öğretim üyelerinin dahil edilmesi için düzenli toplantılar düzenlenecek ve süreçler hakkında bilgilendirme yapılacaktır.
  Öğretim üyelerinin katılımını artırmak için motivasyon sağlayıcı önlemler alınacaktır.
  Özellikle müfredat ve program iyileştirmeleri gibi kritik konularda öğretim üyelerinin fikirleri ve katkıları alınacaktır.</a:t>
          </a:r>
          <a:endParaRPr lang="tr-TR" sz="1000" kern="1200">
            <a:latin typeface="+mn-lt"/>
            <a:cs typeface="Times New Roman" panose="02020603050405020304" pitchFamily="18" charset="0"/>
          </a:endParaRPr>
        </a:p>
      </dsp:txBody>
      <dsp:txXfrm rot="-5400000">
        <a:off x="900515" y="216038"/>
        <a:ext cx="4545065" cy="754552"/>
      </dsp:txXfrm>
    </dsp:sp>
    <dsp:sp modelId="{0C501BFC-7F23-473F-9BFF-068EC7F8134E}">
      <dsp:nvSpPr>
        <dsp:cNvPr id="0" name=""/>
        <dsp:cNvSpPr/>
      </dsp:nvSpPr>
      <dsp:spPr>
        <a:xfrm rot="5400000">
          <a:off x="-192967" y="1827183"/>
          <a:ext cx="1286449" cy="900514"/>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2024-2025</a:t>
          </a:r>
        </a:p>
      </dsp:txBody>
      <dsp:txXfrm rot="-5400000">
        <a:off x="1" y="2084472"/>
        <a:ext cx="900514" cy="385935"/>
      </dsp:txXfrm>
    </dsp:sp>
    <dsp:sp modelId="{592F90B5-52FC-474A-8420-25F764B5AD56}">
      <dsp:nvSpPr>
        <dsp:cNvPr id="0" name=""/>
        <dsp:cNvSpPr/>
      </dsp:nvSpPr>
      <dsp:spPr>
        <a:xfrm rot="5400000">
          <a:off x="2463026" y="-247445"/>
          <a:ext cx="1423258" cy="4585885"/>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Online mezun buluşmaları ve mezun anketleri sonuçlarının hangi süreçlerde kullanıldığı belirtilen bir rapor hazırlanacaktır.
 Kalite çalışmalarına ilişkin belgelerin daha kapsamlı ve sürekli bir şekilde arşivlenmesi sağlanacaktır.
 Kalite süreçleri ve iyileştirme çalışmalarıyla ilgili öğretim üyelerine periyodik olarak bilgi verilecektir.</a:t>
          </a:r>
        </a:p>
      </dsp:txBody>
      <dsp:txXfrm rot="-5400000">
        <a:off x="881713" y="1403346"/>
        <a:ext cx="4516407" cy="1284302"/>
      </dsp:txXfrm>
    </dsp:sp>
    <dsp:sp modelId="{8C4911E5-B154-4BAA-AE0A-A6125D456B04}">
      <dsp:nvSpPr>
        <dsp:cNvPr id="0" name=""/>
        <dsp:cNvSpPr/>
      </dsp:nvSpPr>
      <dsp:spPr>
        <a:xfrm rot="5400000">
          <a:off x="-192967" y="3261784"/>
          <a:ext cx="1286449" cy="90051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2025-2026</a:t>
          </a:r>
        </a:p>
      </dsp:txBody>
      <dsp:txXfrm rot="-5400000">
        <a:off x="1" y="3519073"/>
        <a:ext cx="900514" cy="385935"/>
      </dsp:txXfrm>
    </dsp:sp>
    <dsp:sp modelId="{48C5E083-259C-41CE-8BF3-977E151BB0D5}">
      <dsp:nvSpPr>
        <dsp:cNvPr id="0" name=""/>
        <dsp:cNvSpPr/>
      </dsp:nvSpPr>
      <dsp:spPr>
        <a:xfrm rot="5400000">
          <a:off x="2506224" y="1193970"/>
          <a:ext cx="1374466" cy="458588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Öğretim üyelerine kalite süreçlerine daha aktif katılımı teşvik edecek eğitimler düzenlenecektir.
 Öğretim üyeleri arasında bilgi ve deneyim paylaşımını teşvik edecek platformlar oluşturulacaktır.
 Kalite güvencesi süreçlerinin öğretim üyeleri arasında yaygınlaştırılması için bireysel ve grup başarıları ödüllendirilecektir.</a:t>
          </a:r>
        </a:p>
      </dsp:txBody>
      <dsp:txXfrm rot="-5400000">
        <a:off x="900515" y="2866775"/>
        <a:ext cx="4518789" cy="1240274"/>
      </dsp:txXfrm>
    </dsp:sp>
    <dsp:sp modelId="{AA1E461A-3A1B-4E64-8DFD-3E3F945022B1}">
      <dsp:nvSpPr>
        <dsp:cNvPr id="0" name=""/>
        <dsp:cNvSpPr/>
      </dsp:nvSpPr>
      <dsp:spPr>
        <a:xfrm rot="5400000">
          <a:off x="-192967" y="4427249"/>
          <a:ext cx="1286449" cy="90051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2026-2027</a:t>
          </a:r>
        </a:p>
      </dsp:txBody>
      <dsp:txXfrm rot="-5400000">
        <a:off x="1" y="4684538"/>
        <a:ext cx="900514" cy="385935"/>
      </dsp:txXfrm>
    </dsp:sp>
    <dsp:sp modelId="{320C7F61-2310-4F5E-A441-24556E78C997}">
      <dsp:nvSpPr>
        <dsp:cNvPr id="0" name=""/>
        <dsp:cNvSpPr/>
      </dsp:nvSpPr>
      <dsp:spPr>
        <a:xfrm rot="5400000">
          <a:off x="2775361" y="2359435"/>
          <a:ext cx="836192" cy="458588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Öz değerlendirme raporları düzenli olarak gözden geçirilerek güncellenmeye devam edilecektir.
 Raporlarda sunulan kanıtların tarihsel aralığının genişletilerek sürekli iyileştirme çalışmalarının belgelenmesi sağlanacaktır.</a:t>
          </a:r>
        </a:p>
      </dsp:txBody>
      <dsp:txXfrm rot="-5400000">
        <a:off x="900515" y="4275101"/>
        <a:ext cx="4545065" cy="7545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7126" y="138494"/>
          <a:ext cx="914176" cy="63992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1330"/>
        <a:ext cx="639923" cy="274253"/>
      </dsp:txXfrm>
    </dsp:sp>
    <dsp:sp modelId="{E6E97DBE-93B6-4C99-99E2-27B86F6EC34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Öğrencilerin hangi sınıflarda hangi öğretim üyelerinden danışmanlık alacaklarını açıkça gösteren bir tablonun oluşturulması.
 Bu tablonun web sitesinde yayınlanması ve güncel tutulması.</a:t>
          </a:r>
          <a:endParaRPr lang="tr-TR" sz="1000" kern="1200">
            <a:latin typeface="+mn-lt"/>
            <a:cs typeface="Times New Roman" panose="02020603050405020304" pitchFamily="18" charset="0"/>
          </a:endParaRPr>
        </a:p>
      </dsp:txBody>
      <dsp:txXfrm rot="-5400000">
        <a:off x="639924" y="30374"/>
        <a:ext cx="4817469" cy="536200"/>
      </dsp:txXfrm>
    </dsp:sp>
    <dsp:sp modelId="{0C501BFC-7F23-473F-9BFF-068EC7F8134E}">
      <dsp:nvSpPr>
        <dsp:cNvPr id="0" name=""/>
        <dsp:cNvSpPr/>
      </dsp:nvSpPr>
      <dsp:spPr>
        <a:xfrm rot="5400000">
          <a:off x="-137126" y="899656"/>
          <a:ext cx="914176" cy="63992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492"/>
        <a:ext cx="639923" cy="274253"/>
      </dsp:txXfrm>
    </dsp:sp>
    <dsp:sp modelId="{592F90B5-52FC-474A-8420-25F764B5AD56}">
      <dsp:nvSpPr>
        <dsp:cNvPr id="0" name=""/>
        <dsp:cNvSpPr/>
      </dsp:nvSpPr>
      <dsp:spPr>
        <a:xfrm rot="5400000">
          <a:off x="2746183" y="-1368443"/>
          <a:ext cx="594214" cy="484647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Öğrencilere danışmanlık hizmetlerinden nasıl yararlanabilecekleri ve hangi öğretim üyeleriyle iletişime geçebilecekleri konusunda bilgilendirme yapılması.
 Öğrencilerin danışmanlarıyla iletişim kurmaları için gerekli iletişim bilgilerinin sağlanması.</a:t>
          </a:r>
        </a:p>
      </dsp:txBody>
      <dsp:txXfrm rot="-5400000">
        <a:off x="620053" y="786694"/>
        <a:ext cx="4817469" cy="536200"/>
      </dsp:txXfrm>
    </dsp:sp>
    <dsp:sp modelId="{8C4911E5-B154-4BAA-AE0A-A6125D456B04}">
      <dsp:nvSpPr>
        <dsp:cNvPr id="0" name=""/>
        <dsp:cNvSpPr/>
      </dsp:nvSpPr>
      <dsp:spPr>
        <a:xfrm rot="5400000">
          <a:off x="-137126" y="1660819"/>
          <a:ext cx="914176" cy="63992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655"/>
        <a:ext cx="639923" cy="274253"/>
      </dsp:txXfrm>
    </dsp:sp>
    <dsp:sp modelId="{48C5E083-259C-41CE-8BF3-977E151BB0D5}">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Danışmanlık süreçlerinin etkinliğini değerlendirmek için öğrenci geri bildirimleri alınması ve danışmanlık sürecinin iyileştirilmesi için gereken adımların belirlenmesi.</a:t>
          </a:r>
        </a:p>
      </dsp:txBody>
      <dsp:txXfrm rot="-5400000">
        <a:off x="639924" y="1552700"/>
        <a:ext cx="4817469" cy="536200"/>
      </dsp:txXfrm>
    </dsp:sp>
    <dsp:sp modelId="{AA1E461A-3A1B-4E64-8DFD-3E3F945022B1}">
      <dsp:nvSpPr>
        <dsp:cNvPr id="0" name=""/>
        <dsp:cNvSpPr/>
      </dsp:nvSpPr>
      <dsp:spPr>
        <a:xfrm rot="5400000">
          <a:off x="-137126" y="2421982"/>
          <a:ext cx="914176" cy="63992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4818"/>
        <a:ext cx="639923" cy="274253"/>
      </dsp:txXfrm>
    </dsp:sp>
    <dsp:sp modelId="{320C7F61-2310-4F5E-A441-24556E78C997}">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Danışmanlık dağılımı ve iletişim bilgileri gibi bilgilerin web sitesinde düzenli olarak güncellenmesi ve erişilebilir olması.</a:t>
          </a:r>
        </a:p>
      </dsp:txBody>
      <dsp:txXfrm rot="-5400000">
        <a:off x="639924" y="2313862"/>
        <a:ext cx="4817469" cy="536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7126" y="138494"/>
          <a:ext cx="914176" cy="63992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1330"/>
        <a:ext cx="639923" cy="274253"/>
      </dsp:txXfrm>
    </dsp:sp>
    <dsp:sp modelId="{E6E97DBE-93B6-4C99-99E2-27B86F6EC34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Kariyer seminerleri ve konferanslarına ilişkin düzenlenen toplantıların raporlarının düzenli olarak tutulması.
  Bu raporların web sitesinde yayınlanarak öğrencilerin erişimine açılması.</a:t>
          </a:r>
          <a:endParaRPr lang="tr-TR" sz="1000" kern="1200">
            <a:latin typeface="+mn-lt"/>
            <a:cs typeface="Times New Roman" panose="02020603050405020304" pitchFamily="18" charset="0"/>
          </a:endParaRPr>
        </a:p>
      </dsp:txBody>
      <dsp:txXfrm rot="-5400000">
        <a:off x="639924" y="30374"/>
        <a:ext cx="4817469" cy="536200"/>
      </dsp:txXfrm>
    </dsp:sp>
    <dsp:sp modelId="{0C501BFC-7F23-473F-9BFF-068EC7F8134E}">
      <dsp:nvSpPr>
        <dsp:cNvPr id="0" name=""/>
        <dsp:cNvSpPr/>
      </dsp:nvSpPr>
      <dsp:spPr>
        <a:xfrm rot="5400000">
          <a:off x="-137126" y="899656"/>
          <a:ext cx="914176" cy="639923"/>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492"/>
        <a:ext cx="639923" cy="274253"/>
      </dsp:txXfrm>
    </dsp:sp>
    <dsp:sp modelId="{592F90B5-52FC-474A-8420-25F764B5AD56}">
      <dsp:nvSpPr>
        <dsp:cNvPr id="0" name=""/>
        <dsp:cNvSpPr/>
      </dsp:nvSpPr>
      <dsp:spPr>
        <a:xfrm rot="5400000">
          <a:off x="2746183" y="-1368443"/>
          <a:ext cx="594214" cy="484647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Seminer ve konferanslara katılan öğrencilerden geri bildirim alınması ve bu geri bildirimlerin gelecekteki etkinlikler için dikkate alınması.</a:t>
          </a:r>
        </a:p>
      </dsp:txBody>
      <dsp:txXfrm rot="-5400000">
        <a:off x="620053" y="786694"/>
        <a:ext cx="4817469" cy="536200"/>
      </dsp:txXfrm>
    </dsp:sp>
    <dsp:sp modelId="{8C4911E5-B154-4BAA-AE0A-A6125D456B04}">
      <dsp:nvSpPr>
        <dsp:cNvPr id="0" name=""/>
        <dsp:cNvSpPr/>
      </dsp:nvSpPr>
      <dsp:spPr>
        <a:xfrm rot="5400000">
          <a:off x="-137126" y="1660819"/>
          <a:ext cx="914176" cy="63992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655"/>
        <a:ext cx="639923" cy="274253"/>
      </dsp:txXfrm>
    </dsp:sp>
    <dsp:sp modelId="{48C5E083-259C-41CE-8BF3-977E151BB0D5}">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Etkinliklerin duyurularının daha etkili bir şekilde yapılması ve öğrencilerin katılımının teşvik edilmesi için farklı iletişim kanallarının kullanılması.</a:t>
          </a:r>
        </a:p>
      </dsp:txBody>
      <dsp:txXfrm rot="-5400000">
        <a:off x="639924" y="1552700"/>
        <a:ext cx="4817469" cy="536200"/>
      </dsp:txXfrm>
    </dsp:sp>
    <dsp:sp modelId="{AA1E461A-3A1B-4E64-8DFD-3E3F945022B1}">
      <dsp:nvSpPr>
        <dsp:cNvPr id="0" name=""/>
        <dsp:cNvSpPr/>
      </dsp:nvSpPr>
      <dsp:spPr>
        <a:xfrm rot="5400000">
          <a:off x="-137126" y="2421982"/>
          <a:ext cx="914176" cy="639923"/>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4818"/>
        <a:ext cx="639923" cy="274253"/>
      </dsp:txXfrm>
    </dsp:sp>
    <dsp:sp modelId="{320C7F61-2310-4F5E-A441-24556E78C997}">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Öğrencilerin etkinliklere daha fazla katılımını teşvik etmek için çeşitli teşvik edici uygulamaların geliştirilmesi, örneğin katılım sertifikaları veya ödüllendirme sistemleri.</a:t>
          </a:r>
        </a:p>
      </dsp:txBody>
      <dsp:txXfrm rot="-5400000">
        <a:off x="639924" y="2313862"/>
        <a:ext cx="4817469" cy="5362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6992" y="139921"/>
          <a:ext cx="913284" cy="639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2577"/>
        <a:ext cx="639298" cy="273986"/>
      </dsp:txXfrm>
    </dsp:sp>
    <dsp:sp modelId="{E6E97DBE-93B6-4C99-99E2-27B86F6EC346}">
      <dsp:nvSpPr>
        <dsp:cNvPr id="0" name=""/>
        <dsp:cNvSpPr/>
      </dsp:nvSpPr>
      <dsp:spPr>
        <a:xfrm rot="5400000">
          <a:off x="2766032" y="-2123804"/>
          <a:ext cx="593634" cy="484710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Öğrencilerin ders dışı etkinliklerdeki başarılarını ölçmek için kullanılacak puanlama sisteminin belirlenmesi.
 Bu puanlama sisteminin adil ve ölçülebilir olmasının sağlanması.</a:t>
          </a:r>
          <a:endParaRPr lang="tr-TR" sz="1000" kern="1200">
            <a:latin typeface="+mn-lt"/>
            <a:cs typeface="Times New Roman" panose="02020603050405020304" pitchFamily="18" charset="0"/>
          </a:endParaRPr>
        </a:p>
      </dsp:txBody>
      <dsp:txXfrm rot="-5400000">
        <a:off x="639299" y="31908"/>
        <a:ext cx="4818122" cy="535676"/>
      </dsp:txXfrm>
    </dsp:sp>
    <dsp:sp modelId="{0C501BFC-7F23-473F-9BFF-068EC7F8134E}">
      <dsp:nvSpPr>
        <dsp:cNvPr id="0" name=""/>
        <dsp:cNvSpPr/>
      </dsp:nvSpPr>
      <dsp:spPr>
        <a:xfrm rot="5400000">
          <a:off x="-136992" y="900340"/>
          <a:ext cx="913284" cy="63929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996"/>
        <a:ext cx="639298" cy="273986"/>
      </dsp:txXfrm>
    </dsp:sp>
    <dsp:sp modelId="{592F90B5-52FC-474A-8420-25F764B5AD56}">
      <dsp:nvSpPr>
        <dsp:cNvPr id="0" name=""/>
        <dsp:cNvSpPr/>
      </dsp:nvSpPr>
      <dsp:spPr>
        <a:xfrm rot="5400000">
          <a:off x="2746158" y="-1368223"/>
          <a:ext cx="593634" cy="484710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Öğrencilerin ders dışı etkinliklerdeki performanslarının düzenli olarak takip edilmesi ve kaydedilmesi.
 Bu takibin objektif kriterlere dayalı olmasının sağlanması.</a:t>
          </a:r>
        </a:p>
      </dsp:txBody>
      <dsp:txXfrm rot="-5400000">
        <a:off x="619425" y="787489"/>
        <a:ext cx="4818122" cy="535676"/>
      </dsp:txXfrm>
    </dsp:sp>
    <dsp:sp modelId="{8C4911E5-B154-4BAA-AE0A-A6125D456B04}">
      <dsp:nvSpPr>
        <dsp:cNvPr id="0" name=""/>
        <dsp:cNvSpPr/>
      </dsp:nvSpPr>
      <dsp:spPr>
        <a:xfrm rot="5400000">
          <a:off x="-136992" y="1660760"/>
          <a:ext cx="913284" cy="63929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416"/>
        <a:ext cx="639298" cy="273986"/>
      </dsp:txXfrm>
    </dsp:sp>
    <dsp:sp modelId="{48C5E083-259C-41CE-8BF3-977E151BB0D5}">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Öğrencilerin ders dışı etkinliklere daha fazla katılımını teşvik etmek için çeşitli teşvik edici uygulamaların geliştirilmesi, örneğin başarıya dayalı ödüller veya tanıma programları.</a:t>
          </a:r>
        </a:p>
        <a:p>
          <a:pPr marL="57150" lvl="1" indent="-57150" algn="l" defTabSz="444500">
            <a:lnSpc>
              <a:spcPct val="90000"/>
            </a:lnSpc>
            <a:spcBef>
              <a:spcPct val="0"/>
            </a:spcBef>
            <a:spcAft>
              <a:spcPct val="15000"/>
            </a:spcAft>
            <a:buChar char="•"/>
          </a:pPr>
          <a:r>
            <a:rPr lang="tr-TR" sz="1000" kern="1200"/>
            <a:t> Ders dışı etkinliklerin değerlendirilmesi için öğrenci geri bildirimleri alınması ve bu geri bildirimlerin sürecin iyileştirilmesi için kullanılması.</a:t>
          </a:r>
        </a:p>
      </dsp:txBody>
      <dsp:txXfrm rot="-5400000">
        <a:off x="639299" y="1552747"/>
        <a:ext cx="4818122" cy="535676"/>
      </dsp:txXfrm>
    </dsp:sp>
    <dsp:sp modelId="{AA1E461A-3A1B-4E64-8DFD-3E3F945022B1}">
      <dsp:nvSpPr>
        <dsp:cNvPr id="0" name=""/>
        <dsp:cNvSpPr/>
      </dsp:nvSpPr>
      <dsp:spPr>
        <a:xfrm rot="5400000">
          <a:off x="-136992" y="2421179"/>
          <a:ext cx="913284" cy="6392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3835"/>
        <a:ext cx="639298" cy="273986"/>
      </dsp:txXfrm>
    </dsp:sp>
    <dsp:sp modelId="{320C7F61-2310-4F5E-A441-24556E78C997}">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Ders dışı etkinliklerdeki başarıların raporlanması ve web sitesinde yayınlanması için daha düzenli ve kapsamlı bir sürecin oluşturulması.</a:t>
          </a:r>
        </a:p>
      </dsp:txBody>
      <dsp:txXfrm rot="-5400000">
        <a:off x="639299" y="2313166"/>
        <a:ext cx="4818122" cy="5356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6992" y="139921"/>
          <a:ext cx="913284" cy="639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2577"/>
        <a:ext cx="639298" cy="273986"/>
      </dsp:txXfrm>
    </dsp:sp>
    <dsp:sp modelId="{E6E97DBE-93B6-4C99-99E2-27B86F6EC346}">
      <dsp:nvSpPr>
        <dsp:cNvPr id="0" name=""/>
        <dsp:cNvSpPr/>
      </dsp:nvSpPr>
      <dsp:spPr>
        <a:xfrm rot="5400000">
          <a:off x="2766032" y="-2123804"/>
          <a:ext cx="593634" cy="484710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Mevcut program eğitim amaçları ile STAR program eğitim amaçları arasındaki ilişkiyi gösteren tablonun güncellenmesi.
 İki programın amaçlarının örtüştüğü ve desteklediği noktaların vurgulanması.</a:t>
          </a:r>
          <a:endParaRPr lang="tr-TR" sz="1000" kern="1200">
            <a:latin typeface="+mn-lt"/>
            <a:cs typeface="Times New Roman" panose="02020603050405020304" pitchFamily="18" charset="0"/>
          </a:endParaRPr>
        </a:p>
      </dsp:txBody>
      <dsp:txXfrm rot="-5400000">
        <a:off x="639299" y="31908"/>
        <a:ext cx="4818122" cy="535676"/>
      </dsp:txXfrm>
    </dsp:sp>
    <dsp:sp modelId="{0C501BFC-7F23-473F-9BFF-068EC7F8134E}">
      <dsp:nvSpPr>
        <dsp:cNvPr id="0" name=""/>
        <dsp:cNvSpPr/>
      </dsp:nvSpPr>
      <dsp:spPr>
        <a:xfrm rot="5400000">
          <a:off x="-136992" y="900340"/>
          <a:ext cx="913284" cy="63929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996"/>
        <a:ext cx="639298" cy="273986"/>
      </dsp:txXfrm>
    </dsp:sp>
    <dsp:sp modelId="{592F90B5-52FC-474A-8420-25F764B5AD56}">
      <dsp:nvSpPr>
        <dsp:cNvPr id="0" name=""/>
        <dsp:cNvSpPr/>
      </dsp:nvSpPr>
      <dsp:spPr>
        <a:xfrm rot="5400000">
          <a:off x="2746158" y="-1368223"/>
          <a:ext cx="593634" cy="484710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İlişkilendirme tablosuna ek olarak, program eğitim amaçları ile STAR programının özgün amaçları arasındaki uyumun daha açık bir şekilde anlatıldığı kısa açıklamaların eklenmesi.
 Bu açıklamaların programın genel hedeflerini ve STAR programının sağladığı katkıları netleştirmesi.</a:t>
          </a:r>
        </a:p>
      </dsp:txBody>
      <dsp:txXfrm rot="-5400000">
        <a:off x="619425" y="787489"/>
        <a:ext cx="4818122" cy="535676"/>
      </dsp:txXfrm>
    </dsp:sp>
    <dsp:sp modelId="{8C4911E5-B154-4BAA-AE0A-A6125D456B04}">
      <dsp:nvSpPr>
        <dsp:cNvPr id="0" name=""/>
        <dsp:cNvSpPr/>
      </dsp:nvSpPr>
      <dsp:spPr>
        <a:xfrm rot="5400000">
          <a:off x="-136992" y="1660760"/>
          <a:ext cx="913284" cy="63929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416"/>
        <a:ext cx="639298" cy="273986"/>
      </dsp:txXfrm>
    </dsp:sp>
    <dsp:sp modelId="{48C5E083-259C-41CE-8BF3-977E151BB0D5}">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İlişkilendirme ve açıklamaların öğrencilere ve öğretim üyelerine doğru bir şekilde iletilmesi.
 Öğrencilerin ve öğretim üyelerinin iki program arasındaki ilişkiyi anlamaları için bilgilendirici materyallerin hazırlanması ve sunulması.</a:t>
          </a:r>
        </a:p>
      </dsp:txBody>
      <dsp:txXfrm rot="-5400000">
        <a:off x="639299" y="1552747"/>
        <a:ext cx="4818122" cy="535676"/>
      </dsp:txXfrm>
    </dsp:sp>
    <dsp:sp modelId="{AA1E461A-3A1B-4E64-8DFD-3E3F945022B1}">
      <dsp:nvSpPr>
        <dsp:cNvPr id="0" name=""/>
        <dsp:cNvSpPr/>
      </dsp:nvSpPr>
      <dsp:spPr>
        <a:xfrm rot="5400000">
          <a:off x="-136992" y="2421179"/>
          <a:ext cx="913284" cy="6392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3835"/>
        <a:ext cx="639298" cy="273986"/>
      </dsp:txXfrm>
    </dsp:sp>
    <dsp:sp modelId="{320C7F61-2310-4F5E-A441-24556E78C997}">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Yapılan değişikliklerin etkisini değerlendirmek için öğrenci ve öğretim üyesi geri bildirimlerinin toplanması.
 İlişkilendirme ve açıklamaların programın genel etkisine ve öğrencilerin anlayışına nasıl katkı sağladığının değerlendirilmesi.</a:t>
          </a:r>
        </a:p>
      </dsp:txBody>
      <dsp:txXfrm rot="-5400000">
        <a:off x="639299" y="2313166"/>
        <a:ext cx="4818122" cy="5356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6992" y="139921"/>
          <a:ext cx="913284" cy="639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2577"/>
        <a:ext cx="639298" cy="273986"/>
      </dsp:txXfrm>
    </dsp:sp>
    <dsp:sp modelId="{E6E97DBE-93B6-4C99-99E2-27B86F6EC346}">
      <dsp:nvSpPr>
        <dsp:cNvPr id="0" name=""/>
        <dsp:cNvSpPr/>
      </dsp:nvSpPr>
      <dsp:spPr>
        <a:xfrm rot="5400000">
          <a:off x="2766032" y="-2123804"/>
          <a:ext cx="593634" cy="484710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Dış paydaşlarla daha sıkı bir ilişki kurmak için düzenli olarak toplantılar düzenlenmesi ve görüş alışverişinde bulunulması.
 Dış paydaşların iktisat bölümü ile ilgili konularda daha fazla bilgi sahibi olmalarını sağlayacak etkinlikler düzenlenmesi.</a:t>
          </a:r>
          <a:endParaRPr lang="tr-TR" sz="1000" kern="1200">
            <a:latin typeface="+mn-lt"/>
            <a:cs typeface="Times New Roman" panose="02020603050405020304" pitchFamily="18" charset="0"/>
          </a:endParaRPr>
        </a:p>
      </dsp:txBody>
      <dsp:txXfrm rot="-5400000">
        <a:off x="639299" y="31908"/>
        <a:ext cx="4818122" cy="535676"/>
      </dsp:txXfrm>
    </dsp:sp>
    <dsp:sp modelId="{0C501BFC-7F23-473F-9BFF-068EC7F8134E}">
      <dsp:nvSpPr>
        <dsp:cNvPr id="0" name=""/>
        <dsp:cNvSpPr/>
      </dsp:nvSpPr>
      <dsp:spPr>
        <a:xfrm rot="5400000">
          <a:off x="-136992" y="900340"/>
          <a:ext cx="913284" cy="63929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996"/>
        <a:ext cx="639298" cy="273986"/>
      </dsp:txXfrm>
    </dsp:sp>
    <dsp:sp modelId="{592F90B5-52FC-474A-8420-25F764B5AD56}">
      <dsp:nvSpPr>
        <dsp:cNvPr id="0" name=""/>
        <dsp:cNvSpPr/>
      </dsp:nvSpPr>
      <dsp:spPr>
        <a:xfrm rot="5400000">
          <a:off x="2746158" y="-1368223"/>
          <a:ext cx="593634" cy="484710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Dış paydaşların katılımını teşvik etmek için özel etkinlikler veya programlar düzenlenmesi, örneğin konferanslar, seminerler veya paneller.
 Dış paydaşlara bölümdeki eğitim programları hakkında daha fazla bilgi sunacak materyallerin hazırlanması.</a:t>
          </a:r>
        </a:p>
      </dsp:txBody>
      <dsp:txXfrm rot="-5400000">
        <a:off x="619425" y="787489"/>
        <a:ext cx="4818122" cy="535676"/>
      </dsp:txXfrm>
    </dsp:sp>
    <dsp:sp modelId="{8C4911E5-B154-4BAA-AE0A-A6125D456B04}">
      <dsp:nvSpPr>
        <dsp:cNvPr id="0" name=""/>
        <dsp:cNvSpPr/>
      </dsp:nvSpPr>
      <dsp:spPr>
        <a:xfrm rot="5400000">
          <a:off x="-136992" y="1660760"/>
          <a:ext cx="913284" cy="63929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416"/>
        <a:ext cx="639298" cy="273986"/>
      </dsp:txXfrm>
    </dsp:sp>
    <dsp:sp modelId="{48C5E083-259C-41CE-8BF3-977E151BB0D5}">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Öğrencilerin ve mezunların geri bildirimlerinin düzenli olarak toplanması ve bu geri bildirimlerin eğitim amaçlarının belirlenmesinde dikkate alınması.
 Dış paydaşların beklentilerini ve ihtiyaçlarını daha iyi anlamak için öğrenci ve mezunlar aracılığıyla gerçekleştirilecek anketler veya görüşmeler düzenlenmesi.</a:t>
          </a:r>
        </a:p>
      </dsp:txBody>
      <dsp:txXfrm rot="-5400000">
        <a:off x="639299" y="1552747"/>
        <a:ext cx="4818122" cy="535676"/>
      </dsp:txXfrm>
    </dsp:sp>
    <dsp:sp modelId="{AA1E461A-3A1B-4E64-8DFD-3E3F945022B1}">
      <dsp:nvSpPr>
        <dsp:cNvPr id="0" name=""/>
        <dsp:cNvSpPr/>
      </dsp:nvSpPr>
      <dsp:spPr>
        <a:xfrm rot="5400000">
          <a:off x="-136992" y="2421179"/>
          <a:ext cx="913284" cy="6392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3835"/>
        <a:ext cx="639298" cy="273986"/>
      </dsp:txXfrm>
    </dsp:sp>
    <dsp:sp modelId="{320C7F61-2310-4F5E-A441-24556E78C997}">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Dış paydaşlarla ortak projeler ve işbirlikleri geliştirilmesi, örneğin staj programları, araştırma projeleri veya endüstriyel işbirlikleri.
 Bu projelerin iktisat bölümü öğrencileri ve personeli için değerli deneyimler sunması ve dış paydaşlarla daha sıkı bir ilişki kurulmasını sağlaması.</a:t>
          </a:r>
        </a:p>
      </dsp:txBody>
      <dsp:txXfrm rot="-5400000">
        <a:off x="639299" y="2313166"/>
        <a:ext cx="4818122" cy="5356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6992" y="139921"/>
          <a:ext cx="913284" cy="639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1" y="322577"/>
        <a:ext cx="639298" cy="273986"/>
      </dsp:txXfrm>
    </dsp:sp>
    <dsp:sp modelId="{E6E97DBE-93B6-4C99-99E2-27B86F6EC346}">
      <dsp:nvSpPr>
        <dsp:cNvPr id="0" name=""/>
        <dsp:cNvSpPr/>
      </dsp:nvSpPr>
      <dsp:spPr>
        <a:xfrm rot="5400000">
          <a:off x="2766032" y="-2123804"/>
          <a:ext cx="593634" cy="484710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Ders tavsiyelerinin nasıl toplandığı, kimler tarafından verildiği ve nasıl değerlendirildiği gibi süreç adımlarının netleştirilmesi.
 Bu sürecin düzenli olarak işletilmesi ve geçmişten bu güne tutarlı bir şekilde uygulanması.</a:t>
          </a:r>
          <a:endParaRPr lang="tr-TR" sz="1000" kern="1200">
            <a:latin typeface="+mn-lt"/>
            <a:cs typeface="Times New Roman" panose="02020603050405020304" pitchFamily="18" charset="0"/>
          </a:endParaRPr>
        </a:p>
      </dsp:txBody>
      <dsp:txXfrm rot="-5400000">
        <a:off x="639299" y="31908"/>
        <a:ext cx="4818122" cy="535676"/>
      </dsp:txXfrm>
    </dsp:sp>
    <dsp:sp modelId="{0C501BFC-7F23-473F-9BFF-068EC7F8134E}">
      <dsp:nvSpPr>
        <dsp:cNvPr id="0" name=""/>
        <dsp:cNvSpPr/>
      </dsp:nvSpPr>
      <dsp:spPr>
        <a:xfrm rot="5400000">
          <a:off x="-136992" y="900340"/>
          <a:ext cx="913284" cy="63929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1" y="1082996"/>
        <a:ext cx="639298" cy="273986"/>
      </dsp:txXfrm>
    </dsp:sp>
    <dsp:sp modelId="{592F90B5-52FC-474A-8420-25F764B5AD56}">
      <dsp:nvSpPr>
        <dsp:cNvPr id="0" name=""/>
        <dsp:cNvSpPr/>
      </dsp:nvSpPr>
      <dsp:spPr>
        <a:xfrm rot="5400000">
          <a:off x="2746158" y="-1368223"/>
          <a:ext cx="593634" cy="4847101"/>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Ders tavsiyelerine ilişkin karar tutanakları ve belgelerin düzenli olarak tutulması ve saklanması.
 Bu belgelerin tarih ve içerik açısından doğruluğunun sağlanması.</a:t>
          </a:r>
        </a:p>
      </dsp:txBody>
      <dsp:txXfrm rot="-5400000">
        <a:off x="619425" y="787489"/>
        <a:ext cx="4818122" cy="535676"/>
      </dsp:txXfrm>
    </dsp:sp>
    <dsp:sp modelId="{8C4911E5-B154-4BAA-AE0A-A6125D456B04}">
      <dsp:nvSpPr>
        <dsp:cNvPr id="0" name=""/>
        <dsp:cNvSpPr/>
      </dsp:nvSpPr>
      <dsp:spPr>
        <a:xfrm rot="5400000">
          <a:off x="-136992" y="1660760"/>
          <a:ext cx="913284" cy="63929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1" y="1843416"/>
        <a:ext cx="639298" cy="273986"/>
      </dsp:txXfrm>
    </dsp:sp>
    <dsp:sp modelId="{48C5E083-259C-41CE-8BF3-977E151BB0D5}">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Paydaşlardan alınan ders tavsiyelerinin değerlendirilmesi ve geri bildirim mekanizmalarının güçlendirilmesi.
 Bu geri bildirimlerin sürecin iyileştirilmesi için kullanılması.</a:t>
          </a:r>
        </a:p>
      </dsp:txBody>
      <dsp:txXfrm rot="-5400000">
        <a:off x="639299" y="1552747"/>
        <a:ext cx="4818122" cy="535676"/>
      </dsp:txXfrm>
    </dsp:sp>
    <dsp:sp modelId="{AA1E461A-3A1B-4E64-8DFD-3E3F945022B1}">
      <dsp:nvSpPr>
        <dsp:cNvPr id="0" name=""/>
        <dsp:cNvSpPr/>
      </dsp:nvSpPr>
      <dsp:spPr>
        <a:xfrm rot="5400000">
          <a:off x="-136992" y="2421179"/>
          <a:ext cx="913284" cy="6392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1" y="2603835"/>
        <a:ext cx="639298" cy="273986"/>
      </dsp:txXfrm>
    </dsp:sp>
    <dsp:sp modelId="{320C7F61-2310-4F5E-A441-24556E78C997}">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Verilen ders tavsiyelerinin düzenli olarak analiz edilmesi ve hangi derslerin daha fazla talep gördüğünün belirlenmesi.
 Bu analizlerin eğitim programının sürekli olarak gözden geçirilmesine ve güncellenmesine katkı sağlaması.</a:t>
          </a:r>
        </a:p>
      </dsp:txBody>
      <dsp:txXfrm rot="-5400000">
        <a:off x="639299" y="2313166"/>
        <a:ext cx="4818122" cy="53567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40B17-DCC2-4CF6-8B90-A1E10D5E41BB}">
      <dsp:nvSpPr>
        <dsp:cNvPr id="0" name=""/>
        <dsp:cNvSpPr/>
      </dsp:nvSpPr>
      <dsp:spPr>
        <a:xfrm rot="5400000">
          <a:off x="-135119" y="138133"/>
          <a:ext cx="900794" cy="63055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2023-2024</a:t>
          </a:r>
        </a:p>
      </dsp:txBody>
      <dsp:txXfrm rot="-5400000">
        <a:off x="0" y="318292"/>
        <a:ext cx="630556" cy="270238"/>
      </dsp:txXfrm>
    </dsp:sp>
    <dsp:sp modelId="{E6E97DBE-93B6-4C99-99E2-27B86F6EC346}">
      <dsp:nvSpPr>
        <dsp:cNvPr id="0" name=""/>
        <dsp:cNvSpPr/>
      </dsp:nvSpPr>
      <dsp:spPr>
        <a:xfrm rot="5400000">
          <a:off x="2765719" y="-2132149"/>
          <a:ext cx="585516" cy="485584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Program güncelleme çalışmalarının nasıl yürütüleceği, hangi adımların izleneceği ve kimlerin sürece dahil olacağı konusunda net bir planın oluşturulması.
 Oluşturulan komisyonun görevlerinin, yetkilerinin ve çalışma prensiplerinin belirlenmesi.</a:t>
          </a:r>
          <a:endParaRPr lang="tr-TR" sz="1000" kern="1200">
            <a:latin typeface="+mn-lt"/>
            <a:cs typeface="Times New Roman" panose="02020603050405020304" pitchFamily="18" charset="0"/>
          </a:endParaRPr>
        </a:p>
      </dsp:txBody>
      <dsp:txXfrm rot="-5400000">
        <a:off x="630556" y="31597"/>
        <a:ext cx="4827260" cy="528350"/>
      </dsp:txXfrm>
    </dsp:sp>
    <dsp:sp modelId="{0C501BFC-7F23-473F-9BFF-068EC7F8134E}">
      <dsp:nvSpPr>
        <dsp:cNvPr id="0" name=""/>
        <dsp:cNvSpPr/>
      </dsp:nvSpPr>
      <dsp:spPr>
        <a:xfrm rot="5400000">
          <a:off x="-135119" y="888153"/>
          <a:ext cx="900794" cy="63055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2024-2025</a:t>
          </a:r>
        </a:p>
      </dsp:txBody>
      <dsp:txXfrm rot="-5400000">
        <a:off x="0" y="1068312"/>
        <a:ext cx="630556" cy="270238"/>
      </dsp:txXfrm>
    </dsp:sp>
    <dsp:sp modelId="{592F90B5-52FC-474A-8420-25F764B5AD56}">
      <dsp:nvSpPr>
        <dsp:cNvPr id="0" name=""/>
        <dsp:cNvSpPr/>
      </dsp:nvSpPr>
      <dsp:spPr>
        <a:xfrm rot="5400000">
          <a:off x="2745810" y="-1386900"/>
          <a:ext cx="585516" cy="4855843"/>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latin typeface="+mn-lt"/>
              <a:cs typeface="Times New Roman" panose="02020603050405020304" pitchFamily="18" charset="0"/>
            </a:rPr>
            <a:t> Program güncelleme sürecine ilişkin belgelerin düzenli olarak arşivlenmesi ve saklanması.
 Bu belgelerin tarih ve içerik açısından doğruluğunun sağlanması.</a:t>
          </a:r>
        </a:p>
      </dsp:txBody>
      <dsp:txXfrm rot="-5400000">
        <a:off x="610647" y="776846"/>
        <a:ext cx="4827260" cy="528350"/>
      </dsp:txXfrm>
    </dsp:sp>
    <dsp:sp modelId="{8C4911E5-B154-4BAA-AE0A-A6125D456B04}">
      <dsp:nvSpPr>
        <dsp:cNvPr id="0" name=""/>
        <dsp:cNvSpPr/>
      </dsp:nvSpPr>
      <dsp:spPr>
        <a:xfrm rot="5400000">
          <a:off x="-135119" y="1638174"/>
          <a:ext cx="900794" cy="63055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2025-2026</a:t>
          </a:r>
        </a:p>
      </dsp:txBody>
      <dsp:txXfrm rot="-5400000">
        <a:off x="0" y="1818333"/>
        <a:ext cx="630556" cy="270238"/>
      </dsp:txXfrm>
    </dsp:sp>
    <dsp:sp modelId="{48C5E083-259C-41CE-8BF3-977E151BB0D5}">
      <dsp:nvSpPr>
        <dsp:cNvPr id="0" name=""/>
        <dsp:cNvSpPr/>
      </dsp:nvSpPr>
      <dsp:spPr>
        <a:xfrm rot="5400000">
          <a:off x="2765719" y="-632108"/>
          <a:ext cx="585516" cy="4855843"/>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Öğrencilerin bölümü tercih etme nedenlerinin düzenli olarak analiz edilmesi ve bu analizlerin programın güncellenmesinde dikkate alınması.
 Öğrenci geri bildirimlerinin ve tercihlerinin sürekli olarak izlenmesi ve programın ihtiyaçlarına göre revize edilmesi.</a:t>
          </a:r>
        </a:p>
      </dsp:txBody>
      <dsp:txXfrm rot="-5400000">
        <a:off x="630556" y="1531638"/>
        <a:ext cx="4827260" cy="528350"/>
      </dsp:txXfrm>
    </dsp:sp>
    <dsp:sp modelId="{AA1E461A-3A1B-4E64-8DFD-3E3F945022B1}">
      <dsp:nvSpPr>
        <dsp:cNvPr id="0" name=""/>
        <dsp:cNvSpPr/>
      </dsp:nvSpPr>
      <dsp:spPr>
        <a:xfrm rot="5400000">
          <a:off x="-135119" y="2431710"/>
          <a:ext cx="900794" cy="63055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2026-2027</a:t>
          </a:r>
        </a:p>
      </dsp:txBody>
      <dsp:txXfrm rot="-5400000">
        <a:off x="0" y="2611869"/>
        <a:ext cx="630556" cy="270238"/>
      </dsp:txXfrm>
    </dsp:sp>
    <dsp:sp modelId="{320C7F61-2310-4F5E-A441-24556E78C997}">
      <dsp:nvSpPr>
        <dsp:cNvPr id="0" name=""/>
        <dsp:cNvSpPr/>
      </dsp:nvSpPr>
      <dsp:spPr>
        <a:xfrm rot="5400000">
          <a:off x="2722204" y="161427"/>
          <a:ext cx="672547" cy="485584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Oluşturulan komisyonun çalışmalarının düzenli olarak değerlendirilmesi ve verimliliğinin artırılması için gerekli önlemlerin alınması.
 Komisyon üyelerinin görüş ve önerilerinin sistematik bir şekilde kaydedilmesi ve gerektiğinde revize edilmesi.</a:t>
          </a:r>
        </a:p>
      </dsp:txBody>
      <dsp:txXfrm rot="-5400000">
        <a:off x="630557" y="2285906"/>
        <a:ext cx="4823012" cy="6068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5012-C819-4D2D-90A6-8657D20C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36</Pages>
  <Words>8507</Words>
  <Characters>48496</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Sivrikaya</dc:creator>
  <cp:keywords/>
  <dc:description/>
  <cp:lastModifiedBy>Bedirhan Kale</cp:lastModifiedBy>
  <cp:revision>5</cp:revision>
  <dcterms:created xsi:type="dcterms:W3CDTF">2024-05-14T10:08:00Z</dcterms:created>
  <dcterms:modified xsi:type="dcterms:W3CDTF">2024-05-16T08:11:00Z</dcterms:modified>
</cp:coreProperties>
</file>