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6FEEB" w14:textId="77777777" w:rsidR="00473EA7" w:rsidRPr="00E83FDC" w:rsidRDefault="00473EA7" w:rsidP="00473EA7">
      <w:pPr>
        <w:spacing w:after="0" w:line="240" w:lineRule="auto"/>
        <w:rPr>
          <w:rFonts w:asciiTheme="majorBidi" w:hAnsiTheme="majorBidi" w:cstheme="majorBidi"/>
          <w:b/>
          <w:bCs/>
          <w:sz w:val="24"/>
          <w:szCs w:val="24"/>
        </w:rPr>
      </w:pPr>
      <w:r w:rsidRPr="00E83FDC">
        <w:rPr>
          <w:rFonts w:asciiTheme="majorBidi" w:hAnsiTheme="majorBidi" w:cstheme="majorBidi"/>
          <w:b/>
          <w:bCs/>
          <w:sz w:val="24"/>
          <w:szCs w:val="24"/>
        </w:rPr>
        <w:t>202</w:t>
      </w:r>
      <w:r>
        <w:rPr>
          <w:rFonts w:asciiTheme="majorBidi" w:hAnsiTheme="majorBidi" w:cstheme="majorBidi"/>
          <w:b/>
          <w:bCs/>
          <w:sz w:val="24"/>
          <w:szCs w:val="24"/>
        </w:rPr>
        <w:t>4</w:t>
      </w:r>
      <w:r w:rsidRPr="00E83FDC">
        <w:rPr>
          <w:rFonts w:asciiTheme="majorBidi" w:hAnsiTheme="majorBidi" w:cstheme="majorBidi"/>
          <w:b/>
          <w:bCs/>
          <w:sz w:val="24"/>
          <w:szCs w:val="24"/>
        </w:rPr>
        <w:t>-202</w:t>
      </w:r>
      <w:r>
        <w:rPr>
          <w:rFonts w:asciiTheme="majorBidi" w:hAnsiTheme="majorBidi" w:cstheme="majorBidi"/>
          <w:b/>
          <w:bCs/>
          <w:sz w:val="24"/>
          <w:szCs w:val="24"/>
        </w:rPr>
        <w:t>8</w:t>
      </w:r>
      <w:r w:rsidRPr="00E83FDC">
        <w:rPr>
          <w:rFonts w:asciiTheme="majorBidi" w:hAnsiTheme="majorBidi" w:cstheme="majorBidi"/>
          <w:b/>
          <w:bCs/>
          <w:sz w:val="24"/>
          <w:szCs w:val="24"/>
        </w:rPr>
        <w:t xml:space="preserve"> Stratejik Hedefler, Performans Göstergeler</w:t>
      </w:r>
    </w:p>
    <w:p w14:paraId="4DAE70D6" w14:textId="77777777" w:rsidR="00473EA7" w:rsidRDefault="00473EA7" w:rsidP="00473EA7">
      <w:pPr>
        <w:spacing w:after="0" w:line="240" w:lineRule="auto"/>
        <w:jc w:val="both"/>
        <w:rPr>
          <w:rFonts w:ascii="Times New Roman" w:eastAsia="Times New Roman" w:hAnsi="Times New Roman" w:cs="Times New Roman"/>
          <w:b/>
          <w:bCs/>
          <w:kern w:val="0"/>
          <w:sz w:val="24"/>
          <w:szCs w:val="24"/>
          <w14:ligatures w14:val="none"/>
        </w:rPr>
      </w:pPr>
    </w:p>
    <w:p w14:paraId="382B980F" w14:textId="77777777" w:rsidR="00473EA7" w:rsidRPr="008D0A86" w:rsidRDefault="00473EA7" w:rsidP="00473EA7">
      <w:pPr>
        <w:spacing w:after="0" w:line="240" w:lineRule="auto"/>
        <w:jc w:val="both"/>
        <w:rPr>
          <w:rFonts w:ascii="Times New Roman" w:hAnsi="Times New Roman"/>
          <w:b/>
          <w:bCs/>
          <w:kern w:val="0"/>
          <w:sz w:val="24"/>
          <w:szCs w:val="24"/>
          <w14:ligatures w14:val="none"/>
        </w:rPr>
      </w:pPr>
      <w:r w:rsidRPr="008D0A86">
        <w:rPr>
          <w:rFonts w:ascii="Times New Roman" w:hAnsi="Times New Roman"/>
          <w:b/>
          <w:bCs/>
          <w:kern w:val="0"/>
          <w:sz w:val="24"/>
          <w:szCs w:val="24"/>
          <w14:ligatures w14:val="none"/>
        </w:rPr>
        <w:t>ÇANAKKALE ONSEKİZ MART ÜNİVERSİTESİ LİSANSÜSTÜ EĞİTİM ENSTİTÜSÜ MALİYE ANABİLİM DALI TEZLİ YÜKSEK LİSANS PROGRAMI STRATEJİK PLANI (2024-2028)</w:t>
      </w:r>
    </w:p>
    <w:p w14:paraId="7B755AE0" w14:textId="77777777" w:rsidR="00473EA7" w:rsidRPr="00627778" w:rsidRDefault="00473EA7" w:rsidP="00473EA7">
      <w:pPr>
        <w:widowControl w:val="0"/>
        <w:suppressAutoHyphens/>
        <w:spacing w:after="0" w:line="100" w:lineRule="atLeast"/>
        <w:jc w:val="both"/>
        <w:rPr>
          <w:rFonts w:ascii="Times New Roman" w:eastAsia="SimSun" w:hAnsi="Times New Roman" w:cs="Arial"/>
          <w:b/>
          <w:kern w:val="1"/>
          <w:sz w:val="24"/>
          <w:szCs w:val="24"/>
          <w:lang w:eastAsia="hi-IN" w:bidi="hi-IN"/>
          <w14:ligatures w14:val="none"/>
        </w:rPr>
      </w:pPr>
    </w:p>
    <w:p w14:paraId="602C4500" w14:textId="77777777" w:rsidR="00473EA7" w:rsidRPr="006E6D3F" w:rsidRDefault="00473EA7" w:rsidP="00473EA7">
      <w:pPr>
        <w:spacing w:after="0" w:line="240" w:lineRule="auto"/>
        <w:jc w:val="both"/>
        <w:rPr>
          <w:rFonts w:ascii="Times New Roman" w:hAnsi="Times New Roman"/>
          <w:b/>
          <w:bCs/>
          <w:kern w:val="0"/>
          <w:sz w:val="24"/>
          <w:szCs w:val="24"/>
          <w14:ligatures w14:val="none"/>
        </w:rPr>
      </w:pPr>
      <w:r w:rsidRPr="006E6D3F">
        <w:rPr>
          <w:rFonts w:ascii="Times New Roman" w:hAnsi="Times New Roman"/>
          <w:b/>
          <w:bCs/>
          <w:kern w:val="0"/>
          <w:sz w:val="24"/>
          <w:szCs w:val="24"/>
          <w14:ligatures w14:val="none"/>
        </w:rPr>
        <w:t xml:space="preserve">STRATEJİK AMAÇ: AR-GE, YENİLİKÇİLİK FAALİYETLERİNİ GELİŞTİRMEK </w:t>
      </w:r>
    </w:p>
    <w:p w14:paraId="1D5FF422" w14:textId="77777777" w:rsidR="00473EA7" w:rsidRPr="006E6D3F" w:rsidRDefault="00473EA7" w:rsidP="00473EA7">
      <w:pPr>
        <w:spacing w:after="0" w:line="240" w:lineRule="auto"/>
        <w:jc w:val="both"/>
        <w:rPr>
          <w:rFonts w:ascii="Times New Roman" w:hAnsi="Times New Roman"/>
          <w:kern w:val="0"/>
          <w:sz w:val="24"/>
          <w:szCs w:val="24"/>
          <w14:ligatures w14:val="none"/>
        </w:rPr>
      </w:pPr>
      <w:r w:rsidRPr="006E6D3F">
        <w:rPr>
          <w:rFonts w:ascii="Times New Roman" w:hAnsi="Times New Roman"/>
          <w:b/>
          <w:bCs/>
          <w:kern w:val="0"/>
          <w:sz w:val="24"/>
          <w:szCs w:val="24"/>
          <w14:ligatures w14:val="none"/>
        </w:rPr>
        <w:t>Stratejik Hedef:</w:t>
      </w:r>
      <w:r w:rsidRPr="006E6D3F">
        <w:rPr>
          <w:rFonts w:ascii="Times New Roman" w:hAnsi="Times New Roman"/>
          <w:kern w:val="0"/>
          <w:sz w:val="24"/>
          <w:szCs w:val="24"/>
          <w14:ligatures w14:val="none"/>
        </w:rPr>
        <w:t xml:space="preserve"> Akademik beceri, nitelik ve etkin araştırma yapabilme kapasitesini artırmak </w:t>
      </w:r>
    </w:p>
    <w:p w14:paraId="05257BBF" w14:textId="77777777" w:rsidR="00473EA7" w:rsidRPr="006E6D3F" w:rsidRDefault="00473EA7" w:rsidP="00473EA7">
      <w:pPr>
        <w:spacing w:after="0" w:line="240" w:lineRule="auto"/>
        <w:jc w:val="both"/>
        <w:rPr>
          <w:rFonts w:ascii="Times New Roman" w:hAnsi="Times New Roman"/>
          <w:kern w:val="0"/>
          <w:sz w:val="24"/>
          <w:szCs w:val="24"/>
          <w14:ligatures w14:val="none"/>
        </w:rPr>
      </w:pPr>
      <w:r w:rsidRPr="006E6D3F">
        <w:rPr>
          <w:rFonts w:ascii="Times New Roman" w:hAnsi="Times New Roman"/>
          <w:b/>
          <w:bCs/>
          <w:kern w:val="0"/>
          <w:sz w:val="24"/>
          <w:szCs w:val="24"/>
          <w14:ligatures w14:val="none"/>
        </w:rPr>
        <w:t>Strateji 1.1.:</w:t>
      </w:r>
      <w:r w:rsidRPr="006E6D3F">
        <w:rPr>
          <w:rFonts w:ascii="Times New Roman" w:hAnsi="Times New Roman"/>
          <w:kern w:val="0"/>
          <w:sz w:val="24"/>
          <w:szCs w:val="24"/>
          <w14:ligatures w14:val="none"/>
        </w:rPr>
        <w:t xml:space="preserve"> Yüksek lisans tez çalışmalarında devamlılığı sağlamak </w:t>
      </w:r>
    </w:p>
    <w:p w14:paraId="0A08F521" w14:textId="77777777" w:rsidR="00473EA7" w:rsidRPr="006E6D3F" w:rsidRDefault="00473EA7" w:rsidP="00473EA7">
      <w:pPr>
        <w:spacing w:after="0" w:line="240" w:lineRule="auto"/>
        <w:jc w:val="both"/>
        <w:rPr>
          <w:rFonts w:ascii="Times New Roman" w:hAnsi="Times New Roman"/>
          <w:kern w:val="0"/>
          <w:sz w:val="24"/>
          <w:szCs w:val="24"/>
          <w14:ligatures w14:val="none"/>
        </w:rPr>
      </w:pPr>
      <w:r w:rsidRPr="006E6D3F">
        <w:rPr>
          <w:rFonts w:ascii="Times New Roman" w:hAnsi="Times New Roman"/>
          <w:b/>
          <w:bCs/>
          <w:kern w:val="0"/>
          <w:sz w:val="24"/>
          <w:szCs w:val="24"/>
          <w14:ligatures w14:val="none"/>
        </w:rPr>
        <w:t>Strateji 1.2.:</w:t>
      </w:r>
      <w:r w:rsidRPr="006E6D3F">
        <w:rPr>
          <w:rFonts w:ascii="Times New Roman" w:hAnsi="Times New Roman"/>
          <w:kern w:val="0"/>
          <w:sz w:val="24"/>
          <w:szCs w:val="24"/>
          <w14:ligatures w14:val="none"/>
        </w:rPr>
        <w:t xml:space="preserve"> Tezlerden üretilen ve çeşitli dergilerde yayınlanan çalışmaları teşvik etmek </w:t>
      </w:r>
    </w:p>
    <w:p w14:paraId="14B0A2F2" w14:textId="77777777" w:rsidR="00473EA7" w:rsidRPr="006E6D3F" w:rsidRDefault="00473EA7" w:rsidP="00473EA7">
      <w:pPr>
        <w:spacing w:after="0" w:line="240" w:lineRule="auto"/>
        <w:jc w:val="both"/>
        <w:rPr>
          <w:rFonts w:ascii="Times New Roman" w:hAnsi="Times New Roman"/>
          <w:kern w:val="0"/>
          <w:sz w:val="24"/>
          <w:szCs w:val="24"/>
          <w14:ligatures w14:val="none"/>
        </w:rPr>
      </w:pPr>
      <w:r w:rsidRPr="006E6D3F">
        <w:rPr>
          <w:rFonts w:ascii="Times New Roman" w:hAnsi="Times New Roman"/>
          <w:b/>
          <w:bCs/>
          <w:kern w:val="0"/>
          <w:sz w:val="24"/>
          <w:szCs w:val="24"/>
          <w14:ligatures w14:val="none"/>
        </w:rPr>
        <w:t>Strateji 1.3.:</w:t>
      </w:r>
      <w:r w:rsidRPr="006E6D3F">
        <w:rPr>
          <w:rFonts w:ascii="Times New Roman" w:hAnsi="Times New Roman"/>
          <w:kern w:val="0"/>
          <w:sz w:val="24"/>
          <w:szCs w:val="24"/>
          <w14:ligatures w14:val="none"/>
        </w:rPr>
        <w:t xml:space="preserve"> Yüksek lisans tezlerinden üretilen yayınların kalitesinin artmasını sağlamak.</w:t>
      </w:r>
    </w:p>
    <w:p w14:paraId="5767DAFB" w14:textId="77777777" w:rsidR="00473EA7" w:rsidRPr="00627778" w:rsidRDefault="00473EA7" w:rsidP="00473EA7">
      <w:pPr>
        <w:widowControl w:val="0"/>
        <w:autoSpaceDE w:val="0"/>
        <w:autoSpaceDN w:val="0"/>
        <w:spacing w:after="1" w:line="240" w:lineRule="auto"/>
        <w:jc w:val="both"/>
        <w:rPr>
          <w:rFonts w:ascii="Times New Roman" w:eastAsia="Times New Roman" w:hAnsi="Times New Roman" w:cs="Times New Roman"/>
          <w:kern w:val="0"/>
          <w:sz w:val="24"/>
          <w:szCs w:val="24"/>
          <w14:ligatures w14:val="none"/>
        </w:rPr>
      </w:pPr>
    </w:p>
    <w:tbl>
      <w:tblPr>
        <w:tblW w:w="100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9"/>
        <w:gridCol w:w="639"/>
        <w:gridCol w:w="641"/>
        <w:gridCol w:w="641"/>
        <w:gridCol w:w="744"/>
        <w:gridCol w:w="643"/>
        <w:gridCol w:w="686"/>
        <w:gridCol w:w="711"/>
        <w:gridCol w:w="708"/>
        <w:gridCol w:w="708"/>
        <w:gridCol w:w="708"/>
      </w:tblGrid>
      <w:tr w:rsidR="00473EA7" w:rsidRPr="002A7315" w14:paraId="4CE8ACD7" w14:textId="77777777" w:rsidTr="00DB2FCD">
        <w:trPr>
          <w:trHeight w:val="273"/>
        </w:trPr>
        <w:tc>
          <w:tcPr>
            <w:tcW w:w="3209" w:type="dxa"/>
            <w:vMerge w:val="restart"/>
            <w:tcBorders>
              <w:bottom w:val="single" w:sz="6" w:space="0" w:color="000000"/>
            </w:tcBorders>
            <w:shd w:val="clear" w:color="auto" w:fill="auto"/>
          </w:tcPr>
          <w:p w14:paraId="4648AA72" w14:textId="77777777" w:rsidR="00473EA7" w:rsidRPr="002A7315" w:rsidRDefault="00473EA7" w:rsidP="00DB2FCD">
            <w:pPr>
              <w:widowControl w:val="0"/>
              <w:autoSpaceDE w:val="0"/>
              <w:autoSpaceDN w:val="0"/>
              <w:spacing w:before="140" w:after="0" w:line="240" w:lineRule="auto"/>
              <w:ind w:left="107"/>
              <w:jc w:val="both"/>
              <w:rPr>
                <w:rFonts w:asciiTheme="majorBidi" w:eastAsia="Times New Roman" w:hAnsiTheme="majorBidi" w:cstheme="majorBidi"/>
                <w:b/>
                <w:kern w:val="0"/>
                <w:sz w:val="24"/>
                <w14:ligatures w14:val="none"/>
              </w:rPr>
            </w:pPr>
            <w:r w:rsidRPr="002A7315">
              <w:rPr>
                <w:rFonts w:asciiTheme="majorBidi" w:eastAsia="Times New Roman" w:hAnsiTheme="majorBidi" w:cstheme="majorBidi"/>
                <w:b/>
                <w:kern w:val="0"/>
                <w:sz w:val="24"/>
                <w14:ligatures w14:val="none"/>
              </w:rPr>
              <w:t>Performans</w:t>
            </w:r>
            <w:r w:rsidRPr="002A7315">
              <w:rPr>
                <w:rFonts w:asciiTheme="majorBidi" w:eastAsia="Times New Roman" w:hAnsiTheme="majorBidi" w:cstheme="majorBidi"/>
                <w:b/>
                <w:spacing w:val="-4"/>
                <w:kern w:val="0"/>
                <w:sz w:val="24"/>
                <w14:ligatures w14:val="none"/>
              </w:rPr>
              <w:t xml:space="preserve"> </w:t>
            </w:r>
            <w:r w:rsidRPr="002A7315">
              <w:rPr>
                <w:rFonts w:asciiTheme="majorBidi" w:eastAsia="Times New Roman" w:hAnsiTheme="majorBidi" w:cstheme="majorBidi"/>
                <w:b/>
                <w:kern w:val="0"/>
                <w:sz w:val="24"/>
                <w14:ligatures w14:val="none"/>
              </w:rPr>
              <w:t>Göstergeleri</w:t>
            </w:r>
          </w:p>
        </w:tc>
        <w:tc>
          <w:tcPr>
            <w:tcW w:w="1280" w:type="dxa"/>
            <w:gridSpan w:val="2"/>
            <w:shd w:val="clear" w:color="auto" w:fill="auto"/>
          </w:tcPr>
          <w:p w14:paraId="6CBFBA64" w14:textId="77777777" w:rsidR="00473EA7" w:rsidRPr="002A7315" w:rsidRDefault="00473EA7" w:rsidP="00DB2FCD">
            <w:pPr>
              <w:widowControl w:val="0"/>
              <w:autoSpaceDE w:val="0"/>
              <w:autoSpaceDN w:val="0"/>
              <w:spacing w:after="0" w:line="253" w:lineRule="exact"/>
              <w:ind w:left="397"/>
              <w:jc w:val="both"/>
              <w:rPr>
                <w:rFonts w:asciiTheme="majorBidi" w:eastAsia="Times New Roman" w:hAnsiTheme="majorBidi" w:cstheme="majorBidi"/>
                <w:b/>
                <w:kern w:val="0"/>
                <w:sz w:val="24"/>
                <w14:ligatures w14:val="none"/>
              </w:rPr>
            </w:pPr>
            <w:r w:rsidRPr="002A7315">
              <w:rPr>
                <w:rFonts w:asciiTheme="majorBidi" w:eastAsia="Times New Roman" w:hAnsiTheme="majorBidi" w:cstheme="majorBidi"/>
                <w:b/>
                <w:kern w:val="0"/>
                <w:sz w:val="24"/>
                <w14:ligatures w14:val="none"/>
              </w:rPr>
              <w:t>2024</w:t>
            </w:r>
          </w:p>
        </w:tc>
        <w:tc>
          <w:tcPr>
            <w:tcW w:w="1385" w:type="dxa"/>
            <w:gridSpan w:val="2"/>
            <w:shd w:val="clear" w:color="auto" w:fill="auto"/>
          </w:tcPr>
          <w:p w14:paraId="125E8C83" w14:textId="77777777" w:rsidR="00473EA7" w:rsidRPr="002A7315" w:rsidRDefault="00473EA7" w:rsidP="00DB2FCD">
            <w:pPr>
              <w:widowControl w:val="0"/>
              <w:autoSpaceDE w:val="0"/>
              <w:autoSpaceDN w:val="0"/>
              <w:spacing w:after="0" w:line="253" w:lineRule="exact"/>
              <w:ind w:left="452"/>
              <w:jc w:val="both"/>
              <w:rPr>
                <w:rFonts w:asciiTheme="majorBidi" w:eastAsia="Times New Roman" w:hAnsiTheme="majorBidi" w:cstheme="majorBidi"/>
                <w:b/>
                <w:kern w:val="0"/>
                <w:sz w:val="24"/>
                <w14:ligatures w14:val="none"/>
              </w:rPr>
            </w:pPr>
            <w:r w:rsidRPr="002A7315">
              <w:rPr>
                <w:rFonts w:asciiTheme="majorBidi" w:eastAsia="Times New Roman" w:hAnsiTheme="majorBidi" w:cstheme="majorBidi"/>
                <w:b/>
                <w:kern w:val="0"/>
                <w:sz w:val="24"/>
                <w14:ligatures w14:val="none"/>
              </w:rPr>
              <w:t>2025</w:t>
            </w:r>
          </w:p>
        </w:tc>
        <w:tc>
          <w:tcPr>
            <w:tcW w:w="1329" w:type="dxa"/>
            <w:gridSpan w:val="2"/>
            <w:shd w:val="clear" w:color="auto" w:fill="auto"/>
          </w:tcPr>
          <w:p w14:paraId="50412C92" w14:textId="77777777" w:rsidR="00473EA7" w:rsidRPr="002A7315" w:rsidRDefault="00473EA7" w:rsidP="00DB2FCD">
            <w:pPr>
              <w:widowControl w:val="0"/>
              <w:autoSpaceDE w:val="0"/>
              <w:autoSpaceDN w:val="0"/>
              <w:spacing w:after="0" w:line="253" w:lineRule="exact"/>
              <w:ind w:left="425"/>
              <w:jc w:val="both"/>
              <w:rPr>
                <w:rFonts w:asciiTheme="majorBidi" w:eastAsia="Times New Roman" w:hAnsiTheme="majorBidi" w:cstheme="majorBidi"/>
                <w:b/>
                <w:kern w:val="0"/>
                <w:sz w:val="24"/>
                <w14:ligatures w14:val="none"/>
              </w:rPr>
            </w:pPr>
            <w:r w:rsidRPr="002A7315">
              <w:rPr>
                <w:rFonts w:asciiTheme="majorBidi" w:eastAsia="Times New Roman" w:hAnsiTheme="majorBidi" w:cstheme="majorBidi"/>
                <w:b/>
                <w:kern w:val="0"/>
                <w:sz w:val="24"/>
                <w14:ligatures w14:val="none"/>
              </w:rPr>
              <w:t>2026</w:t>
            </w:r>
          </w:p>
        </w:tc>
        <w:tc>
          <w:tcPr>
            <w:tcW w:w="1419" w:type="dxa"/>
            <w:gridSpan w:val="2"/>
            <w:shd w:val="clear" w:color="auto" w:fill="auto"/>
          </w:tcPr>
          <w:p w14:paraId="6F57B29B" w14:textId="77777777" w:rsidR="00473EA7" w:rsidRPr="002A7315" w:rsidRDefault="00473EA7" w:rsidP="00DB2FCD">
            <w:pPr>
              <w:widowControl w:val="0"/>
              <w:autoSpaceDE w:val="0"/>
              <w:autoSpaceDN w:val="0"/>
              <w:spacing w:after="0" w:line="253" w:lineRule="exact"/>
              <w:ind w:left="470"/>
              <w:jc w:val="both"/>
              <w:rPr>
                <w:rFonts w:asciiTheme="majorBidi" w:eastAsia="Times New Roman" w:hAnsiTheme="majorBidi" w:cstheme="majorBidi"/>
                <w:b/>
                <w:kern w:val="0"/>
                <w:sz w:val="24"/>
                <w14:ligatures w14:val="none"/>
              </w:rPr>
            </w:pPr>
            <w:r w:rsidRPr="002A7315">
              <w:rPr>
                <w:rFonts w:asciiTheme="majorBidi" w:eastAsia="Times New Roman" w:hAnsiTheme="majorBidi" w:cstheme="majorBidi"/>
                <w:b/>
                <w:kern w:val="0"/>
                <w:sz w:val="24"/>
                <w14:ligatures w14:val="none"/>
              </w:rPr>
              <w:t>2027</w:t>
            </w:r>
          </w:p>
        </w:tc>
        <w:tc>
          <w:tcPr>
            <w:tcW w:w="1416" w:type="dxa"/>
            <w:gridSpan w:val="2"/>
            <w:shd w:val="clear" w:color="auto" w:fill="auto"/>
          </w:tcPr>
          <w:p w14:paraId="126BCEC9" w14:textId="77777777" w:rsidR="00473EA7" w:rsidRPr="002A7315" w:rsidRDefault="00473EA7" w:rsidP="00DB2FCD">
            <w:pPr>
              <w:widowControl w:val="0"/>
              <w:autoSpaceDE w:val="0"/>
              <w:autoSpaceDN w:val="0"/>
              <w:spacing w:after="0" w:line="253" w:lineRule="exact"/>
              <w:ind w:left="467"/>
              <w:jc w:val="both"/>
              <w:rPr>
                <w:rFonts w:asciiTheme="majorBidi" w:eastAsia="Times New Roman" w:hAnsiTheme="majorBidi" w:cstheme="majorBidi"/>
                <w:b/>
                <w:kern w:val="0"/>
                <w:sz w:val="24"/>
                <w14:ligatures w14:val="none"/>
              </w:rPr>
            </w:pPr>
            <w:r w:rsidRPr="002A7315">
              <w:rPr>
                <w:rFonts w:asciiTheme="majorBidi" w:eastAsia="Times New Roman" w:hAnsiTheme="majorBidi" w:cstheme="majorBidi"/>
                <w:b/>
                <w:kern w:val="0"/>
                <w:sz w:val="24"/>
                <w14:ligatures w14:val="none"/>
              </w:rPr>
              <w:t>2028</w:t>
            </w:r>
          </w:p>
        </w:tc>
      </w:tr>
      <w:tr w:rsidR="00473EA7" w:rsidRPr="002A7315" w14:paraId="3CD2D6D4" w14:textId="77777777" w:rsidTr="00DB2FCD">
        <w:trPr>
          <w:trHeight w:val="270"/>
        </w:trPr>
        <w:tc>
          <w:tcPr>
            <w:tcW w:w="3209" w:type="dxa"/>
            <w:vMerge/>
            <w:tcBorders>
              <w:top w:val="nil"/>
              <w:bottom w:val="single" w:sz="6" w:space="0" w:color="000000"/>
            </w:tcBorders>
            <w:shd w:val="clear" w:color="auto" w:fill="auto"/>
          </w:tcPr>
          <w:p w14:paraId="153B9A50" w14:textId="77777777" w:rsidR="00473EA7" w:rsidRPr="002A7315" w:rsidRDefault="00473EA7" w:rsidP="00DB2FCD">
            <w:pPr>
              <w:widowControl w:val="0"/>
              <w:autoSpaceDE w:val="0"/>
              <w:autoSpaceDN w:val="0"/>
              <w:spacing w:after="0" w:line="240" w:lineRule="auto"/>
              <w:jc w:val="both"/>
              <w:rPr>
                <w:rFonts w:asciiTheme="majorBidi" w:eastAsia="Times New Roman" w:hAnsiTheme="majorBidi" w:cstheme="majorBidi"/>
                <w:kern w:val="0"/>
                <w:sz w:val="2"/>
                <w:szCs w:val="2"/>
                <w14:ligatures w14:val="none"/>
              </w:rPr>
            </w:pPr>
          </w:p>
        </w:tc>
        <w:tc>
          <w:tcPr>
            <w:tcW w:w="639" w:type="dxa"/>
            <w:tcBorders>
              <w:bottom w:val="single" w:sz="6" w:space="0" w:color="000000"/>
            </w:tcBorders>
            <w:shd w:val="clear" w:color="auto" w:fill="auto"/>
          </w:tcPr>
          <w:p w14:paraId="2A9B9940" w14:textId="77777777" w:rsidR="00473EA7" w:rsidRPr="002A7315" w:rsidRDefault="00473EA7" w:rsidP="00DB2FCD">
            <w:pPr>
              <w:widowControl w:val="0"/>
              <w:autoSpaceDE w:val="0"/>
              <w:autoSpaceDN w:val="0"/>
              <w:spacing w:after="0" w:line="251" w:lineRule="exact"/>
              <w:ind w:left="222"/>
              <w:jc w:val="both"/>
              <w:rPr>
                <w:rFonts w:asciiTheme="majorBidi" w:eastAsia="Times New Roman" w:hAnsiTheme="majorBidi" w:cstheme="majorBidi"/>
                <w:b/>
                <w:kern w:val="0"/>
                <w:sz w:val="24"/>
                <w14:ligatures w14:val="none"/>
              </w:rPr>
            </w:pPr>
            <w:r w:rsidRPr="002A7315">
              <w:rPr>
                <w:rFonts w:asciiTheme="majorBidi" w:eastAsia="Times New Roman" w:hAnsiTheme="majorBidi" w:cstheme="majorBidi"/>
                <w:b/>
                <w:kern w:val="0"/>
                <w:sz w:val="24"/>
                <w14:ligatures w14:val="none"/>
              </w:rPr>
              <w:t>H</w:t>
            </w:r>
          </w:p>
        </w:tc>
        <w:tc>
          <w:tcPr>
            <w:tcW w:w="641" w:type="dxa"/>
            <w:tcBorders>
              <w:bottom w:val="single" w:sz="6" w:space="0" w:color="000000"/>
            </w:tcBorders>
            <w:shd w:val="clear" w:color="auto" w:fill="auto"/>
          </w:tcPr>
          <w:p w14:paraId="2E52E9D8" w14:textId="77777777" w:rsidR="00473EA7" w:rsidRPr="002A7315" w:rsidRDefault="00473EA7" w:rsidP="00DB2FCD">
            <w:pPr>
              <w:widowControl w:val="0"/>
              <w:autoSpaceDE w:val="0"/>
              <w:autoSpaceDN w:val="0"/>
              <w:spacing w:after="0" w:line="251" w:lineRule="exact"/>
              <w:ind w:left="4"/>
              <w:jc w:val="both"/>
              <w:rPr>
                <w:rFonts w:asciiTheme="majorBidi" w:eastAsia="Times New Roman" w:hAnsiTheme="majorBidi" w:cstheme="majorBidi"/>
                <w:b/>
                <w:kern w:val="0"/>
                <w:sz w:val="24"/>
                <w14:ligatures w14:val="none"/>
              </w:rPr>
            </w:pPr>
            <w:r w:rsidRPr="002A7315">
              <w:rPr>
                <w:rFonts w:asciiTheme="majorBidi" w:eastAsia="Times New Roman" w:hAnsiTheme="majorBidi" w:cstheme="majorBidi"/>
                <w:b/>
                <w:kern w:val="0"/>
                <w:sz w:val="24"/>
                <w14:ligatures w14:val="none"/>
              </w:rPr>
              <w:t>G</w:t>
            </w:r>
          </w:p>
        </w:tc>
        <w:tc>
          <w:tcPr>
            <w:tcW w:w="641" w:type="dxa"/>
            <w:tcBorders>
              <w:bottom w:val="single" w:sz="6" w:space="0" w:color="000000"/>
            </w:tcBorders>
            <w:shd w:val="clear" w:color="auto" w:fill="auto"/>
          </w:tcPr>
          <w:p w14:paraId="3DE1C2C9" w14:textId="77777777" w:rsidR="00473EA7" w:rsidRPr="002A7315" w:rsidRDefault="00473EA7" w:rsidP="00DB2FCD">
            <w:pPr>
              <w:widowControl w:val="0"/>
              <w:autoSpaceDE w:val="0"/>
              <w:autoSpaceDN w:val="0"/>
              <w:spacing w:after="0" w:line="251" w:lineRule="exact"/>
              <w:ind w:left="224"/>
              <w:jc w:val="both"/>
              <w:rPr>
                <w:rFonts w:asciiTheme="majorBidi" w:eastAsia="Times New Roman" w:hAnsiTheme="majorBidi" w:cstheme="majorBidi"/>
                <w:b/>
                <w:kern w:val="0"/>
                <w:sz w:val="24"/>
                <w14:ligatures w14:val="none"/>
              </w:rPr>
            </w:pPr>
            <w:r w:rsidRPr="002A7315">
              <w:rPr>
                <w:rFonts w:asciiTheme="majorBidi" w:eastAsia="Times New Roman" w:hAnsiTheme="majorBidi" w:cstheme="majorBidi"/>
                <w:b/>
                <w:kern w:val="0"/>
                <w:sz w:val="24"/>
                <w14:ligatures w14:val="none"/>
              </w:rPr>
              <w:t>H</w:t>
            </w:r>
          </w:p>
        </w:tc>
        <w:tc>
          <w:tcPr>
            <w:tcW w:w="744" w:type="dxa"/>
            <w:tcBorders>
              <w:bottom w:val="single" w:sz="6" w:space="0" w:color="000000"/>
            </w:tcBorders>
            <w:shd w:val="clear" w:color="auto" w:fill="auto"/>
          </w:tcPr>
          <w:p w14:paraId="18FA5F28" w14:textId="77777777" w:rsidR="00473EA7" w:rsidRPr="002A7315" w:rsidRDefault="00473EA7" w:rsidP="00DB2FCD">
            <w:pPr>
              <w:widowControl w:val="0"/>
              <w:autoSpaceDE w:val="0"/>
              <w:autoSpaceDN w:val="0"/>
              <w:spacing w:after="0" w:line="251" w:lineRule="exact"/>
              <w:ind w:left="6"/>
              <w:jc w:val="both"/>
              <w:rPr>
                <w:rFonts w:asciiTheme="majorBidi" w:eastAsia="Times New Roman" w:hAnsiTheme="majorBidi" w:cstheme="majorBidi"/>
                <w:b/>
                <w:kern w:val="0"/>
                <w:sz w:val="24"/>
                <w14:ligatures w14:val="none"/>
              </w:rPr>
            </w:pPr>
            <w:r w:rsidRPr="002A7315">
              <w:rPr>
                <w:rFonts w:asciiTheme="majorBidi" w:eastAsia="Times New Roman" w:hAnsiTheme="majorBidi" w:cstheme="majorBidi"/>
                <w:b/>
                <w:kern w:val="0"/>
                <w:sz w:val="24"/>
                <w14:ligatures w14:val="none"/>
              </w:rPr>
              <w:t>G</w:t>
            </w:r>
          </w:p>
        </w:tc>
        <w:tc>
          <w:tcPr>
            <w:tcW w:w="643" w:type="dxa"/>
            <w:tcBorders>
              <w:bottom w:val="single" w:sz="6" w:space="0" w:color="000000"/>
            </w:tcBorders>
            <w:shd w:val="clear" w:color="auto" w:fill="auto"/>
          </w:tcPr>
          <w:p w14:paraId="5821359B" w14:textId="77777777" w:rsidR="00473EA7" w:rsidRPr="002A7315" w:rsidRDefault="00473EA7" w:rsidP="00DB2FCD">
            <w:pPr>
              <w:widowControl w:val="0"/>
              <w:autoSpaceDE w:val="0"/>
              <w:autoSpaceDN w:val="0"/>
              <w:spacing w:after="0" w:line="251" w:lineRule="exact"/>
              <w:ind w:left="7"/>
              <w:jc w:val="both"/>
              <w:rPr>
                <w:rFonts w:asciiTheme="majorBidi" w:eastAsia="Times New Roman" w:hAnsiTheme="majorBidi" w:cstheme="majorBidi"/>
                <w:b/>
                <w:kern w:val="0"/>
                <w:sz w:val="24"/>
                <w14:ligatures w14:val="none"/>
              </w:rPr>
            </w:pPr>
            <w:r w:rsidRPr="002A7315">
              <w:rPr>
                <w:rFonts w:asciiTheme="majorBidi" w:eastAsia="Times New Roman" w:hAnsiTheme="majorBidi" w:cstheme="majorBidi"/>
                <w:b/>
                <w:kern w:val="0"/>
                <w:sz w:val="24"/>
                <w14:ligatures w14:val="none"/>
              </w:rPr>
              <w:t>H</w:t>
            </w:r>
          </w:p>
        </w:tc>
        <w:tc>
          <w:tcPr>
            <w:tcW w:w="686" w:type="dxa"/>
            <w:tcBorders>
              <w:bottom w:val="single" w:sz="6" w:space="0" w:color="000000"/>
            </w:tcBorders>
            <w:shd w:val="clear" w:color="auto" w:fill="auto"/>
          </w:tcPr>
          <w:p w14:paraId="0D125E5E" w14:textId="77777777" w:rsidR="00473EA7" w:rsidRPr="002A7315" w:rsidRDefault="00473EA7" w:rsidP="00DB2FCD">
            <w:pPr>
              <w:widowControl w:val="0"/>
              <w:autoSpaceDE w:val="0"/>
              <w:autoSpaceDN w:val="0"/>
              <w:spacing w:after="0" w:line="251" w:lineRule="exact"/>
              <w:ind w:left="7"/>
              <w:jc w:val="both"/>
              <w:rPr>
                <w:rFonts w:asciiTheme="majorBidi" w:eastAsia="Times New Roman" w:hAnsiTheme="majorBidi" w:cstheme="majorBidi"/>
                <w:b/>
                <w:kern w:val="0"/>
                <w:sz w:val="24"/>
                <w14:ligatures w14:val="none"/>
              </w:rPr>
            </w:pPr>
            <w:r w:rsidRPr="002A7315">
              <w:rPr>
                <w:rFonts w:asciiTheme="majorBidi" w:eastAsia="Times New Roman" w:hAnsiTheme="majorBidi" w:cstheme="majorBidi"/>
                <w:b/>
                <w:kern w:val="0"/>
                <w:sz w:val="24"/>
                <w14:ligatures w14:val="none"/>
              </w:rPr>
              <w:t>G</w:t>
            </w:r>
          </w:p>
        </w:tc>
        <w:tc>
          <w:tcPr>
            <w:tcW w:w="711" w:type="dxa"/>
            <w:tcBorders>
              <w:bottom w:val="single" w:sz="6" w:space="0" w:color="000000"/>
            </w:tcBorders>
            <w:shd w:val="clear" w:color="auto" w:fill="auto"/>
          </w:tcPr>
          <w:p w14:paraId="14BAF493" w14:textId="77777777" w:rsidR="00473EA7" w:rsidRPr="002A7315" w:rsidRDefault="00473EA7" w:rsidP="00DB2FCD">
            <w:pPr>
              <w:widowControl w:val="0"/>
              <w:autoSpaceDE w:val="0"/>
              <w:autoSpaceDN w:val="0"/>
              <w:spacing w:after="0" w:line="251" w:lineRule="exact"/>
              <w:ind w:left="7"/>
              <w:jc w:val="both"/>
              <w:rPr>
                <w:rFonts w:asciiTheme="majorBidi" w:eastAsia="Times New Roman" w:hAnsiTheme="majorBidi" w:cstheme="majorBidi"/>
                <w:b/>
                <w:kern w:val="0"/>
                <w:sz w:val="24"/>
                <w14:ligatures w14:val="none"/>
              </w:rPr>
            </w:pPr>
            <w:r w:rsidRPr="002A7315">
              <w:rPr>
                <w:rFonts w:asciiTheme="majorBidi" w:eastAsia="Times New Roman" w:hAnsiTheme="majorBidi" w:cstheme="majorBidi"/>
                <w:b/>
                <w:kern w:val="0"/>
                <w:sz w:val="24"/>
                <w14:ligatures w14:val="none"/>
              </w:rPr>
              <w:t>H</w:t>
            </w:r>
          </w:p>
        </w:tc>
        <w:tc>
          <w:tcPr>
            <w:tcW w:w="708" w:type="dxa"/>
            <w:tcBorders>
              <w:bottom w:val="single" w:sz="6" w:space="0" w:color="000000"/>
            </w:tcBorders>
            <w:shd w:val="clear" w:color="auto" w:fill="auto"/>
          </w:tcPr>
          <w:p w14:paraId="63455642" w14:textId="77777777" w:rsidR="00473EA7" w:rsidRPr="002A7315" w:rsidRDefault="00473EA7" w:rsidP="00DB2FCD">
            <w:pPr>
              <w:widowControl w:val="0"/>
              <w:autoSpaceDE w:val="0"/>
              <w:autoSpaceDN w:val="0"/>
              <w:spacing w:after="0" w:line="251" w:lineRule="exact"/>
              <w:ind w:left="5"/>
              <w:jc w:val="both"/>
              <w:rPr>
                <w:rFonts w:asciiTheme="majorBidi" w:eastAsia="Times New Roman" w:hAnsiTheme="majorBidi" w:cstheme="majorBidi"/>
                <w:b/>
                <w:kern w:val="0"/>
                <w:sz w:val="24"/>
                <w14:ligatures w14:val="none"/>
              </w:rPr>
            </w:pPr>
            <w:r w:rsidRPr="002A7315">
              <w:rPr>
                <w:rFonts w:asciiTheme="majorBidi" w:eastAsia="Times New Roman" w:hAnsiTheme="majorBidi" w:cstheme="majorBidi"/>
                <w:b/>
                <w:kern w:val="0"/>
                <w:sz w:val="24"/>
                <w14:ligatures w14:val="none"/>
              </w:rPr>
              <w:t>G</w:t>
            </w:r>
          </w:p>
        </w:tc>
        <w:tc>
          <w:tcPr>
            <w:tcW w:w="708" w:type="dxa"/>
            <w:tcBorders>
              <w:bottom w:val="single" w:sz="6" w:space="0" w:color="000000"/>
            </w:tcBorders>
            <w:shd w:val="clear" w:color="auto" w:fill="auto"/>
          </w:tcPr>
          <w:p w14:paraId="760B1E48" w14:textId="77777777" w:rsidR="00473EA7" w:rsidRPr="002A7315" w:rsidRDefault="00473EA7" w:rsidP="00DB2FCD">
            <w:pPr>
              <w:widowControl w:val="0"/>
              <w:autoSpaceDE w:val="0"/>
              <w:autoSpaceDN w:val="0"/>
              <w:spacing w:after="0" w:line="251" w:lineRule="exact"/>
              <w:ind w:left="5"/>
              <w:jc w:val="both"/>
              <w:rPr>
                <w:rFonts w:asciiTheme="majorBidi" w:eastAsia="Times New Roman" w:hAnsiTheme="majorBidi" w:cstheme="majorBidi"/>
                <w:b/>
                <w:kern w:val="0"/>
                <w:sz w:val="24"/>
                <w14:ligatures w14:val="none"/>
              </w:rPr>
            </w:pPr>
            <w:r w:rsidRPr="002A7315">
              <w:rPr>
                <w:rFonts w:asciiTheme="majorBidi" w:eastAsia="Times New Roman" w:hAnsiTheme="majorBidi" w:cstheme="majorBidi"/>
                <w:b/>
                <w:kern w:val="0"/>
                <w:sz w:val="24"/>
                <w14:ligatures w14:val="none"/>
              </w:rPr>
              <w:t>H</w:t>
            </w:r>
          </w:p>
        </w:tc>
        <w:tc>
          <w:tcPr>
            <w:tcW w:w="708" w:type="dxa"/>
            <w:tcBorders>
              <w:bottom w:val="single" w:sz="6" w:space="0" w:color="000000"/>
            </w:tcBorders>
            <w:shd w:val="clear" w:color="auto" w:fill="auto"/>
          </w:tcPr>
          <w:p w14:paraId="2395971C" w14:textId="77777777" w:rsidR="00473EA7" w:rsidRPr="002A7315" w:rsidRDefault="00473EA7" w:rsidP="00DB2FCD">
            <w:pPr>
              <w:widowControl w:val="0"/>
              <w:autoSpaceDE w:val="0"/>
              <w:autoSpaceDN w:val="0"/>
              <w:spacing w:after="0" w:line="251" w:lineRule="exact"/>
              <w:ind w:left="5"/>
              <w:jc w:val="both"/>
              <w:rPr>
                <w:rFonts w:asciiTheme="majorBidi" w:eastAsia="Times New Roman" w:hAnsiTheme="majorBidi" w:cstheme="majorBidi"/>
                <w:b/>
                <w:kern w:val="0"/>
                <w:sz w:val="24"/>
                <w14:ligatures w14:val="none"/>
              </w:rPr>
            </w:pPr>
            <w:r w:rsidRPr="002A7315">
              <w:rPr>
                <w:rFonts w:asciiTheme="majorBidi" w:eastAsia="Times New Roman" w:hAnsiTheme="majorBidi" w:cstheme="majorBidi"/>
                <w:b/>
                <w:kern w:val="0"/>
                <w:sz w:val="24"/>
                <w14:ligatures w14:val="none"/>
              </w:rPr>
              <w:t>G</w:t>
            </w:r>
          </w:p>
        </w:tc>
      </w:tr>
      <w:tr w:rsidR="00473EA7" w:rsidRPr="002A7315" w14:paraId="6B359ED2" w14:textId="77777777" w:rsidTr="00DB2FCD">
        <w:trPr>
          <w:trHeight w:val="549"/>
        </w:trPr>
        <w:tc>
          <w:tcPr>
            <w:tcW w:w="3209" w:type="dxa"/>
            <w:tcBorders>
              <w:top w:val="single" w:sz="6" w:space="0" w:color="000000"/>
            </w:tcBorders>
            <w:shd w:val="clear" w:color="auto" w:fill="auto"/>
          </w:tcPr>
          <w:p w14:paraId="7F884BB1" w14:textId="77777777" w:rsidR="00473EA7" w:rsidRPr="002A7315" w:rsidRDefault="00473EA7" w:rsidP="00DB2FCD">
            <w:pPr>
              <w:widowControl w:val="0"/>
              <w:tabs>
                <w:tab w:val="left" w:pos="1273"/>
                <w:tab w:val="left" w:pos="2643"/>
              </w:tabs>
              <w:autoSpaceDE w:val="0"/>
              <w:autoSpaceDN w:val="0"/>
              <w:spacing w:after="0" w:line="276" w:lineRule="exact"/>
              <w:ind w:left="107" w:right="100"/>
              <w:jc w:val="both"/>
              <w:rPr>
                <w:rFonts w:asciiTheme="majorBidi" w:eastAsia="Times New Roman" w:hAnsiTheme="majorBidi" w:cstheme="majorBidi"/>
                <w:kern w:val="0"/>
                <w:sz w:val="24"/>
                <w14:ligatures w14:val="none"/>
              </w:rPr>
            </w:pPr>
            <w:r w:rsidRPr="002A7315">
              <w:rPr>
                <w:rFonts w:asciiTheme="majorBidi" w:hAnsiTheme="majorBidi" w:cstheme="majorBidi"/>
                <w:sz w:val="24"/>
                <w:szCs w:val="24"/>
              </w:rPr>
              <w:t>Tamamlanan Yüksek Lisans Tez Sayısı</w:t>
            </w:r>
          </w:p>
        </w:tc>
        <w:tc>
          <w:tcPr>
            <w:tcW w:w="639" w:type="dxa"/>
            <w:tcBorders>
              <w:top w:val="single" w:sz="6" w:space="0" w:color="000000"/>
            </w:tcBorders>
            <w:shd w:val="clear" w:color="auto" w:fill="auto"/>
            <w:vAlign w:val="center"/>
          </w:tcPr>
          <w:p w14:paraId="2ACCCCD9" w14:textId="77777777" w:rsidR="00473EA7" w:rsidRPr="002A7315" w:rsidRDefault="00473EA7" w:rsidP="00DB2FCD">
            <w:pPr>
              <w:widowControl w:val="0"/>
              <w:autoSpaceDE w:val="0"/>
              <w:autoSpaceDN w:val="0"/>
              <w:spacing w:before="136" w:after="0" w:line="240" w:lineRule="auto"/>
              <w:ind w:left="256"/>
              <w:jc w:val="both"/>
              <w:rPr>
                <w:rFonts w:asciiTheme="majorBidi" w:eastAsia="Times New Roman" w:hAnsiTheme="majorBidi" w:cstheme="majorBidi"/>
                <w:kern w:val="0"/>
                <w:sz w:val="24"/>
                <w14:ligatures w14:val="none"/>
              </w:rPr>
            </w:pPr>
            <w:r w:rsidRPr="002A7315">
              <w:rPr>
                <w:rFonts w:asciiTheme="majorBidi" w:hAnsiTheme="majorBidi" w:cstheme="majorBidi"/>
                <w:sz w:val="24"/>
                <w:szCs w:val="24"/>
              </w:rPr>
              <w:t>-</w:t>
            </w:r>
          </w:p>
        </w:tc>
        <w:tc>
          <w:tcPr>
            <w:tcW w:w="641" w:type="dxa"/>
            <w:tcBorders>
              <w:top w:val="single" w:sz="6" w:space="0" w:color="000000"/>
            </w:tcBorders>
            <w:shd w:val="clear" w:color="auto" w:fill="auto"/>
            <w:vAlign w:val="center"/>
          </w:tcPr>
          <w:p w14:paraId="0DDB6AF1" w14:textId="77777777" w:rsidR="00473EA7" w:rsidRPr="002A7315" w:rsidRDefault="00473EA7" w:rsidP="00DB2FCD">
            <w:pPr>
              <w:widowControl w:val="0"/>
              <w:autoSpaceDE w:val="0"/>
              <w:autoSpaceDN w:val="0"/>
              <w:spacing w:after="0" w:line="240" w:lineRule="auto"/>
              <w:jc w:val="both"/>
              <w:rPr>
                <w:rFonts w:asciiTheme="majorBidi" w:eastAsia="Times New Roman" w:hAnsiTheme="majorBidi" w:cstheme="majorBidi"/>
                <w:kern w:val="0"/>
                <w:sz w:val="24"/>
                <w14:ligatures w14:val="none"/>
              </w:rPr>
            </w:pPr>
            <w:r w:rsidRPr="002A7315">
              <w:rPr>
                <w:rFonts w:asciiTheme="majorBidi" w:hAnsiTheme="majorBidi" w:cstheme="majorBidi"/>
                <w:sz w:val="24"/>
                <w:szCs w:val="24"/>
              </w:rPr>
              <w:t>1</w:t>
            </w:r>
          </w:p>
        </w:tc>
        <w:tc>
          <w:tcPr>
            <w:tcW w:w="641" w:type="dxa"/>
            <w:tcBorders>
              <w:top w:val="single" w:sz="6" w:space="0" w:color="000000"/>
            </w:tcBorders>
            <w:shd w:val="clear" w:color="auto" w:fill="auto"/>
            <w:vAlign w:val="center"/>
          </w:tcPr>
          <w:p w14:paraId="35A24551" w14:textId="77777777" w:rsidR="00473EA7" w:rsidRPr="002A7315" w:rsidRDefault="00473EA7" w:rsidP="00DB2FCD">
            <w:pPr>
              <w:widowControl w:val="0"/>
              <w:autoSpaceDE w:val="0"/>
              <w:autoSpaceDN w:val="0"/>
              <w:spacing w:before="136" w:after="0" w:line="240" w:lineRule="auto"/>
              <w:ind w:left="257"/>
              <w:jc w:val="both"/>
              <w:rPr>
                <w:rFonts w:asciiTheme="majorBidi" w:eastAsia="Times New Roman" w:hAnsiTheme="majorBidi" w:cstheme="majorBidi"/>
                <w:kern w:val="0"/>
                <w:sz w:val="24"/>
                <w14:ligatures w14:val="none"/>
              </w:rPr>
            </w:pPr>
            <w:r w:rsidRPr="002A7315">
              <w:rPr>
                <w:rFonts w:asciiTheme="majorBidi" w:hAnsiTheme="majorBidi" w:cstheme="majorBidi"/>
                <w:sz w:val="24"/>
                <w:szCs w:val="24"/>
              </w:rPr>
              <w:t>1</w:t>
            </w:r>
          </w:p>
        </w:tc>
        <w:tc>
          <w:tcPr>
            <w:tcW w:w="744" w:type="dxa"/>
            <w:tcBorders>
              <w:top w:val="single" w:sz="6" w:space="0" w:color="000000"/>
            </w:tcBorders>
            <w:shd w:val="clear" w:color="auto" w:fill="auto"/>
            <w:vAlign w:val="center"/>
          </w:tcPr>
          <w:p w14:paraId="2D49FCE2" w14:textId="77777777" w:rsidR="00473EA7" w:rsidRPr="002A7315" w:rsidRDefault="00473EA7" w:rsidP="00DB2FCD">
            <w:pPr>
              <w:widowControl w:val="0"/>
              <w:autoSpaceDE w:val="0"/>
              <w:autoSpaceDN w:val="0"/>
              <w:spacing w:after="0" w:line="240" w:lineRule="auto"/>
              <w:jc w:val="both"/>
              <w:rPr>
                <w:rFonts w:asciiTheme="majorBidi" w:eastAsia="Times New Roman" w:hAnsiTheme="majorBidi" w:cstheme="majorBidi"/>
                <w:kern w:val="0"/>
                <w:sz w:val="24"/>
                <w14:ligatures w14:val="none"/>
              </w:rPr>
            </w:pPr>
          </w:p>
        </w:tc>
        <w:tc>
          <w:tcPr>
            <w:tcW w:w="643" w:type="dxa"/>
            <w:tcBorders>
              <w:top w:val="single" w:sz="6" w:space="0" w:color="000000"/>
            </w:tcBorders>
            <w:shd w:val="clear" w:color="auto" w:fill="auto"/>
            <w:vAlign w:val="center"/>
          </w:tcPr>
          <w:p w14:paraId="0A773662" w14:textId="77777777" w:rsidR="00473EA7" w:rsidRPr="002A7315" w:rsidRDefault="00473EA7" w:rsidP="00DB2FCD">
            <w:pPr>
              <w:widowControl w:val="0"/>
              <w:autoSpaceDE w:val="0"/>
              <w:autoSpaceDN w:val="0"/>
              <w:spacing w:before="136" w:after="0" w:line="240" w:lineRule="auto"/>
              <w:ind w:left="7"/>
              <w:jc w:val="both"/>
              <w:rPr>
                <w:rFonts w:asciiTheme="majorBidi" w:eastAsia="Times New Roman" w:hAnsiTheme="majorBidi" w:cstheme="majorBidi"/>
                <w:kern w:val="0"/>
                <w:sz w:val="24"/>
                <w14:ligatures w14:val="none"/>
              </w:rPr>
            </w:pPr>
            <w:r w:rsidRPr="002A7315">
              <w:rPr>
                <w:rFonts w:asciiTheme="majorBidi" w:hAnsiTheme="majorBidi" w:cstheme="majorBidi"/>
                <w:sz w:val="24"/>
                <w:szCs w:val="24"/>
              </w:rPr>
              <w:t>1</w:t>
            </w:r>
          </w:p>
        </w:tc>
        <w:tc>
          <w:tcPr>
            <w:tcW w:w="686" w:type="dxa"/>
            <w:tcBorders>
              <w:top w:val="single" w:sz="6" w:space="0" w:color="000000"/>
            </w:tcBorders>
            <w:shd w:val="clear" w:color="auto" w:fill="auto"/>
            <w:vAlign w:val="center"/>
          </w:tcPr>
          <w:p w14:paraId="1A6DFDA2" w14:textId="77777777" w:rsidR="00473EA7" w:rsidRPr="002A7315" w:rsidRDefault="00473EA7" w:rsidP="00DB2FCD">
            <w:pPr>
              <w:widowControl w:val="0"/>
              <w:autoSpaceDE w:val="0"/>
              <w:autoSpaceDN w:val="0"/>
              <w:spacing w:after="0" w:line="240" w:lineRule="auto"/>
              <w:jc w:val="both"/>
              <w:rPr>
                <w:rFonts w:asciiTheme="majorBidi" w:eastAsia="Times New Roman" w:hAnsiTheme="majorBidi" w:cstheme="majorBidi"/>
                <w:kern w:val="0"/>
                <w:sz w:val="24"/>
                <w14:ligatures w14:val="none"/>
              </w:rPr>
            </w:pPr>
          </w:p>
        </w:tc>
        <w:tc>
          <w:tcPr>
            <w:tcW w:w="711" w:type="dxa"/>
            <w:tcBorders>
              <w:top w:val="single" w:sz="6" w:space="0" w:color="000000"/>
            </w:tcBorders>
            <w:shd w:val="clear" w:color="auto" w:fill="auto"/>
            <w:vAlign w:val="center"/>
          </w:tcPr>
          <w:p w14:paraId="08A7F3E4" w14:textId="77777777" w:rsidR="00473EA7" w:rsidRPr="002A7315" w:rsidRDefault="00473EA7" w:rsidP="00DB2FCD">
            <w:pPr>
              <w:widowControl w:val="0"/>
              <w:autoSpaceDE w:val="0"/>
              <w:autoSpaceDN w:val="0"/>
              <w:spacing w:before="136" w:after="0" w:line="240" w:lineRule="auto"/>
              <w:ind w:left="8"/>
              <w:jc w:val="both"/>
              <w:rPr>
                <w:rFonts w:asciiTheme="majorBidi" w:eastAsia="Times New Roman" w:hAnsiTheme="majorBidi" w:cstheme="majorBidi"/>
                <w:kern w:val="0"/>
                <w:sz w:val="24"/>
                <w14:ligatures w14:val="none"/>
              </w:rPr>
            </w:pPr>
            <w:r w:rsidRPr="002A7315">
              <w:rPr>
                <w:rFonts w:asciiTheme="majorBidi" w:hAnsiTheme="majorBidi" w:cstheme="majorBidi"/>
                <w:sz w:val="24"/>
                <w:szCs w:val="24"/>
              </w:rPr>
              <w:t>2</w:t>
            </w:r>
          </w:p>
        </w:tc>
        <w:tc>
          <w:tcPr>
            <w:tcW w:w="708" w:type="dxa"/>
            <w:tcBorders>
              <w:top w:val="single" w:sz="6" w:space="0" w:color="000000"/>
            </w:tcBorders>
            <w:shd w:val="clear" w:color="auto" w:fill="auto"/>
            <w:vAlign w:val="center"/>
          </w:tcPr>
          <w:p w14:paraId="2E44229C" w14:textId="77777777" w:rsidR="00473EA7" w:rsidRPr="002A7315" w:rsidRDefault="00473EA7" w:rsidP="00DB2FCD">
            <w:pPr>
              <w:widowControl w:val="0"/>
              <w:autoSpaceDE w:val="0"/>
              <w:autoSpaceDN w:val="0"/>
              <w:spacing w:after="0" w:line="240" w:lineRule="auto"/>
              <w:jc w:val="both"/>
              <w:rPr>
                <w:rFonts w:asciiTheme="majorBidi" w:eastAsia="Times New Roman" w:hAnsiTheme="majorBidi" w:cstheme="majorBidi"/>
                <w:kern w:val="0"/>
                <w:sz w:val="24"/>
                <w14:ligatures w14:val="none"/>
              </w:rPr>
            </w:pPr>
          </w:p>
        </w:tc>
        <w:tc>
          <w:tcPr>
            <w:tcW w:w="708" w:type="dxa"/>
            <w:tcBorders>
              <w:top w:val="single" w:sz="6" w:space="0" w:color="000000"/>
            </w:tcBorders>
            <w:shd w:val="clear" w:color="auto" w:fill="auto"/>
            <w:vAlign w:val="center"/>
          </w:tcPr>
          <w:p w14:paraId="06F077AB" w14:textId="77777777" w:rsidR="00473EA7" w:rsidRPr="002A7315" w:rsidRDefault="00473EA7" w:rsidP="00DB2FCD">
            <w:pPr>
              <w:widowControl w:val="0"/>
              <w:autoSpaceDE w:val="0"/>
              <w:autoSpaceDN w:val="0"/>
              <w:spacing w:before="136" w:after="0" w:line="240" w:lineRule="auto"/>
              <w:ind w:left="6"/>
              <w:jc w:val="both"/>
              <w:rPr>
                <w:rFonts w:asciiTheme="majorBidi" w:eastAsia="Times New Roman" w:hAnsiTheme="majorBidi" w:cstheme="majorBidi"/>
                <w:kern w:val="0"/>
                <w:sz w:val="24"/>
                <w14:ligatures w14:val="none"/>
              </w:rPr>
            </w:pPr>
            <w:r w:rsidRPr="002A7315">
              <w:rPr>
                <w:rFonts w:asciiTheme="majorBidi" w:hAnsiTheme="majorBidi" w:cstheme="majorBidi"/>
                <w:sz w:val="24"/>
                <w:szCs w:val="24"/>
              </w:rPr>
              <w:t>2</w:t>
            </w:r>
          </w:p>
        </w:tc>
        <w:tc>
          <w:tcPr>
            <w:tcW w:w="708" w:type="dxa"/>
            <w:tcBorders>
              <w:top w:val="single" w:sz="6" w:space="0" w:color="000000"/>
            </w:tcBorders>
            <w:shd w:val="clear" w:color="auto" w:fill="auto"/>
            <w:vAlign w:val="center"/>
          </w:tcPr>
          <w:p w14:paraId="522B890D" w14:textId="77777777" w:rsidR="00473EA7" w:rsidRPr="002A7315" w:rsidRDefault="00473EA7" w:rsidP="00DB2FCD">
            <w:pPr>
              <w:widowControl w:val="0"/>
              <w:autoSpaceDE w:val="0"/>
              <w:autoSpaceDN w:val="0"/>
              <w:spacing w:after="0" w:line="240" w:lineRule="auto"/>
              <w:jc w:val="both"/>
              <w:rPr>
                <w:rFonts w:asciiTheme="majorBidi" w:eastAsia="Times New Roman" w:hAnsiTheme="majorBidi" w:cstheme="majorBidi"/>
                <w:kern w:val="0"/>
                <w:sz w:val="24"/>
                <w14:ligatures w14:val="none"/>
              </w:rPr>
            </w:pPr>
          </w:p>
        </w:tc>
      </w:tr>
      <w:tr w:rsidR="00473EA7" w:rsidRPr="002A7315" w14:paraId="6D7D3859" w14:textId="77777777" w:rsidTr="00DB2FCD">
        <w:trPr>
          <w:trHeight w:val="824"/>
        </w:trPr>
        <w:tc>
          <w:tcPr>
            <w:tcW w:w="3209" w:type="dxa"/>
            <w:shd w:val="clear" w:color="auto" w:fill="auto"/>
          </w:tcPr>
          <w:p w14:paraId="031ADC19" w14:textId="77777777" w:rsidR="00473EA7" w:rsidRPr="002A7315" w:rsidRDefault="00473EA7" w:rsidP="00DB2FCD">
            <w:pPr>
              <w:widowControl w:val="0"/>
              <w:autoSpaceDE w:val="0"/>
              <w:autoSpaceDN w:val="0"/>
              <w:spacing w:after="0" w:line="257" w:lineRule="exact"/>
              <w:ind w:left="107"/>
              <w:jc w:val="both"/>
              <w:rPr>
                <w:rFonts w:asciiTheme="majorBidi" w:eastAsia="Times New Roman" w:hAnsiTheme="majorBidi" w:cstheme="majorBidi"/>
                <w:kern w:val="0"/>
                <w:sz w:val="24"/>
                <w14:ligatures w14:val="none"/>
              </w:rPr>
            </w:pPr>
            <w:r w:rsidRPr="002A7315">
              <w:rPr>
                <w:rFonts w:asciiTheme="majorBidi" w:hAnsiTheme="majorBidi" w:cstheme="majorBidi"/>
                <w:sz w:val="24"/>
                <w:szCs w:val="24"/>
              </w:rPr>
              <w:t>Tezden Üretilen Yayın Sayısı</w:t>
            </w:r>
          </w:p>
        </w:tc>
        <w:tc>
          <w:tcPr>
            <w:tcW w:w="639" w:type="dxa"/>
            <w:shd w:val="clear" w:color="auto" w:fill="auto"/>
            <w:vAlign w:val="center"/>
          </w:tcPr>
          <w:p w14:paraId="387A5DA9" w14:textId="77777777" w:rsidR="00473EA7" w:rsidRPr="002A7315" w:rsidRDefault="00473EA7" w:rsidP="00DB2FCD">
            <w:pPr>
              <w:widowControl w:val="0"/>
              <w:autoSpaceDE w:val="0"/>
              <w:autoSpaceDN w:val="0"/>
              <w:spacing w:before="1" w:after="0" w:line="240" w:lineRule="auto"/>
              <w:ind w:left="256"/>
              <w:jc w:val="both"/>
              <w:rPr>
                <w:rFonts w:asciiTheme="majorBidi" w:eastAsia="Times New Roman" w:hAnsiTheme="majorBidi" w:cstheme="majorBidi"/>
                <w:kern w:val="0"/>
                <w:sz w:val="24"/>
                <w14:ligatures w14:val="none"/>
              </w:rPr>
            </w:pPr>
            <w:r w:rsidRPr="002A7315">
              <w:rPr>
                <w:rFonts w:asciiTheme="majorBidi" w:hAnsiTheme="majorBidi" w:cstheme="majorBidi"/>
                <w:sz w:val="24"/>
                <w:szCs w:val="24"/>
              </w:rPr>
              <w:t>-</w:t>
            </w:r>
          </w:p>
        </w:tc>
        <w:tc>
          <w:tcPr>
            <w:tcW w:w="641" w:type="dxa"/>
            <w:shd w:val="clear" w:color="auto" w:fill="auto"/>
            <w:vAlign w:val="center"/>
          </w:tcPr>
          <w:p w14:paraId="4967E72D" w14:textId="77777777" w:rsidR="00473EA7" w:rsidRPr="002A7315" w:rsidRDefault="00473EA7" w:rsidP="00DB2FCD">
            <w:pPr>
              <w:widowControl w:val="0"/>
              <w:autoSpaceDE w:val="0"/>
              <w:autoSpaceDN w:val="0"/>
              <w:spacing w:after="0" w:line="240" w:lineRule="auto"/>
              <w:jc w:val="both"/>
              <w:rPr>
                <w:rFonts w:asciiTheme="majorBidi" w:eastAsia="Times New Roman" w:hAnsiTheme="majorBidi" w:cstheme="majorBidi"/>
                <w:kern w:val="0"/>
                <w:sz w:val="24"/>
                <w14:ligatures w14:val="none"/>
              </w:rPr>
            </w:pPr>
            <w:r w:rsidRPr="002A7315">
              <w:rPr>
                <w:rFonts w:asciiTheme="majorBidi" w:hAnsiTheme="majorBidi" w:cstheme="majorBidi"/>
                <w:sz w:val="24"/>
                <w:szCs w:val="24"/>
              </w:rPr>
              <w:t>-</w:t>
            </w:r>
          </w:p>
        </w:tc>
        <w:tc>
          <w:tcPr>
            <w:tcW w:w="641" w:type="dxa"/>
            <w:shd w:val="clear" w:color="auto" w:fill="auto"/>
            <w:vAlign w:val="center"/>
          </w:tcPr>
          <w:p w14:paraId="321C7E78" w14:textId="77777777" w:rsidR="00473EA7" w:rsidRPr="002A7315" w:rsidRDefault="00473EA7" w:rsidP="00DB2FCD">
            <w:pPr>
              <w:widowControl w:val="0"/>
              <w:autoSpaceDE w:val="0"/>
              <w:autoSpaceDN w:val="0"/>
              <w:spacing w:before="1" w:after="0" w:line="240" w:lineRule="auto"/>
              <w:ind w:left="257"/>
              <w:jc w:val="both"/>
              <w:rPr>
                <w:rFonts w:asciiTheme="majorBidi" w:eastAsia="Times New Roman" w:hAnsiTheme="majorBidi" w:cstheme="majorBidi"/>
                <w:kern w:val="0"/>
                <w:sz w:val="24"/>
                <w14:ligatures w14:val="none"/>
              </w:rPr>
            </w:pPr>
            <w:r w:rsidRPr="002A7315">
              <w:rPr>
                <w:rFonts w:asciiTheme="majorBidi" w:hAnsiTheme="majorBidi" w:cstheme="majorBidi"/>
                <w:sz w:val="24"/>
                <w:szCs w:val="24"/>
              </w:rPr>
              <w:t>1</w:t>
            </w:r>
          </w:p>
        </w:tc>
        <w:tc>
          <w:tcPr>
            <w:tcW w:w="744" w:type="dxa"/>
            <w:shd w:val="clear" w:color="auto" w:fill="auto"/>
            <w:vAlign w:val="center"/>
          </w:tcPr>
          <w:p w14:paraId="0A2C8243" w14:textId="77777777" w:rsidR="00473EA7" w:rsidRPr="002A7315" w:rsidRDefault="00473EA7" w:rsidP="00DB2FCD">
            <w:pPr>
              <w:widowControl w:val="0"/>
              <w:autoSpaceDE w:val="0"/>
              <w:autoSpaceDN w:val="0"/>
              <w:spacing w:after="0" w:line="240" w:lineRule="auto"/>
              <w:jc w:val="both"/>
              <w:rPr>
                <w:rFonts w:asciiTheme="majorBidi" w:eastAsia="Times New Roman" w:hAnsiTheme="majorBidi" w:cstheme="majorBidi"/>
                <w:kern w:val="0"/>
                <w:sz w:val="24"/>
                <w14:ligatures w14:val="none"/>
              </w:rPr>
            </w:pPr>
          </w:p>
        </w:tc>
        <w:tc>
          <w:tcPr>
            <w:tcW w:w="643" w:type="dxa"/>
            <w:shd w:val="clear" w:color="auto" w:fill="auto"/>
            <w:vAlign w:val="center"/>
          </w:tcPr>
          <w:p w14:paraId="688DEE73" w14:textId="77777777" w:rsidR="00473EA7" w:rsidRPr="002A7315" w:rsidRDefault="00473EA7" w:rsidP="00DB2FCD">
            <w:pPr>
              <w:widowControl w:val="0"/>
              <w:autoSpaceDE w:val="0"/>
              <w:autoSpaceDN w:val="0"/>
              <w:spacing w:before="1" w:after="0" w:line="240" w:lineRule="auto"/>
              <w:ind w:left="7"/>
              <w:jc w:val="both"/>
              <w:rPr>
                <w:rFonts w:asciiTheme="majorBidi" w:eastAsia="Times New Roman" w:hAnsiTheme="majorBidi" w:cstheme="majorBidi"/>
                <w:kern w:val="0"/>
                <w:sz w:val="24"/>
                <w14:ligatures w14:val="none"/>
              </w:rPr>
            </w:pPr>
            <w:r w:rsidRPr="002A7315">
              <w:rPr>
                <w:rFonts w:asciiTheme="majorBidi" w:hAnsiTheme="majorBidi" w:cstheme="majorBidi"/>
                <w:sz w:val="24"/>
                <w:szCs w:val="24"/>
              </w:rPr>
              <w:t>1</w:t>
            </w:r>
          </w:p>
        </w:tc>
        <w:tc>
          <w:tcPr>
            <w:tcW w:w="686" w:type="dxa"/>
            <w:shd w:val="clear" w:color="auto" w:fill="auto"/>
            <w:vAlign w:val="center"/>
          </w:tcPr>
          <w:p w14:paraId="28018EC4" w14:textId="77777777" w:rsidR="00473EA7" w:rsidRPr="002A7315" w:rsidRDefault="00473EA7" w:rsidP="00DB2FCD">
            <w:pPr>
              <w:widowControl w:val="0"/>
              <w:autoSpaceDE w:val="0"/>
              <w:autoSpaceDN w:val="0"/>
              <w:spacing w:after="0" w:line="240" w:lineRule="auto"/>
              <w:jc w:val="both"/>
              <w:rPr>
                <w:rFonts w:asciiTheme="majorBidi" w:eastAsia="Times New Roman" w:hAnsiTheme="majorBidi" w:cstheme="majorBidi"/>
                <w:kern w:val="0"/>
                <w:sz w:val="24"/>
                <w14:ligatures w14:val="none"/>
              </w:rPr>
            </w:pPr>
          </w:p>
        </w:tc>
        <w:tc>
          <w:tcPr>
            <w:tcW w:w="711" w:type="dxa"/>
            <w:shd w:val="clear" w:color="auto" w:fill="auto"/>
            <w:vAlign w:val="center"/>
          </w:tcPr>
          <w:p w14:paraId="5ECEB8A3" w14:textId="77777777" w:rsidR="00473EA7" w:rsidRPr="002A7315" w:rsidRDefault="00473EA7" w:rsidP="00DB2FCD">
            <w:pPr>
              <w:widowControl w:val="0"/>
              <w:autoSpaceDE w:val="0"/>
              <w:autoSpaceDN w:val="0"/>
              <w:spacing w:before="1" w:after="0" w:line="240" w:lineRule="auto"/>
              <w:ind w:left="8"/>
              <w:jc w:val="both"/>
              <w:rPr>
                <w:rFonts w:asciiTheme="majorBidi" w:eastAsia="Times New Roman" w:hAnsiTheme="majorBidi" w:cstheme="majorBidi"/>
                <w:kern w:val="0"/>
                <w:sz w:val="24"/>
                <w14:ligatures w14:val="none"/>
              </w:rPr>
            </w:pPr>
            <w:r w:rsidRPr="002A7315">
              <w:rPr>
                <w:rFonts w:asciiTheme="majorBidi" w:hAnsiTheme="majorBidi" w:cstheme="majorBidi"/>
                <w:sz w:val="24"/>
                <w:szCs w:val="24"/>
              </w:rPr>
              <w:t>2</w:t>
            </w:r>
          </w:p>
        </w:tc>
        <w:tc>
          <w:tcPr>
            <w:tcW w:w="708" w:type="dxa"/>
            <w:shd w:val="clear" w:color="auto" w:fill="auto"/>
            <w:vAlign w:val="center"/>
          </w:tcPr>
          <w:p w14:paraId="3B8E3156" w14:textId="77777777" w:rsidR="00473EA7" w:rsidRPr="002A7315" w:rsidRDefault="00473EA7" w:rsidP="00DB2FCD">
            <w:pPr>
              <w:widowControl w:val="0"/>
              <w:autoSpaceDE w:val="0"/>
              <w:autoSpaceDN w:val="0"/>
              <w:spacing w:after="0" w:line="240" w:lineRule="auto"/>
              <w:jc w:val="both"/>
              <w:rPr>
                <w:rFonts w:asciiTheme="majorBidi" w:eastAsia="Times New Roman" w:hAnsiTheme="majorBidi" w:cstheme="majorBidi"/>
                <w:kern w:val="0"/>
                <w:sz w:val="24"/>
                <w14:ligatures w14:val="none"/>
              </w:rPr>
            </w:pPr>
          </w:p>
        </w:tc>
        <w:tc>
          <w:tcPr>
            <w:tcW w:w="708" w:type="dxa"/>
            <w:shd w:val="clear" w:color="auto" w:fill="auto"/>
            <w:vAlign w:val="center"/>
          </w:tcPr>
          <w:p w14:paraId="59078E33" w14:textId="77777777" w:rsidR="00473EA7" w:rsidRPr="002A7315" w:rsidRDefault="00473EA7" w:rsidP="00DB2FCD">
            <w:pPr>
              <w:widowControl w:val="0"/>
              <w:autoSpaceDE w:val="0"/>
              <w:autoSpaceDN w:val="0"/>
              <w:spacing w:before="1" w:after="0" w:line="240" w:lineRule="auto"/>
              <w:ind w:left="6"/>
              <w:jc w:val="both"/>
              <w:rPr>
                <w:rFonts w:asciiTheme="majorBidi" w:eastAsia="Times New Roman" w:hAnsiTheme="majorBidi" w:cstheme="majorBidi"/>
                <w:kern w:val="0"/>
                <w:sz w:val="24"/>
                <w14:ligatures w14:val="none"/>
              </w:rPr>
            </w:pPr>
            <w:r w:rsidRPr="002A7315">
              <w:rPr>
                <w:rFonts w:asciiTheme="majorBidi" w:hAnsiTheme="majorBidi" w:cstheme="majorBidi"/>
                <w:sz w:val="24"/>
                <w:szCs w:val="24"/>
              </w:rPr>
              <w:t>2</w:t>
            </w:r>
          </w:p>
        </w:tc>
        <w:tc>
          <w:tcPr>
            <w:tcW w:w="708" w:type="dxa"/>
            <w:shd w:val="clear" w:color="auto" w:fill="auto"/>
            <w:vAlign w:val="center"/>
          </w:tcPr>
          <w:p w14:paraId="11E73231" w14:textId="77777777" w:rsidR="00473EA7" w:rsidRPr="002A7315" w:rsidRDefault="00473EA7" w:rsidP="00DB2FCD">
            <w:pPr>
              <w:widowControl w:val="0"/>
              <w:autoSpaceDE w:val="0"/>
              <w:autoSpaceDN w:val="0"/>
              <w:spacing w:after="0" w:line="240" w:lineRule="auto"/>
              <w:jc w:val="both"/>
              <w:rPr>
                <w:rFonts w:asciiTheme="majorBidi" w:eastAsia="Times New Roman" w:hAnsiTheme="majorBidi" w:cstheme="majorBidi"/>
                <w:kern w:val="0"/>
                <w:sz w:val="24"/>
                <w14:ligatures w14:val="none"/>
              </w:rPr>
            </w:pPr>
          </w:p>
        </w:tc>
      </w:tr>
      <w:tr w:rsidR="00473EA7" w:rsidRPr="002A7315" w14:paraId="0FFF7640" w14:textId="77777777" w:rsidTr="00DB2FCD">
        <w:trPr>
          <w:trHeight w:val="316"/>
        </w:trPr>
        <w:tc>
          <w:tcPr>
            <w:tcW w:w="3209" w:type="dxa"/>
            <w:shd w:val="clear" w:color="auto" w:fill="auto"/>
            <w:vAlign w:val="center"/>
          </w:tcPr>
          <w:p w14:paraId="77E79129" w14:textId="77777777" w:rsidR="00473EA7" w:rsidRPr="002A7315" w:rsidRDefault="00473EA7" w:rsidP="00DB2FCD">
            <w:pPr>
              <w:widowControl w:val="0"/>
              <w:autoSpaceDE w:val="0"/>
              <w:autoSpaceDN w:val="0"/>
              <w:spacing w:after="0" w:line="275" w:lineRule="exact"/>
              <w:ind w:left="107"/>
              <w:jc w:val="both"/>
              <w:rPr>
                <w:rFonts w:asciiTheme="majorBidi" w:eastAsia="Times New Roman" w:hAnsiTheme="majorBidi" w:cstheme="majorBidi"/>
                <w:kern w:val="0"/>
                <w:sz w:val="24"/>
                <w14:ligatures w14:val="none"/>
              </w:rPr>
            </w:pPr>
            <w:r w:rsidRPr="002A7315">
              <w:rPr>
                <w:rFonts w:asciiTheme="majorBidi" w:hAnsiTheme="majorBidi" w:cstheme="majorBidi"/>
                <w:sz w:val="24"/>
                <w:szCs w:val="24"/>
              </w:rPr>
              <w:t>Değerlendirme</w:t>
            </w:r>
          </w:p>
        </w:tc>
        <w:tc>
          <w:tcPr>
            <w:tcW w:w="6829" w:type="dxa"/>
            <w:gridSpan w:val="10"/>
            <w:shd w:val="clear" w:color="auto" w:fill="auto"/>
          </w:tcPr>
          <w:p w14:paraId="09B8C237" w14:textId="77777777" w:rsidR="00473EA7" w:rsidRPr="002A7315" w:rsidRDefault="00473EA7" w:rsidP="00DB2FCD">
            <w:pPr>
              <w:widowControl w:val="0"/>
              <w:autoSpaceDE w:val="0"/>
              <w:autoSpaceDN w:val="0"/>
              <w:spacing w:after="0" w:line="240" w:lineRule="auto"/>
              <w:jc w:val="both"/>
              <w:rPr>
                <w:rFonts w:asciiTheme="majorBidi" w:eastAsia="Times New Roman" w:hAnsiTheme="majorBidi" w:cstheme="majorBidi"/>
                <w:kern w:val="0"/>
                <w:sz w:val="24"/>
                <w14:ligatures w14:val="none"/>
              </w:rPr>
            </w:pPr>
            <w:r w:rsidRPr="002A7315">
              <w:rPr>
                <w:rFonts w:asciiTheme="majorBidi" w:hAnsiTheme="majorBidi" w:cstheme="majorBidi"/>
                <w:sz w:val="24"/>
                <w:szCs w:val="24"/>
              </w:rPr>
              <w:t>Belirtilen stratejik amaca ulaşabilmek için tamamlanan tez sayısı ve tezden üretilen yayın sayısı performans göstergeleri olarak belirlenmiştir. 2024 yılında 1 öğrenci yüksek lisans mezunu olmuştur.</w:t>
            </w:r>
          </w:p>
        </w:tc>
      </w:tr>
    </w:tbl>
    <w:p w14:paraId="5668268D" w14:textId="77777777" w:rsidR="00473EA7" w:rsidRPr="00627778" w:rsidRDefault="00473EA7" w:rsidP="00473EA7">
      <w:pPr>
        <w:widowControl w:val="0"/>
        <w:autoSpaceDE w:val="0"/>
        <w:autoSpaceDN w:val="0"/>
        <w:spacing w:after="0" w:line="240" w:lineRule="auto"/>
        <w:ind w:left="256"/>
        <w:jc w:val="both"/>
        <w:rPr>
          <w:rFonts w:ascii="Times New Roman" w:eastAsia="Times New Roman" w:hAnsi="Times New Roman" w:cs="Times New Roman"/>
          <w:kern w:val="0"/>
          <w:sz w:val="24"/>
          <w14:ligatures w14:val="none"/>
        </w:rPr>
      </w:pPr>
      <w:r w:rsidRPr="00627778">
        <w:rPr>
          <w:rFonts w:ascii="Times New Roman" w:eastAsia="Times New Roman" w:hAnsi="Times New Roman" w:cs="Times New Roman"/>
          <w:b/>
          <w:kern w:val="0"/>
          <w:sz w:val="24"/>
          <w14:ligatures w14:val="none"/>
        </w:rPr>
        <w:t>H:</w:t>
      </w:r>
      <w:r w:rsidRPr="00627778">
        <w:rPr>
          <w:rFonts w:ascii="Times New Roman" w:eastAsia="Times New Roman" w:hAnsi="Times New Roman" w:cs="Times New Roman"/>
          <w:b/>
          <w:spacing w:val="-3"/>
          <w:kern w:val="0"/>
          <w:sz w:val="24"/>
          <w14:ligatures w14:val="none"/>
        </w:rPr>
        <w:t xml:space="preserve"> </w:t>
      </w:r>
      <w:r w:rsidRPr="00627778">
        <w:rPr>
          <w:rFonts w:ascii="Times New Roman" w:eastAsia="Times New Roman" w:hAnsi="Times New Roman" w:cs="Times New Roman"/>
          <w:kern w:val="0"/>
          <w:sz w:val="24"/>
          <w14:ligatures w14:val="none"/>
        </w:rPr>
        <w:t>Hedeflenen;</w:t>
      </w:r>
      <w:r w:rsidRPr="00627778">
        <w:rPr>
          <w:rFonts w:ascii="Times New Roman" w:eastAsia="Times New Roman" w:hAnsi="Times New Roman" w:cs="Times New Roman"/>
          <w:spacing w:val="-1"/>
          <w:kern w:val="0"/>
          <w:sz w:val="24"/>
          <w14:ligatures w14:val="none"/>
        </w:rPr>
        <w:t xml:space="preserve"> </w:t>
      </w:r>
      <w:r w:rsidRPr="00627778">
        <w:rPr>
          <w:rFonts w:ascii="Times New Roman" w:eastAsia="Times New Roman" w:hAnsi="Times New Roman" w:cs="Times New Roman"/>
          <w:b/>
          <w:kern w:val="0"/>
          <w:sz w:val="24"/>
          <w14:ligatures w14:val="none"/>
        </w:rPr>
        <w:t>G:</w:t>
      </w:r>
      <w:r w:rsidRPr="00627778">
        <w:rPr>
          <w:rFonts w:ascii="Times New Roman" w:eastAsia="Times New Roman" w:hAnsi="Times New Roman" w:cs="Times New Roman"/>
          <w:b/>
          <w:spacing w:val="-3"/>
          <w:kern w:val="0"/>
          <w:sz w:val="24"/>
          <w14:ligatures w14:val="none"/>
        </w:rPr>
        <w:t xml:space="preserve"> </w:t>
      </w:r>
      <w:r w:rsidRPr="00627778">
        <w:rPr>
          <w:rFonts w:ascii="Times New Roman" w:eastAsia="Times New Roman" w:hAnsi="Times New Roman" w:cs="Times New Roman"/>
          <w:kern w:val="0"/>
          <w:sz w:val="24"/>
          <w14:ligatures w14:val="none"/>
        </w:rPr>
        <w:t>Gerçekleşme</w:t>
      </w:r>
    </w:p>
    <w:p w14:paraId="749BDCFD" w14:textId="77777777" w:rsidR="00473EA7" w:rsidRDefault="00473EA7" w:rsidP="00473EA7">
      <w:pPr>
        <w:widowControl w:val="0"/>
        <w:autoSpaceDE w:val="0"/>
        <w:autoSpaceDN w:val="0"/>
        <w:spacing w:after="0" w:line="240" w:lineRule="auto"/>
        <w:jc w:val="both"/>
        <w:rPr>
          <w:rFonts w:ascii="Times New Roman" w:eastAsia="Times New Roman" w:hAnsi="Times New Roman" w:cs="Times New Roman"/>
          <w:b/>
          <w:bCs/>
          <w:kern w:val="0"/>
          <w:sz w:val="24"/>
          <w:szCs w:val="24"/>
          <w14:ligatures w14:val="none"/>
        </w:rPr>
      </w:pPr>
    </w:p>
    <w:p w14:paraId="1A79DA16" w14:textId="77777777" w:rsidR="00473EA7" w:rsidRPr="008B093B" w:rsidRDefault="00473EA7" w:rsidP="00473EA7">
      <w:pPr>
        <w:spacing w:after="0" w:line="240" w:lineRule="auto"/>
        <w:jc w:val="both"/>
        <w:rPr>
          <w:rFonts w:ascii="Times New Roman" w:hAnsi="Times New Roman"/>
          <w:b/>
          <w:bCs/>
          <w:kern w:val="0"/>
          <w:sz w:val="24"/>
          <w:szCs w:val="24"/>
          <w14:ligatures w14:val="none"/>
        </w:rPr>
      </w:pPr>
      <w:r w:rsidRPr="008B093B">
        <w:rPr>
          <w:rFonts w:ascii="Times New Roman" w:hAnsi="Times New Roman"/>
          <w:b/>
          <w:bCs/>
          <w:kern w:val="0"/>
          <w:sz w:val="24"/>
          <w:szCs w:val="24"/>
          <w14:ligatures w14:val="none"/>
        </w:rPr>
        <w:t xml:space="preserve">STRATEJİK AMAÇ: EĞİTİM VE ÖĞRETİM FAALİYETLERİNİN KALİTESİNİ ARTIRMAK </w:t>
      </w:r>
    </w:p>
    <w:p w14:paraId="4FB0415A" w14:textId="77777777" w:rsidR="00473EA7" w:rsidRPr="008B093B" w:rsidRDefault="00473EA7" w:rsidP="00473EA7">
      <w:pPr>
        <w:spacing w:after="0" w:line="240" w:lineRule="auto"/>
        <w:jc w:val="both"/>
        <w:rPr>
          <w:rFonts w:ascii="Times New Roman" w:hAnsi="Times New Roman"/>
          <w:kern w:val="0"/>
          <w:sz w:val="24"/>
          <w:szCs w:val="24"/>
          <w14:ligatures w14:val="none"/>
        </w:rPr>
      </w:pPr>
      <w:r w:rsidRPr="008B093B">
        <w:rPr>
          <w:rFonts w:ascii="Times New Roman" w:hAnsi="Times New Roman"/>
          <w:b/>
          <w:bCs/>
          <w:kern w:val="0"/>
          <w:sz w:val="24"/>
          <w:szCs w:val="24"/>
          <w14:ligatures w14:val="none"/>
        </w:rPr>
        <w:t>Stratejik Hedef:</w:t>
      </w:r>
      <w:r w:rsidRPr="008B093B">
        <w:rPr>
          <w:rFonts w:ascii="Times New Roman" w:hAnsi="Times New Roman"/>
          <w:kern w:val="0"/>
          <w:sz w:val="24"/>
          <w:szCs w:val="24"/>
          <w14:ligatures w14:val="none"/>
        </w:rPr>
        <w:t xml:space="preserve"> Öğrencilerin öğrenme istek, kapasite ve memnuniyetlerini geliştirmek </w:t>
      </w:r>
    </w:p>
    <w:p w14:paraId="37C7FED9" w14:textId="77777777" w:rsidR="00473EA7" w:rsidRPr="008B093B" w:rsidRDefault="00473EA7" w:rsidP="00473EA7">
      <w:pPr>
        <w:spacing w:after="0" w:line="240" w:lineRule="auto"/>
        <w:jc w:val="both"/>
        <w:rPr>
          <w:rFonts w:ascii="Times New Roman" w:hAnsi="Times New Roman"/>
          <w:kern w:val="0"/>
          <w:sz w:val="24"/>
          <w:szCs w:val="24"/>
          <w14:ligatures w14:val="none"/>
        </w:rPr>
      </w:pPr>
      <w:r w:rsidRPr="008B093B">
        <w:rPr>
          <w:rFonts w:ascii="Times New Roman" w:hAnsi="Times New Roman"/>
          <w:b/>
          <w:bCs/>
          <w:kern w:val="0"/>
          <w:sz w:val="24"/>
          <w:szCs w:val="24"/>
          <w14:ligatures w14:val="none"/>
        </w:rPr>
        <w:t>Strateji 1.1.:</w:t>
      </w:r>
      <w:r w:rsidRPr="008B093B">
        <w:rPr>
          <w:rFonts w:ascii="Times New Roman" w:hAnsi="Times New Roman"/>
          <w:kern w:val="0"/>
          <w:sz w:val="24"/>
          <w:szCs w:val="24"/>
          <w14:ligatures w14:val="none"/>
        </w:rPr>
        <w:t xml:space="preserve"> Öğrenme araçlarının ve araştırma kapasite sayı ve kalitesini artırmak </w:t>
      </w:r>
    </w:p>
    <w:p w14:paraId="0E88ACEB" w14:textId="77777777" w:rsidR="00473EA7" w:rsidRPr="00627778" w:rsidRDefault="00473EA7" w:rsidP="00473EA7">
      <w:pPr>
        <w:widowControl w:val="0"/>
        <w:autoSpaceDE w:val="0"/>
        <w:autoSpaceDN w:val="0"/>
        <w:spacing w:after="0" w:line="240" w:lineRule="auto"/>
        <w:jc w:val="both"/>
        <w:rPr>
          <w:rFonts w:ascii="Times New Roman" w:eastAsia="Times New Roman" w:hAnsi="Times New Roman" w:cs="Times New Roman"/>
          <w:kern w:val="0"/>
          <w:sz w:val="24"/>
          <w:szCs w:val="24"/>
          <w14:ligatures w14:val="none"/>
        </w:rPr>
      </w:pPr>
      <w:r w:rsidRPr="008B093B">
        <w:rPr>
          <w:rFonts w:ascii="Times New Roman" w:hAnsi="Times New Roman"/>
          <w:b/>
          <w:bCs/>
          <w:kern w:val="0"/>
          <w:sz w:val="24"/>
          <w:szCs w:val="24"/>
          <w14:ligatures w14:val="none"/>
        </w:rPr>
        <w:t>Strateji 1.2.:</w:t>
      </w:r>
      <w:r w:rsidRPr="008B093B">
        <w:rPr>
          <w:rFonts w:ascii="Times New Roman" w:hAnsi="Times New Roman"/>
          <w:kern w:val="0"/>
          <w:sz w:val="24"/>
          <w:szCs w:val="24"/>
          <w14:ligatures w14:val="none"/>
        </w:rPr>
        <w:t xml:space="preserve"> Öğrencilerin aldıkları eğitimle ilgili memnuiyet düzeyini ölçmek</w:t>
      </w:r>
    </w:p>
    <w:tbl>
      <w:tblPr>
        <w:tblW w:w="100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97"/>
        <w:gridCol w:w="593"/>
        <w:gridCol w:w="596"/>
        <w:gridCol w:w="495"/>
        <w:gridCol w:w="598"/>
        <w:gridCol w:w="596"/>
        <w:gridCol w:w="596"/>
        <w:gridCol w:w="597"/>
        <w:gridCol w:w="594"/>
        <w:gridCol w:w="596"/>
        <w:gridCol w:w="690"/>
      </w:tblGrid>
      <w:tr w:rsidR="00473EA7" w:rsidRPr="003D652C" w14:paraId="58B3110E" w14:textId="77777777" w:rsidTr="00DB2FCD">
        <w:trPr>
          <w:trHeight w:val="277"/>
        </w:trPr>
        <w:tc>
          <w:tcPr>
            <w:tcW w:w="4097" w:type="dxa"/>
            <w:vMerge w:val="restart"/>
            <w:shd w:val="clear" w:color="auto" w:fill="auto"/>
          </w:tcPr>
          <w:p w14:paraId="2C5E5DEF" w14:textId="77777777" w:rsidR="00473EA7" w:rsidRPr="003D652C" w:rsidRDefault="00473EA7" w:rsidP="00DB2FCD">
            <w:pPr>
              <w:widowControl w:val="0"/>
              <w:autoSpaceDE w:val="0"/>
              <w:autoSpaceDN w:val="0"/>
              <w:spacing w:before="143" w:after="0" w:line="240" w:lineRule="auto"/>
              <w:ind w:left="107"/>
              <w:jc w:val="both"/>
              <w:rPr>
                <w:rFonts w:asciiTheme="majorBidi" w:eastAsia="Times New Roman" w:hAnsiTheme="majorBidi" w:cstheme="majorBidi"/>
                <w:b/>
                <w:kern w:val="0"/>
                <w:sz w:val="24"/>
                <w:szCs w:val="24"/>
                <w14:ligatures w14:val="none"/>
              </w:rPr>
            </w:pPr>
            <w:r w:rsidRPr="003D652C">
              <w:rPr>
                <w:rFonts w:asciiTheme="majorBidi" w:eastAsia="Times New Roman" w:hAnsiTheme="majorBidi" w:cstheme="majorBidi"/>
                <w:b/>
                <w:kern w:val="0"/>
                <w:sz w:val="24"/>
                <w:szCs w:val="24"/>
                <w14:ligatures w14:val="none"/>
              </w:rPr>
              <w:t>Performans</w:t>
            </w:r>
            <w:r w:rsidRPr="003D652C">
              <w:rPr>
                <w:rFonts w:asciiTheme="majorBidi" w:eastAsia="Times New Roman" w:hAnsiTheme="majorBidi" w:cstheme="majorBidi"/>
                <w:b/>
                <w:spacing w:val="-4"/>
                <w:kern w:val="0"/>
                <w:sz w:val="24"/>
                <w:szCs w:val="24"/>
                <w14:ligatures w14:val="none"/>
              </w:rPr>
              <w:t xml:space="preserve"> </w:t>
            </w:r>
            <w:r w:rsidRPr="003D652C">
              <w:rPr>
                <w:rFonts w:asciiTheme="majorBidi" w:eastAsia="Times New Roman" w:hAnsiTheme="majorBidi" w:cstheme="majorBidi"/>
                <w:b/>
                <w:kern w:val="0"/>
                <w:sz w:val="24"/>
                <w:szCs w:val="24"/>
                <w14:ligatures w14:val="none"/>
              </w:rPr>
              <w:t>Göstergeleri</w:t>
            </w:r>
          </w:p>
        </w:tc>
        <w:tc>
          <w:tcPr>
            <w:tcW w:w="1189" w:type="dxa"/>
            <w:gridSpan w:val="2"/>
            <w:shd w:val="clear" w:color="auto" w:fill="auto"/>
          </w:tcPr>
          <w:p w14:paraId="3B4653E5" w14:textId="77777777" w:rsidR="00473EA7" w:rsidRPr="003D652C" w:rsidRDefault="00473EA7" w:rsidP="00DB2FCD">
            <w:pPr>
              <w:widowControl w:val="0"/>
              <w:autoSpaceDE w:val="0"/>
              <w:autoSpaceDN w:val="0"/>
              <w:spacing w:before="1" w:after="0" w:line="257" w:lineRule="exact"/>
              <w:ind w:left="355"/>
              <w:jc w:val="both"/>
              <w:rPr>
                <w:rFonts w:asciiTheme="majorBidi" w:eastAsia="Times New Roman" w:hAnsiTheme="majorBidi" w:cstheme="majorBidi"/>
                <w:b/>
                <w:kern w:val="0"/>
                <w:sz w:val="24"/>
                <w:szCs w:val="24"/>
                <w14:ligatures w14:val="none"/>
              </w:rPr>
            </w:pPr>
            <w:r w:rsidRPr="003D652C">
              <w:rPr>
                <w:rFonts w:asciiTheme="majorBidi" w:eastAsia="Times New Roman" w:hAnsiTheme="majorBidi" w:cstheme="majorBidi"/>
                <w:b/>
                <w:kern w:val="0"/>
                <w:sz w:val="24"/>
                <w:szCs w:val="24"/>
                <w14:ligatures w14:val="none"/>
              </w:rPr>
              <w:t>2024</w:t>
            </w:r>
          </w:p>
        </w:tc>
        <w:tc>
          <w:tcPr>
            <w:tcW w:w="1093" w:type="dxa"/>
            <w:gridSpan w:val="2"/>
            <w:shd w:val="clear" w:color="auto" w:fill="auto"/>
          </w:tcPr>
          <w:p w14:paraId="140D4944" w14:textId="77777777" w:rsidR="00473EA7" w:rsidRPr="003D652C" w:rsidRDefault="00473EA7" w:rsidP="00DB2FCD">
            <w:pPr>
              <w:widowControl w:val="0"/>
              <w:autoSpaceDE w:val="0"/>
              <w:autoSpaceDN w:val="0"/>
              <w:spacing w:before="1" w:after="0" w:line="257" w:lineRule="exact"/>
              <w:ind w:left="306"/>
              <w:jc w:val="both"/>
              <w:rPr>
                <w:rFonts w:asciiTheme="majorBidi" w:eastAsia="Times New Roman" w:hAnsiTheme="majorBidi" w:cstheme="majorBidi"/>
                <w:b/>
                <w:kern w:val="0"/>
                <w:sz w:val="24"/>
                <w:szCs w:val="24"/>
                <w14:ligatures w14:val="none"/>
              </w:rPr>
            </w:pPr>
            <w:r w:rsidRPr="003D652C">
              <w:rPr>
                <w:rFonts w:asciiTheme="majorBidi" w:eastAsia="Times New Roman" w:hAnsiTheme="majorBidi" w:cstheme="majorBidi"/>
                <w:b/>
                <w:kern w:val="0"/>
                <w:sz w:val="24"/>
                <w:szCs w:val="24"/>
                <w14:ligatures w14:val="none"/>
              </w:rPr>
              <w:t>2025</w:t>
            </w:r>
          </w:p>
        </w:tc>
        <w:tc>
          <w:tcPr>
            <w:tcW w:w="1192" w:type="dxa"/>
            <w:gridSpan w:val="2"/>
            <w:shd w:val="clear" w:color="auto" w:fill="auto"/>
          </w:tcPr>
          <w:p w14:paraId="5CC07DB5" w14:textId="77777777" w:rsidR="00473EA7" w:rsidRPr="003D652C" w:rsidRDefault="00473EA7" w:rsidP="00DB2FCD">
            <w:pPr>
              <w:widowControl w:val="0"/>
              <w:autoSpaceDE w:val="0"/>
              <w:autoSpaceDN w:val="0"/>
              <w:spacing w:before="1" w:after="0" w:line="257" w:lineRule="exact"/>
              <w:ind w:left="353"/>
              <w:jc w:val="both"/>
              <w:rPr>
                <w:rFonts w:asciiTheme="majorBidi" w:eastAsia="Times New Roman" w:hAnsiTheme="majorBidi" w:cstheme="majorBidi"/>
                <w:b/>
                <w:kern w:val="0"/>
                <w:sz w:val="24"/>
                <w:szCs w:val="24"/>
                <w14:ligatures w14:val="none"/>
              </w:rPr>
            </w:pPr>
            <w:r w:rsidRPr="003D652C">
              <w:rPr>
                <w:rFonts w:asciiTheme="majorBidi" w:eastAsia="Times New Roman" w:hAnsiTheme="majorBidi" w:cstheme="majorBidi"/>
                <w:b/>
                <w:kern w:val="0"/>
                <w:sz w:val="24"/>
                <w:szCs w:val="24"/>
                <w14:ligatures w14:val="none"/>
              </w:rPr>
              <w:t>2026</w:t>
            </w:r>
          </w:p>
        </w:tc>
        <w:tc>
          <w:tcPr>
            <w:tcW w:w="1191" w:type="dxa"/>
            <w:gridSpan w:val="2"/>
            <w:shd w:val="clear" w:color="auto" w:fill="auto"/>
          </w:tcPr>
          <w:p w14:paraId="5FA377F2" w14:textId="77777777" w:rsidR="00473EA7" w:rsidRPr="003D652C" w:rsidRDefault="00473EA7" w:rsidP="00DB2FCD">
            <w:pPr>
              <w:widowControl w:val="0"/>
              <w:autoSpaceDE w:val="0"/>
              <w:autoSpaceDN w:val="0"/>
              <w:spacing w:before="1" w:after="0" w:line="257" w:lineRule="exact"/>
              <w:ind w:left="352"/>
              <w:jc w:val="both"/>
              <w:rPr>
                <w:rFonts w:asciiTheme="majorBidi" w:eastAsia="Times New Roman" w:hAnsiTheme="majorBidi" w:cstheme="majorBidi"/>
                <w:b/>
                <w:kern w:val="0"/>
                <w:sz w:val="24"/>
                <w:szCs w:val="24"/>
                <w14:ligatures w14:val="none"/>
              </w:rPr>
            </w:pPr>
            <w:r w:rsidRPr="003D652C">
              <w:rPr>
                <w:rFonts w:asciiTheme="majorBidi" w:eastAsia="Times New Roman" w:hAnsiTheme="majorBidi" w:cstheme="majorBidi"/>
                <w:b/>
                <w:kern w:val="0"/>
                <w:sz w:val="24"/>
                <w:szCs w:val="24"/>
                <w14:ligatures w14:val="none"/>
              </w:rPr>
              <w:t>2027</w:t>
            </w:r>
          </w:p>
        </w:tc>
        <w:tc>
          <w:tcPr>
            <w:tcW w:w="1286" w:type="dxa"/>
            <w:gridSpan w:val="2"/>
            <w:shd w:val="clear" w:color="auto" w:fill="auto"/>
          </w:tcPr>
          <w:p w14:paraId="1D3D6E09" w14:textId="77777777" w:rsidR="00473EA7" w:rsidRPr="003D652C" w:rsidRDefault="00473EA7" w:rsidP="00DB2FCD">
            <w:pPr>
              <w:widowControl w:val="0"/>
              <w:autoSpaceDE w:val="0"/>
              <w:autoSpaceDN w:val="0"/>
              <w:spacing w:before="1" w:after="0" w:line="257" w:lineRule="exact"/>
              <w:ind w:left="397"/>
              <w:jc w:val="both"/>
              <w:rPr>
                <w:rFonts w:asciiTheme="majorBidi" w:eastAsia="Times New Roman" w:hAnsiTheme="majorBidi" w:cstheme="majorBidi"/>
                <w:b/>
                <w:kern w:val="0"/>
                <w:sz w:val="24"/>
                <w:szCs w:val="24"/>
                <w14:ligatures w14:val="none"/>
              </w:rPr>
            </w:pPr>
            <w:r w:rsidRPr="003D652C">
              <w:rPr>
                <w:rFonts w:asciiTheme="majorBidi" w:eastAsia="Times New Roman" w:hAnsiTheme="majorBidi" w:cstheme="majorBidi"/>
                <w:b/>
                <w:kern w:val="0"/>
                <w:sz w:val="24"/>
                <w:szCs w:val="24"/>
                <w14:ligatures w14:val="none"/>
              </w:rPr>
              <w:t>2028</w:t>
            </w:r>
          </w:p>
        </w:tc>
      </w:tr>
      <w:tr w:rsidR="00473EA7" w:rsidRPr="003D652C" w14:paraId="62FCDBA7" w14:textId="77777777" w:rsidTr="00DB2FCD">
        <w:trPr>
          <w:trHeight w:val="275"/>
        </w:trPr>
        <w:tc>
          <w:tcPr>
            <w:tcW w:w="4097" w:type="dxa"/>
            <w:vMerge/>
            <w:tcBorders>
              <w:top w:val="nil"/>
            </w:tcBorders>
            <w:shd w:val="clear" w:color="auto" w:fill="auto"/>
          </w:tcPr>
          <w:p w14:paraId="68A2325B" w14:textId="77777777" w:rsidR="00473EA7" w:rsidRPr="003D652C" w:rsidRDefault="00473EA7"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c>
          <w:tcPr>
            <w:tcW w:w="593" w:type="dxa"/>
            <w:shd w:val="clear" w:color="auto" w:fill="auto"/>
          </w:tcPr>
          <w:p w14:paraId="3172B8F5" w14:textId="77777777" w:rsidR="00473EA7" w:rsidRPr="003D652C" w:rsidRDefault="00473EA7" w:rsidP="00DB2FCD">
            <w:pPr>
              <w:widowControl w:val="0"/>
              <w:autoSpaceDE w:val="0"/>
              <w:autoSpaceDN w:val="0"/>
              <w:spacing w:after="0" w:line="256" w:lineRule="exact"/>
              <w:ind w:left="203"/>
              <w:jc w:val="both"/>
              <w:rPr>
                <w:rFonts w:asciiTheme="majorBidi" w:eastAsia="Times New Roman" w:hAnsiTheme="majorBidi" w:cstheme="majorBidi"/>
                <w:b/>
                <w:kern w:val="0"/>
                <w:sz w:val="24"/>
                <w:szCs w:val="24"/>
                <w14:ligatures w14:val="none"/>
              </w:rPr>
            </w:pPr>
            <w:r w:rsidRPr="003D652C">
              <w:rPr>
                <w:rFonts w:asciiTheme="majorBidi" w:eastAsia="Times New Roman" w:hAnsiTheme="majorBidi" w:cstheme="majorBidi"/>
                <w:b/>
                <w:kern w:val="0"/>
                <w:sz w:val="24"/>
                <w:szCs w:val="24"/>
                <w14:ligatures w14:val="none"/>
              </w:rPr>
              <w:t>H</w:t>
            </w:r>
          </w:p>
        </w:tc>
        <w:tc>
          <w:tcPr>
            <w:tcW w:w="596" w:type="dxa"/>
            <w:shd w:val="clear" w:color="auto" w:fill="auto"/>
          </w:tcPr>
          <w:p w14:paraId="192E5810" w14:textId="77777777" w:rsidR="00473EA7" w:rsidRPr="003D652C" w:rsidRDefault="00473EA7" w:rsidP="00DB2FCD">
            <w:pPr>
              <w:widowControl w:val="0"/>
              <w:autoSpaceDE w:val="0"/>
              <w:autoSpaceDN w:val="0"/>
              <w:spacing w:after="0" w:line="256" w:lineRule="exact"/>
              <w:ind w:left="206"/>
              <w:jc w:val="both"/>
              <w:rPr>
                <w:rFonts w:asciiTheme="majorBidi" w:eastAsia="Times New Roman" w:hAnsiTheme="majorBidi" w:cstheme="majorBidi"/>
                <w:b/>
                <w:kern w:val="0"/>
                <w:sz w:val="24"/>
                <w:szCs w:val="24"/>
                <w14:ligatures w14:val="none"/>
              </w:rPr>
            </w:pPr>
            <w:r w:rsidRPr="003D652C">
              <w:rPr>
                <w:rFonts w:asciiTheme="majorBidi" w:eastAsia="Times New Roman" w:hAnsiTheme="majorBidi" w:cstheme="majorBidi"/>
                <w:b/>
                <w:kern w:val="0"/>
                <w:sz w:val="24"/>
                <w:szCs w:val="24"/>
                <w14:ligatures w14:val="none"/>
              </w:rPr>
              <w:t>G</w:t>
            </w:r>
          </w:p>
        </w:tc>
        <w:tc>
          <w:tcPr>
            <w:tcW w:w="495" w:type="dxa"/>
            <w:shd w:val="clear" w:color="auto" w:fill="auto"/>
          </w:tcPr>
          <w:p w14:paraId="21F5151D" w14:textId="77777777" w:rsidR="00473EA7" w:rsidRPr="003D652C" w:rsidRDefault="00473EA7" w:rsidP="00DB2FCD">
            <w:pPr>
              <w:widowControl w:val="0"/>
              <w:autoSpaceDE w:val="0"/>
              <w:autoSpaceDN w:val="0"/>
              <w:spacing w:after="0" w:line="256" w:lineRule="exact"/>
              <w:ind w:left="155"/>
              <w:jc w:val="both"/>
              <w:rPr>
                <w:rFonts w:asciiTheme="majorBidi" w:eastAsia="Times New Roman" w:hAnsiTheme="majorBidi" w:cstheme="majorBidi"/>
                <w:b/>
                <w:kern w:val="0"/>
                <w:sz w:val="24"/>
                <w:szCs w:val="24"/>
                <w14:ligatures w14:val="none"/>
              </w:rPr>
            </w:pPr>
            <w:r w:rsidRPr="003D652C">
              <w:rPr>
                <w:rFonts w:asciiTheme="majorBidi" w:eastAsia="Times New Roman" w:hAnsiTheme="majorBidi" w:cstheme="majorBidi"/>
                <w:b/>
                <w:kern w:val="0"/>
                <w:sz w:val="24"/>
                <w:szCs w:val="24"/>
                <w14:ligatures w14:val="none"/>
              </w:rPr>
              <w:t>H</w:t>
            </w:r>
          </w:p>
        </w:tc>
        <w:tc>
          <w:tcPr>
            <w:tcW w:w="598" w:type="dxa"/>
            <w:shd w:val="clear" w:color="auto" w:fill="auto"/>
          </w:tcPr>
          <w:p w14:paraId="5237AEF5" w14:textId="77777777" w:rsidR="00473EA7" w:rsidRPr="003D652C" w:rsidRDefault="00473EA7" w:rsidP="00DB2FCD">
            <w:pPr>
              <w:widowControl w:val="0"/>
              <w:autoSpaceDE w:val="0"/>
              <w:autoSpaceDN w:val="0"/>
              <w:spacing w:after="0" w:line="256" w:lineRule="exact"/>
              <w:ind w:left="8"/>
              <w:jc w:val="both"/>
              <w:rPr>
                <w:rFonts w:asciiTheme="majorBidi" w:eastAsia="Times New Roman" w:hAnsiTheme="majorBidi" w:cstheme="majorBidi"/>
                <w:b/>
                <w:kern w:val="0"/>
                <w:sz w:val="24"/>
                <w:szCs w:val="24"/>
                <w14:ligatures w14:val="none"/>
              </w:rPr>
            </w:pPr>
            <w:r w:rsidRPr="003D652C">
              <w:rPr>
                <w:rFonts w:asciiTheme="majorBidi" w:eastAsia="Times New Roman" w:hAnsiTheme="majorBidi" w:cstheme="majorBidi"/>
                <w:b/>
                <w:kern w:val="0"/>
                <w:sz w:val="24"/>
                <w:szCs w:val="24"/>
                <w14:ligatures w14:val="none"/>
              </w:rPr>
              <w:t>G</w:t>
            </w:r>
          </w:p>
        </w:tc>
        <w:tc>
          <w:tcPr>
            <w:tcW w:w="596" w:type="dxa"/>
            <w:shd w:val="clear" w:color="auto" w:fill="auto"/>
          </w:tcPr>
          <w:p w14:paraId="3D3FDA66" w14:textId="77777777" w:rsidR="00473EA7" w:rsidRPr="003D652C" w:rsidRDefault="00473EA7" w:rsidP="00DB2FCD">
            <w:pPr>
              <w:widowControl w:val="0"/>
              <w:autoSpaceDE w:val="0"/>
              <w:autoSpaceDN w:val="0"/>
              <w:spacing w:after="0" w:line="256" w:lineRule="exact"/>
              <w:ind w:right="195"/>
              <w:jc w:val="both"/>
              <w:rPr>
                <w:rFonts w:asciiTheme="majorBidi" w:eastAsia="Times New Roman" w:hAnsiTheme="majorBidi" w:cstheme="majorBidi"/>
                <w:b/>
                <w:kern w:val="0"/>
                <w:sz w:val="24"/>
                <w:szCs w:val="24"/>
                <w14:ligatures w14:val="none"/>
              </w:rPr>
            </w:pPr>
            <w:r w:rsidRPr="003D652C">
              <w:rPr>
                <w:rFonts w:asciiTheme="majorBidi" w:eastAsia="Times New Roman" w:hAnsiTheme="majorBidi" w:cstheme="majorBidi"/>
                <w:b/>
                <w:kern w:val="0"/>
                <w:sz w:val="24"/>
                <w:szCs w:val="24"/>
                <w14:ligatures w14:val="none"/>
              </w:rPr>
              <w:t>H</w:t>
            </w:r>
          </w:p>
        </w:tc>
        <w:tc>
          <w:tcPr>
            <w:tcW w:w="596" w:type="dxa"/>
            <w:shd w:val="clear" w:color="auto" w:fill="auto"/>
          </w:tcPr>
          <w:p w14:paraId="55AA5C63" w14:textId="77777777" w:rsidR="00473EA7" w:rsidRPr="003D652C" w:rsidRDefault="00473EA7" w:rsidP="00DB2FCD">
            <w:pPr>
              <w:widowControl w:val="0"/>
              <w:autoSpaceDE w:val="0"/>
              <w:autoSpaceDN w:val="0"/>
              <w:spacing w:after="0" w:line="256" w:lineRule="exact"/>
              <w:ind w:left="3"/>
              <w:jc w:val="both"/>
              <w:rPr>
                <w:rFonts w:asciiTheme="majorBidi" w:eastAsia="Times New Roman" w:hAnsiTheme="majorBidi" w:cstheme="majorBidi"/>
                <w:b/>
                <w:kern w:val="0"/>
                <w:sz w:val="24"/>
                <w:szCs w:val="24"/>
                <w14:ligatures w14:val="none"/>
              </w:rPr>
            </w:pPr>
            <w:r w:rsidRPr="003D652C">
              <w:rPr>
                <w:rFonts w:asciiTheme="majorBidi" w:eastAsia="Times New Roman" w:hAnsiTheme="majorBidi" w:cstheme="majorBidi"/>
                <w:b/>
                <w:kern w:val="0"/>
                <w:sz w:val="24"/>
                <w:szCs w:val="24"/>
                <w14:ligatures w14:val="none"/>
              </w:rPr>
              <w:t>G</w:t>
            </w:r>
          </w:p>
        </w:tc>
        <w:tc>
          <w:tcPr>
            <w:tcW w:w="597" w:type="dxa"/>
            <w:shd w:val="clear" w:color="auto" w:fill="auto"/>
          </w:tcPr>
          <w:p w14:paraId="03A719EF" w14:textId="77777777" w:rsidR="00473EA7" w:rsidRPr="003D652C" w:rsidRDefault="00473EA7" w:rsidP="00DB2FCD">
            <w:pPr>
              <w:widowControl w:val="0"/>
              <w:autoSpaceDE w:val="0"/>
              <w:autoSpaceDN w:val="0"/>
              <w:spacing w:after="0" w:line="256" w:lineRule="exact"/>
              <w:ind w:right="197"/>
              <w:jc w:val="both"/>
              <w:rPr>
                <w:rFonts w:asciiTheme="majorBidi" w:eastAsia="Times New Roman" w:hAnsiTheme="majorBidi" w:cstheme="majorBidi"/>
                <w:b/>
                <w:kern w:val="0"/>
                <w:sz w:val="24"/>
                <w:szCs w:val="24"/>
                <w14:ligatures w14:val="none"/>
              </w:rPr>
            </w:pPr>
            <w:r w:rsidRPr="003D652C">
              <w:rPr>
                <w:rFonts w:asciiTheme="majorBidi" w:eastAsia="Times New Roman" w:hAnsiTheme="majorBidi" w:cstheme="majorBidi"/>
                <w:b/>
                <w:kern w:val="0"/>
                <w:sz w:val="24"/>
                <w:szCs w:val="24"/>
                <w14:ligatures w14:val="none"/>
              </w:rPr>
              <w:t>H</w:t>
            </w:r>
          </w:p>
        </w:tc>
        <w:tc>
          <w:tcPr>
            <w:tcW w:w="594" w:type="dxa"/>
            <w:shd w:val="clear" w:color="auto" w:fill="auto"/>
          </w:tcPr>
          <w:p w14:paraId="3C9AA2BE" w14:textId="77777777" w:rsidR="00473EA7" w:rsidRPr="003D652C" w:rsidRDefault="00473EA7" w:rsidP="00DB2FCD">
            <w:pPr>
              <w:widowControl w:val="0"/>
              <w:autoSpaceDE w:val="0"/>
              <w:autoSpaceDN w:val="0"/>
              <w:spacing w:after="0" w:line="256" w:lineRule="exact"/>
              <w:ind w:left="1"/>
              <w:jc w:val="both"/>
              <w:rPr>
                <w:rFonts w:asciiTheme="majorBidi" w:eastAsia="Times New Roman" w:hAnsiTheme="majorBidi" w:cstheme="majorBidi"/>
                <w:b/>
                <w:kern w:val="0"/>
                <w:sz w:val="24"/>
                <w:szCs w:val="24"/>
                <w14:ligatures w14:val="none"/>
              </w:rPr>
            </w:pPr>
            <w:r w:rsidRPr="003D652C">
              <w:rPr>
                <w:rFonts w:asciiTheme="majorBidi" w:eastAsia="Times New Roman" w:hAnsiTheme="majorBidi" w:cstheme="majorBidi"/>
                <w:b/>
                <w:kern w:val="0"/>
                <w:sz w:val="24"/>
                <w:szCs w:val="24"/>
                <w14:ligatures w14:val="none"/>
              </w:rPr>
              <w:t>G</w:t>
            </w:r>
          </w:p>
        </w:tc>
        <w:tc>
          <w:tcPr>
            <w:tcW w:w="596" w:type="dxa"/>
            <w:shd w:val="clear" w:color="auto" w:fill="auto"/>
          </w:tcPr>
          <w:p w14:paraId="1362205A" w14:textId="77777777" w:rsidR="00473EA7" w:rsidRPr="003D652C" w:rsidRDefault="00473EA7" w:rsidP="00DB2FCD">
            <w:pPr>
              <w:widowControl w:val="0"/>
              <w:autoSpaceDE w:val="0"/>
              <w:autoSpaceDN w:val="0"/>
              <w:spacing w:after="0" w:line="256" w:lineRule="exact"/>
              <w:ind w:left="2"/>
              <w:jc w:val="both"/>
              <w:rPr>
                <w:rFonts w:asciiTheme="majorBidi" w:eastAsia="Times New Roman" w:hAnsiTheme="majorBidi" w:cstheme="majorBidi"/>
                <w:b/>
                <w:kern w:val="0"/>
                <w:sz w:val="24"/>
                <w:szCs w:val="24"/>
                <w14:ligatures w14:val="none"/>
              </w:rPr>
            </w:pPr>
            <w:r w:rsidRPr="003D652C">
              <w:rPr>
                <w:rFonts w:asciiTheme="majorBidi" w:eastAsia="Times New Roman" w:hAnsiTheme="majorBidi" w:cstheme="majorBidi"/>
                <w:b/>
                <w:kern w:val="0"/>
                <w:sz w:val="24"/>
                <w:szCs w:val="24"/>
                <w14:ligatures w14:val="none"/>
              </w:rPr>
              <w:t>H</w:t>
            </w:r>
          </w:p>
        </w:tc>
        <w:tc>
          <w:tcPr>
            <w:tcW w:w="690" w:type="dxa"/>
            <w:shd w:val="clear" w:color="auto" w:fill="auto"/>
          </w:tcPr>
          <w:p w14:paraId="367FE18E" w14:textId="77777777" w:rsidR="00473EA7" w:rsidRPr="003D652C" w:rsidRDefault="00473EA7" w:rsidP="00DB2FCD">
            <w:pPr>
              <w:widowControl w:val="0"/>
              <w:autoSpaceDE w:val="0"/>
              <w:autoSpaceDN w:val="0"/>
              <w:spacing w:after="0" w:line="256" w:lineRule="exact"/>
              <w:jc w:val="both"/>
              <w:rPr>
                <w:rFonts w:asciiTheme="majorBidi" w:eastAsia="Times New Roman" w:hAnsiTheme="majorBidi" w:cstheme="majorBidi"/>
                <w:b/>
                <w:kern w:val="0"/>
                <w:sz w:val="24"/>
                <w:szCs w:val="24"/>
                <w14:ligatures w14:val="none"/>
              </w:rPr>
            </w:pPr>
            <w:r w:rsidRPr="003D652C">
              <w:rPr>
                <w:rFonts w:asciiTheme="majorBidi" w:eastAsia="Times New Roman" w:hAnsiTheme="majorBidi" w:cstheme="majorBidi"/>
                <w:b/>
                <w:kern w:val="0"/>
                <w:sz w:val="24"/>
                <w:szCs w:val="24"/>
                <w14:ligatures w14:val="none"/>
              </w:rPr>
              <w:t>G</w:t>
            </w:r>
          </w:p>
        </w:tc>
      </w:tr>
      <w:tr w:rsidR="00473EA7" w:rsidRPr="003D652C" w14:paraId="3B3B57DD" w14:textId="77777777" w:rsidTr="00DB2FCD">
        <w:trPr>
          <w:trHeight w:val="551"/>
        </w:trPr>
        <w:tc>
          <w:tcPr>
            <w:tcW w:w="4097" w:type="dxa"/>
            <w:shd w:val="clear" w:color="auto" w:fill="auto"/>
          </w:tcPr>
          <w:p w14:paraId="1983720F" w14:textId="77777777" w:rsidR="00473EA7" w:rsidRPr="003D652C" w:rsidRDefault="00473EA7" w:rsidP="00DB2FCD">
            <w:pPr>
              <w:widowControl w:val="0"/>
              <w:autoSpaceDE w:val="0"/>
              <w:autoSpaceDN w:val="0"/>
              <w:spacing w:after="0" w:line="276" w:lineRule="exact"/>
              <w:ind w:left="107" w:right="93"/>
              <w:jc w:val="both"/>
              <w:rPr>
                <w:rFonts w:asciiTheme="majorBidi" w:eastAsia="Times New Roman" w:hAnsiTheme="majorBidi" w:cstheme="majorBidi"/>
                <w:kern w:val="0"/>
                <w:sz w:val="24"/>
                <w:szCs w:val="24"/>
                <w14:ligatures w14:val="none"/>
              </w:rPr>
            </w:pPr>
            <w:r w:rsidRPr="003D652C">
              <w:rPr>
                <w:rFonts w:asciiTheme="majorBidi" w:hAnsiTheme="majorBidi" w:cstheme="majorBidi"/>
                <w:sz w:val="24"/>
                <w:szCs w:val="24"/>
              </w:rPr>
              <w:t>Öğretim üyesi başına düşen tezli yüksek lisans öğrenci sayısı</w:t>
            </w:r>
          </w:p>
        </w:tc>
        <w:tc>
          <w:tcPr>
            <w:tcW w:w="593" w:type="dxa"/>
            <w:shd w:val="clear" w:color="auto" w:fill="auto"/>
            <w:vAlign w:val="center"/>
          </w:tcPr>
          <w:p w14:paraId="62BB5B80" w14:textId="77777777" w:rsidR="00473EA7" w:rsidRPr="003D652C" w:rsidRDefault="00473EA7" w:rsidP="00DB2FCD">
            <w:pPr>
              <w:widowControl w:val="0"/>
              <w:autoSpaceDE w:val="0"/>
              <w:autoSpaceDN w:val="0"/>
              <w:spacing w:before="135" w:after="0" w:line="240" w:lineRule="auto"/>
              <w:ind w:left="177"/>
              <w:jc w:val="both"/>
              <w:rPr>
                <w:rFonts w:asciiTheme="majorBidi" w:eastAsia="Times New Roman" w:hAnsiTheme="majorBidi" w:cstheme="majorBidi"/>
                <w:kern w:val="0"/>
                <w:sz w:val="24"/>
                <w:szCs w:val="24"/>
                <w14:ligatures w14:val="none"/>
              </w:rPr>
            </w:pPr>
            <w:r w:rsidRPr="003D652C">
              <w:rPr>
                <w:rFonts w:asciiTheme="majorBidi" w:hAnsiTheme="majorBidi" w:cstheme="majorBidi"/>
                <w:sz w:val="24"/>
                <w:szCs w:val="24"/>
              </w:rPr>
              <w:t>1</w:t>
            </w:r>
          </w:p>
        </w:tc>
        <w:tc>
          <w:tcPr>
            <w:tcW w:w="596" w:type="dxa"/>
            <w:shd w:val="clear" w:color="auto" w:fill="auto"/>
            <w:vAlign w:val="center"/>
          </w:tcPr>
          <w:p w14:paraId="48B2243A" w14:textId="77777777" w:rsidR="00473EA7" w:rsidRPr="003D652C" w:rsidRDefault="00473EA7"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r w:rsidRPr="003D652C">
              <w:rPr>
                <w:rFonts w:asciiTheme="majorBidi" w:hAnsiTheme="majorBidi" w:cstheme="majorBidi"/>
                <w:sz w:val="24"/>
                <w:szCs w:val="24"/>
              </w:rPr>
              <w:t>2,08</w:t>
            </w:r>
          </w:p>
        </w:tc>
        <w:tc>
          <w:tcPr>
            <w:tcW w:w="495" w:type="dxa"/>
            <w:shd w:val="clear" w:color="auto" w:fill="auto"/>
            <w:vAlign w:val="center"/>
          </w:tcPr>
          <w:p w14:paraId="7524A008" w14:textId="77777777" w:rsidR="00473EA7" w:rsidRPr="003D652C" w:rsidRDefault="00473EA7" w:rsidP="00DB2FCD">
            <w:pPr>
              <w:widowControl w:val="0"/>
              <w:autoSpaceDE w:val="0"/>
              <w:autoSpaceDN w:val="0"/>
              <w:spacing w:before="135" w:after="0" w:line="240" w:lineRule="auto"/>
              <w:ind w:left="128"/>
              <w:jc w:val="both"/>
              <w:rPr>
                <w:rFonts w:asciiTheme="majorBidi" w:eastAsia="Times New Roman" w:hAnsiTheme="majorBidi" w:cstheme="majorBidi"/>
                <w:kern w:val="0"/>
                <w:sz w:val="24"/>
                <w:szCs w:val="24"/>
                <w14:ligatures w14:val="none"/>
              </w:rPr>
            </w:pPr>
            <w:r w:rsidRPr="003D652C">
              <w:rPr>
                <w:rFonts w:asciiTheme="majorBidi" w:hAnsiTheme="majorBidi" w:cstheme="majorBidi"/>
                <w:sz w:val="24"/>
                <w:szCs w:val="24"/>
              </w:rPr>
              <w:t>1</w:t>
            </w:r>
          </w:p>
        </w:tc>
        <w:tc>
          <w:tcPr>
            <w:tcW w:w="598" w:type="dxa"/>
            <w:shd w:val="clear" w:color="auto" w:fill="auto"/>
            <w:vAlign w:val="center"/>
          </w:tcPr>
          <w:p w14:paraId="191C4061" w14:textId="77777777" w:rsidR="00473EA7" w:rsidRPr="003D652C" w:rsidRDefault="00473EA7"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c>
          <w:tcPr>
            <w:tcW w:w="596" w:type="dxa"/>
            <w:shd w:val="clear" w:color="auto" w:fill="auto"/>
            <w:vAlign w:val="center"/>
          </w:tcPr>
          <w:p w14:paraId="6BDE8B3F" w14:textId="77777777" w:rsidR="00473EA7" w:rsidRPr="003D652C" w:rsidRDefault="00473EA7" w:rsidP="00DB2FCD">
            <w:pPr>
              <w:widowControl w:val="0"/>
              <w:autoSpaceDE w:val="0"/>
              <w:autoSpaceDN w:val="0"/>
              <w:spacing w:before="135" w:after="0" w:line="240" w:lineRule="auto"/>
              <w:ind w:right="168"/>
              <w:jc w:val="both"/>
              <w:rPr>
                <w:rFonts w:asciiTheme="majorBidi" w:eastAsia="Times New Roman" w:hAnsiTheme="majorBidi" w:cstheme="majorBidi"/>
                <w:kern w:val="0"/>
                <w:sz w:val="24"/>
                <w:szCs w:val="24"/>
                <w14:ligatures w14:val="none"/>
              </w:rPr>
            </w:pPr>
            <w:r w:rsidRPr="003D652C">
              <w:rPr>
                <w:rFonts w:asciiTheme="majorBidi" w:hAnsiTheme="majorBidi" w:cstheme="majorBidi"/>
                <w:sz w:val="24"/>
                <w:szCs w:val="24"/>
              </w:rPr>
              <w:t>1,5</w:t>
            </w:r>
          </w:p>
        </w:tc>
        <w:tc>
          <w:tcPr>
            <w:tcW w:w="596" w:type="dxa"/>
            <w:shd w:val="clear" w:color="auto" w:fill="auto"/>
            <w:vAlign w:val="center"/>
          </w:tcPr>
          <w:p w14:paraId="5390F110" w14:textId="77777777" w:rsidR="00473EA7" w:rsidRPr="003D652C" w:rsidRDefault="00473EA7"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c>
          <w:tcPr>
            <w:tcW w:w="597" w:type="dxa"/>
            <w:shd w:val="clear" w:color="auto" w:fill="auto"/>
            <w:vAlign w:val="center"/>
          </w:tcPr>
          <w:p w14:paraId="7A7CD258" w14:textId="77777777" w:rsidR="00473EA7" w:rsidRPr="003D652C" w:rsidRDefault="00473EA7" w:rsidP="00DB2FCD">
            <w:pPr>
              <w:widowControl w:val="0"/>
              <w:autoSpaceDE w:val="0"/>
              <w:autoSpaceDN w:val="0"/>
              <w:spacing w:before="135" w:after="0" w:line="240" w:lineRule="auto"/>
              <w:ind w:right="170"/>
              <w:jc w:val="both"/>
              <w:rPr>
                <w:rFonts w:asciiTheme="majorBidi" w:eastAsia="Times New Roman" w:hAnsiTheme="majorBidi" w:cstheme="majorBidi"/>
                <w:kern w:val="0"/>
                <w:sz w:val="24"/>
                <w:szCs w:val="24"/>
                <w14:ligatures w14:val="none"/>
              </w:rPr>
            </w:pPr>
            <w:r w:rsidRPr="003D652C">
              <w:rPr>
                <w:rFonts w:asciiTheme="majorBidi" w:hAnsiTheme="majorBidi" w:cstheme="majorBidi"/>
                <w:sz w:val="24"/>
                <w:szCs w:val="24"/>
              </w:rPr>
              <w:t>1,6</w:t>
            </w:r>
          </w:p>
        </w:tc>
        <w:tc>
          <w:tcPr>
            <w:tcW w:w="594" w:type="dxa"/>
            <w:shd w:val="clear" w:color="auto" w:fill="auto"/>
            <w:vAlign w:val="center"/>
          </w:tcPr>
          <w:p w14:paraId="219E6A83" w14:textId="77777777" w:rsidR="00473EA7" w:rsidRPr="003D652C" w:rsidRDefault="00473EA7"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c>
          <w:tcPr>
            <w:tcW w:w="596" w:type="dxa"/>
            <w:shd w:val="clear" w:color="auto" w:fill="auto"/>
            <w:vAlign w:val="center"/>
          </w:tcPr>
          <w:p w14:paraId="5568F6D6" w14:textId="77777777" w:rsidR="00473EA7" w:rsidRPr="003D652C" w:rsidRDefault="00473EA7" w:rsidP="00DB2FCD">
            <w:pPr>
              <w:widowControl w:val="0"/>
              <w:autoSpaceDE w:val="0"/>
              <w:autoSpaceDN w:val="0"/>
              <w:spacing w:before="135" w:after="0" w:line="240" w:lineRule="auto"/>
              <w:ind w:left="154" w:right="152"/>
              <w:jc w:val="both"/>
              <w:rPr>
                <w:rFonts w:asciiTheme="majorBidi" w:eastAsia="Times New Roman" w:hAnsiTheme="majorBidi" w:cstheme="majorBidi"/>
                <w:kern w:val="0"/>
                <w:sz w:val="24"/>
                <w:szCs w:val="24"/>
                <w14:ligatures w14:val="none"/>
              </w:rPr>
            </w:pPr>
            <w:r w:rsidRPr="003D652C">
              <w:rPr>
                <w:rFonts w:asciiTheme="majorBidi" w:hAnsiTheme="majorBidi" w:cstheme="majorBidi"/>
                <w:sz w:val="24"/>
                <w:szCs w:val="24"/>
              </w:rPr>
              <w:t>1,7</w:t>
            </w:r>
          </w:p>
        </w:tc>
        <w:tc>
          <w:tcPr>
            <w:tcW w:w="690" w:type="dxa"/>
            <w:shd w:val="clear" w:color="auto" w:fill="auto"/>
          </w:tcPr>
          <w:p w14:paraId="36D24204" w14:textId="77777777" w:rsidR="00473EA7" w:rsidRPr="003D652C" w:rsidRDefault="00473EA7"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r>
      <w:tr w:rsidR="00473EA7" w:rsidRPr="003D652C" w14:paraId="73D39001" w14:textId="77777777" w:rsidTr="00DB2FCD">
        <w:trPr>
          <w:trHeight w:val="367"/>
        </w:trPr>
        <w:tc>
          <w:tcPr>
            <w:tcW w:w="4097" w:type="dxa"/>
            <w:shd w:val="clear" w:color="auto" w:fill="auto"/>
          </w:tcPr>
          <w:p w14:paraId="6EA68CE7" w14:textId="77777777" w:rsidR="00473EA7" w:rsidRPr="003D652C" w:rsidRDefault="00473EA7" w:rsidP="00DB2FCD">
            <w:pPr>
              <w:widowControl w:val="0"/>
              <w:autoSpaceDE w:val="0"/>
              <w:autoSpaceDN w:val="0"/>
              <w:spacing w:after="0" w:line="275" w:lineRule="exact"/>
              <w:ind w:left="107"/>
              <w:jc w:val="both"/>
              <w:rPr>
                <w:rFonts w:asciiTheme="majorBidi" w:eastAsia="Times New Roman" w:hAnsiTheme="majorBidi" w:cstheme="majorBidi"/>
                <w:kern w:val="0"/>
                <w:sz w:val="24"/>
                <w:szCs w:val="24"/>
                <w14:ligatures w14:val="none"/>
              </w:rPr>
            </w:pPr>
            <w:r w:rsidRPr="003D652C">
              <w:rPr>
                <w:rFonts w:asciiTheme="majorBidi" w:hAnsiTheme="majorBidi" w:cstheme="majorBidi"/>
                <w:sz w:val="24"/>
                <w:szCs w:val="24"/>
              </w:rPr>
              <w:t>Programa kayıtlı yüksek lisans öğrencilerinin memnuniyetini ölçen anket sayısı</w:t>
            </w:r>
          </w:p>
        </w:tc>
        <w:tc>
          <w:tcPr>
            <w:tcW w:w="593" w:type="dxa"/>
            <w:shd w:val="clear" w:color="auto" w:fill="auto"/>
            <w:vAlign w:val="center"/>
          </w:tcPr>
          <w:p w14:paraId="06786F09" w14:textId="77777777" w:rsidR="00473EA7" w:rsidRPr="003D652C" w:rsidRDefault="00473EA7" w:rsidP="00DB2FCD">
            <w:pPr>
              <w:widowControl w:val="0"/>
              <w:autoSpaceDE w:val="0"/>
              <w:autoSpaceDN w:val="0"/>
              <w:spacing w:before="44" w:after="0" w:line="240" w:lineRule="auto"/>
              <w:ind w:left="237"/>
              <w:jc w:val="both"/>
              <w:rPr>
                <w:rFonts w:asciiTheme="majorBidi" w:eastAsia="Times New Roman" w:hAnsiTheme="majorBidi" w:cstheme="majorBidi"/>
                <w:kern w:val="0"/>
                <w:sz w:val="24"/>
                <w:szCs w:val="24"/>
                <w14:ligatures w14:val="none"/>
              </w:rPr>
            </w:pPr>
            <w:r w:rsidRPr="003D652C">
              <w:rPr>
                <w:rFonts w:asciiTheme="majorBidi" w:hAnsiTheme="majorBidi" w:cstheme="majorBidi"/>
                <w:sz w:val="24"/>
                <w:szCs w:val="24"/>
              </w:rPr>
              <w:t>1</w:t>
            </w:r>
          </w:p>
        </w:tc>
        <w:tc>
          <w:tcPr>
            <w:tcW w:w="596" w:type="dxa"/>
            <w:shd w:val="clear" w:color="auto" w:fill="auto"/>
            <w:vAlign w:val="center"/>
          </w:tcPr>
          <w:p w14:paraId="55485C26" w14:textId="77777777" w:rsidR="00473EA7" w:rsidRPr="003D652C" w:rsidRDefault="00473EA7"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r w:rsidRPr="003D652C">
              <w:rPr>
                <w:rFonts w:asciiTheme="majorBidi" w:hAnsiTheme="majorBidi" w:cstheme="majorBidi"/>
                <w:sz w:val="24"/>
                <w:szCs w:val="24"/>
              </w:rPr>
              <w:t>1</w:t>
            </w:r>
          </w:p>
        </w:tc>
        <w:tc>
          <w:tcPr>
            <w:tcW w:w="495" w:type="dxa"/>
            <w:shd w:val="clear" w:color="auto" w:fill="auto"/>
            <w:vAlign w:val="center"/>
          </w:tcPr>
          <w:p w14:paraId="5403FA44" w14:textId="77777777" w:rsidR="00473EA7" w:rsidRPr="003D652C" w:rsidRDefault="00473EA7" w:rsidP="00DB2FCD">
            <w:pPr>
              <w:widowControl w:val="0"/>
              <w:autoSpaceDE w:val="0"/>
              <w:autoSpaceDN w:val="0"/>
              <w:spacing w:before="44" w:after="0" w:line="240" w:lineRule="auto"/>
              <w:ind w:left="188"/>
              <w:jc w:val="both"/>
              <w:rPr>
                <w:rFonts w:asciiTheme="majorBidi" w:eastAsia="Times New Roman" w:hAnsiTheme="majorBidi" w:cstheme="majorBidi"/>
                <w:kern w:val="0"/>
                <w:sz w:val="24"/>
                <w:szCs w:val="24"/>
                <w14:ligatures w14:val="none"/>
              </w:rPr>
            </w:pPr>
            <w:r w:rsidRPr="003D652C">
              <w:rPr>
                <w:rFonts w:asciiTheme="majorBidi" w:hAnsiTheme="majorBidi" w:cstheme="majorBidi"/>
                <w:sz w:val="24"/>
                <w:szCs w:val="24"/>
              </w:rPr>
              <w:t>1</w:t>
            </w:r>
          </w:p>
        </w:tc>
        <w:tc>
          <w:tcPr>
            <w:tcW w:w="598" w:type="dxa"/>
            <w:shd w:val="clear" w:color="auto" w:fill="auto"/>
            <w:vAlign w:val="center"/>
          </w:tcPr>
          <w:p w14:paraId="37A4E216" w14:textId="77777777" w:rsidR="00473EA7" w:rsidRPr="003D652C" w:rsidRDefault="00473EA7"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c>
          <w:tcPr>
            <w:tcW w:w="596" w:type="dxa"/>
            <w:shd w:val="clear" w:color="auto" w:fill="auto"/>
            <w:vAlign w:val="center"/>
          </w:tcPr>
          <w:p w14:paraId="4B824899" w14:textId="77777777" w:rsidR="00473EA7" w:rsidRPr="003D652C" w:rsidRDefault="00473EA7" w:rsidP="00DB2FCD">
            <w:pPr>
              <w:widowControl w:val="0"/>
              <w:autoSpaceDE w:val="0"/>
              <w:autoSpaceDN w:val="0"/>
              <w:spacing w:before="44" w:after="0" w:line="240" w:lineRule="auto"/>
              <w:ind w:right="228"/>
              <w:jc w:val="both"/>
              <w:rPr>
                <w:rFonts w:asciiTheme="majorBidi" w:eastAsia="Times New Roman" w:hAnsiTheme="majorBidi" w:cstheme="majorBidi"/>
                <w:kern w:val="0"/>
                <w:sz w:val="24"/>
                <w:szCs w:val="24"/>
                <w14:ligatures w14:val="none"/>
              </w:rPr>
            </w:pPr>
            <w:r w:rsidRPr="003D652C">
              <w:rPr>
                <w:rFonts w:asciiTheme="majorBidi" w:hAnsiTheme="majorBidi" w:cstheme="majorBidi"/>
                <w:sz w:val="24"/>
                <w:szCs w:val="24"/>
              </w:rPr>
              <w:t>1</w:t>
            </w:r>
          </w:p>
        </w:tc>
        <w:tc>
          <w:tcPr>
            <w:tcW w:w="596" w:type="dxa"/>
            <w:shd w:val="clear" w:color="auto" w:fill="auto"/>
            <w:vAlign w:val="center"/>
          </w:tcPr>
          <w:p w14:paraId="6027F0EB" w14:textId="77777777" w:rsidR="00473EA7" w:rsidRPr="003D652C" w:rsidRDefault="00473EA7"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c>
          <w:tcPr>
            <w:tcW w:w="597" w:type="dxa"/>
            <w:shd w:val="clear" w:color="auto" w:fill="auto"/>
            <w:vAlign w:val="center"/>
          </w:tcPr>
          <w:p w14:paraId="77525151" w14:textId="77777777" w:rsidR="00473EA7" w:rsidRPr="003D652C" w:rsidRDefault="00473EA7" w:rsidP="00DB2FCD">
            <w:pPr>
              <w:widowControl w:val="0"/>
              <w:autoSpaceDE w:val="0"/>
              <w:autoSpaceDN w:val="0"/>
              <w:spacing w:before="44" w:after="0" w:line="240" w:lineRule="auto"/>
              <w:ind w:right="230"/>
              <w:jc w:val="both"/>
              <w:rPr>
                <w:rFonts w:asciiTheme="majorBidi" w:eastAsia="Times New Roman" w:hAnsiTheme="majorBidi" w:cstheme="majorBidi"/>
                <w:kern w:val="0"/>
                <w:sz w:val="24"/>
                <w:szCs w:val="24"/>
                <w14:ligatures w14:val="none"/>
              </w:rPr>
            </w:pPr>
            <w:r w:rsidRPr="003D652C">
              <w:rPr>
                <w:rFonts w:asciiTheme="majorBidi" w:hAnsiTheme="majorBidi" w:cstheme="majorBidi"/>
                <w:sz w:val="24"/>
                <w:szCs w:val="24"/>
              </w:rPr>
              <w:t>1</w:t>
            </w:r>
          </w:p>
        </w:tc>
        <w:tc>
          <w:tcPr>
            <w:tcW w:w="594" w:type="dxa"/>
            <w:shd w:val="clear" w:color="auto" w:fill="auto"/>
            <w:vAlign w:val="center"/>
          </w:tcPr>
          <w:p w14:paraId="2C068A7C" w14:textId="77777777" w:rsidR="00473EA7" w:rsidRPr="003D652C" w:rsidRDefault="00473EA7"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c>
          <w:tcPr>
            <w:tcW w:w="596" w:type="dxa"/>
            <w:shd w:val="clear" w:color="auto" w:fill="auto"/>
            <w:vAlign w:val="center"/>
          </w:tcPr>
          <w:p w14:paraId="11FB8CD8" w14:textId="77777777" w:rsidR="00473EA7" w:rsidRPr="003D652C" w:rsidRDefault="00473EA7" w:rsidP="00DB2FCD">
            <w:pPr>
              <w:widowControl w:val="0"/>
              <w:autoSpaceDE w:val="0"/>
              <w:autoSpaceDN w:val="0"/>
              <w:spacing w:before="44" w:after="0" w:line="240" w:lineRule="auto"/>
              <w:ind w:left="2"/>
              <w:jc w:val="both"/>
              <w:rPr>
                <w:rFonts w:asciiTheme="majorBidi" w:eastAsia="Times New Roman" w:hAnsiTheme="majorBidi" w:cstheme="majorBidi"/>
                <w:kern w:val="0"/>
                <w:sz w:val="24"/>
                <w:szCs w:val="24"/>
                <w14:ligatures w14:val="none"/>
              </w:rPr>
            </w:pPr>
            <w:r w:rsidRPr="003D652C">
              <w:rPr>
                <w:rFonts w:asciiTheme="majorBidi" w:hAnsiTheme="majorBidi" w:cstheme="majorBidi"/>
                <w:sz w:val="24"/>
                <w:szCs w:val="24"/>
              </w:rPr>
              <w:t>1</w:t>
            </w:r>
          </w:p>
        </w:tc>
        <w:tc>
          <w:tcPr>
            <w:tcW w:w="690" w:type="dxa"/>
            <w:shd w:val="clear" w:color="auto" w:fill="auto"/>
          </w:tcPr>
          <w:p w14:paraId="7A56ED1E" w14:textId="77777777" w:rsidR="00473EA7" w:rsidRPr="003D652C" w:rsidRDefault="00473EA7"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r>
      <w:tr w:rsidR="00473EA7" w:rsidRPr="003D652C" w14:paraId="07A8F7F9" w14:textId="77777777" w:rsidTr="00DB2FCD">
        <w:trPr>
          <w:trHeight w:val="317"/>
        </w:trPr>
        <w:tc>
          <w:tcPr>
            <w:tcW w:w="4097" w:type="dxa"/>
            <w:shd w:val="clear" w:color="auto" w:fill="auto"/>
            <w:vAlign w:val="center"/>
          </w:tcPr>
          <w:p w14:paraId="16487D2A" w14:textId="77777777" w:rsidR="00473EA7" w:rsidRPr="003D652C" w:rsidRDefault="00473EA7" w:rsidP="00DB2FCD">
            <w:pPr>
              <w:widowControl w:val="0"/>
              <w:autoSpaceDE w:val="0"/>
              <w:autoSpaceDN w:val="0"/>
              <w:spacing w:after="0" w:line="274" w:lineRule="exact"/>
              <w:ind w:left="107"/>
              <w:jc w:val="both"/>
              <w:rPr>
                <w:rFonts w:asciiTheme="majorBidi" w:eastAsia="Times New Roman" w:hAnsiTheme="majorBidi" w:cstheme="majorBidi"/>
                <w:kern w:val="0"/>
                <w:sz w:val="24"/>
                <w:szCs w:val="24"/>
                <w14:ligatures w14:val="none"/>
              </w:rPr>
            </w:pPr>
            <w:r w:rsidRPr="003D652C">
              <w:rPr>
                <w:rFonts w:asciiTheme="majorBidi" w:hAnsiTheme="majorBidi" w:cstheme="majorBidi"/>
                <w:sz w:val="24"/>
                <w:szCs w:val="24"/>
              </w:rPr>
              <w:t>Değerlendirme</w:t>
            </w:r>
          </w:p>
        </w:tc>
        <w:tc>
          <w:tcPr>
            <w:tcW w:w="5951" w:type="dxa"/>
            <w:gridSpan w:val="10"/>
            <w:shd w:val="clear" w:color="auto" w:fill="auto"/>
          </w:tcPr>
          <w:p w14:paraId="75F65F0A" w14:textId="77777777" w:rsidR="00473EA7" w:rsidRPr="003D652C" w:rsidRDefault="00473EA7"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r w:rsidRPr="003D652C">
              <w:rPr>
                <w:rFonts w:asciiTheme="majorBidi" w:hAnsiTheme="majorBidi" w:cstheme="majorBidi"/>
                <w:sz w:val="24"/>
                <w:szCs w:val="24"/>
              </w:rPr>
              <w:t xml:space="preserve">Maliye Bölümü Tezli Yüksek Lisans Programına kayıtlı öğrenci sayısı 2025 Ocak ayı itibariyle 27’dir. Programda ders veren öğretim üyesi/elemanı sayısı ise 13’tür. Programda öğretim üyesi başına 2,08 öğrenci düşmektedir. Belirtilen hedeflerin üzerine çıkılmıştır. 2024 yılında </w:t>
            </w:r>
            <w:r>
              <w:rPr>
                <w:rFonts w:asciiTheme="majorBidi" w:hAnsiTheme="majorBidi" w:cstheme="majorBidi"/>
                <w:sz w:val="24"/>
                <w:szCs w:val="24"/>
              </w:rPr>
              <w:t xml:space="preserve">aktif öğrencilere </w:t>
            </w:r>
            <w:r w:rsidRPr="003D652C">
              <w:rPr>
                <w:rFonts w:asciiTheme="majorBidi" w:hAnsiTheme="majorBidi" w:cstheme="majorBidi"/>
                <w:sz w:val="24"/>
                <w:szCs w:val="24"/>
              </w:rPr>
              <w:t xml:space="preserve">bir adet memnuniyet anketi </w:t>
            </w:r>
            <w:r>
              <w:rPr>
                <w:rFonts w:asciiTheme="majorBidi" w:hAnsiTheme="majorBidi" w:cstheme="majorBidi"/>
                <w:sz w:val="24"/>
                <w:szCs w:val="24"/>
              </w:rPr>
              <w:t>uygulanmıştır</w:t>
            </w:r>
            <w:r w:rsidRPr="003D652C">
              <w:rPr>
                <w:rFonts w:asciiTheme="majorBidi" w:hAnsiTheme="majorBidi" w:cstheme="majorBidi"/>
                <w:sz w:val="24"/>
                <w:szCs w:val="24"/>
              </w:rPr>
              <w:t xml:space="preserve">. </w:t>
            </w:r>
            <w:r w:rsidRPr="006822A5">
              <w:rPr>
                <w:rFonts w:asciiTheme="majorBidi" w:hAnsiTheme="majorBidi" w:cstheme="majorBidi"/>
                <w:sz w:val="24"/>
                <w:szCs w:val="24"/>
              </w:rPr>
              <w:t>Anket</w:t>
            </w:r>
            <w:r>
              <w:rPr>
                <w:rFonts w:asciiTheme="majorBidi" w:hAnsiTheme="majorBidi" w:cstheme="majorBidi"/>
                <w:sz w:val="24"/>
                <w:szCs w:val="24"/>
              </w:rPr>
              <w:t>e</w:t>
            </w:r>
            <w:r w:rsidRPr="006822A5">
              <w:rPr>
                <w:rFonts w:asciiTheme="majorBidi" w:hAnsiTheme="majorBidi" w:cstheme="majorBidi"/>
                <w:sz w:val="24"/>
                <w:szCs w:val="24"/>
              </w:rPr>
              <w:t xml:space="preserve"> </w:t>
            </w:r>
            <w:r>
              <w:rPr>
                <w:rFonts w:asciiTheme="majorBidi" w:hAnsiTheme="majorBidi" w:cstheme="majorBidi"/>
                <w:sz w:val="24"/>
                <w:szCs w:val="24"/>
              </w:rPr>
              <w:t>katılan öğrencilerin</w:t>
            </w:r>
            <w:r w:rsidRPr="006822A5">
              <w:rPr>
                <w:rFonts w:asciiTheme="majorBidi" w:hAnsiTheme="majorBidi" w:cstheme="majorBidi"/>
                <w:sz w:val="24"/>
                <w:szCs w:val="24"/>
              </w:rPr>
              <w:t xml:space="preserve"> yaklaşık %70’i eğitimlerini maliye bölümünde almaktan mutlu olduklarını ifade etmişlerdir.</w:t>
            </w:r>
            <w:r>
              <w:rPr>
                <w:rFonts w:asciiTheme="majorBidi" w:hAnsiTheme="majorBidi" w:cstheme="majorBidi"/>
                <w:sz w:val="24"/>
                <w:szCs w:val="24"/>
              </w:rPr>
              <w:t xml:space="preserve"> Ayrıca söz konusu anket, öğrenciler gözünden Maliye Tezli Yüksek Lisans Programının zayıf ve üstün yönlerinin belirlenmesinde ve gelecek yıllara ilişkin eylem planlarının hazırlanmasında önemli bir yere sahiptir. Önceki yıllarda yapılan anketlerden elde edilen sonuçlar ışığında programın eğitim planı </w:t>
            </w:r>
            <w:r>
              <w:rPr>
                <w:rFonts w:asciiTheme="majorBidi" w:hAnsiTheme="majorBidi" w:cstheme="majorBidi"/>
                <w:sz w:val="24"/>
                <w:szCs w:val="24"/>
              </w:rPr>
              <w:lastRenderedPageBreak/>
              <w:t xml:space="preserve">değiştirilmiş ve “Yapay Zekâ Harcamaları” ve “Teoride ve Uygulamada Bütçe Açıkları” vb. çok sayıda yeni ders eğitim planına eklenmiştir. Yine önceki dönemlerde yapılan anketlerde öğrenciler ders dışı etkinliklerin az olduğunu belirtmişlerdir. 2024 yılında 2 tane ders dışı etkinlik yapılmıştır. </w:t>
            </w:r>
          </w:p>
        </w:tc>
      </w:tr>
      <w:tr w:rsidR="00473EA7" w:rsidRPr="003D652C" w14:paraId="3E423A14" w14:textId="77777777" w:rsidTr="00DB2FCD">
        <w:trPr>
          <w:trHeight w:val="274"/>
        </w:trPr>
        <w:tc>
          <w:tcPr>
            <w:tcW w:w="10048" w:type="dxa"/>
            <w:gridSpan w:val="11"/>
            <w:tcBorders>
              <w:left w:val="nil"/>
              <w:bottom w:val="nil"/>
              <w:right w:val="nil"/>
            </w:tcBorders>
            <w:shd w:val="clear" w:color="auto" w:fill="auto"/>
          </w:tcPr>
          <w:p w14:paraId="783DD050" w14:textId="77777777" w:rsidR="00473EA7" w:rsidRPr="003D652C" w:rsidRDefault="00473EA7" w:rsidP="00DB2FCD">
            <w:pPr>
              <w:widowControl w:val="0"/>
              <w:autoSpaceDE w:val="0"/>
              <w:autoSpaceDN w:val="0"/>
              <w:spacing w:after="0" w:line="255" w:lineRule="exact"/>
              <w:ind w:left="112"/>
              <w:jc w:val="both"/>
              <w:rPr>
                <w:rFonts w:asciiTheme="majorBidi" w:eastAsia="Times New Roman" w:hAnsiTheme="majorBidi" w:cstheme="majorBidi"/>
                <w:kern w:val="0"/>
                <w:sz w:val="24"/>
                <w:szCs w:val="24"/>
                <w14:ligatures w14:val="none"/>
              </w:rPr>
            </w:pPr>
            <w:r w:rsidRPr="003D652C">
              <w:rPr>
                <w:rFonts w:asciiTheme="majorBidi" w:eastAsia="Times New Roman" w:hAnsiTheme="majorBidi" w:cstheme="majorBidi"/>
                <w:b/>
                <w:kern w:val="0"/>
                <w:sz w:val="24"/>
                <w:szCs w:val="24"/>
                <w14:ligatures w14:val="none"/>
              </w:rPr>
              <w:lastRenderedPageBreak/>
              <w:t>H:</w:t>
            </w:r>
            <w:r w:rsidRPr="003D652C">
              <w:rPr>
                <w:rFonts w:asciiTheme="majorBidi" w:eastAsia="Times New Roman" w:hAnsiTheme="majorBidi" w:cstheme="majorBidi"/>
                <w:b/>
                <w:spacing w:val="-3"/>
                <w:kern w:val="0"/>
                <w:sz w:val="24"/>
                <w:szCs w:val="24"/>
                <w14:ligatures w14:val="none"/>
              </w:rPr>
              <w:t xml:space="preserve"> </w:t>
            </w:r>
            <w:r w:rsidRPr="003D652C">
              <w:rPr>
                <w:rFonts w:asciiTheme="majorBidi" w:eastAsia="Times New Roman" w:hAnsiTheme="majorBidi" w:cstheme="majorBidi"/>
                <w:kern w:val="0"/>
                <w:sz w:val="24"/>
                <w:szCs w:val="24"/>
                <w14:ligatures w14:val="none"/>
              </w:rPr>
              <w:t>Hedeflenen;</w:t>
            </w:r>
            <w:r w:rsidRPr="003D652C">
              <w:rPr>
                <w:rFonts w:asciiTheme="majorBidi" w:eastAsia="Times New Roman" w:hAnsiTheme="majorBidi" w:cstheme="majorBidi"/>
                <w:spacing w:val="-1"/>
                <w:kern w:val="0"/>
                <w:sz w:val="24"/>
                <w:szCs w:val="24"/>
                <w14:ligatures w14:val="none"/>
              </w:rPr>
              <w:t xml:space="preserve"> </w:t>
            </w:r>
            <w:r w:rsidRPr="003D652C">
              <w:rPr>
                <w:rFonts w:asciiTheme="majorBidi" w:eastAsia="Times New Roman" w:hAnsiTheme="majorBidi" w:cstheme="majorBidi"/>
                <w:b/>
                <w:kern w:val="0"/>
                <w:sz w:val="24"/>
                <w:szCs w:val="24"/>
                <w14:ligatures w14:val="none"/>
              </w:rPr>
              <w:t>G:</w:t>
            </w:r>
            <w:r w:rsidRPr="003D652C">
              <w:rPr>
                <w:rFonts w:asciiTheme="majorBidi" w:eastAsia="Times New Roman" w:hAnsiTheme="majorBidi" w:cstheme="majorBidi"/>
                <w:b/>
                <w:spacing w:val="-3"/>
                <w:kern w:val="0"/>
                <w:sz w:val="24"/>
                <w:szCs w:val="24"/>
                <w14:ligatures w14:val="none"/>
              </w:rPr>
              <w:t xml:space="preserve"> </w:t>
            </w:r>
            <w:r w:rsidRPr="003D652C">
              <w:rPr>
                <w:rFonts w:asciiTheme="majorBidi" w:eastAsia="Times New Roman" w:hAnsiTheme="majorBidi" w:cstheme="majorBidi"/>
                <w:kern w:val="0"/>
                <w:sz w:val="24"/>
                <w:szCs w:val="24"/>
                <w14:ligatures w14:val="none"/>
              </w:rPr>
              <w:t>Gerçekleşme</w:t>
            </w:r>
          </w:p>
          <w:p w14:paraId="766D8A7D" w14:textId="77777777" w:rsidR="00473EA7" w:rsidRPr="00E67B3C" w:rsidRDefault="00473EA7" w:rsidP="00DB2FCD">
            <w:pPr>
              <w:spacing w:before="120"/>
              <w:jc w:val="both"/>
              <w:rPr>
                <w:rFonts w:ascii="Times New Roman" w:hAnsi="Times New Roman"/>
                <w:kern w:val="0"/>
                <w:sz w:val="24"/>
                <w:szCs w:val="24"/>
                <w14:ligatures w14:val="none"/>
              </w:rPr>
            </w:pPr>
            <w:r w:rsidRPr="00E67B3C">
              <w:rPr>
                <w:rFonts w:ascii="Times New Roman" w:hAnsi="Times New Roman"/>
                <w:b/>
                <w:bCs/>
                <w:kern w:val="0"/>
                <w:sz w:val="24"/>
                <w:szCs w:val="24"/>
                <w14:ligatures w14:val="none"/>
              </w:rPr>
              <w:t xml:space="preserve">STRATEJİK AMAÇ: KURUMUN TANINIRLIĞINI GELİŞTİRMEK VE KURUMSALLAŞTIRMAYI KUVVETLENDİRMEK  </w:t>
            </w:r>
          </w:p>
          <w:p w14:paraId="6366E04F" w14:textId="77777777" w:rsidR="00473EA7" w:rsidRPr="006B043C" w:rsidRDefault="00473EA7" w:rsidP="00DB2FCD">
            <w:pPr>
              <w:spacing w:after="0" w:line="240" w:lineRule="auto"/>
              <w:jc w:val="both"/>
              <w:rPr>
                <w:rFonts w:ascii="Times New Roman" w:hAnsi="Times New Roman"/>
                <w:kern w:val="0"/>
                <w:sz w:val="24"/>
                <w:szCs w:val="24"/>
                <w14:ligatures w14:val="none"/>
              </w:rPr>
            </w:pPr>
            <w:r w:rsidRPr="006B043C">
              <w:rPr>
                <w:rFonts w:ascii="Times New Roman" w:hAnsi="Times New Roman"/>
                <w:b/>
                <w:bCs/>
                <w:kern w:val="0"/>
                <w:sz w:val="24"/>
                <w:szCs w:val="24"/>
                <w14:ligatures w14:val="none"/>
              </w:rPr>
              <w:t>Stratejik Hedef:</w:t>
            </w:r>
            <w:r w:rsidRPr="006B043C">
              <w:rPr>
                <w:rFonts w:ascii="Times New Roman" w:hAnsi="Times New Roman"/>
                <w:kern w:val="0"/>
                <w:sz w:val="24"/>
                <w:szCs w:val="24"/>
                <w14:ligatures w14:val="none"/>
              </w:rPr>
              <w:t xml:space="preserve"> Bölüm kültürünü korumak, geliştirmek ve sürekliliğini sağlamak  </w:t>
            </w:r>
          </w:p>
          <w:p w14:paraId="7CB81D1F" w14:textId="77777777" w:rsidR="00473EA7" w:rsidRPr="006B043C" w:rsidRDefault="00473EA7" w:rsidP="00DB2FCD">
            <w:pPr>
              <w:spacing w:after="0" w:line="240" w:lineRule="auto"/>
              <w:jc w:val="both"/>
              <w:rPr>
                <w:rFonts w:ascii="Times New Roman" w:hAnsi="Times New Roman"/>
                <w:kern w:val="0"/>
                <w:sz w:val="24"/>
                <w:szCs w:val="24"/>
                <w14:ligatures w14:val="none"/>
              </w:rPr>
            </w:pPr>
            <w:r w:rsidRPr="006B043C">
              <w:rPr>
                <w:rFonts w:ascii="Times New Roman" w:hAnsi="Times New Roman"/>
                <w:b/>
                <w:bCs/>
                <w:kern w:val="0"/>
                <w:sz w:val="24"/>
                <w:szCs w:val="24"/>
                <w14:ligatures w14:val="none"/>
              </w:rPr>
              <w:t>Strateji 1.1.:</w:t>
            </w:r>
            <w:r w:rsidRPr="006B043C">
              <w:rPr>
                <w:rFonts w:ascii="Times New Roman" w:hAnsi="Times New Roman"/>
                <w:kern w:val="0"/>
                <w:sz w:val="24"/>
                <w:szCs w:val="24"/>
                <w14:ligatures w14:val="none"/>
              </w:rPr>
              <w:t xml:space="preserve"> Maliye bölümü yüksek lisans mezunları ile iletişimi güçlendirmek</w:t>
            </w:r>
          </w:p>
        </w:tc>
      </w:tr>
      <w:tr w:rsidR="00473EA7" w:rsidRPr="003D652C" w14:paraId="14DBE98F" w14:textId="77777777" w:rsidTr="00DB2FCD">
        <w:trPr>
          <w:trHeight w:val="277"/>
        </w:trPr>
        <w:tc>
          <w:tcPr>
            <w:tcW w:w="4097" w:type="dxa"/>
            <w:vMerge w:val="restart"/>
            <w:shd w:val="clear" w:color="auto" w:fill="auto"/>
          </w:tcPr>
          <w:p w14:paraId="0DBAE903" w14:textId="77777777" w:rsidR="00473EA7" w:rsidRPr="001E3CD5" w:rsidRDefault="00473EA7" w:rsidP="00DB2FCD">
            <w:pPr>
              <w:widowControl w:val="0"/>
              <w:autoSpaceDE w:val="0"/>
              <w:autoSpaceDN w:val="0"/>
              <w:spacing w:before="143" w:after="0" w:line="240" w:lineRule="auto"/>
              <w:ind w:left="107"/>
              <w:jc w:val="both"/>
              <w:rPr>
                <w:rFonts w:asciiTheme="majorBidi" w:eastAsia="Times New Roman" w:hAnsiTheme="majorBidi" w:cstheme="majorBidi"/>
                <w:b/>
                <w:kern w:val="0"/>
                <w:sz w:val="24"/>
                <w:szCs w:val="24"/>
                <w14:ligatures w14:val="none"/>
              </w:rPr>
            </w:pPr>
            <w:r w:rsidRPr="001E3CD5">
              <w:rPr>
                <w:rFonts w:asciiTheme="majorBidi" w:eastAsia="Times New Roman" w:hAnsiTheme="majorBidi" w:cstheme="majorBidi"/>
                <w:b/>
                <w:kern w:val="0"/>
                <w:sz w:val="24"/>
                <w:szCs w:val="24"/>
                <w14:ligatures w14:val="none"/>
              </w:rPr>
              <w:t>Performans</w:t>
            </w:r>
            <w:r w:rsidRPr="001E3CD5">
              <w:rPr>
                <w:rFonts w:asciiTheme="majorBidi" w:eastAsia="Times New Roman" w:hAnsiTheme="majorBidi" w:cstheme="majorBidi"/>
                <w:b/>
                <w:spacing w:val="-4"/>
                <w:kern w:val="0"/>
                <w:sz w:val="24"/>
                <w:szCs w:val="24"/>
                <w14:ligatures w14:val="none"/>
              </w:rPr>
              <w:t xml:space="preserve"> </w:t>
            </w:r>
            <w:r w:rsidRPr="001E3CD5">
              <w:rPr>
                <w:rFonts w:asciiTheme="majorBidi" w:eastAsia="Times New Roman" w:hAnsiTheme="majorBidi" w:cstheme="majorBidi"/>
                <w:b/>
                <w:kern w:val="0"/>
                <w:sz w:val="24"/>
                <w:szCs w:val="24"/>
                <w14:ligatures w14:val="none"/>
              </w:rPr>
              <w:t>Göstergeleri</w:t>
            </w:r>
          </w:p>
        </w:tc>
        <w:tc>
          <w:tcPr>
            <w:tcW w:w="1189" w:type="dxa"/>
            <w:gridSpan w:val="2"/>
            <w:shd w:val="clear" w:color="auto" w:fill="auto"/>
          </w:tcPr>
          <w:p w14:paraId="5689C01A" w14:textId="77777777" w:rsidR="00473EA7" w:rsidRPr="001E3CD5" w:rsidRDefault="00473EA7" w:rsidP="00DB2FCD">
            <w:pPr>
              <w:widowControl w:val="0"/>
              <w:autoSpaceDE w:val="0"/>
              <w:autoSpaceDN w:val="0"/>
              <w:spacing w:before="1" w:after="0" w:line="257" w:lineRule="exact"/>
              <w:ind w:left="355"/>
              <w:jc w:val="both"/>
              <w:rPr>
                <w:rFonts w:asciiTheme="majorBidi" w:eastAsia="Times New Roman" w:hAnsiTheme="majorBidi" w:cstheme="majorBidi"/>
                <w:b/>
                <w:kern w:val="0"/>
                <w:sz w:val="24"/>
                <w:szCs w:val="24"/>
                <w14:ligatures w14:val="none"/>
              </w:rPr>
            </w:pPr>
            <w:r w:rsidRPr="001E3CD5">
              <w:rPr>
                <w:rFonts w:asciiTheme="majorBidi" w:eastAsia="Times New Roman" w:hAnsiTheme="majorBidi" w:cstheme="majorBidi"/>
                <w:b/>
                <w:kern w:val="0"/>
                <w:sz w:val="24"/>
                <w:szCs w:val="24"/>
                <w14:ligatures w14:val="none"/>
              </w:rPr>
              <w:t>2024</w:t>
            </w:r>
          </w:p>
        </w:tc>
        <w:tc>
          <w:tcPr>
            <w:tcW w:w="1093" w:type="dxa"/>
            <w:gridSpan w:val="2"/>
            <w:shd w:val="clear" w:color="auto" w:fill="auto"/>
          </w:tcPr>
          <w:p w14:paraId="7D9B7F22" w14:textId="77777777" w:rsidR="00473EA7" w:rsidRPr="001E3CD5" w:rsidRDefault="00473EA7" w:rsidP="00DB2FCD">
            <w:pPr>
              <w:widowControl w:val="0"/>
              <w:autoSpaceDE w:val="0"/>
              <w:autoSpaceDN w:val="0"/>
              <w:spacing w:before="1" w:after="0" w:line="257" w:lineRule="exact"/>
              <w:ind w:left="306"/>
              <w:jc w:val="both"/>
              <w:rPr>
                <w:rFonts w:asciiTheme="majorBidi" w:eastAsia="Times New Roman" w:hAnsiTheme="majorBidi" w:cstheme="majorBidi"/>
                <w:b/>
                <w:kern w:val="0"/>
                <w:sz w:val="24"/>
                <w:szCs w:val="24"/>
                <w14:ligatures w14:val="none"/>
              </w:rPr>
            </w:pPr>
            <w:r w:rsidRPr="001E3CD5">
              <w:rPr>
                <w:rFonts w:asciiTheme="majorBidi" w:eastAsia="Times New Roman" w:hAnsiTheme="majorBidi" w:cstheme="majorBidi"/>
                <w:b/>
                <w:kern w:val="0"/>
                <w:sz w:val="24"/>
                <w:szCs w:val="24"/>
                <w14:ligatures w14:val="none"/>
              </w:rPr>
              <w:t>2025</w:t>
            </w:r>
          </w:p>
        </w:tc>
        <w:tc>
          <w:tcPr>
            <w:tcW w:w="1192" w:type="dxa"/>
            <w:gridSpan w:val="2"/>
            <w:shd w:val="clear" w:color="auto" w:fill="auto"/>
          </w:tcPr>
          <w:p w14:paraId="51692573" w14:textId="77777777" w:rsidR="00473EA7" w:rsidRPr="001E3CD5" w:rsidRDefault="00473EA7" w:rsidP="00DB2FCD">
            <w:pPr>
              <w:widowControl w:val="0"/>
              <w:autoSpaceDE w:val="0"/>
              <w:autoSpaceDN w:val="0"/>
              <w:spacing w:before="1" w:after="0" w:line="257" w:lineRule="exact"/>
              <w:ind w:left="353"/>
              <w:jc w:val="both"/>
              <w:rPr>
                <w:rFonts w:asciiTheme="majorBidi" w:eastAsia="Times New Roman" w:hAnsiTheme="majorBidi" w:cstheme="majorBidi"/>
                <w:b/>
                <w:kern w:val="0"/>
                <w:sz w:val="24"/>
                <w:szCs w:val="24"/>
                <w14:ligatures w14:val="none"/>
              </w:rPr>
            </w:pPr>
            <w:r w:rsidRPr="001E3CD5">
              <w:rPr>
                <w:rFonts w:asciiTheme="majorBidi" w:eastAsia="Times New Roman" w:hAnsiTheme="majorBidi" w:cstheme="majorBidi"/>
                <w:b/>
                <w:kern w:val="0"/>
                <w:sz w:val="24"/>
                <w:szCs w:val="24"/>
                <w14:ligatures w14:val="none"/>
              </w:rPr>
              <w:t>2026</w:t>
            </w:r>
          </w:p>
        </w:tc>
        <w:tc>
          <w:tcPr>
            <w:tcW w:w="1191" w:type="dxa"/>
            <w:gridSpan w:val="2"/>
            <w:shd w:val="clear" w:color="auto" w:fill="auto"/>
          </w:tcPr>
          <w:p w14:paraId="49CE8E69" w14:textId="77777777" w:rsidR="00473EA7" w:rsidRPr="001E3CD5" w:rsidRDefault="00473EA7" w:rsidP="00DB2FCD">
            <w:pPr>
              <w:widowControl w:val="0"/>
              <w:autoSpaceDE w:val="0"/>
              <w:autoSpaceDN w:val="0"/>
              <w:spacing w:before="1" w:after="0" w:line="257" w:lineRule="exact"/>
              <w:ind w:left="352"/>
              <w:jc w:val="both"/>
              <w:rPr>
                <w:rFonts w:asciiTheme="majorBidi" w:eastAsia="Times New Roman" w:hAnsiTheme="majorBidi" w:cstheme="majorBidi"/>
                <w:b/>
                <w:kern w:val="0"/>
                <w:sz w:val="24"/>
                <w:szCs w:val="24"/>
                <w14:ligatures w14:val="none"/>
              </w:rPr>
            </w:pPr>
            <w:r w:rsidRPr="001E3CD5">
              <w:rPr>
                <w:rFonts w:asciiTheme="majorBidi" w:eastAsia="Times New Roman" w:hAnsiTheme="majorBidi" w:cstheme="majorBidi"/>
                <w:b/>
                <w:kern w:val="0"/>
                <w:sz w:val="24"/>
                <w:szCs w:val="24"/>
                <w14:ligatures w14:val="none"/>
              </w:rPr>
              <w:t>2027</w:t>
            </w:r>
          </w:p>
        </w:tc>
        <w:tc>
          <w:tcPr>
            <w:tcW w:w="1286" w:type="dxa"/>
            <w:gridSpan w:val="2"/>
            <w:shd w:val="clear" w:color="auto" w:fill="auto"/>
          </w:tcPr>
          <w:p w14:paraId="143A1FA0" w14:textId="77777777" w:rsidR="00473EA7" w:rsidRPr="001E3CD5" w:rsidRDefault="00473EA7" w:rsidP="00DB2FCD">
            <w:pPr>
              <w:widowControl w:val="0"/>
              <w:autoSpaceDE w:val="0"/>
              <w:autoSpaceDN w:val="0"/>
              <w:spacing w:before="1" w:after="0" w:line="257" w:lineRule="exact"/>
              <w:ind w:left="397"/>
              <w:jc w:val="both"/>
              <w:rPr>
                <w:rFonts w:asciiTheme="majorBidi" w:eastAsia="Times New Roman" w:hAnsiTheme="majorBidi" w:cstheme="majorBidi"/>
                <w:b/>
                <w:kern w:val="0"/>
                <w:sz w:val="24"/>
                <w:szCs w:val="24"/>
                <w14:ligatures w14:val="none"/>
              </w:rPr>
            </w:pPr>
            <w:r w:rsidRPr="001E3CD5">
              <w:rPr>
                <w:rFonts w:asciiTheme="majorBidi" w:eastAsia="Times New Roman" w:hAnsiTheme="majorBidi" w:cstheme="majorBidi"/>
                <w:b/>
                <w:kern w:val="0"/>
                <w:sz w:val="24"/>
                <w:szCs w:val="24"/>
                <w14:ligatures w14:val="none"/>
              </w:rPr>
              <w:t>2028</w:t>
            </w:r>
          </w:p>
        </w:tc>
      </w:tr>
      <w:tr w:rsidR="00473EA7" w:rsidRPr="003D652C" w14:paraId="1FD27B6E" w14:textId="77777777" w:rsidTr="00DB2FCD">
        <w:trPr>
          <w:trHeight w:val="275"/>
        </w:trPr>
        <w:tc>
          <w:tcPr>
            <w:tcW w:w="4097" w:type="dxa"/>
            <w:vMerge/>
            <w:tcBorders>
              <w:top w:val="nil"/>
            </w:tcBorders>
            <w:shd w:val="clear" w:color="auto" w:fill="auto"/>
          </w:tcPr>
          <w:p w14:paraId="539BE1C6" w14:textId="77777777" w:rsidR="00473EA7" w:rsidRPr="001E3CD5" w:rsidRDefault="00473EA7"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c>
          <w:tcPr>
            <w:tcW w:w="593" w:type="dxa"/>
            <w:shd w:val="clear" w:color="auto" w:fill="auto"/>
          </w:tcPr>
          <w:p w14:paraId="1E314611" w14:textId="77777777" w:rsidR="00473EA7" w:rsidRPr="001E3CD5" w:rsidRDefault="00473EA7" w:rsidP="00DB2FCD">
            <w:pPr>
              <w:widowControl w:val="0"/>
              <w:autoSpaceDE w:val="0"/>
              <w:autoSpaceDN w:val="0"/>
              <w:spacing w:after="0" w:line="256" w:lineRule="exact"/>
              <w:ind w:left="203"/>
              <w:jc w:val="both"/>
              <w:rPr>
                <w:rFonts w:asciiTheme="majorBidi" w:eastAsia="Times New Roman" w:hAnsiTheme="majorBidi" w:cstheme="majorBidi"/>
                <w:b/>
                <w:kern w:val="0"/>
                <w:sz w:val="24"/>
                <w:szCs w:val="24"/>
                <w14:ligatures w14:val="none"/>
              </w:rPr>
            </w:pPr>
            <w:r w:rsidRPr="001E3CD5">
              <w:rPr>
                <w:rFonts w:asciiTheme="majorBidi" w:eastAsia="Times New Roman" w:hAnsiTheme="majorBidi" w:cstheme="majorBidi"/>
                <w:b/>
                <w:kern w:val="0"/>
                <w:sz w:val="24"/>
                <w:szCs w:val="24"/>
                <w14:ligatures w14:val="none"/>
              </w:rPr>
              <w:t>H</w:t>
            </w:r>
          </w:p>
        </w:tc>
        <w:tc>
          <w:tcPr>
            <w:tcW w:w="596" w:type="dxa"/>
            <w:shd w:val="clear" w:color="auto" w:fill="auto"/>
          </w:tcPr>
          <w:p w14:paraId="6359CB8C" w14:textId="77777777" w:rsidR="00473EA7" w:rsidRPr="001E3CD5" w:rsidRDefault="00473EA7" w:rsidP="00DB2FCD">
            <w:pPr>
              <w:widowControl w:val="0"/>
              <w:autoSpaceDE w:val="0"/>
              <w:autoSpaceDN w:val="0"/>
              <w:spacing w:after="0" w:line="256" w:lineRule="exact"/>
              <w:ind w:left="206"/>
              <w:jc w:val="both"/>
              <w:rPr>
                <w:rFonts w:asciiTheme="majorBidi" w:eastAsia="Times New Roman" w:hAnsiTheme="majorBidi" w:cstheme="majorBidi"/>
                <w:b/>
                <w:kern w:val="0"/>
                <w:sz w:val="24"/>
                <w:szCs w:val="24"/>
                <w14:ligatures w14:val="none"/>
              </w:rPr>
            </w:pPr>
            <w:r w:rsidRPr="001E3CD5">
              <w:rPr>
                <w:rFonts w:asciiTheme="majorBidi" w:eastAsia="Times New Roman" w:hAnsiTheme="majorBidi" w:cstheme="majorBidi"/>
                <w:b/>
                <w:kern w:val="0"/>
                <w:sz w:val="24"/>
                <w:szCs w:val="24"/>
                <w14:ligatures w14:val="none"/>
              </w:rPr>
              <w:t>G</w:t>
            </w:r>
          </w:p>
        </w:tc>
        <w:tc>
          <w:tcPr>
            <w:tcW w:w="495" w:type="dxa"/>
            <w:shd w:val="clear" w:color="auto" w:fill="auto"/>
          </w:tcPr>
          <w:p w14:paraId="06E29DBE" w14:textId="77777777" w:rsidR="00473EA7" w:rsidRPr="001E3CD5" w:rsidRDefault="00473EA7" w:rsidP="00DB2FCD">
            <w:pPr>
              <w:widowControl w:val="0"/>
              <w:autoSpaceDE w:val="0"/>
              <w:autoSpaceDN w:val="0"/>
              <w:spacing w:after="0" w:line="256" w:lineRule="exact"/>
              <w:ind w:left="155"/>
              <w:jc w:val="both"/>
              <w:rPr>
                <w:rFonts w:asciiTheme="majorBidi" w:eastAsia="Times New Roman" w:hAnsiTheme="majorBidi" w:cstheme="majorBidi"/>
                <w:b/>
                <w:kern w:val="0"/>
                <w:sz w:val="24"/>
                <w:szCs w:val="24"/>
                <w14:ligatures w14:val="none"/>
              </w:rPr>
            </w:pPr>
            <w:r w:rsidRPr="001E3CD5">
              <w:rPr>
                <w:rFonts w:asciiTheme="majorBidi" w:eastAsia="Times New Roman" w:hAnsiTheme="majorBidi" w:cstheme="majorBidi"/>
                <w:b/>
                <w:kern w:val="0"/>
                <w:sz w:val="24"/>
                <w:szCs w:val="24"/>
                <w14:ligatures w14:val="none"/>
              </w:rPr>
              <w:t>H</w:t>
            </w:r>
          </w:p>
        </w:tc>
        <w:tc>
          <w:tcPr>
            <w:tcW w:w="598" w:type="dxa"/>
            <w:shd w:val="clear" w:color="auto" w:fill="auto"/>
          </w:tcPr>
          <w:p w14:paraId="3ECA3A5F" w14:textId="77777777" w:rsidR="00473EA7" w:rsidRPr="001E3CD5" w:rsidRDefault="00473EA7" w:rsidP="00DB2FCD">
            <w:pPr>
              <w:widowControl w:val="0"/>
              <w:autoSpaceDE w:val="0"/>
              <w:autoSpaceDN w:val="0"/>
              <w:spacing w:after="0" w:line="256" w:lineRule="exact"/>
              <w:ind w:left="8"/>
              <w:jc w:val="both"/>
              <w:rPr>
                <w:rFonts w:asciiTheme="majorBidi" w:eastAsia="Times New Roman" w:hAnsiTheme="majorBidi" w:cstheme="majorBidi"/>
                <w:b/>
                <w:kern w:val="0"/>
                <w:sz w:val="24"/>
                <w:szCs w:val="24"/>
                <w14:ligatures w14:val="none"/>
              </w:rPr>
            </w:pPr>
            <w:r w:rsidRPr="001E3CD5">
              <w:rPr>
                <w:rFonts w:asciiTheme="majorBidi" w:eastAsia="Times New Roman" w:hAnsiTheme="majorBidi" w:cstheme="majorBidi"/>
                <w:b/>
                <w:kern w:val="0"/>
                <w:sz w:val="24"/>
                <w:szCs w:val="24"/>
                <w14:ligatures w14:val="none"/>
              </w:rPr>
              <w:t>G</w:t>
            </w:r>
          </w:p>
        </w:tc>
        <w:tc>
          <w:tcPr>
            <w:tcW w:w="596" w:type="dxa"/>
            <w:shd w:val="clear" w:color="auto" w:fill="auto"/>
          </w:tcPr>
          <w:p w14:paraId="6F2E18C3" w14:textId="77777777" w:rsidR="00473EA7" w:rsidRPr="001E3CD5" w:rsidRDefault="00473EA7" w:rsidP="00DB2FCD">
            <w:pPr>
              <w:widowControl w:val="0"/>
              <w:autoSpaceDE w:val="0"/>
              <w:autoSpaceDN w:val="0"/>
              <w:spacing w:after="0" w:line="256" w:lineRule="exact"/>
              <w:ind w:right="195"/>
              <w:jc w:val="both"/>
              <w:rPr>
                <w:rFonts w:asciiTheme="majorBidi" w:eastAsia="Times New Roman" w:hAnsiTheme="majorBidi" w:cstheme="majorBidi"/>
                <w:b/>
                <w:kern w:val="0"/>
                <w:sz w:val="24"/>
                <w:szCs w:val="24"/>
                <w14:ligatures w14:val="none"/>
              </w:rPr>
            </w:pPr>
            <w:r w:rsidRPr="001E3CD5">
              <w:rPr>
                <w:rFonts w:asciiTheme="majorBidi" w:eastAsia="Times New Roman" w:hAnsiTheme="majorBidi" w:cstheme="majorBidi"/>
                <w:b/>
                <w:kern w:val="0"/>
                <w:sz w:val="24"/>
                <w:szCs w:val="24"/>
                <w14:ligatures w14:val="none"/>
              </w:rPr>
              <w:t>H</w:t>
            </w:r>
          </w:p>
        </w:tc>
        <w:tc>
          <w:tcPr>
            <w:tcW w:w="596" w:type="dxa"/>
            <w:shd w:val="clear" w:color="auto" w:fill="auto"/>
          </w:tcPr>
          <w:p w14:paraId="5678F144" w14:textId="77777777" w:rsidR="00473EA7" w:rsidRPr="001E3CD5" w:rsidRDefault="00473EA7" w:rsidP="00DB2FCD">
            <w:pPr>
              <w:widowControl w:val="0"/>
              <w:autoSpaceDE w:val="0"/>
              <w:autoSpaceDN w:val="0"/>
              <w:spacing w:after="0" w:line="256" w:lineRule="exact"/>
              <w:ind w:left="3"/>
              <w:jc w:val="both"/>
              <w:rPr>
                <w:rFonts w:asciiTheme="majorBidi" w:eastAsia="Times New Roman" w:hAnsiTheme="majorBidi" w:cstheme="majorBidi"/>
                <w:b/>
                <w:kern w:val="0"/>
                <w:sz w:val="24"/>
                <w:szCs w:val="24"/>
                <w14:ligatures w14:val="none"/>
              </w:rPr>
            </w:pPr>
            <w:r w:rsidRPr="001E3CD5">
              <w:rPr>
                <w:rFonts w:asciiTheme="majorBidi" w:eastAsia="Times New Roman" w:hAnsiTheme="majorBidi" w:cstheme="majorBidi"/>
                <w:b/>
                <w:kern w:val="0"/>
                <w:sz w:val="24"/>
                <w:szCs w:val="24"/>
                <w14:ligatures w14:val="none"/>
              </w:rPr>
              <w:t>G</w:t>
            </w:r>
          </w:p>
        </w:tc>
        <w:tc>
          <w:tcPr>
            <w:tcW w:w="597" w:type="dxa"/>
            <w:shd w:val="clear" w:color="auto" w:fill="auto"/>
          </w:tcPr>
          <w:p w14:paraId="78CCA46D" w14:textId="77777777" w:rsidR="00473EA7" w:rsidRPr="001E3CD5" w:rsidRDefault="00473EA7" w:rsidP="00DB2FCD">
            <w:pPr>
              <w:widowControl w:val="0"/>
              <w:autoSpaceDE w:val="0"/>
              <w:autoSpaceDN w:val="0"/>
              <w:spacing w:after="0" w:line="256" w:lineRule="exact"/>
              <w:ind w:right="197"/>
              <w:jc w:val="both"/>
              <w:rPr>
                <w:rFonts w:asciiTheme="majorBidi" w:eastAsia="Times New Roman" w:hAnsiTheme="majorBidi" w:cstheme="majorBidi"/>
                <w:b/>
                <w:kern w:val="0"/>
                <w:sz w:val="24"/>
                <w:szCs w:val="24"/>
                <w14:ligatures w14:val="none"/>
              </w:rPr>
            </w:pPr>
            <w:r w:rsidRPr="001E3CD5">
              <w:rPr>
                <w:rFonts w:asciiTheme="majorBidi" w:eastAsia="Times New Roman" w:hAnsiTheme="majorBidi" w:cstheme="majorBidi"/>
                <w:b/>
                <w:kern w:val="0"/>
                <w:sz w:val="24"/>
                <w:szCs w:val="24"/>
                <w14:ligatures w14:val="none"/>
              </w:rPr>
              <w:t>H</w:t>
            </w:r>
          </w:p>
        </w:tc>
        <w:tc>
          <w:tcPr>
            <w:tcW w:w="594" w:type="dxa"/>
            <w:shd w:val="clear" w:color="auto" w:fill="auto"/>
          </w:tcPr>
          <w:p w14:paraId="5DCCEAEC" w14:textId="77777777" w:rsidR="00473EA7" w:rsidRPr="001E3CD5" w:rsidRDefault="00473EA7" w:rsidP="00DB2FCD">
            <w:pPr>
              <w:widowControl w:val="0"/>
              <w:autoSpaceDE w:val="0"/>
              <w:autoSpaceDN w:val="0"/>
              <w:spacing w:after="0" w:line="256" w:lineRule="exact"/>
              <w:ind w:left="1"/>
              <w:jc w:val="both"/>
              <w:rPr>
                <w:rFonts w:asciiTheme="majorBidi" w:eastAsia="Times New Roman" w:hAnsiTheme="majorBidi" w:cstheme="majorBidi"/>
                <w:b/>
                <w:kern w:val="0"/>
                <w:sz w:val="24"/>
                <w:szCs w:val="24"/>
                <w14:ligatures w14:val="none"/>
              </w:rPr>
            </w:pPr>
            <w:r w:rsidRPr="001E3CD5">
              <w:rPr>
                <w:rFonts w:asciiTheme="majorBidi" w:eastAsia="Times New Roman" w:hAnsiTheme="majorBidi" w:cstheme="majorBidi"/>
                <w:b/>
                <w:kern w:val="0"/>
                <w:sz w:val="24"/>
                <w:szCs w:val="24"/>
                <w14:ligatures w14:val="none"/>
              </w:rPr>
              <w:t>G</w:t>
            </w:r>
          </w:p>
        </w:tc>
        <w:tc>
          <w:tcPr>
            <w:tcW w:w="596" w:type="dxa"/>
            <w:shd w:val="clear" w:color="auto" w:fill="auto"/>
          </w:tcPr>
          <w:p w14:paraId="195D4D5B" w14:textId="77777777" w:rsidR="00473EA7" w:rsidRPr="001E3CD5" w:rsidRDefault="00473EA7" w:rsidP="00DB2FCD">
            <w:pPr>
              <w:widowControl w:val="0"/>
              <w:autoSpaceDE w:val="0"/>
              <w:autoSpaceDN w:val="0"/>
              <w:spacing w:after="0" w:line="256" w:lineRule="exact"/>
              <w:ind w:left="2"/>
              <w:jc w:val="both"/>
              <w:rPr>
                <w:rFonts w:asciiTheme="majorBidi" w:eastAsia="Times New Roman" w:hAnsiTheme="majorBidi" w:cstheme="majorBidi"/>
                <w:b/>
                <w:kern w:val="0"/>
                <w:sz w:val="24"/>
                <w:szCs w:val="24"/>
                <w14:ligatures w14:val="none"/>
              </w:rPr>
            </w:pPr>
            <w:r w:rsidRPr="001E3CD5">
              <w:rPr>
                <w:rFonts w:asciiTheme="majorBidi" w:eastAsia="Times New Roman" w:hAnsiTheme="majorBidi" w:cstheme="majorBidi"/>
                <w:b/>
                <w:kern w:val="0"/>
                <w:sz w:val="24"/>
                <w:szCs w:val="24"/>
                <w14:ligatures w14:val="none"/>
              </w:rPr>
              <w:t>H</w:t>
            </w:r>
          </w:p>
        </w:tc>
        <w:tc>
          <w:tcPr>
            <w:tcW w:w="690" w:type="dxa"/>
            <w:shd w:val="clear" w:color="auto" w:fill="auto"/>
          </w:tcPr>
          <w:p w14:paraId="2B6D6BEF" w14:textId="77777777" w:rsidR="00473EA7" w:rsidRPr="001E3CD5" w:rsidRDefault="00473EA7" w:rsidP="00DB2FCD">
            <w:pPr>
              <w:widowControl w:val="0"/>
              <w:autoSpaceDE w:val="0"/>
              <w:autoSpaceDN w:val="0"/>
              <w:spacing w:after="0" w:line="256" w:lineRule="exact"/>
              <w:jc w:val="both"/>
              <w:rPr>
                <w:rFonts w:asciiTheme="majorBidi" w:eastAsia="Times New Roman" w:hAnsiTheme="majorBidi" w:cstheme="majorBidi"/>
                <w:b/>
                <w:kern w:val="0"/>
                <w:sz w:val="24"/>
                <w:szCs w:val="24"/>
                <w14:ligatures w14:val="none"/>
              </w:rPr>
            </w:pPr>
            <w:r w:rsidRPr="001E3CD5">
              <w:rPr>
                <w:rFonts w:asciiTheme="majorBidi" w:eastAsia="Times New Roman" w:hAnsiTheme="majorBidi" w:cstheme="majorBidi"/>
                <w:b/>
                <w:kern w:val="0"/>
                <w:sz w:val="24"/>
                <w:szCs w:val="24"/>
                <w14:ligatures w14:val="none"/>
              </w:rPr>
              <w:t>G</w:t>
            </w:r>
          </w:p>
        </w:tc>
      </w:tr>
      <w:tr w:rsidR="00473EA7" w:rsidRPr="003D652C" w14:paraId="247E519B" w14:textId="77777777" w:rsidTr="00DB2FCD">
        <w:trPr>
          <w:trHeight w:val="551"/>
        </w:trPr>
        <w:tc>
          <w:tcPr>
            <w:tcW w:w="4097" w:type="dxa"/>
            <w:shd w:val="clear" w:color="auto" w:fill="auto"/>
          </w:tcPr>
          <w:p w14:paraId="68D5E900" w14:textId="77777777" w:rsidR="00473EA7" w:rsidRPr="001E3CD5" w:rsidRDefault="00473EA7" w:rsidP="00DB2FCD">
            <w:pPr>
              <w:widowControl w:val="0"/>
              <w:autoSpaceDE w:val="0"/>
              <w:autoSpaceDN w:val="0"/>
              <w:spacing w:after="0" w:line="276" w:lineRule="exact"/>
              <w:ind w:left="107" w:right="93"/>
              <w:jc w:val="both"/>
              <w:rPr>
                <w:rFonts w:asciiTheme="majorBidi" w:eastAsia="Times New Roman" w:hAnsiTheme="majorBidi" w:cstheme="majorBidi"/>
                <w:kern w:val="0"/>
                <w:sz w:val="24"/>
                <w:szCs w:val="24"/>
                <w14:ligatures w14:val="none"/>
              </w:rPr>
            </w:pPr>
            <w:r w:rsidRPr="001E3CD5">
              <w:rPr>
                <w:rFonts w:asciiTheme="majorBidi" w:hAnsiTheme="majorBidi" w:cstheme="majorBidi"/>
                <w:sz w:val="24"/>
                <w:szCs w:val="24"/>
              </w:rPr>
              <w:t xml:space="preserve">Mezunlara yönelik etkinlik sayısı </w:t>
            </w:r>
          </w:p>
        </w:tc>
        <w:tc>
          <w:tcPr>
            <w:tcW w:w="593" w:type="dxa"/>
            <w:shd w:val="clear" w:color="auto" w:fill="auto"/>
            <w:vAlign w:val="center"/>
          </w:tcPr>
          <w:p w14:paraId="71588E1F" w14:textId="77777777" w:rsidR="00473EA7" w:rsidRPr="001E3CD5" w:rsidRDefault="00473EA7" w:rsidP="00DB2FCD">
            <w:pPr>
              <w:widowControl w:val="0"/>
              <w:autoSpaceDE w:val="0"/>
              <w:autoSpaceDN w:val="0"/>
              <w:spacing w:before="135" w:after="0" w:line="240" w:lineRule="auto"/>
              <w:ind w:left="177"/>
              <w:jc w:val="both"/>
              <w:rPr>
                <w:rFonts w:asciiTheme="majorBidi" w:eastAsia="Times New Roman" w:hAnsiTheme="majorBidi" w:cstheme="majorBidi"/>
                <w:kern w:val="0"/>
                <w:sz w:val="24"/>
                <w:szCs w:val="24"/>
                <w14:ligatures w14:val="none"/>
              </w:rPr>
            </w:pPr>
            <w:r w:rsidRPr="001E3CD5">
              <w:rPr>
                <w:rFonts w:asciiTheme="majorBidi" w:hAnsiTheme="majorBidi" w:cstheme="majorBidi"/>
                <w:sz w:val="24"/>
                <w:szCs w:val="24"/>
              </w:rPr>
              <w:t>1</w:t>
            </w:r>
          </w:p>
        </w:tc>
        <w:tc>
          <w:tcPr>
            <w:tcW w:w="596" w:type="dxa"/>
            <w:shd w:val="clear" w:color="auto" w:fill="auto"/>
            <w:vAlign w:val="center"/>
          </w:tcPr>
          <w:p w14:paraId="6D513564" w14:textId="77777777" w:rsidR="00473EA7" w:rsidRPr="001E3CD5" w:rsidRDefault="00473EA7"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r w:rsidRPr="001E3CD5">
              <w:rPr>
                <w:rFonts w:asciiTheme="majorBidi" w:hAnsiTheme="majorBidi" w:cstheme="majorBidi"/>
                <w:sz w:val="24"/>
                <w:szCs w:val="24"/>
              </w:rPr>
              <w:t>1</w:t>
            </w:r>
          </w:p>
        </w:tc>
        <w:tc>
          <w:tcPr>
            <w:tcW w:w="495" w:type="dxa"/>
            <w:shd w:val="clear" w:color="auto" w:fill="auto"/>
            <w:vAlign w:val="center"/>
          </w:tcPr>
          <w:p w14:paraId="5F7A4087" w14:textId="77777777" w:rsidR="00473EA7" w:rsidRPr="001E3CD5" w:rsidRDefault="00473EA7" w:rsidP="00DB2FCD">
            <w:pPr>
              <w:widowControl w:val="0"/>
              <w:autoSpaceDE w:val="0"/>
              <w:autoSpaceDN w:val="0"/>
              <w:spacing w:before="135" w:after="0" w:line="240" w:lineRule="auto"/>
              <w:ind w:left="128"/>
              <w:jc w:val="both"/>
              <w:rPr>
                <w:rFonts w:asciiTheme="majorBidi" w:eastAsia="Times New Roman" w:hAnsiTheme="majorBidi" w:cstheme="majorBidi"/>
                <w:kern w:val="0"/>
                <w:sz w:val="24"/>
                <w:szCs w:val="24"/>
                <w14:ligatures w14:val="none"/>
              </w:rPr>
            </w:pPr>
            <w:r w:rsidRPr="001E3CD5">
              <w:rPr>
                <w:rFonts w:asciiTheme="majorBidi" w:hAnsiTheme="majorBidi" w:cstheme="majorBidi"/>
                <w:sz w:val="24"/>
                <w:szCs w:val="24"/>
              </w:rPr>
              <w:t>1</w:t>
            </w:r>
          </w:p>
        </w:tc>
        <w:tc>
          <w:tcPr>
            <w:tcW w:w="598" w:type="dxa"/>
            <w:shd w:val="clear" w:color="auto" w:fill="auto"/>
            <w:vAlign w:val="center"/>
          </w:tcPr>
          <w:p w14:paraId="700A56FA" w14:textId="77777777" w:rsidR="00473EA7" w:rsidRPr="001E3CD5" w:rsidRDefault="00473EA7"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c>
          <w:tcPr>
            <w:tcW w:w="596" w:type="dxa"/>
            <w:shd w:val="clear" w:color="auto" w:fill="auto"/>
            <w:vAlign w:val="center"/>
          </w:tcPr>
          <w:p w14:paraId="57B7B027" w14:textId="77777777" w:rsidR="00473EA7" w:rsidRPr="001E3CD5" w:rsidRDefault="00473EA7" w:rsidP="00DB2FCD">
            <w:pPr>
              <w:widowControl w:val="0"/>
              <w:autoSpaceDE w:val="0"/>
              <w:autoSpaceDN w:val="0"/>
              <w:spacing w:before="135" w:after="0" w:line="240" w:lineRule="auto"/>
              <w:ind w:right="168"/>
              <w:jc w:val="both"/>
              <w:rPr>
                <w:rFonts w:asciiTheme="majorBidi" w:eastAsia="Times New Roman" w:hAnsiTheme="majorBidi" w:cstheme="majorBidi"/>
                <w:kern w:val="0"/>
                <w:sz w:val="24"/>
                <w:szCs w:val="24"/>
                <w14:ligatures w14:val="none"/>
              </w:rPr>
            </w:pPr>
            <w:r w:rsidRPr="001E3CD5">
              <w:rPr>
                <w:rFonts w:asciiTheme="majorBidi" w:hAnsiTheme="majorBidi" w:cstheme="majorBidi"/>
                <w:sz w:val="24"/>
                <w:szCs w:val="24"/>
              </w:rPr>
              <w:t>1</w:t>
            </w:r>
          </w:p>
        </w:tc>
        <w:tc>
          <w:tcPr>
            <w:tcW w:w="596" w:type="dxa"/>
            <w:shd w:val="clear" w:color="auto" w:fill="auto"/>
            <w:vAlign w:val="center"/>
          </w:tcPr>
          <w:p w14:paraId="3CEDA168" w14:textId="77777777" w:rsidR="00473EA7" w:rsidRPr="001E3CD5" w:rsidRDefault="00473EA7"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c>
          <w:tcPr>
            <w:tcW w:w="597" w:type="dxa"/>
            <w:shd w:val="clear" w:color="auto" w:fill="auto"/>
            <w:vAlign w:val="center"/>
          </w:tcPr>
          <w:p w14:paraId="0355F970" w14:textId="77777777" w:rsidR="00473EA7" w:rsidRPr="001E3CD5" w:rsidRDefault="00473EA7" w:rsidP="00DB2FCD">
            <w:pPr>
              <w:widowControl w:val="0"/>
              <w:autoSpaceDE w:val="0"/>
              <w:autoSpaceDN w:val="0"/>
              <w:spacing w:before="135" w:after="0" w:line="240" w:lineRule="auto"/>
              <w:ind w:right="170"/>
              <w:jc w:val="both"/>
              <w:rPr>
                <w:rFonts w:asciiTheme="majorBidi" w:eastAsia="Times New Roman" w:hAnsiTheme="majorBidi" w:cstheme="majorBidi"/>
                <w:kern w:val="0"/>
                <w:sz w:val="24"/>
                <w:szCs w:val="24"/>
                <w14:ligatures w14:val="none"/>
              </w:rPr>
            </w:pPr>
            <w:r w:rsidRPr="001E3CD5">
              <w:rPr>
                <w:rFonts w:asciiTheme="majorBidi" w:hAnsiTheme="majorBidi" w:cstheme="majorBidi"/>
                <w:sz w:val="24"/>
                <w:szCs w:val="24"/>
              </w:rPr>
              <w:t>1</w:t>
            </w:r>
          </w:p>
        </w:tc>
        <w:tc>
          <w:tcPr>
            <w:tcW w:w="594" w:type="dxa"/>
            <w:shd w:val="clear" w:color="auto" w:fill="auto"/>
            <w:vAlign w:val="center"/>
          </w:tcPr>
          <w:p w14:paraId="144EEB52" w14:textId="77777777" w:rsidR="00473EA7" w:rsidRPr="001E3CD5" w:rsidRDefault="00473EA7"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c>
          <w:tcPr>
            <w:tcW w:w="596" w:type="dxa"/>
            <w:shd w:val="clear" w:color="auto" w:fill="auto"/>
            <w:vAlign w:val="center"/>
          </w:tcPr>
          <w:p w14:paraId="32A67405" w14:textId="77777777" w:rsidR="00473EA7" w:rsidRPr="001E3CD5" w:rsidRDefault="00473EA7" w:rsidP="00DB2FCD">
            <w:pPr>
              <w:widowControl w:val="0"/>
              <w:autoSpaceDE w:val="0"/>
              <w:autoSpaceDN w:val="0"/>
              <w:spacing w:before="135" w:after="0" w:line="240" w:lineRule="auto"/>
              <w:ind w:left="154" w:right="152"/>
              <w:jc w:val="both"/>
              <w:rPr>
                <w:rFonts w:asciiTheme="majorBidi" w:eastAsia="Times New Roman" w:hAnsiTheme="majorBidi" w:cstheme="majorBidi"/>
                <w:kern w:val="0"/>
                <w:sz w:val="24"/>
                <w:szCs w:val="24"/>
                <w14:ligatures w14:val="none"/>
              </w:rPr>
            </w:pPr>
            <w:r w:rsidRPr="001E3CD5">
              <w:rPr>
                <w:rFonts w:asciiTheme="majorBidi" w:hAnsiTheme="majorBidi" w:cstheme="majorBidi"/>
                <w:sz w:val="24"/>
                <w:szCs w:val="24"/>
              </w:rPr>
              <w:t>1</w:t>
            </w:r>
          </w:p>
        </w:tc>
        <w:tc>
          <w:tcPr>
            <w:tcW w:w="690" w:type="dxa"/>
            <w:shd w:val="clear" w:color="auto" w:fill="auto"/>
            <w:vAlign w:val="center"/>
          </w:tcPr>
          <w:p w14:paraId="36BDA561" w14:textId="77777777" w:rsidR="00473EA7" w:rsidRPr="001E3CD5" w:rsidRDefault="00473EA7"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r>
      <w:tr w:rsidR="00473EA7" w:rsidRPr="003D652C" w14:paraId="45E6451B" w14:textId="77777777" w:rsidTr="00DB2FCD">
        <w:trPr>
          <w:trHeight w:val="551"/>
        </w:trPr>
        <w:tc>
          <w:tcPr>
            <w:tcW w:w="4097" w:type="dxa"/>
            <w:shd w:val="clear" w:color="auto" w:fill="auto"/>
          </w:tcPr>
          <w:p w14:paraId="1D0D7935" w14:textId="77777777" w:rsidR="00473EA7" w:rsidRPr="001E3CD5" w:rsidRDefault="00473EA7" w:rsidP="00DB2FCD">
            <w:pPr>
              <w:widowControl w:val="0"/>
              <w:autoSpaceDE w:val="0"/>
              <w:autoSpaceDN w:val="0"/>
              <w:spacing w:after="0" w:line="276" w:lineRule="exact"/>
              <w:ind w:left="107" w:right="93"/>
              <w:jc w:val="both"/>
              <w:rPr>
                <w:rFonts w:asciiTheme="majorBidi" w:eastAsia="Times New Roman" w:hAnsiTheme="majorBidi" w:cstheme="majorBidi"/>
                <w:kern w:val="0"/>
                <w:sz w:val="24"/>
                <w:szCs w:val="24"/>
                <w14:ligatures w14:val="none"/>
              </w:rPr>
            </w:pPr>
            <w:r w:rsidRPr="001E3CD5">
              <w:rPr>
                <w:rFonts w:asciiTheme="majorBidi" w:hAnsiTheme="majorBidi" w:cstheme="majorBidi"/>
                <w:sz w:val="24"/>
                <w:szCs w:val="24"/>
              </w:rPr>
              <w:t>Mezunlara Yönelik Anket Sayısı</w:t>
            </w:r>
          </w:p>
        </w:tc>
        <w:tc>
          <w:tcPr>
            <w:tcW w:w="593" w:type="dxa"/>
            <w:shd w:val="clear" w:color="auto" w:fill="auto"/>
            <w:vAlign w:val="center"/>
          </w:tcPr>
          <w:p w14:paraId="28EFAE30" w14:textId="77777777" w:rsidR="00473EA7" w:rsidRPr="001E3CD5" w:rsidRDefault="00473EA7" w:rsidP="00DB2FCD">
            <w:pPr>
              <w:widowControl w:val="0"/>
              <w:autoSpaceDE w:val="0"/>
              <w:autoSpaceDN w:val="0"/>
              <w:spacing w:before="135" w:after="0" w:line="240" w:lineRule="auto"/>
              <w:ind w:left="177"/>
              <w:jc w:val="both"/>
              <w:rPr>
                <w:rFonts w:asciiTheme="majorBidi" w:eastAsia="Times New Roman" w:hAnsiTheme="majorBidi" w:cstheme="majorBidi"/>
                <w:kern w:val="0"/>
                <w:sz w:val="24"/>
                <w:szCs w:val="24"/>
                <w14:ligatures w14:val="none"/>
              </w:rPr>
            </w:pPr>
            <w:r w:rsidRPr="001E3CD5">
              <w:rPr>
                <w:rFonts w:asciiTheme="majorBidi" w:hAnsiTheme="majorBidi" w:cstheme="majorBidi"/>
                <w:sz w:val="24"/>
                <w:szCs w:val="24"/>
              </w:rPr>
              <w:t>1</w:t>
            </w:r>
          </w:p>
        </w:tc>
        <w:tc>
          <w:tcPr>
            <w:tcW w:w="596" w:type="dxa"/>
            <w:shd w:val="clear" w:color="auto" w:fill="auto"/>
            <w:vAlign w:val="center"/>
          </w:tcPr>
          <w:p w14:paraId="0DFA294E" w14:textId="77777777" w:rsidR="00473EA7" w:rsidRPr="001E3CD5" w:rsidRDefault="00473EA7"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r w:rsidRPr="001E3CD5">
              <w:rPr>
                <w:rFonts w:asciiTheme="majorBidi" w:hAnsiTheme="majorBidi" w:cstheme="majorBidi"/>
                <w:sz w:val="24"/>
                <w:szCs w:val="24"/>
              </w:rPr>
              <w:t>1</w:t>
            </w:r>
          </w:p>
        </w:tc>
        <w:tc>
          <w:tcPr>
            <w:tcW w:w="495" w:type="dxa"/>
            <w:shd w:val="clear" w:color="auto" w:fill="auto"/>
            <w:vAlign w:val="center"/>
          </w:tcPr>
          <w:p w14:paraId="510F3BD9" w14:textId="77777777" w:rsidR="00473EA7" w:rsidRPr="001E3CD5" w:rsidRDefault="00473EA7" w:rsidP="00DB2FCD">
            <w:pPr>
              <w:widowControl w:val="0"/>
              <w:autoSpaceDE w:val="0"/>
              <w:autoSpaceDN w:val="0"/>
              <w:spacing w:before="135" w:after="0" w:line="240" w:lineRule="auto"/>
              <w:ind w:left="128"/>
              <w:jc w:val="both"/>
              <w:rPr>
                <w:rFonts w:asciiTheme="majorBidi" w:eastAsia="Times New Roman" w:hAnsiTheme="majorBidi" w:cstheme="majorBidi"/>
                <w:kern w:val="0"/>
                <w:sz w:val="24"/>
                <w:szCs w:val="24"/>
                <w14:ligatures w14:val="none"/>
              </w:rPr>
            </w:pPr>
            <w:r w:rsidRPr="001E3CD5">
              <w:rPr>
                <w:rFonts w:asciiTheme="majorBidi" w:hAnsiTheme="majorBidi" w:cstheme="majorBidi"/>
                <w:sz w:val="24"/>
                <w:szCs w:val="24"/>
              </w:rPr>
              <w:t>1</w:t>
            </w:r>
          </w:p>
        </w:tc>
        <w:tc>
          <w:tcPr>
            <w:tcW w:w="598" w:type="dxa"/>
            <w:shd w:val="clear" w:color="auto" w:fill="auto"/>
            <w:vAlign w:val="center"/>
          </w:tcPr>
          <w:p w14:paraId="5077DB9B" w14:textId="77777777" w:rsidR="00473EA7" w:rsidRPr="001E3CD5" w:rsidRDefault="00473EA7"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c>
          <w:tcPr>
            <w:tcW w:w="596" w:type="dxa"/>
            <w:shd w:val="clear" w:color="auto" w:fill="auto"/>
            <w:vAlign w:val="center"/>
          </w:tcPr>
          <w:p w14:paraId="2130B91B" w14:textId="77777777" w:rsidR="00473EA7" w:rsidRPr="001E3CD5" w:rsidRDefault="00473EA7" w:rsidP="00DB2FCD">
            <w:pPr>
              <w:widowControl w:val="0"/>
              <w:autoSpaceDE w:val="0"/>
              <w:autoSpaceDN w:val="0"/>
              <w:spacing w:before="135" w:after="0" w:line="240" w:lineRule="auto"/>
              <w:ind w:right="168"/>
              <w:jc w:val="both"/>
              <w:rPr>
                <w:rFonts w:asciiTheme="majorBidi" w:eastAsia="Times New Roman" w:hAnsiTheme="majorBidi" w:cstheme="majorBidi"/>
                <w:kern w:val="0"/>
                <w:sz w:val="24"/>
                <w:szCs w:val="24"/>
                <w14:ligatures w14:val="none"/>
              </w:rPr>
            </w:pPr>
            <w:r w:rsidRPr="001E3CD5">
              <w:rPr>
                <w:rFonts w:asciiTheme="majorBidi" w:hAnsiTheme="majorBidi" w:cstheme="majorBidi"/>
                <w:sz w:val="24"/>
                <w:szCs w:val="24"/>
              </w:rPr>
              <w:t>1</w:t>
            </w:r>
          </w:p>
        </w:tc>
        <w:tc>
          <w:tcPr>
            <w:tcW w:w="596" w:type="dxa"/>
            <w:shd w:val="clear" w:color="auto" w:fill="auto"/>
            <w:vAlign w:val="center"/>
          </w:tcPr>
          <w:p w14:paraId="6539F495" w14:textId="77777777" w:rsidR="00473EA7" w:rsidRPr="001E3CD5" w:rsidRDefault="00473EA7"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c>
          <w:tcPr>
            <w:tcW w:w="597" w:type="dxa"/>
            <w:shd w:val="clear" w:color="auto" w:fill="auto"/>
            <w:vAlign w:val="center"/>
          </w:tcPr>
          <w:p w14:paraId="7B68E5AC" w14:textId="77777777" w:rsidR="00473EA7" w:rsidRPr="001E3CD5" w:rsidRDefault="00473EA7" w:rsidP="00DB2FCD">
            <w:pPr>
              <w:widowControl w:val="0"/>
              <w:autoSpaceDE w:val="0"/>
              <w:autoSpaceDN w:val="0"/>
              <w:spacing w:before="135" w:after="0" w:line="240" w:lineRule="auto"/>
              <w:ind w:right="170"/>
              <w:jc w:val="both"/>
              <w:rPr>
                <w:rFonts w:asciiTheme="majorBidi" w:eastAsia="Times New Roman" w:hAnsiTheme="majorBidi" w:cstheme="majorBidi"/>
                <w:kern w:val="0"/>
                <w:sz w:val="24"/>
                <w:szCs w:val="24"/>
                <w14:ligatures w14:val="none"/>
              </w:rPr>
            </w:pPr>
            <w:r w:rsidRPr="001E3CD5">
              <w:rPr>
                <w:rFonts w:asciiTheme="majorBidi" w:hAnsiTheme="majorBidi" w:cstheme="majorBidi"/>
                <w:sz w:val="24"/>
                <w:szCs w:val="24"/>
              </w:rPr>
              <w:t>1</w:t>
            </w:r>
          </w:p>
        </w:tc>
        <w:tc>
          <w:tcPr>
            <w:tcW w:w="594" w:type="dxa"/>
            <w:shd w:val="clear" w:color="auto" w:fill="auto"/>
            <w:vAlign w:val="center"/>
          </w:tcPr>
          <w:p w14:paraId="023FE6C2" w14:textId="77777777" w:rsidR="00473EA7" w:rsidRPr="001E3CD5" w:rsidRDefault="00473EA7"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c>
          <w:tcPr>
            <w:tcW w:w="596" w:type="dxa"/>
            <w:shd w:val="clear" w:color="auto" w:fill="auto"/>
            <w:vAlign w:val="center"/>
          </w:tcPr>
          <w:p w14:paraId="688449E9" w14:textId="77777777" w:rsidR="00473EA7" w:rsidRPr="001E3CD5" w:rsidRDefault="00473EA7" w:rsidP="00DB2FCD">
            <w:pPr>
              <w:widowControl w:val="0"/>
              <w:autoSpaceDE w:val="0"/>
              <w:autoSpaceDN w:val="0"/>
              <w:spacing w:before="135" w:after="0" w:line="240" w:lineRule="auto"/>
              <w:ind w:left="154" w:right="152"/>
              <w:jc w:val="both"/>
              <w:rPr>
                <w:rFonts w:asciiTheme="majorBidi" w:eastAsia="Times New Roman" w:hAnsiTheme="majorBidi" w:cstheme="majorBidi"/>
                <w:kern w:val="0"/>
                <w:sz w:val="24"/>
                <w:szCs w:val="24"/>
                <w14:ligatures w14:val="none"/>
              </w:rPr>
            </w:pPr>
            <w:r w:rsidRPr="001E3CD5">
              <w:rPr>
                <w:rFonts w:asciiTheme="majorBidi" w:hAnsiTheme="majorBidi" w:cstheme="majorBidi"/>
                <w:sz w:val="24"/>
                <w:szCs w:val="24"/>
              </w:rPr>
              <w:t>1</w:t>
            </w:r>
          </w:p>
        </w:tc>
        <w:tc>
          <w:tcPr>
            <w:tcW w:w="690" w:type="dxa"/>
            <w:shd w:val="clear" w:color="auto" w:fill="auto"/>
            <w:vAlign w:val="center"/>
          </w:tcPr>
          <w:p w14:paraId="36145AA5" w14:textId="77777777" w:rsidR="00473EA7" w:rsidRPr="001E3CD5" w:rsidRDefault="00473EA7"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r>
      <w:tr w:rsidR="00473EA7" w:rsidRPr="003D652C" w14:paraId="78BF2CA8" w14:textId="77777777" w:rsidTr="00DB2FCD">
        <w:trPr>
          <w:trHeight w:val="317"/>
        </w:trPr>
        <w:tc>
          <w:tcPr>
            <w:tcW w:w="4097" w:type="dxa"/>
            <w:shd w:val="clear" w:color="auto" w:fill="auto"/>
            <w:vAlign w:val="center"/>
          </w:tcPr>
          <w:p w14:paraId="2DF5FC7E" w14:textId="77777777" w:rsidR="00473EA7" w:rsidRPr="001E3CD5" w:rsidRDefault="00473EA7" w:rsidP="00DB2FCD">
            <w:pPr>
              <w:widowControl w:val="0"/>
              <w:autoSpaceDE w:val="0"/>
              <w:autoSpaceDN w:val="0"/>
              <w:spacing w:after="0" w:line="274" w:lineRule="exact"/>
              <w:ind w:left="107"/>
              <w:jc w:val="both"/>
              <w:rPr>
                <w:rFonts w:asciiTheme="majorBidi" w:eastAsia="Times New Roman" w:hAnsiTheme="majorBidi" w:cstheme="majorBidi"/>
                <w:kern w:val="0"/>
                <w:sz w:val="24"/>
                <w:szCs w:val="24"/>
                <w14:ligatures w14:val="none"/>
              </w:rPr>
            </w:pPr>
            <w:r w:rsidRPr="001E3CD5">
              <w:rPr>
                <w:rFonts w:asciiTheme="majorBidi" w:hAnsiTheme="majorBidi" w:cstheme="majorBidi"/>
                <w:sz w:val="24"/>
                <w:szCs w:val="24"/>
              </w:rPr>
              <w:t>Değerlendirme</w:t>
            </w:r>
          </w:p>
        </w:tc>
        <w:tc>
          <w:tcPr>
            <w:tcW w:w="5951" w:type="dxa"/>
            <w:gridSpan w:val="10"/>
            <w:shd w:val="clear" w:color="auto" w:fill="auto"/>
          </w:tcPr>
          <w:p w14:paraId="50E445E3" w14:textId="77777777" w:rsidR="00473EA7" w:rsidRPr="001E3CD5" w:rsidRDefault="00473EA7" w:rsidP="00DB2FCD">
            <w:pPr>
              <w:jc w:val="both"/>
              <w:rPr>
                <w:rFonts w:asciiTheme="majorBidi" w:hAnsiTheme="majorBidi" w:cstheme="majorBidi"/>
                <w:sz w:val="24"/>
                <w:szCs w:val="24"/>
              </w:rPr>
            </w:pPr>
            <w:r w:rsidRPr="001E3CD5">
              <w:rPr>
                <w:rFonts w:asciiTheme="majorBidi" w:hAnsiTheme="majorBidi" w:cstheme="majorBidi"/>
                <w:sz w:val="24"/>
                <w:szCs w:val="24"/>
              </w:rPr>
              <w:t xml:space="preserve">2024 yılında mezunlara yönelik etkinlik hedefine ulaşılmıştır. </w:t>
            </w:r>
            <w:r w:rsidRPr="001E3CD5">
              <w:rPr>
                <w:rFonts w:asciiTheme="majorBidi" w:eastAsia="SimSun" w:hAnsiTheme="majorBidi" w:cstheme="majorBidi"/>
                <w:kern w:val="1"/>
                <w:sz w:val="24"/>
                <w:szCs w:val="24"/>
                <w:lang w:eastAsia="hi-IN" w:bidi="hi-IN"/>
              </w:rPr>
              <w:t>23.12.2024 tarihinde mezun öğrencilerimizin katıldığı online bir “Dış Paydaş” toplantısı gerçekleştirilmiştir. Bu toplantı ile mezun öğrencilerimizin hem bölümle hem de birbirleriyle iletişim kurmaları sağlanmıştır. Gelecek yıllarda bu toplantılara devam edilmesi planlanmaktadır. Ayrıca mezunlarımıza 1 adet anket yapılmıştır. Bölümde lisansüstü mezun öğrencilere yönelik her yıl anketler gerçekleştirilmektedir. Söz konusu anketlerden elde edilen veriler özellikle yüksek lisans ve doktora programlarının eksik yönlerinin belirlenmesi konusunda önemli veri kaynağını oluşturmaktadır. Geçmiş yıllarda yapılan anketlerden elde edilen bulgular ışığında yüksek lisans ders planı değiştirilmiş ve “</w:t>
            </w:r>
            <w:r w:rsidRPr="001E3CD5">
              <w:rPr>
                <w:rFonts w:asciiTheme="majorBidi" w:eastAsia="SimSun" w:hAnsiTheme="majorBidi" w:cstheme="majorBidi"/>
                <w:i/>
                <w:iCs/>
                <w:kern w:val="1"/>
                <w:sz w:val="24"/>
                <w:szCs w:val="24"/>
                <w:lang w:eastAsia="hi-IN" w:bidi="hi-IN"/>
              </w:rPr>
              <w:t xml:space="preserve">Teoride ve Uygulamada Bütçe Açıkları, Servet Dağılımının Mali Yansımaları, Kamu Kesiminde Mali Saydamlık, Yapay </w:t>
            </w:r>
            <w:proofErr w:type="gramStart"/>
            <w:r w:rsidRPr="001E3CD5">
              <w:rPr>
                <w:rFonts w:asciiTheme="majorBidi" w:eastAsia="SimSun" w:hAnsiTheme="majorBidi" w:cstheme="majorBidi"/>
                <w:i/>
                <w:iCs/>
                <w:kern w:val="1"/>
                <w:sz w:val="24"/>
                <w:szCs w:val="24"/>
                <w:lang w:eastAsia="hi-IN" w:bidi="hi-IN"/>
              </w:rPr>
              <w:t>Zeka</w:t>
            </w:r>
            <w:proofErr w:type="gramEnd"/>
            <w:r w:rsidRPr="001E3CD5">
              <w:rPr>
                <w:rFonts w:asciiTheme="majorBidi" w:eastAsia="SimSun" w:hAnsiTheme="majorBidi" w:cstheme="majorBidi"/>
                <w:i/>
                <w:iCs/>
                <w:kern w:val="1"/>
                <w:sz w:val="24"/>
                <w:szCs w:val="24"/>
                <w:lang w:eastAsia="hi-IN" w:bidi="hi-IN"/>
              </w:rPr>
              <w:t xml:space="preserve"> Harcamaları</w:t>
            </w:r>
            <w:r w:rsidRPr="001E3CD5">
              <w:rPr>
                <w:rFonts w:asciiTheme="majorBidi" w:eastAsia="SimSun" w:hAnsiTheme="majorBidi" w:cstheme="majorBidi"/>
                <w:kern w:val="1"/>
                <w:sz w:val="24"/>
                <w:szCs w:val="24"/>
                <w:lang w:eastAsia="hi-IN" w:bidi="hi-IN"/>
              </w:rPr>
              <w:t>” dersleri eğitim planına eklenmiştir. Bu yılda mezun öğrencilerimize anket uygulanmıştır. Söz konusu ankete katılanların %73’ü fırsatları olması durumunda tekrar yüksek lisans/doktora eğitimini maliye bölümünden almak istediklerini beyan etmişlerdir. Ayrıca yine ankete katılanların %82’si almış oldukları teorik bilgilerin iş hayatına katkı sağladığını ifade etmişlerdir.</w:t>
            </w:r>
          </w:p>
          <w:p w14:paraId="605A06AE" w14:textId="77777777" w:rsidR="00473EA7" w:rsidRPr="001E3CD5" w:rsidRDefault="00473EA7"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r>
    </w:tbl>
    <w:p w14:paraId="59211500" w14:textId="77777777" w:rsidR="00473EA7" w:rsidRPr="00627778" w:rsidRDefault="00473EA7" w:rsidP="00473EA7">
      <w:pPr>
        <w:spacing w:after="0" w:line="255" w:lineRule="exact"/>
        <w:ind w:left="112"/>
        <w:jc w:val="both"/>
        <w:rPr>
          <w:rFonts w:ascii="Times New Roman" w:eastAsia="Times New Roman" w:hAnsi="Times New Roman" w:cs="Times New Roman"/>
          <w:bCs/>
          <w:kern w:val="0"/>
          <w:sz w:val="24"/>
          <w14:ligatures w14:val="none"/>
        </w:rPr>
      </w:pPr>
      <w:r w:rsidRPr="00627778">
        <w:rPr>
          <w:rFonts w:ascii="Times New Roman" w:eastAsia="Times New Roman" w:hAnsi="Times New Roman" w:cs="Arial"/>
          <w:b/>
          <w:kern w:val="0"/>
          <w:sz w:val="24"/>
          <w14:ligatures w14:val="none"/>
        </w:rPr>
        <w:t xml:space="preserve">   H: </w:t>
      </w:r>
      <w:r w:rsidRPr="00627778">
        <w:rPr>
          <w:rFonts w:ascii="Times New Roman" w:eastAsia="Times New Roman" w:hAnsi="Times New Roman" w:cs="Arial"/>
          <w:bCs/>
          <w:kern w:val="0"/>
          <w:sz w:val="24"/>
          <w14:ligatures w14:val="none"/>
        </w:rPr>
        <w:t>Hedeflenen;</w:t>
      </w:r>
      <w:r w:rsidRPr="00627778">
        <w:rPr>
          <w:rFonts w:ascii="Times New Roman" w:eastAsia="Times New Roman" w:hAnsi="Times New Roman" w:cs="Arial"/>
          <w:b/>
          <w:kern w:val="0"/>
          <w:sz w:val="24"/>
          <w14:ligatures w14:val="none"/>
        </w:rPr>
        <w:t xml:space="preserve"> G: </w:t>
      </w:r>
      <w:r w:rsidRPr="00627778">
        <w:rPr>
          <w:rFonts w:ascii="Times New Roman" w:eastAsia="Times New Roman" w:hAnsi="Times New Roman" w:cs="Arial"/>
          <w:bCs/>
          <w:kern w:val="0"/>
          <w:sz w:val="24"/>
          <w14:ligatures w14:val="none"/>
        </w:rPr>
        <w:t>Gerçekleşme</w:t>
      </w:r>
    </w:p>
    <w:p w14:paraId="652F9776" w14:textId="77777777" w:rsidR="00473EA7" w:rsidRPr="00627778" w:rsidRDefault="00473EA7" w:rsidP="00473EA7">
      <w:pPr>
        <w:spacing w:after="0" w:line="255" w:lineRule="exact"/>
        <w:ind w:left="112"/>
        <w:jc w:val="both"/>
        <w:rPr>
          <w:rFonts w:ascii="Times New Roman" w:eastAsia="Times New Roman" w:hAnsi="Times New Roman" w:cs="Times New Roman"/>
          <w:b/>
          <w:kern w:val="0"/>
          <w:sz w:val="24"/>
          <w14:ligatures w14:val="none"/>
        </w:rPr>
      </w:pPr>
    </w:p>
    <w:p w14:paraId="6DD26A5F" w14:textId="77777777" w:rsidR="00473EA7" w:rsidRPr="00EA0E8D" w:rsidRDefault="00473EA7" w:rsidP="00473EA7">
      <w:pPr>
        <w:spacing w:after="0" w:line="240" w:lineRule="auto"/>
        <w:jc w:val="both"/>
        <w:rPr>
          <w:rFonts w:ascii="Times New Roman" w:hAnsi="Times New Roman"/>
          <w:b/>
          <w:bCs/>
          <w:kern w:val="0"/>
          <w:sz w:val="24"/>
          <w:szCs w:val="24"/>
          <w14:ligatures w14:val="none"/>
        </w:rPr>
      </w:pPr>
      <w:r w:rsidRPr="00EA0E8D">
        <w:rPr>
          <w:rFonts w:ascii="Times New Roman" w:hAnsi="Times New Roman"/>
          <w:b/>
          <w:bCs/>
          <w:kern w:val="0"/>
          <w:sz w:val="24"/>
          <w:szCs w:val="24"/>
          <w14:ligatures w14:val="none"/>
        </w:rPr>
        <w:t xml:space="preserve">STRATEJİK AMAÇ: KURUMUN TANINIRLIĞINI GELİŞTİRMEK VE KURUMSALLAŞTIRMAYI KUVVETLENDİRMEK  </w:t>
      </w:r>
    </w:p>
    <w:p w14:paraId="3C47BCEB" w14:textId="77777777" w:rsidR="00473EA7" w:rsidRPr="00EA0E8D" w:rsidRDefault="00473EA7" w:rsidP="00473EA7">
      <w:pPr>
        <w:spacing w:after="0" w:line="240" w:lineRule="auto"/>
        <w:jc w:val="both"/>
        <w:rPr>
          <w:rFonts w:ascii="Times New Roman" w:hAnsi="Times New Roman"/>
          <w:kern w:val="0"/>
          <w:sz w:val="24"/>
          <w:szCs w:val="24"/>
          <w14:ligatures w14:val="none"/>
        </w:rPr>
      </w:pPr>
      <w:r w:rsidRPr="00EA0E8D">
        <w:rPr>
          <w:rFonts w:ascii="Times New Roman" w:hAnsi="Times New Roman"/>
          <w:b/>
          <w:bCs/>
          <w:kern w:val="0"/>
          <w:sz w:val="24"/>
          <w:szCs w:val="24"/>
          <w14:ligatures w14:val="none"/>
        </w:rPr>
        <w:t>Stratejik Hedef:</w:t>
      </w:r>
      <w:r w:rsidRPr="00EA0E8D">
        <w:rPr>
          <w:rFonts w:ascii="Times New Roman" w:hAnsi="Times New Roman"/>
          <w:kern w:val="0"/>
          <w:sz w:val="24"/>
          <w:szCs w:val="24"/>
          <w14:ligatures w14:val="none"/>
        </w:rPr>
        <w:t xml:space="preserve"> Kurum içi memnuniyet, iletişim ve iş birliğinin geliştirilmesi  </w:t>
      </w:r>
    </w:p>
    <w:p w14:paraId="27274755" w14:textId="77777777" w:rsidR="00473EA7" w:rsidRPr="00EA0E8D" w:rsidRDefault="00473EA7" w:rsidP="00473EA7">
      <w:pPr>
        <w:spacing w:after="0" w:line="240" w:lineRule="auto"/>
        <w:jc w:val="both"/>
        <w:rPr>
          <w:rFonts w:ascii="Times New Roman" w:hAnsi="Times New Roman"/>
          <w:kern w:val="0"/>
          <w:sz w:val="24"/>
          <w:szCs w:val="24"/>
          <w14:ligatures w14:val="none"/>
        </w:rPr>
      </w:pPr>
      <w:r w:rsidRPr="00EA0E8D">
        <w:rPr>
          <w:rFonts w:ascii="Times New Roman" w:hAnsi="Times New Roman"/>
          <w:b/>
          <w:bCs/>
          <w:kern w:val="0"/>
          <w:sz w:val="24"/>
          <w:szCs w:val="24"/>
          <w14:ligatures w14:val="none"/>
        </w:rPr>
        <w:t>Strateji 1.1.:</w:t>
      </w:r>
      <w:r w:rsidRPr="00EA0E8D">
        <w:rPr>
          <w:rFonts w:ascii="Times New Roman" w:hAnsi="Times New Roman"/>
          <w:kern w:val="0"/>
          <w:sz w:val="24"/>
          <w:szCs w:val="24"/>
          <w14:ligatures w14:val="none"/>
        </w:rPr>
        <w:t xml:space="preserve"> Anabilim dalı öğretim elemanları ile yüksek lisans öğrencilerinin iletişimini ve aidiyet duygusunu güçlendirmek </w:t>
      </w:r>
    </w:p>
    <w:p w14:paraId="28E8580E" w14:textId="77777777" w:rsidR="00473EA7" w:rsidRPr="00EA0E8D" w:rsidRDefault="00473EA7" w:rsidP="00473EA7">
      <w:pPr>
        <w:spacing w:after="0" w:line="240" w:lineRule="auto"/>
        <w:jc w:val="both"/>
        <w:rPr>
          <w:rFonts w:ascii="Times New Roman" w:hAnsi="Times New Roman"/>
          <w:kern w:val="0"/>
          <w:sz w:val="24"/>
          <w:szCs w:val="24"/>
          <w14:ligatures w14:val="none"/>
        </w:rPr>
      </w:pPr>
      <w:r w:rsidRPr="00EA0E8D">
        <w:rPr>
          <w:rFonts w:ascii="Times New Roman" w:hAnsi="Times New Roman"/>
          <w:b/>
          <w:bCs/>
          <w:kern w:val="0"/>
          <w:sz w:val="24"/>
          <w:szCs w:val="24"/>
          <w14:ligatures w14:val="none"/>
        </w:rPr>
        <w:lastRenderedPageBreak/>
        <w:t>Strateji 1.2.:</w:t>
      </w:r>
      <w:r w:rsidRPr="00EA0E8D">
        <w:rPr>
          <w:rFonts w:ascii="Times New Roman" w:hAnsi="Times New Roman"/>
          <w:kern w:val="0"/>
          <w:sz w:val="24"/>
          <w:szCs w:val="24"/>
          <w14:ligatures w14:val="none"/>
        </w:rPr>
        <w:t xml:space="preserve"> Anabilim dalı içinde çeşitli etkinlikler düzenlemek</w:t>
      </w:r>
    </w:p>
    <w:tbl>
      <w:tblPr>
        <w:tblW w:w="100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2"/>
        <w:gridCol w:w="446"/>
        <w:gridCol w:w="641"/>
        <w:gridCol w:w="641"/>
        <w:gridCol w:w="744"/>
        <w:gridCol w:w="643"/>
        <w:gridCol w:w="686"/>
        <w:gridCol w:w="711"/>
        <w:gridCol w:w="708"/>
        <w:gridCol w:w="708"/>
        <w:gridCol w:w="708"/>
      </w:tblGrid>
      <w:tr w:rsidR="00473EA7" w:rsidRPr="002871E8" w14:paraId="6F8E321F" w14:textId="77777777" w:rsidTr="00DB2FCD">
        <w:trPr>
          <w:trHeight w:val="273"/>
        </w:trPr>
        <w:tc>
          <w:tcPr>
            <w:tcW w:w="3412" w:type="dxa"/>
            <w:vMerge w:val="restart"/>
            <w:tcBorders>
              <w:bottom w:val="single" w:sz="6" w:space="0" w:color="000000"/>
            </w:tcBorders>
            <w:shd w:val="clear" w:color="auto" w:fill="auto"/>
          </w:tcPr>
          <w:p w14:paraId="7486D232" w14:textId="77777777" w:rsidR="00473EA7" w:rsidRPr="002871E8" w:rsidRDefault="00473EA7" w:rsidP="00DB2FCD">
            <w:pPr>
              <w:widowControl w:val="0"/>
              <w:autoSpaceDE w:val="0"/>
              <w:autoSpaceDN w:val="0"/>
              <w:spacing w:before="140" w:after="0" w:line="240" w:lineRule="auto"/>
              <w:ind w:left="107"/>
              <w:jc w:val="both"/>
              <w:rPr>
                <w:rFonts w:asciiTheme="majorBidi" w:eastAsia="Times New Roman" w:hAnsiTheme="majorBidi" w:cstheme="majorBidi"/>
                <w:b/>
                <w:kern w:val="0"/>
                <w:sz w:val="24"/>
                <w14:ligatures w14:val="none"/>
              </w:rPr>
            </w:pPr>
            <w:r w:rsidRPr="002871E8">
              <w:rPr>
                <w:rFonts w:asciiTheme="majorBidi" w:eastAsia="Times New Roman" w:hAnsiTheme="majorBidi" w:cstheme="majorBidi"/>
                <w:b/>
                <w:kern w:val="0"/>
                <w:sz w:val="24"/>
                <w14:ligatures w14:val="none"/>
              </w:rPr>
              <w:t>Performans</w:t>
            </w:r>
            <w:r w:rsidRPr="002871E8">
              <w:rPr>
                <w:rFonts w:asciiTheme="majorBidi" w:eastAsia="Times New Roman" w:hAnsiTheme="majorBidi" w:cstheme="majorBidi"/>
                <w:b/>
                <w:spacing w:val="-4"/>
                <w:kern w:val="0"/>
                <w:sz w:val="24"/>
                <w14:ligatures w14:val="none"/>
              </w:rPr>
              <w:t xml:space="preserve"> </w:t>
            </w:r>
            <w:r w:rsidRPr="002871E8">
              <w:rPr>
                <w:rFonts w:asciiTheme="majorBidi" w:eastAsia="Times New Roman" w:hAnsiTheme="majorBidi" w:cstheme="majorBidi"/>
                <w:b/>
                <w:kern w:val="0"/>
                <w:sz w:val="24"/>
                <w14:ligatures w14:val="none"/>
              </w:rPr>
              <w:t>Göstergeleri</w:t>
            </w:r>
          </w:p>
        </w:tc>
        <w:tc>
          <w:tcPr>
            <w:tcW w:w="1087" w:type="dxa"/>
            <w:gridSpan w:val="2"/>
            <w:shd w:val="clear" w:color="auto" w:fill="auto"/>
          </w:tcPr>
          <w:p w14:paraId="733AC272" w14:textId="77777777" w:rsidR="00473EA7" w:rsidRPr="002871E8" w:rsidRDefault="00473EA7" w:rsidP="00DB2FCD">
            <w:pPr>
              <w:widowControl w:val="0"/>
              <w:autoSpaceDE w:val="0"/>
              <w:autoSpaceDN w:val="0"/>
              <w:spacing w:after="0" w:line="253" w:lineRule="exact"/>
              <w:ind w:left="397"/>
              <w:jc w:val="both"/>
              <w:rPr>
                <w:rFonts w:asciiTheme="majorBidi" w:eastAsia="Times New Roman" w:hAnsiTheme="majorBidi" w:cstheme="majorBidi"/>
                <w:b/>
                <w:kern w:val="0"/>
                <w:sz w:val="24"/>
                <w14:ligatures w14:val="none"/>
              </w:rPr>
            </w:pPr>
            <w:r w:rsidRPr="002871E8">
              <w:rPr>
                <w:rFonts w:asciiTheme="majorBidi" w:eastAsia="Times New Roman" w:hAnsiTheme="majorBidi" w:cstheme="majorBidi"/>
                <w:b/>
                <w:kern w:val="0"/>
                <w:sz w:val="24"/>
                <w14:ligatures w14:val="none"/>
              </w:rPr>
              <w:t>2024</w:t>
            </w:r>
          </w:p>
        </w:tc>
        <w:tc>
          <w:tcPr>
            <w:tcW w:w="1385" w:type="dxa"/>
            <w:gridSpan w:val="2"/>
            <w:shd w:val="clear" w:color="auto" w:fill="auto"/>
          </w:tcPr>
          <w:p w14:paraId="30427A0A" w14:textId="77777777" w:rsidR="00473EA7" w:rsidRPr="002871E8" w:rsidRDefault="00473EA7" w:rsidP="00DB2FCD">
            <w:pPr>
              <w:widowControl w:val="0"/>
              <w:autoSpaceDE w:val="0"/>
              <w:autoSpaceDN w:val="0"/>
              <w:spacing w:after="0" w:line="253" w:lineRule="exact"/>
              <w:ind w:left="452"/>
              <w:jc w:val="both"/>
              <w:rPr>
                <w:rFonts w:asciiTheme="majorBidi" w:eastAsia="Times New Roman" w:hAnsiTheme="majorBidi" w:cstheme="majorBidi"/>
                <w:b/>
                <w:kern w:val="0"/>
                <w:sz w:val="24"/>
                <w14:ligatures w14:val="none"/>
              </w:rPr>
            </w:pPr>
            <w:r w:rsidRPr="002871E8">
              <w:rPr>
                <w:rFonts w:asciiTheme="majorBidi" w:eastAsia="Times New Roman" w:hAnsiTheme="majorBidi" w:cstheme="majorBidi"/>
                <w:b/>
                <w:kern w:val="0"/>
                <w:sz w:val="24"/>
                <w14:ligatures w14:val="none"/>
              </w:rPr>
              <w:t>2025</w:t>
            </w:r>
          </w:p>
        </w:tc>
        <w:tc>
          <w:tcPr>
            <w:tcW w:w="1329" w:type="dxa"/>
            <w:gridSpan w:val="2"/>
            <w:shd w:val="clear" w:color="auto" w:fill="auto"/>
          </w:tcPr>
          <w:p w14:paraId="01509765" w14:textId="77777777" w:rsidR="00473EA7" w:rsidRPr="002871E8" w:rsidRDefault="00473EA7" w:rsidP="00DB2FCD">
            <w:pPr>
              <w:widowControl w:val="0"/>
              <w:autoSpaceDE w:val="0"/>
              <w:autoSpaceDN w:val="0"/>
              <w:spacing w:after="0" w:line="253" w:lineRule="exact"/>
              <w:ind w:left="425"/>
              <w:jc w:val="both"/>
              <w:rPr>
                <w:rFonts w:asciiTheme="majorBidi" w:eastAsia="Times New Roman" w:hAnsiTheme="majorBidi" w:cstheme="majorBidi"/>
                <w:b/>
                <w:kern w:val="0"/>
                <w:sz w:val="24"/>
                <w14:ligatures w14:val="none"/>
              </w:rPr>
            </w:pPr>
            <w:r w:rsidRPr="002871E8">
              <w:rPr>
                <w:rFonts w:asciiTheme="majorBidi" w:eastAsia="Times New Roman" w:hAnsiTheme="majorBidi" w:cstheme="majorBidi"/>
                <w:b/>
                <w:kern w:val="0"/>
                <w:sz w:val="24"/>
                <w14:ligatures w14:val="none"/>
              </w:rPr>
              <w:t>2026</w:t>
            </w:r>
          </w:p>
        </w:tc>
        <w:tc>
          <w:tcPr>
            <w:tcW w:w="1419" w:type="dxa"/>
            <w:gridSpan w:val="2"/>
            <w:shd w:val="clear" w:color="auto" w:fill="auto"/>
          </w:tcPr>
          <w:p w14:paraId="0BCCB54B" w14:textId="77777777" w:rsidR="00473EA7" w:rsidRPr="002871E8" w:rsidRDefault="00473EA7" w:rsidP="00DB2FCD">
            <w:pPr>
              <w:widowControl w:val="0"/>
              <w:autoSpaceDE w:val="0"/>
              <w:autoSpaceDN w:val="0"/>
              <w:spacing w:after="0" w:line="253" w:lineRule="exact"/>
              <w:ind w:left="470"/>
              <w:jc w:val="both"/>
              <w:rPr>
                <w:rFonts w:asciiTheme="majorBidi" w:eastAsia="Times New Roman" w:hAnsiTheme="majorBidi" w:cstheme="majorBidi"/>
                <w:b/>
                <w:kern w:val="0"/>
                <w:sz w:val="24"/>
                <w14:ligatures w14:val="none"/>
              </w:rPr>
            </w:pPr>
            <w:r w:rsidRPr="002871E8">
              <w:rPr>
                <w:rFonts w:asciiTheme="majorBidi" w:eastAsia="Times New Roman" w:hAnsiTheme="majorBidi" w:cstheme="majorBidi"/>
                <w:b/>
                <w:kern w:val="0"/>
                <w:sz w:val="24"/>
                <w14:ligatures w14:val="none"/>
              </w:rPr>
              <w:t>2027</w:t>
            </w:r>
          </w:p>
        </w:tc>
        <w:tc>
          <w:tcPr>
            <w:tcW w:w="1416" w:type="dxa"/>
            <w:gridSpan w:val="2"/>
            <w:shd w:val="clear" w:color="auto" w:fill="auto"/>
          </w:tcPr>
          <w:p w14:paraId="4753A92E" w14:textId="77777777" w:rsidR="00473EA7" w:rsidRPr="002871E8" w:rsidRDefault="00473EA7" w:rsidP="00DB2FCD">
            <w:pPr>
              <w:widowControl w:val="0"/>
              <w:autoSpaceDE w:val="0"/>
              <w:autoSpaceDN w:val="0"/>
              <w:spacing w:after="0" w:line="253" w:lineRule="exact"/>
              <w:ind w:left="467"/>
              <w:jc w:val="both"/>
              <w:rPr>
                <w:rFonts w:asciiTheme="majorBidi" w:eastAsia="Times New Roman" w:hAnsiTheme="majorBidi" w:cstheme="majorBidi"/>
                <w:b/>
                <w:kern w:val="0"/>
                <w:sz w:val="24"/>
                <w14:ligatures w14:val="none"/>
              </w:rPr>
            </w:pPr>
            <w:r w:rsidRPr="002871E8">
              <w:rPr>
                <w:rFonts w:asciiTheme="majorBidi" w:eastAsia="Times New Roman" w:hAnsiTheme="majorBidi" w:cstheme="majorBidi"/>
                <w:b/>
                <w:kern w:val="0"/>
                <w:sz w:val="24"/>
                <w14:ligatures w14:val="none"/>
              </w:rPr>
              <w:t>2028</w:t>
            </w:r>
          </w:p>
        </w:tc>
      </w:tr>
      <w:tr w:rsidR="00473EA7" w:rsidRPr="002871E8" w14:paraId="02975484" w14:textId="77777777" w:rsidTr="00DB2FCD">
        <w:trPr>
          <w:trHeight w:val="270"/>
        </w:trPr>
        <w:tc>
          <w:tcPr>
            <w:tcW w:w="3412" w:type="dxa"/>
            <w:vMerge/>
            <w:tcBorders>
              <w:top w:val="nil"/>
              <w:bottom w:val="single" w:sz="6" w:space="0" w:color="000000"/>
            </w:tcBorders>
            <w:shd w:val="clear" w:color="auto" w:fill="auto"/>
          </w:tcPr>
          <w:p w14:paraId="3D25C0B4" w14:textId="77777777" w:rsidR="00473EA7" w:rsidRPr="002871E8" w:rsidRDefault="00473EA7" w:rsidP="00DB2FCD">
            <w:pPr>
              <w:widowControl w:val="0"/>
              <w:autoSpaceDE w:val="0"/>
              <w:autoSpaceDN w:val="0"/>
              <w:spacing w:after="0" w:line="240" w:lineRule="auto"/>
              <w:jc w:val="both"/>
              <w:rPr>
                <w:rFonts w:asciiTheme="majorBidi" w:eastAsia="Times New Roman" w:hAnsiTheme="majorBidi" w:cstheme="majorBidi"/>
                <w:kern w:val="0"/>
                <w:sz w:val="2"/>
                <w:szCs w:val="2"/>
                <w14:ligatures w14:val="none"/>
              </w:rPr>
            </w:pPr>
          </w:p>
        </w:tc>
        <w:tc>
          <w:tcPr>
            <w:tcW w:w="446" w:type="dxa"/>
            <w:tcBorders>
              <w:bottom w:val="single" w:sz="6" w:space="0" w:color="000000"/>
            </w:tcBorders>
            <w:shd w:val="clear" w:color="auto" w:fill="auto"/>
          </w:tcPr>
          <w:p w14:paraId="6C5E9387" w14:textId="77777777" w:rsidR="00473EA7" w:rsidRPr="002871E8" w:rsidRDefault="00473EA7" w:rsidP="00DB2FCD">
            <w:pPr>
              <w:widowControl w:val="0"/>
              <w:autoSpaceDE w:val="0"/>
              <w:autoSpaceDN w:val="0"/>
              <w:spacing w:after="0" w:line="251" w:lineRule="exact"/>
              <w:ind w:left="222"/>
              <w:jc w:val="both"/>
              <w:rPr>
                <w:rFonts w:asciiTheme="majorBidi" w:eastAsia="Times New Roman" w:hAnsiTheme="majorBidi" w:cstheme="majorBidi"/>
                <w:b/>
                <w:kern w:val="0"/>
                <w:sz w:val="24"/>
                <w14:ligatures w14:val="none"/>
              </w:rPr>
            </w:pPr>
            <w:r w:rsidRPr="002871E8">
              <w:rPr>
                <w:rFonts w:asciiTheme="majorBidi" w:eastAsia="Times New Roman" w:hAnsiTheme="majorBidi" w:cstheme="majorBidi"/>
                <w:b/>
                <w:kern w:val="0"/>
                <w:sz w:val="24"/>
                <w14:ligatures w14:val="none"/>
              </w:rPr>
              <w:t>H</w:t>
            </w:r>
          </w:p>
        </w:tc>
        <w:tc>
          <w:tcPr>
            <w:tcW w:w="641" w:type="dxa"/>
            <w:tcBorders>
              <w:bottom w:val="single" w:sz="6" w:space="0" w:color="000000"/>
            </w:tcBorders>
            <w:shd w:val="clear" w:color="auto" w:fill="auto"/>
          </w:tcPr>
          <w:p w14:paraId="034E8F98" w14:textId="77777777" w:rsidR="00473EA7" w:rsidRPr="002871E8" w:rsidRDefault="00473EA7" w:rsidP="00DB2FCD">
            <w:pPr>
              <w:widowControl w:val="0"/>
              <w:autoSpaceDE w:val="0"/>
              <w:autoSpaceDN w:val="0"/>
              <w:spacing w:after="0" w:line="251" w:lineRule="exact"/>
              <w:ind w:left="4"/>
              <w:jc w:val="both"/>
              <w:rPr>
                <w:rFonts w:asciiTheme="majorBidi" w:eastAsia="Times New Roman" w:hAnsiTheme="majorBidi" w:cstheme="majorBidi"/>
                <w:b/>
                <w:kern w:val="0"/>
                <w:sz w:val="24"/>
                <w14:ligatures w14:val="none"/>
              </w:rPr>
            </w:pPr>
            <w:r w:rsidRPr="002871E8">
              <w:rPr>
                <w:rFonts w:asciiTheme="majorBidi" w:eastAsia="Times New Roman" w:hAnsiTheme="majorBidi" w:cstheme="majorBidi"/>
                <w:b/>
                <w:kern w:val="0"/>
                <w:sz w:val="24"/>
                <w14:ligatures w14:val="none"/>
              </w:rPr>
              <w:t>G</w:t>
            </w:r>
          </w:p>
        </w:tc>
        <w:tc>
          <w:tcPr>
            <w:tcW w:w="641" w:type="dxa"/>
            <w:tcBorders>
              <w:bottom w:val="single" w:sz="6" w:space="0" w:color="000000"/>
            </w:tcBorders>
            <w:shd w:val="clear" w:color="auto" w:fill="auto"/>
          </w:tcPr>
          <w:p w14:paraId="77E75CE8" w14:textId="77777777" w:rsidR="00473EA7" w:rsidRPr="002871E8" w:rsidRDefault="00473EA7" w:rsidP="00DB2FCD">
            <w:pPr>
              <w:widowControl w:val="0"/>
              <w:autoSpaceDE w:val="0"/>
              <w:autoSpaceDN w:val="0"/>
              <w:spacing w:after="0" w:line="251" w:lineRule="exact"/>
              <w:ind w:left="224"/>
              <w:jc w:val="both"/>
              <w:rPr>
                <w:rFonts w:asciiTheme="majorBidi" w:eastAsia="Times New Roman" w:hAnsiTheme="majorBidi" w:cstheme="majorBidi"/>
                <w:b/>
                <w:kern w:val="0"/>
                <w:sz w:val="24"/>
                <w14:ligatures w14:val="none"/>
              </w:rPr>
            </w:pPr>
            <w:r w:rsidRPr="002871E8">
              <w:rPr>
                <w:rFonts w:asciiTheme="majorBidi" w:eastAsia="Times New Roman" w:hAnsiTheme="majorBidi" w:cstheme="majorBidi"/>
                <w:b/>
                <w:kern w:val="0"/>
                <w:sz w:val="24"/>
                <w14:ligatures w14:val="none"/>
              </w:rPr>
              <w:t>H</w:t>
            </w:r>
          </w:p>
        </w:tc>
        <w:tc>
          <w:tcPr>
            <w:tcW w:w="744" w:type="dxa"/>
            <w:tcBorders>
              <w:bottom w:val="single" w:sz="6" w:space="0" w:color="000000"/>
            </w:tcBorders>
            <w:shd w:val="clear" w:color="auto" w:fill="auto"/>
          </w:tcPr>
          <w:p w14:paraId="01E43450" w14:textId="77777777" w:rsidR="00473EA7" w:rsidRPr="002871E8" w:rsidRDefault="00473EA7" w:rsidP="00DB2FCD">
            <w:pPr>
              <w:widowControl w:val="0"/>
              <w:autoSpaceDE w:val="0"/>
              <w:autoSpaceDN w:val="0"/>
              <w:spacing w:after="0" w:line="251" w:lineRule="exact"/>
              <w:ind w:left="6"/>
              <w:jc w:val="both"/>
              <w:rPr>
                <w:rFonts w:asciiTheme="majorBidi" w:eastAsia="Times New Roman" w:hAnsiTheme="majorBidi" w:cstheme="majorBidi"/>
                <w:b/>
                <w:kern w:val="0"/>
                <w:sz w:val="24"/>
                <w14:ligatures w14:val="none"/>
              </w:rPr>
            </w:pPr>
            <w:r w:rsidRPr="002871E8">
              <w:rPr>
                <w:rFonts w:asciiTheme="majorBidi" w:eastAsia="Times New Roman" w:hAnsiTheme="majorBidi" w:cstheme="majorBidi"/>
                <w:b/>
                <w:kern w:val="0"/>
                <w:sz w:val="24"/>
                <w14:ligatures w14:val="none"/>
              </w:rPr>
              <w:t>G</w:t>
            </w:r>
          </w:p>
        </w:tc>
        <w:tc>
          <w:tcPr>
            <w:tcW w:w="643" w:type="dxa"/>
            <w:tcBorders>
              <w:bottom w:val="single" w:sz="6" w:space="0" w:color="000000"/>
            </w:tcBorders>
            <w:shd w:val="clear" w:color="auto" w:fill="auto"/>
          </w:tcPr>
          <w:p w14:paraId="2AB78734" w14:textId="77777777" w:rsidR="00473EA7" w:rsidRPr="002871E8" w:rsidRDefault="00473EA7" w:rsidP="00DB2FCD">
            <w:pPr>
              <w:widowControl w:val="0"/>
              <w:autoSpaceDE w:val="0"/>
              <w:autoSpaceDN w:val="0"/>
              <w:spacing w:after="0" w:line="251" w:lineRule="exact"/>
              <w:ind w:left="7"/>
              <w:jc w:val="both"/>
              <w:rPr>
                <w:rFonts w:asciiTheme="majorBidi" w:eastAsia="Times New Roman" w:hAnsiTheme="majorBidi" w:cstheme="majorBidi"/>
                <w:b/>
                <w:kern w:val="0"/>
                <w:sz w:val="24"/>
                <w14:ligatures w14:val="none"/>
              </w:rPr>
            </w:pPr>
            <w:r w:rsidRPr="002871E8">
              <w:rPr>
                <w:rFonts w:asciiTheme="majorBidi" w:eastAsia="Times New Roman" w:hAnsiTheme="majorBidi" w:cstheme="majorBidi"/>
                <w:b/>
                <w:kern w:val="0"/>
                <w:sz w:val="24"/>
                <w14:ligatures w14:val="none"/>
              </w:rPr>
              <w:t>H</w:t>
            </w:r>
          </w:p>
        </w:tc>
        <w:tc>
          <w:tcPr>
            <w:tcW w:w="686" w:type="dxa"/>
            <w:tcBorders>
              <w:bottom w:val="single" w:sz="6" w:space="0" w:color="000000"/>
            </w:tcBorders>
            <w:shd w:val="clear" w:color="auto" w:fill="auto"/>
          </w:tcPr>
          <w:p w14:paraId="5DCA9AD3" w14:textId="77777777" w:rsidR="00473EA7" w:rsidRPr="002871E8" w:rsidRDefault="00473EA7" w:rsidP="00DB2FCD">
            <w:pPr>
              <w:widowControl w:val="0"/>
              <w:autoSpaceDE w:val="0"/>
              <w:autoSpaceDN w:val="0"/>
              <w:spacing w:after="0" w:line="251" w:lineRule="exact"/>
              <w:ind w:left="7"/>
              <w:jc w:val="both"/>
              <w:rPr>
                <w:rFonts w:asciiTheme="majorBidi" w:eastAsia="Times New Roman" w:hAnsiTheme="majorBidi" w:cstheme="majorBidi"/>
                <w:b/>
                <w:kern w:val="0"/>
                <w:sz w:val="24"/>
                <w14:ligatures w14:val="none"/>
              </w:rPr>
            </w:pPr>
            <w:r w:rsidRPr="002871E8">
              <w:rPr>
                <w:rFonts w:asciiTheme="majorBidi" w:eastAsia="Times New Roman" w:hAnsiTheme="majorBidi" w:cstheme="majorBidi"/>
                <w:b/>
                <w:kern w:val="0"/>
                <w:sz w:val="24"/>
                <w14:ligatures w14:val="none"/>
              </w:rPr>
              <w:t>G</w:t>
            </w:r>
          </w:p>
        </w:tc>
        <w:tc>
          <w:tcPr>
            <w:tcW w:w="711" w:type="dxa"/>
            <w:tcBorders>
              <w:bottom w:val="single" w:sz="6" w:space="0" w:color="000000"/>
            </w:tcBorders>
            <w:shd w:val="clear" w:color="auto" w:fill="auto"/>
          </w:tcPr>
          <w:p w14:paraId="40A285B1" w14:textId="77777777" w:rsidR="00473EA7" w:rsidRPr="002871E8" w:rsidRDefault="00473EA7" w:rsidP="00DB2FCD">
            <w:pPr>
              <w:widowControl w:val="0"/>
              <w:autoSpaceDE w:val="0"/>
              <w:autoSpaceDN w:val="0"/>
              <w:spacing w:after="0" w:line="251" w:lineRule="exact"/>
              <w:ind w:left="7"/>
              <w:jc w:val="both"/>
              <w:rPr>
                <w:rFonts w:asciiTheme="majorBidi" w:eastAsia="Times New Roman" w:hAnsiTheme="majorBidi" w:cstheme="majorBidi"/>
                <w:b/>
                <w:kern w:val="0"/>
                <w:sz w:val="24"/>
                <w14:ligatures w14:val="none"/>
              </w:rPr>
            </w:pPr>
            <w:r w:rsidRPr="002871E8">
              <w:rPr>
                <w:rFonts w:asciiTheme="majorBidi" w:eastAsia="Times New Roman" w:hAnsiTheme="majorBidi" w:cstheme="majorBidi"/>
                <w:b/>
                <w:kern w:val="0"/>
                <w:sz w:val="24"/>
                <w14:ligatures w14:val="none"/>
              </w:rPr>
              <w:t>H</w:t>
            </w:r>
          </w:p>
        </w:tc>
        <w:tc>
          <w:tcPr>
            <w:tcW w:w="708" w:type="dxa"/>
            <w:tcBorders>
              <w:bottom w:val="single" w:sz="6" w:space="0" w:color="000000"/>
            </w:tcBorders>
            <w:shd w:val="clear" w:color="auto" w:fill="auto"/>
          </w:tcPr>
          <w:p w14:paraId="35EFA680" w14:textId="77777777" w:rsidR="00473EA7" w:rsidRPr="002871E8" w:rsidRDefault="00473EA7" w:rsidP="00DB2FCD">
            <w:pPr>
              <w:widowControl w:val="0"/>
              <w:autoSpaceDE w:val="0"/>
              <w:autoSpaceDN w:val="0"/>
              <w:spacing w:after="0" w:line="251" w:lineRule="exact"/>
              <w:ind w:left="5"/>
              <w:jc w:val="both"/>
              <w:rPr>
                <w:rFonts w:asciiTheme="majorBidi" w:eastAsia="Times New Roman" w:hAnsiTheme="majorBidi" w:cstheme="majorBidi"/>
                <w:b/>
                <w:kern w:val="0"/>
                <w:sz w:val="24"/>
                <w14:ligatures w14:val="none"/>
              </w:rPr>
            </w:pPr>
            <w:r w:rsidRPr="002871E8">
              <w:rPr>
                <w:rFonts w:asciiTheme="majorBidi" w:eastAsia="Times New Roman" w:hAnsiTheme="majorBidi" w:cstheme="majorBidi"/>
                <w:b/>
                <w:kern w:val="0"/>
                <w:sz w:val="24"/>
                <w14:ligatures w14:val="none"/>
              </w:rPr>
              <w:t>G</w:t>
            </w:r>
          </w:p>
        </w:tc>
        <w:tc>
          <w:tcPr>
            <w:tcW w:w="708" w:type="dxa"/>
            <w:tcBorders>
              <w:bottom w:val="single" w:sz="6" w:space="0" w:color="000000"/>
            </w:tcBorders>
            <w:shd w:val="clear" w:color="auto" w:fill="auto"/>
          </w:tcPr>
          <w:p w14:paraId="45D3561D" w14:textId="77777777" w:rsidR="00473EA7" w:rsidRPr="002871E8" w:rsidRDefault="00473EA7" w:rsidP="00DB2FCD">
            <w:pPr>
              <w:widowControl w:val="0"/>
              <w:autoSpaceDE w:val="0"/>
              <w:autoSpaceDN w:val="0"/>
              <w:spacing w:after="0" w:line="251" w:lineRule="exact"/>
              <w:ind w:left="5"/>
              <w:jc w:val="both"/>
              <w:rPr>
                <w:rFonts w:asciiTheme="majorBidi" w:eastAsia="Times New Roman" w:hAnsiTheme="majorBidi" w:cstheme="majorBidi"/>
                <w:b/>
                <w:kern w:val="0"/>
                <w:sz w:val="24"/>
                <w14:ligatures w14:val="none"/>
              </w:rPr>
            </w:pPr>
            <w:r w:rsidRPr="002871E8">
              <w:rPr>
                <w:rFonts w:asciiTheme="majorBidi" w:eastAsia="Times New Roman" w:hAnsiTheme="majorBidi" w:cstheme="majorBidi"/>
                <w:b/>
                <w:kern w:val="0"/>
                <w:sz w:val="24"/>
                <w14:ligatures w14:val="none"/>
              </w:rPr>
              <w:t>H</w:t>
            </w:r>
          </w:p>
        </w:tc>
        <w:tc>
          <w:tcPr>
            <w:tcW w:w="708" w:type="dxa"/>
            <w:tcBorders>
              <w:bottom w:val="single" w:sz="6" w:space="0" w:color="000000"/>
            </w:tcBorders>
            <w:shd w:val="clear" w:color="auto" w:fill="auto"/>
          </w:tcPr>
          <w:p w14:paraId="579B79AA" w14:textId="77777777" w:rsidR="00473EA7" w:rsidRPr="002871E8" w:rsidRDefault="00473EA7" w:rsidP="00DB2FCD">
            <w:pPr>
              <w:widowControl w:val="0"/>
              <w:autoSpaceDE w:val="0"/>
              <w:autoSpaceDN w:val="0"/>
              <w:spacing w:after="0" w:line="251" w:lineRule="exact"/>
              <w:ind w:left="5"/>
              <w:jc w:val="both"/>
              <w:rPr>
                <w:rFonts w:asciiTheme="majorBidi" w:eastAsia="Times New Roman" w:hAnsiTheme="majorBidi" w:cstheme="majorBidi"/>
                <w:b/>
                <w:kern w:val="0"/>
                <w:sz w:val="24"/>
                <w14:ligatures w14:val="none"/>
              </w:rPr>
            </w:pPr>
            <w:r w:rsidRPr="002871E8">
              <w:rPr>
                <w:rFonts w:asciiTheme="majorBidi" w:eastAsia="Times New Roman" w:hAnsiTheme="majorBidi" w:cstheme="majorBidi"/>
                <w:b/>
                <w:kern w:val="0"/>
                <w:sz w:val="24"/>
                <w14:ligatures w14:val="none"/>
              </w:rPr>
              <w:t>G</w:t>
            </w:r>
          </w:p>
        </w:tc>
      </w:tr>
      <w:tr w:rsidR="00473EA7" w:rsidRPr="002871E8" w14:paraId="5FDD16B4" w14:textId="77777777" w:rsidTr="00DB2FCD">
        <w:trPr>
          <w:trHeight w:val="549"/>
        </w:trPr>
        <w:tc>
          <w:tcPr>
            <w:tcW w:w="3412" w:type="dxa"/>
            <w:tcBorders>
              <w:top w:val="single" w:sz="6" w:space="0" w:color="000000"/>
            </w:tcBorders>
            <w:shd w:val="clear" w:color="auto" w:fill="auto"/>
          </w:tcPr>
          <w:p w14:paraId="0291F2B2" w14:textId="77777777" w:rsidR="00473EA7" w:rsidRPr="002871E8" w:rsidRDefault="00473EA7" w:rsidP="00DB2FCD">
            <w:pPr>
              <w:widowControl w:val="0"/>
              <w:tabs>
                <w:tab w:val="left" w:pos="1273"/>
                <w:tab w:val="left" w:pos="2643"/>
              </w:tabs>
              <w:autoSpaceDE w:val="0"/>
              <w:autoSpaceDN w:val="0"/>
              <w:spacing w:after="0" w:line="276" w:lineRule="exact"/>
              <w:ind w:left="107" w:right="100"/>
              <w:jc w:val="both"/>
              <w:rPr>
                <w:rFonts w:asciiTheme="majorBidi" w:eastAsia="Times New Roman" w:hAnsiTheme="majorBidi" w:cstheme="majorBidi"/>
                <w:kern w:val="0"/>
                <w:sz w:val="24"/>
                <w14:ligatures w14:val="none"/>
              </w:rPr>
            </w:pPr>
            <w:r w:rsidRPr="002871E8">
              <w:rPr>
                <w:rFonts w:asciiTheme="majorBidi" w:hAnsiTheme="majorBidi" w:cstheme="majorBidi"/>
                <w:sz w:val="24"/>
                <w:szCs w:val="24"/>
              </w:rPr>
              <w:t>Akademik personelin memnuniyetini ölçen anket sayısı</w:t>
            </w:r>
          </w:p>
        </w:tc>
        <w:tc>
          <w:tcPr>
            <w:tcW w:w="446" w:type="dxa"/>
            <w:tcBorders>
              <w:top w:val="single" w:sz="6" w:space="0" w:color="000000"/>
            </w:tcBorders>
            <w:shd w:val="clear" w:color="auto" w:fill="auto"/>
            <w:vAlign w:val="center"/>
          </w:tcPr>
          <w:p w14:paraId="3418469F" w14:textId="77777777" w:rsidR="00473EA7" w:rsidRPr="002871E8" w:rsidRDefault="00473EA7" w:rsidP="00DB2FCD">
            <w:pPr>
              <w:widowControl w:val="0"/>
              <w:autoSpaceDE w:val="0"/>
              <w:autoSpaceDN w:val="0"/>
              <w:spacing w:before="136" w:after="0" w:line="240" w:lineRule="auto"/>
              <w:ind w:left="256"/>
              <w:jc w:val="both"/>
              <w:rPr>
                <w:rFonts w:asciiTheme="majorBidi" w:eastAsia="Times New Roman" w:hAnsiTheme="majorBidi" w:cstheme="majorBidi"/>
                <w:kern w:val="0"/>
                <w:sz w:val="24"/>
                <w14:ligatures w14:val="none"/>
              </w:rPr>
            </w:pPr>
            <w:r w:rsidRPr="002871E8">
              <w:rPr>
                <w:rFonts w:asciiTheme="majorBidi" w:hAnsiTheme="majorBidi" w:cstheme="majorBidi"/>
                <w:sz w:val="24"/>
                <w:szCs w:val="24"/>
              </w:rPr>
              <w:t>1</w:t>
            </w:r>
          </w:p>
        </w:tc>
        <w:tc>
          <w:tcPr>
            <w:tcW w:w="641" w:type="dxa"/>
            <w:tcBorders>
              <w:top w:val="single" w:sz="6" w:space="0" w:color="000000"/>
            </w:tcBorders>
            <w:shd w:val="clear" w:color="auto" w:fill="auto"/>
            <w:vAlign w:val="center"/>
          </w:tcPr>
          <w:p w14:paraId="225A15D4" w14:textId="77777777" w:rsidR="00473EA7" w:rsidRPr="002871E8" w:rsidRDefault="00473EA7" w:rsidP="00DB2FCD">
            <w:pPr>
              <w:widowControl w:val="0"/>
              <w:autoSpaceDE w:val="0"/>
              <w:autoSpaceDN w:val="0"/>
              <w:spacing w:after="0" w:line="240" w:lineRule="auto"/>
              <w:jc w:val="both"/>
              <w:rPr>
                <w:rFonts w:asciiTheme="majorBidi" w:eastAsia="Times New Roman" w:hAnsiTheme="majorBidi" w:cstheme="majorBidi"/>
                <w:kern w:val="0"/>
                <w:sz w:val="24"/>
                <w14:ligatures w14:val="none"/>
              </w:rPr>
            </w:pPr>
            <w:r w:rsidRPr="002871E8">
              <w:rPr>
                <w:rFonts w:asciiTheme="majorBidi" w:hAnsiTheme="majorBidi" w:cstheme="majorBidi"/>
                <w:sz w:val="24"/>
                <w:szCs w:val="24"/>
              </w:rPr>
              <w:t>1</w:t>
            </w:r>
          </w:p>
        </w:tc>
        <w:tc>
          <w:tcPr>
            <w:tcW w:w="641" w:type="dxa"/>
            <w:tcBorders>
              <w:top w:val="single" w:sz="6" w:space="0" w:color="000000"/>
            </w:tcBorders>
            <w:shd w:val="clear" w:color="auto" w:fill="auto"/>
            <w:vAlign w:val="center"/>
          </w:tcPr>
          <w:p w14:paraId="75043091" w14:textId="77777777" w:rsidR="00473EA7" w:rsidRPr="002871E8" w:rsidRDefault="00473EA7" w:rsidP="00DB2FCD">
            <w:pPr>
              <w:widowControl w:val="0"/>
              <w:autoSpaceDE w:val="0"/>
              <w:autoSpaceDN w:val="0"/>
              <w:spacing w:before="136" w:after="0" w:line="240" w:lineRule="auto"/>
              <w:ind w:left="257"/>
              <w:jc w:val="both"/>
              <w:rPr>
                <w:rFonts w:asciiTheme="majorBidi" w:eastAsia="Times New Roman" w:hAnsiTheme="majorBidi" w:cstheme="majorBidi"/>
                <w:kern w:val="0"/>
                <w:sz w:val="24"/>
                <w14:ligatures w14:val="none"/>
              </w:rPr>
            </w:pPr>
            <w:r w:rsidRPr="002871E8">
              <w:rPr>
                <w:rFonts w:asciiTheme="majorBidi" w:hAnsiTheme="majorBidi" w:cstheme="majorBidi"/>
                <w:sz w:val="24"/>
                <w:szCs w:val="24"/>
              </w:rPr>
              <w:t>1</w:t>
            </w:r>
          </w:p>
        </w:tc>
        <w:tc>
          <w:tcPr>
            <w:tcW w:w="744" w:type="dxa"/>
            <w:tcBorders>
              <w:top w:val="single" w:sz="6" w:space="0" w:color="000000"/>
            </w:tcBorders>
            <w:shd w:val="clear" w:color="auto" w:fill="auto"/>
            <w:vAlign w:val="center"/>
          </w:tcPr>
          <w:p w14:paraId="3CC8209D" w14:textId="77777777" w:rsidR="00473EA7" w:rsidRPr="002871E8" w:rsidRDefault="00473EA7" w:rsidP="00DB2FCD">
            <w:pPr>
              <w:widowControl w:val="0"/>
              <w:autoSpaceDE w:val="0"/>
              <w:autoSpaceDN w:val="0"/>
              <w:spacing w:after="0" w:line="240" w:lineRule="auto"/>
              <w:jc w:val="both"/>
              <w:rPr>
                <w:rFonts w:asciiTheme="majorBidi" w:eastAsia="Times New Roman" w:hAnsiTheme="majorBidi" w:cstheme="majorBidi"/>
                <w:kern w:val="0"/>
                <w:sz w:val="24"/>
                <w14:ligatures w14:val="none"/>
              </w:rPr>
            </w:pPr>
          </w:p>
        </w:tc>
        <w:tc>
          <w:tcPr>
            <w:tcW w:w="643" w:type="dxa"/>
            <w:tcBorders>
              <w:top w:val="single" w:sz="6" w:space="0" w:color="000000"/>
            </w:tcBorders>
            <w:shd w:val="clear" w:color="auto" w:fill="auto"/>
            <w:vAlign w:val="center"/>
          </w:tcPr>
          <w:p w14:paraId="6497FD47" w14:textId="77777777" w:rsidR="00473EA7" w:rsidRPr="002871E8" w:rsidRDefault="00473EA7" w:rsidP="00DB2FCD">
            <w:pPr>
              <w:widowControl w:val="0"/>
              <w:autoSpaceDE w:val="0"/>
              <w:autoSpaceDN w:val="0"/>
              <w:spacing w:before="136" w:after="0" w:line="240" w:lineRule="auto"/>
              <w:ind w:left="7"/>
              <w:jc w:val="both"/>
              <w:rPr>
                <w:rFonts w:asciiTheme="majorBidi" w:eastAsia="Times New Roman" w:hAnsiTheme="majorBidi" w:cstheme="majorBidi"/>
                <w:kern w:val="0"/>
                <w:sz w:val="24"/>
                <w14:ligatures w14:val="none"/>
              </w:rPr>
            </w:pPr>
            <w:r w:rsidRPr="002871E8">
              <w:rPr>
                <w:rFonts w:asciiTheme="majorBidi" w:hAnsiTheme="majorBidi" w:cstheme="majorBidi"/>
                <w:sz w:val="24"/>
                <w:szCs w:val="24"/>
              </w:rPr>
              <w:t>1</w:t>
            </w:r>
          </w:p>
        </w:tc>
        <w:tc>
          <w:tcPr>
            <w:tcW w:w="686" w:type="dxa"/>
            <w:tcBorders>
              <w:top w:val="single" w:sz="6" w:space="0" w:color="000000"/>
            </w:tcBorders>
            <w:shd w:val="clear" w:color="auto" w:fill="auto"/>
            <w:vAlign w:val="center"/>
          </w:tcPr>
          <w:p w14:paraId="35DC6941" w14:textId="77777777" w:rsidR="00473EA7" w:rsidRPr="002871E8" w:rsidRDefault="00473EA7" w:rsidP="00DB2FCD">
            <w:pPr>
              <w:widowControl w:val="0"/>
              <w:autoSpaceDE w:val="0"/>
              <w:autoSpaceDN w:val="0"/>
              <w:spacing w:after="0" w:line="240" w:lineRule="auto"/>
              <w:jc w:val="both"/>
              <w:rPr>
                <w:rFonts w:asciiTheme="majorBidi" w:eastAsia="Times New Roman" w:hAnsiTheme="majorBidi" w:cstheme="majorBidi"/>
                <w:kern w:val="0"/>
                <w:sz w:val="24"/>
                <w14:ligatures w14:val="none"/>
              </w:rPr>
            </w:pPr>
          </w:p>
        </w:tc>
        <w:tc>
          <w:tcPr>
            <w:tcW w:w="711" w:type="dxa"/>
            <w:tcBorders>
              <w:top w:val="single" w:sz="6" w:space="0" w:color="000000"/>
            </w:tcBorders>
            <w:shd w:val="clear" w:color="auto" w:fill="auto"/>
            <w:vAlign w:val="center"/>
          </w:tcPr>
          <w:p w14:paraId="63BEC1FF" w14:textId="77777777" w:rsidR="00473EA7" w:rsidRPr="002871E8" w:rsidRDefault="00473EA7" w:rsidP="00DB2FCD">
            <w:pPr>
              <w:widowControl w:val="0"/>
              <w:autoSpaceDE w:val="0"/>
              <w:autoSpaceDN w:val="0"/>
              <w:spacing w:before="136" w:after="0" w:line="240" w:lineRule="auto"/>
              <w:ind w:left="8"/>
              <w:jc w:val="both"/>
              <w:rPr>
                <w:rFonts w:asciiTheme="majorBidi" w:eastAsia="Times New Roman" w:hAnsiTheme="majorBidi" w:cstheme="majorBidi"/>
                <w:kern w:val="0"/>
                <w:sz w:val="24"/>
                <w14:ligatures w14:val="none"/>
              </w:rPr>
            </w:pPr>
            <w:r w:rsidRPr="002871E8">
              <w:rPr>
                <w:rFonts w:asciiTheme="majorBidi" w:hAnsiTheme="majorBidi" w:cstheme="majorBidi"/>
                <w:sz w:val="24"/>
                <w:szCs w:val="24"/>
              </w:rPr>
              <w:t>1</w:t>
            </w:r>
          </w:p>
        </w:tc>
        <w:tc>
          <w:tcPr>
            <w:tcW w:w="708" w:type="dxa"/>
            <w:tcBorders>
              <w:top w:val="single" w:sz="6" w:space="0" w:color="000000"/>
            </w:tcBorders>
            <w:shd w:val="clear" w:color="auto" w:fill="auto"/>
            <w:vAlign w:val="center"/>
          </w:tcPr>
          <w:p w14:paraId="2825363E" w14:textId="77777777" w:rsidR="00473EA7" w:rsidRPr="002871E8" w:rsidRDefault="00473EA7" w:rsidP="00DB2FCD">
            <w:pPr>
              <w:widowControl w:val="0"/>
              <w:autoSpaceDE w:val="0"/>
              <w:autoSpaceDN w:val="0"/>
              <w:spacing w:after="0" w:line="240" w:lineRule="auto"/>
              <w:jc w:val="both"/>
              <w:rPr>
                <w:rFonts w:asciiTheme="majorBidi" w:eastAsia="Times New Roman" w:hAnsiTheme="majorBidi" w:cstheme="majorBidi"/>
                <w:kern w:val="0"/>
                <w:sz w:val="24"/>
                <w14:ligatures w14:val="none"/>
              </w:rPr>
            </w:pPr>
          </w:p>
        </w:tc>
        <w:tc>
          <w:tcPr>
            <w:tcW w:w="708" w:type="dxa"/>
            <w:tcBorders>
              <w:top w:val="single" w:sz="6" w:space="0" w:color="000000"/>
            </w:tcBorders>
            <w:shd w:val="clear" w:color="auto" w:fill="auto"/>
            <w:vAlign w:val="center"/>
          </w:tcPr>
          <w:p w14:paraId="369EC3DD" w14:textId="77777777" w:rsidR="00473EA7" w:rsidRPr="002871E8" w:rsidRDefault="00473EA7" w:rsidP="00DB2FCD">
            <w:pPr>
              <w:widowControl w:val="0"/>
              <w:autoSpaceDE w:val="0"/>
              <w:autoSpaceDN w:val="0"/>
              <w:spacing w:before="136" w:after="0" w:line="240" w:lineRule="auto"/>
              <w:ind w:left="6"/>
              <w:jc w:val="both"/>
              <w:rPr>
                <w:rFonts w:asciiTheme="majorBidi" w:eastAsia="Times New Roman" w:hAnsiTheme="majorBidi" w:cstheme="majorBidi"/>
                <w:kern w:val="0"/>
                <w:sz w:val="24"/>
                <w14:ligatures w14:val="none"/>
              </w:rPr>
            </w:pPr>
            <w:r w:rsidRPr="002871E8">
              <w:rPr>
                <w:rFonts w:asciiTheme="majorBidi" w:hAnsiTheme="majorBidi" w:cstheme="majorBidi"/>
                <w:sz w:val="24"/>
                <w:szCs w:val="24"/>
              </w:rPr>
              <w:t>1</w:t>
            </w:r>
          </w:p>
        </w:tc>
        <w:tc>
          <w:tcPr>
            <w:tcW w:w="708" w:type="dxa"/>
            <w:tcBorders>
              <w:top w:val="single" w:sz="6" w:space="0" w:color="000000"/>
            </w:tcBorders>
            <w:shd w:val="clear" w:color="auto" w:fill="auto"/>
            <w:vAlign w:val="center"/>
          </w:tcPr>
          <w:p w14:paraId="03CCB8E0" w14:textId="77777777" w:rsidR="00473EA7" w:rsidRPr="002871E8" w:rsidRDefault="00473EA7" w:rsidP="00DB2FCD">
            <w:pPr>
              <w:widowControl w:val="0"/>
              <w:autoSpaceDE w:val="0"/>
              <w:autoSpaceDN w:val="0"/>
              <w:spacing w:after="0" w:line="240" w:lineRule="auto"/>
              <w:jc w:val="both"/>
              <w:rPr>
                <w:rFonts w:asciiTheme="majorBidi" w:eastAsia="Times New Roman" w:hAnsiTheme="majorBidi" w:cstheme="majorBidi"/>
                <w:kern w:val="0"/>
                <w:sz w:val="24"/>
                <w14:ligatures w14:val="none"/>
              </w:rPr>
            </w:pPr>
          </w:p>
        </w:tc>
      </w:tr>
      <w:tr w:rsidR="00473EA7" w:rsidRPr="002871E8" w14:paraId="3E08DA9C" w14:textId="77777777" w:rsidTr="00DB2FCD">
        <w:trPr>
          <w:trHeight w:val="824"/>
        </w:trPr>
        <w:tc>
          <w:tcPr>
            <w:tcW w:w="3412" w:type="dxa"/>
            <w:shd w:val="clear" w:color="auto" w:fill="auto"/>
          </w:tcPr>
          <w:p w14:paraId="3FBCF379" w14:textId="77777777" w:rsidR="00473EA7" w:rsidRPr="002871E8" w:rsidRDefault="00473EA7" w:rsidP="00DB2FCD">
            <w:pPr>
              <w:widowControl w:val="0"/>
              <w:autoSpaceDE w:val="0"/>
              <w:autoSpaceDN w:val="0"/>
              <w:spacing w:after="0" w:line="257" w:lineRule="exact"/>
              <w:ind w:left="107"/>
              <w:jc w:val="both"/>
              <w:rPr>
                <w:rFonts w:asciiTheme="majorBidi" w:eastAsia="Times New Roman" w:hAnsiTheme="majorBidi" w:cstheme="majorBidi"/>
                <w:kern w:val="0"/>
                <w:sz w:val="24"/>
                <w14:ligatures w14:val="none"/>
              </w:rPr>
            </w:pPr>
            <w:r w:rsidRPr="002871E8">
              <w:rPr>
                <w:rFonts w:asciiTheme="majorBidi" w:hAnsiTheme="majorBidi" w:cstheme="majorBidi"/>
                <w:sz w:val="24"/>
                <w:szCs w:val="24"/>
              </w:rPr>
              <w:t>Ders dışı etkinlik sayısı</w:t>
            </w:r>
          </w:p>
        </w:tc>
        <w:tc>
          <w:tcPr>
            <w:tcW w:w="446" w:type="dxa"/>
            <w:shd w:val="clear" w:color="auto" w:fill="auto"/>
            <w:vAlign w:val="center"/>
          </w:tcPr>
          <w:p w14:paraId="4ED53B01" w14:textId="77777777" w:rsidR="00473EA7" w:rsidRPr="002871E8" w:rsidRDefault="00473EA7" w:rsidP="00DB2FCD">
            <w:pPr>
              <w:widowControl w:val="0"/>
              <w:autoSpaceDE w:val="0"/>
              <w:autoSpaceDN w:val="0"/>
              <w:spacing w:before="1" w:after="0" w:line="240" w:lineRule="auto"/>
              <w:ind w:left="256"/>
              <w:jc w:val="both"/>
              <w:rPr>
                <w:rFonts w:asciiTheme="majorBidi" w:eastAsia="Times New Roman" w:hAnsiTheme="majorBidi" w:cstheme="majorBidi"/>
                <w:kern w:val="0"/>
                <w:sz w:val="24"/>
                <w14:ligatures w14:val="none"/>
              </w:rPr>
            </w:pPr>
            <w:r w:rsidRPr="002871E8">
              <w:rPr>
                <w:rFonts w:asciiTheme="majorBidi" w:hAnsiTheme="majorBidi" w:cstheme="majorBidi"/>
                <w:sz w:val="24"/>
                <w:szCs w:val="24"/>
              </w:rPr>
              <w:t>1</w:t>
            </w:r>
          </w:p>
        </w:tc>
        <w:tc>
          <w:tcPr>
            <w:tcW w:w="641" w:type="dxa"/>
            <w:shd w:val="clear" w:color="auto" w:fill="auto"/>
            <w:vAlign w:val="center"/>
          </w:tcPr>
          <w:p w14:paraId="65456B3B" w14:textId="77777777" w:rsidR="00473EA7" w:rsidRPr="002871E8" w:rsidRDefault="00473EA7" w:rsidP="00DB2FCD">
            <w:pPr>
              <w:widowControl w:val="0"/>
              <w:autoSpaceDE w:val="0"/>
              <w:autoSpaceDN w:val="0"/>
              <w:spacing w:after="0" w:line="240" w:lineRule="auto"/>
              <w:jc w:val="both"/>
              <w:rPr>
                <w:rFonts w:asciiTheme="majorBidi" w:eastAsia="Times New Roman" w:hAnsiTheme="majorBidi" w:cstheme="majorBidi"/>
                <w:kern w:val="0"/>
                <w:sz w:val="24"/>
                <w14:ligatures w14:val="none"/>
              </w:rPr>
            </w:pPr>
            <w:r w:rsidRPr="002871E8">
              <w:rPr>
                <w:rFonts w:asciiTheme="majorBidi" w:hAnsiTheme="majorBidi" w:cstheme="majorBidi"/>
                <w:sz w:val="24"/>
                <w:szCs w:val="24"/>
              </w:rPr>
              <w:t>2</w:t>
            </w:r>
          </w:p>
        </w:tc>
        <w:tc>
          <w:tcPr>
            <w:tcW w:w="641" w:type="dxa"/>
            <w:shd w:val="clear" w:color="auto" w:fill="auto"/>
            <w:vAlign w:val="center"/>
          </w:tcPr>
          <w:p w14:paraId="332F966B" w14:textId="77777777" w:rsidR="00473EA7" w:rsidRPr="002871E8" w:rsidRDefault="00473EA7" w:rsidP="00DB2FCD">
            <w:pPr>
              <w:widowControl w:val="0"/>
              <w:autoSpaceDE w:val="0"/>
              <w:autoSpaceDN w:val="0"/>
              <w:spacing w:before="1" w:after="0" w:line="240" w:lineRule="auto"/>
              <w:ind w:left="257"/>
              <w:jc w:val="both"/>
              <w:rPr>
                <w:rFonts w:asciiTheme="majorBidi" w:eastAsia="Times New Roman" w:hAnsiTheme="majorBidi" w:cstheme="majorBidi"/>
                <w:kern w:val="0"/>
                <w:sz w:val="24"/>
                <w14:ligatures w14:val="none"/>
              </w:rPr>
            </w:pPr>
            <w:r w:rsidRPr="002871E8">
              <w:rPr>
                <w:rFonts w:asciiTheme="majorBidi" w:hAnsiTheme="majorBidi" w:cstheme="majorBidi"/>
                <w:sz w:val="24"/>
                <w:szCs w:val="24"/>
              </w:rPr>
              <w:t>1</w:t>
            </w:r>
          </w:p>
        </w:tc>
        <w:tc>
          <w:tcPr>
            <w:tcW w:w="744" w:type="dxa"/>
            <w:shd w:val="clear" w:color="auto" w:fill="auto"/>
            <w:vAlign w:val="center"/>
          </w:tcPr>
          <w:p w14:paraId="43AA547F" w14:textId="77777777" w:rsidR="00473EA7" w:rsidRPr="002871E8" w:rsidRDefault="00473EA7" w:rsidP="00DB2FCD">
            <w:pPr>
              <w:widowControl w:val="0"/>
              <w:autoSpaceDE w:val="0"/>
              <w:autoSpaceDN w:val="0"/>
              <w:spacing w:after="0" w:line="240" w:lineRule="auto"/>
              <w:jc w:val="both"/>
              <w:rPr>
                <w:rFonts w:asciiTheme="majorBidi" w:eastAsia="Times New Roman" w:hAnsiTheme="majorBidi" w:cstheme="majorBidi"/>
                <w:kern w:val="0"/>
                <w:sz w:val="24"/>
                <w14:ligatures w14:val="none"/>
              </w:rPr>
            </w:pPr>
          </w:p>
        </w:tc>
        <w:tc>
          <w:tcPr>
            <w:tcW w:w="643" w:type="dxa"/>
            <w:shd w:val="clear" w:color="auto" w:fill="auto"/>
            <w:vAlign w:val="center"/>
          </w:tcPr>
          <w:p w14:paraId="78786CDE" w14:textId="77777777" w:rsidR="00473EA7" w:rsidRPr="002871E8" w:rsidRDefault="00473EA7" w:rsidP="00DB2FCD">
            <w:pPr>
              <w:widowControl w:val="0"/>
              <w:autoSpaceDE w:val="0"/>
              <w:autoSpaceDN w:val="0"/>
              <w:spacing w:before="1" w:after="0" w:line="240" w:lineRule="auto"/>
              <w:ind w:left="7"/>
              <w:jc w:val="both"/>
              <w:rPr>
                <w:rFonts w:asciiTheme="majorBidi" w:eastAsia="Times New Roman" w:hAnsiTheme="majorBidi" w:cstheme="majorBidi"/>
                <w:kern w:val="0"/>
                <w:sz w:val="24"/>
                <w14:ligatures w14:val="none"/>
              </w:rPr>
            </w:pPr>
            <w:r w:rsidRPr="002871E8">
              <w:rPr>
                <w:rFonts w:asciiTheme="majorBidi" w:hAnsiTheme="majorBidi" w:cstheme="majorBidi"/>
                <w:sz w:val="24"/>
                <w:szCs w:val="24"/>
              </w:rPr>
              <w:t>1</w:t>
            </w:r>
          </w:p>
        </w:tc>
        <w:tc>
          <w:tcPr>
            <w:tcW w:w="686" w:type="dxa"/>
            <w:shd w:val="clear" w:color="auto" w:fill="auto"/>
            <w:vAlign w:val="center"/>
          </w:tcPr>
          <w:p w14:paraId="3EF56D98" w14:textId="77777777" w:rsidR="00473EA7" w:rsidRPr="002871E8" w:rsidRDefault="00473EA7" w:rsidP="00DB2FCD">
            <w:pPr>
              <w:widowControl w:val="0"/>
              <w:autoSpaceDE w:val="0"/>
              <w:autoSpaceDN w:val="0"/>
              <w:spacing w:after="0" w:line="240" w:lineRule="auto"/>
              <w:jc w:val="both"/>
              <w:rPr>
                <w:rFonts w:asciiTheme="majorBidi" w:eastAsia="Times New Roman" w:hAnsiTheme="majorBidi" w:cstheme="majorBidi"/>
                <w:kern w:val="0"/>
                <w:sz w:val="24"/>
                <w14:ligatures w14:val="none"/>
              </w:rPr>
            </w:pPr>
          </w:p>
        </w:tc>
        <w:tc>
          <w:tcPr>
            <w:tcW w:w="711" w:type="dxa"/>
            <w:shd w:val="clear" w:color="auto" w:fill="auto"/>
            <w:vAlign w:val="center"/>
          </w:tcPr>
          <w:p w14:paraId="687A3E40" w14:textId="77777777" w:rsidR="00473EA7" w:rsidRPr="002871E8" w:rsidRDefault="00473EA7" w:rsidP="00DB2FCD">
            <w:pPr>
              <w:widowControl w:val="0"/>
              <w:autoSpaceDE w:val="0"/>
              <w:autoSpaceDN w:val="0"/>
              <w:spacing w:before="1" w:after="0" w:line="240" w:lineRule="auto"/>
              <w:ind w:left="8"/>
              <w:jc w:val="both"/>
              <w:rPr>
                <w:rFonts w:asciiTheme="majorBidi" w:eastAsia="Times New Roman" w:hAnsiTheme="majorBidi" w:cstheme="majorBidi"/>
                <w:kern w:val="0"/>
                <w:sz w:val="24"/>
                <w14:ligatures w14:val="none"/>
              </w:rPr>
            </w:pPr>
            <w:r w:rsidRPr="002871E8">
              <w:rPr>
                <w:rFonts w:asciiTheme="majorBidi" w:hAnsiTheme="majorBidi" w:cstheme="majorBidi"/>
                <w:sz w:val="24"/>
                <w:szCs w:val="24"/>
              </w:rPr>
              <w:t>2</w:t>
            </w:r>
          </w:p>
        </w:tc>
        <w:tc>
          <w:tcPr>
            <w:tcW w:w="708" w:type="dxa"/>
            <w:shd w:val="clear" w:color="auto" w:fill="auto"/>
            <w:vAlign w:val="center"/>
          </w:tcPr>
          <w:p w14:paraId="34B31BE1" w14:textId="77777777" w:rsidR="00473EA7" w:rsidRPr="002871E8" w:rsidRDefault="00473EA7" w:rsidP="00DB2FCD">
            <w:pPr>
              <w:widowControl w:val="0"/>
              <w:autoSpaceDE w:val="0"/>
              <w:autoSpaceDN w:val="0"/>
              <w:spacing w:after="0" w:line="240" w:lineRule="auto"/>
              <w:jc w:val="both"/>
              <w:rPr>
                <w:rFonts w:asciiTheme="majorBidi" w:eastAsia="Times New Roman" w:hAnsiTheme="majorBidi" w:cstheme="majorBidi"/>
                <w:kern w:val="0"/>
                <w:sz w:val="24"/>
                <w14:ligatures w14:val="none"/>
              </w:rPr>
            </w:pPr>
          </w:p>
        </w:tc>
        <w:tc>
          <w:tcPr>
            <w:tcW w:w="708" w:type="dxa"/>
            <w:shd w:val="clear" w:color="auto" w:fill="auto"/>
            <w:vAlign w:val="center"/>
          </w:tcPr>
          <w:p w14:paraId="56415F87" w14:textId="77777777" w:rsidR="00473EA7" w:rsidRPr="002871E8" w:rsidRDefault="00473EA7" w:rsidP="00DB2FCD">
            <w:pPr>
              <w:widowControl w:val="0"/>
              <w:autoSpaceDE w:val="0"/>
              <w:autoSpaceDN w:val="0"/>
              <w:spacing w:before="1" w:after="0" w:line="240" w:lineRule="auto"/>
              <w:ind w:left="6"/>
              <w:jc w:val="both"/>
              <w:rPr>
                <w:rFonts w:asciiTheme="majorBidi" w:eastAsia="Times New Roman" w:hAnsiTheme="majorBidi" w:cstheme="majorBidi"/>
                <w:kern w:val="0"/>
                <w:sz w:val="24"/>
                <w14:ligatures w14:val="none"/>
              </w:rPr>
            </w:pPr>
            <w:r w:rsidRPr="002871E8">
              <w:rPr>
                <w:rFonts w:asciiTheme="majorBidi" w:hAnsiTheme="majorBidi" w:cstheme="majorBidi"/>
                <w:sz w:val="24"/>
                <w:szCs w:val="24"/>
              </w:rPr>
              <w:t>2</w:t>
            </w:r>
          </w:p>
        </w:tc>
        <w:tc>
          <w:tcPr>
            <w:tcW w:w="708" w:type="dxa"/>
            <w:shd w:val="clear" w:color="auto" w:fill="auto"/>
            <w:vAlign w:val="center"/>
          </w:tcPr>
          <w:p w14:paraId="24FAA140" w14:textId="77777777" w:rsidR="00473EA7" w:rsidRPr="002871E8" w:rsidRDefault="00473EA7" w:rsidP="00DB2FCD">
            <w:pPr>
              <w:widowControl w:val="0"/>
              <w:autoSpaceDE w:val="0"/>
              <w:autoSpaceDN w:val="0"/>
              <w:spacing w:after="0" w:line="240" w:lineRule="auto"/>
              <w:jc w:val="both"/>
              <w:rPr>
                <w:rFonts w:asciiTheme="majorBidi" w:eastAsia="Times New Roman" w:hAnsiTheme="majorBidi" w:cstheme="majorBidi"/>
                <w:kern w:val="0"/>
                <w:sz w:val="24"/>
                <w14:ligatures w14:val="none"/>
              </w:rPr>
            </w:pPr>
          </w:p>
        </w:tc>
      </w:tr>
      <w:tr w:rsidR="00473EA7" w:rsidRPr="002871E8" w14:paraId="18721469" w14:textId="77777777" w:rsidTr="00DB2FCD">
        <w:trPr>
          <w:trHeight w:val="316"/>
        </w:trPr>
        <w:tc>
          <w:tcPr>
            <w:tcW w:w="3412" w:type="dxa"/>
            <w:shd w:val="clear" w:color="auto" w:fill="auto"/>
            <w:vAlign w:val="center"/>
          </w:tcPr>
          <w:p w14:paraId="74B75BA6" w14:textId="77777777" w:rsidR="00473EA7" w:rsidRPr="002871E8" w:rsidRDefault="00473EA7" w:rsidP="00DB2FCD">
            <w:pPr>
              <w:widowControl w:val="0"/>
              <w:autoSpaceDE w:val="0"/>
              <w:autoSpaceDN w:val="0"/>
              <w:spacing w:after="0" w:line="275" w:lineRule="exact"/>
              <w:ind w:left="107"/>
              <w:jc w:val="both"/>
              <w:rPr>
                <w:rFonts w:asciiTheme="majorBidi" w:eastAsia="Times New Roman" w:hAnsiTheme="majorBidi" w:cstheme="majorBidi"/>
                <w:kern w:val="0"/>
                <w:sz w:val="24"/>
                <w14:ligatures w14:val="none"/>
              </w:rPr>
            </w:pPr>
            <w:r w:rsidRPr="002871E8">
              <w:rPr>
                <w:rFonts w:asciiTheme="majorBidi" w:hAnsiTheme="majorBidi" w:cstheme="majorBidi"/>
                <w:sz w:val="24"/>
                <w:szCs w:val="24"/>
              </w:rPr>
              <w:t>Değerlendirme</w:t>
            </w:r>
          </w:p>
        </w:tc>
        <w:tc>
          <w:tcPr>
            <w:tcW w:w="6636" w:type="dxa"/>
            <w:gridSpan w:val="10"/>
            <w:shd w:val="clear" w:color="auto" w:fill="auto"/>
          </w:tcPr>
          <w:p w14:paraId="3943EC5C" w14:textId="77777777" w:rsidR="00473EA7" w:rsidRPr="002871E8" w:rsidRDefault="00473EA7" w:rsidP="00DB2FCD">
            <w:pPr>
              <w:spacing w:after="120"/>
              <w:jc w:val="both"/>
              <w:rPr>
                <w:rFonts w:asciiTheme="majorBidi" w:hAnsiTheme="majorBidi" w:cstheme="majorBidi"/>
                <w:sz w:val="24"/>
                <w:szCs w:val="24"/>
              </w:rPr>
            </w:pPr>
            <w:r w:rsidRPr="002871E8">
              <w:rPr>
                <w:rFonts w:asciiTheme="majorBidi" w:hAnsiTheme="majorBidi" w:cstheme="majorBidi"/>
                <w:sz w:val="24"/>
                <w:szCs w:val="24"/>
              </w:rPr>
              <w:t xml:space="preserve">Akademik personelin programdan memnuniyetlerini ölçmek için her yıl öğretim üyelerine anketler düzenlenmekte ve bu anketlerin sonuçlarına stratejik eylem planında yer verilmektedir. 2024 yılı için de öğretim üyelerine memnuniyet anketi gerçekleştirilmiş ve öğretim üyeleri gözünden programın üstünlükleri ve zayıflıkları belirlenmiştir. Öğretim üyeleri tarafından belirtilen zayıf yönlerin iyileştirilmesi için gerekli çalışmalar yapılmaktadır. </w:t>
            </w:r>
            <w:r w:rsidRPr="002871E8">
              <w:rPr>
                <w:rFonts w:asciiTheme="majorBidi" w:eastAsia="Times New Roman" w:hAnsiTheme="majorBidi" w:cstheme="majorBidi"/>
                <w:color w:val="000000"/>
                <w:sz w:val="24"/>
                <w:szCs w:val="24"/>
              </w:rPr>
              <w:t>Anket bulgularına göre</w:t>
            </w:r>
            <w:r w:rsidRPr="002871E8">
              <w:rPr>
                <w:rFonts w:asciiTheme="majorBidi" w:eastAsia="SimSun" w:hAnsiTheme="majorBidi" w:cstheme="majorBidi"/>
                <w:kern w:val="1"/>
                <w:sz w:val="24"/>
                <w:szCs w:val="24"/>
                <w:lang w:eastAsia="hi-IN" w:bidi="hi-IN"/>
              </w:rPr>
              <w:t xml:space="preserve"> yüksek lisans öğrencilerinin bilimsel çalışma yapması için motive edilmesi öğretim elemanları tarafından programın üstün yanı olarak görülürken, maliye yüksek lisans programından mezun olan kariyer sahibi kişilerin öğrencilerle bir araya gelmesi konusu ise öğretim elemanları tarafından programın zayıf yönü olarak görülmektedir. Programın zayıf yönlerinin giderilebilmesi için gerekli planlamalar yapılmaktadır.</w:t>
            </w:r>
          </w:p>
          <w:p w14:paraId="7DCF6567" w14:textId="77777777" w:rsidR="00473EA7" w:rsidRPr="002871E8" w:rsidRDefault="00473EA7" w:rsidP="00DB2FCD">
            <w:pPr>
              <w:widowControl w:val="0"/>
              <w:autoSpaceDE w:val="0"/>
              <w:autoSpaceDN w:val="0"/>
              <w:spacing w:after="0" w:line="240" w:lineRule="auto"/>
              <w:jc w:val="both"/>
              <w:rPr>
                <w:rFonts w:asciiTheme="majorBidi" w:eastAsia="Times New Roman" w:hAnsiTheme="majorBidi" w:cstheme="majorBidi"/>
                <w:kern w:val="0"/>
                <w:sz w:val="24"/>
                <w14:ligatures w14:val="none"/>
              </w:rPr>
            </w:pPr>
            <w:r w:rsidRPr="002871E8">
              <w:rPr>
                <w:rFonts w:asciiTheme="majorBidi" w:hAnsiTheme="majorBidi" w:cstheme="majorBidi"/>
                <w:sz w:val="24"/>
                <w:szCs w:val="24"/>
              </w:rPr>
              <w:t xml:space="preserve">Bölümümüzde 2024 yılında ders dışında çok sayıda etkinlik düzenlenmiştir. Bu kapsamda 22.05.2024 tarihinde Kariyer Etkinliği ve 18.12.2024 Kariyer Odaklı KPSS Semineri verilmiştir. Bu seminerlere ve içeriklerine ilişkin bilgiler hem bölümün web sayfasında hem de sosyal medya hesaplarında yayınlanmıştır. </w:t>
            </w:r>
          </w:p>
        </w:tc>
      </w:tr>
    </w:tbl>
    <w:p w14:paraId="6B85BA83" w14:textId="77777777" w:rsidR="00473EA7" w:rsidRPr="00627778" w:rsidRDefault="00473EA7" w:rsidP="00473EA7">
      <w:pPr>
        <w:spacing w:after="0" w:line="255" w:lineRule="exact"/>
        <w:ind w:left="112"/>
        <w:jc w:val="both"/>
        <w:rPr>
          <w:rFonts w:ascii="Times New Roman" w:eastAsia="Times New Roman" w:hAnsi="Times New Roman" w:cs="Times New Roman"/>
          <w:b/>
          <w:kern w:val="0"/>
          <w:sz w:val="24"/>
          <w14:ligatures w14:val="none"/>
        </w:rPr>
      </w:pPr>
      <w:r w:rsidRPr="00627778">
        <w:rPr>
          <w:rFonts w:ascii="Times New Roman" w:eastAsia="Times New Roman" w:hAnsi="Times New Roman" w:cs="Arial"/>
          <w:b/>
          <w:kern w:val="0"/>
          <w:sz w:val="24"/>
          <w14:ligatures w14:val="none"/>
        </w:rPr>
        <w:t xml:space="preserve">   H: Hedeflenen; G: Gerçekleşme</w:t>
      </w:r>
    </w:p>
    <w:p w14:paraId="0451208A" w14:textId="77777777" w:rsidR="00473EA7" w:rsidRPr="00627778" w:rsidRDefault="00473EA7" w:rsidP="00473EA7">
      <w:pPr>
        <w:spacing w:after="0" w:line="255" w:lineRule="exact"/>
        <w:ind w:left="112"/>
        <w:jc w:val="both"/>
        <w:rPr>
          <w:rFonts w:ascii="Times New Roman" w:eastAsia="Times New Roman" w:hAnsi="Times New Roman" w:cs="Times New Roman"/>
          <w:b/>
          <w:kern w:val="0"/>
          <w:sz w:val="24"/>
          <w14:ligatures w14:val="none"/>
        </w:rPr>
      </w:pPr>
    </w:p>
    <w:p w14:paraId="375A05CE" w14:textId="77777777" w:rsidR="00473EA7" w:rsidRPr="00627778" w:rsidRDefault="00473EA7" w:rsidP="00473EA7">
      <w:pPr>
        <w:spacing w:after="0" w:line="255" w:lineRule="exact"/>
        <w:ind w:left="112"/>
        <w:jc w:val="both"/>
        <w:rPr>
          <w:rFonts w:ascii="Times New Roman" w:eastAsia="Times New Roman" w:hAnsi="Times New Roman" w:cs="Times New Roman"/>
          <w:b/>
          <w:kern w:val="0"/>
          <w:sz w:val="24"/>
          <w14:ligatures w14:val="none"/>
        </w:rPr>
      </w:pPr>
    </w:p>
    <w:p w14:paraId="139D881B" w14:textId="77777777" w:rsidR="00473EA7" w:rsidRPr="00627778" w:rsidRDefault="00473EA7" w:rsidP="00473EA7">
      <w:pPr>
        <w:spacing w:after="0" w:line="255" w:lineRule="exact"/>
        <w:ind w:left="112"/>
        <w:jc w:val="both"/>
        <w:rPr>
          <w:rFonts w:ascii="Times New Roman" w:eastAsia="Times New Roman" w:hAnsi="Times New Roman" w:cs="Times New Roman"/>
          <w:b/>
          <w:kern w:val="0"/>
          <w:sz w:val="24"/>
          <w14:ligatures w14:val="none"/>
        </w:rPr>
      </w:pPr>
    </w:p>
    <w:p w14:paraId="5DEFC755" w14:textId="77777777" w:rsidR="003D6AE6" w:rsidRDefault="003D6AE6"/>
    <w:sectPr w:rsidR="003D6A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C3"/>
    <w:rsid w:val="00280DCB"/>
    <w:rsid w:val="003D6AE6"/>
    <w:rsid w:val="00473EA7"/>
    <w:rsid w:val="004F5EF7"/>
    <w:rsid w:val="00BE01C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A294A"/>
  <w15:chartTrackingRefBased/>
  <w15:docId w15:val="{529D07B3-49BB-4822-B934-5B4330F4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EA7"/>
  </w:style>
  <w:style w:type="paragraph" w:styleId="Balk1">
    <w:name w:val="heading 1"/>
    <w:basedOn w:val="Normal"/>
    <w:next w:val="Normal"/>
    <w:link w:val="Balk1Char"/>
    <w:uiPriority w:val="9"/>
    <w:qFormat/>
    <w:rsid w:val="00BE01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E01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E01C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E01C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E01C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E01C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E01C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E01C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E01C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E01C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E01C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E01C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E01C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E01C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E01C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E01C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E01C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E01C3"/>
    <w:rPr>
      <w:rFonts w:eastAsiaTheme="majorEastAsia" w:cstheme="majorBidi"/>
      <w:color w:val="272727" w:themeColor="text1" w:themeTint="D8"/>
    </w:rPr>
  </w:style>
  <w:style w:type="paragraph" w:styleId="KonuBal">
    <w:name w:val="Title"/>
    <w:basedOn w:val="Normal"/>
    <w:next w:val="Normal"/>
    <w:link w:val="KonuBalChar"/>
    <w:uiPriority w:val="10"/>
    <w:qFormat/>
    <w:rsid w:val="00BE01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E01C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E01C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E01C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E01C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E01C3"/>
    <w:rPr>
      <w:i/>
      <w:iCs/>
      <w:color w:val="404040" w:themeColor="text1" w:themeTint="BF"/>
    </w:rPr>
  </w:style>
  <w:style w:type="paragraph" w:styleId="ListeParagraf">
    <w:name w:val="List Paragraph"/>
    <w:basedOn w:val="Normal"/>
    <w:uiPriority w:val="34"/>
    <w:qFormat/>
    <w:rsid w:val="00BE01C3"/>
    <w:pPr>
      <w:ind w:left="720"/>
      <w:contextualSpacing/>
    </w:pPr>
  </w:style>
  <w:style w:type="character" w:styleId="GlVurgulama">
    <w:name w:val="Intense Emphasis"/>
    <w:basedOn w:val="VarsaylanParagrafYazTipi"/>
    <w:uiPriority w:val="21"/>
    <w:qFormat/>
    <w:rsid w:val="00BE01C3"/>
    <w:rPr>
      <w:i/>
      <w:iCs/>
      <w:color w:val="2F5496" w:themeColor="accent1" w:themeShade="BF"/>
    </w:rPr>
  </w:style>
  <w:style w:type="paragraph" w:styleId="GlAlnt">
    <w:name w:val="Intense Quote"/>
    <w:basedOn w:val="Normal"/>
    <w:next w:val="Normal"/>
    <w:link w:val="GlAlntChar"/>
    <w:uiPriority w:val="30"/>
    <w:qFormat/>
    <w:rsid w:val="00BE0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E01C3"/>
    <w:rPr>
      <w:i/>
      <w:iCs/>
      <w:color w:val="2F5496" w:themeColor="accent1" w:themeShade="BF"/>
    </w:rPr>
  </w:style>
  <w:style w:type="character" w:styleId="GlBavuru">
    <w:name w:val="Intense Reference"/>
    <w:basedOn w:val="VarsaylanParagrafYazTipi"/>
    <w:uiPriority w:val="32"/>
    <w:qFormat/>
    <w:rsid w:val="00BE01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5302</Characters>
  <Application>Microsoft Office Word</Application>
  <DocSecurity>0</DocSecurity>
  <Lines>44</Lines>
  <Paragraphs>12</Paragraphs>
  <ScaleCrop>false</ScaleCrop>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Yakup Taşdemir</dc:creator>
  <cp:keywords/>
  <dc:description/>
  <cp:lastModifiedBy>Yakup Taşdemir</cp:lastModifiedBy>
  <cp:revision>2</cp:revision>
  <dcterms:created xsi:type="dcterms:W3CDTF">2025-02-09T19:20:00Z</dcterms:created>
  <dcterms:modified xsi:type="dcterms:W3CDTF">2025-02-09T19:20:00Z</dcterms:modified>
</cp:coreProperties>
</file>