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05C8" w14:textId="77777777" w:rsidR="00FC2987" w:rsidRPr="004D54F0" w:rsidRDefault="00FC2987" w:rsidP="00FC2987">
      <w:pPr>
        <w:suppressAutoHyphens/>
        <w:spacing w:after="0" w:line="100" w:lineRule="atLeast"/>
        <w:jc w:val="center"/>
        <w:rPr>
          <w:rFonts w:ascii="Times New Roman" w:eastAsia="Times New Roman" w:hAnsi="Times New Roman" w:cs="Times New Roman"/>
          <w:b/>
          <w:sz w:val="28"/>
          <w:szCs w:val="28"/>
          <w:lang w:eastAsia="hi-IN" w:bidi="hi-IN"/>
        </w:rPr>
      </w:pPr>
      <w:r w:rsidRPr="004D54F0">
        <w:rPr>
          <w:rFonts w:ascii="Times New Roman" w:eastAsia="Times New Roman" w:hAnsi="Times New Roman" w:cs="Times New Roman"/>
          <w:b/>
          <w:sz w:val="28"/>
          <w:szCs w:val="28"/>
          <w:lang w:eastAsia="hi-IN" w:bidi="hi-IN"/>
        </w:rPr>
        <w:t xml:space="preserve">LİSANSÜSTÜ EĞİTİM ENSTİTÜSÜ </w:t>
      </w:r>
    </w:p>
    <w:p w14:paraId="5224C2F7" w14:textId="77777777" w:rsidR="00FC2987" w:rsidRPr="004D54F0" w:rsidRDefault="00FC2987" w:rsidP="00FC2987">
      <w:pPr>
        <w:suppressAutoHyphens/>
        <w:spacing w:after="0" w:line="100" w:lineRule="atLeast"/>
        <w:jc w:val="center"/>
        <w:rPr>
          <w:rFonts w:ascii="Times New Roman" w:eastAsia="Times New Roman" w:hAnsi="Times New Roman" w:cs="Times New Roman"/>
          <w:b/>
          <w:sz w:val="28"/>
          <w:szCs w:val="28"/>
          <w:lang w:eastAsia="hi-IN" w:bidi="hi-IN"/>
        </w:rPr>
      </w:pPr>
      <w:r w:rsidRPr="004D54F0">
        <w:rPr>
          <w:rFonts w:ascii="Times New Roman" w:eastAsia="Times New Roman" w:hAnsi="Times New Roman" w:cs="Times New Roman"/>
          <w:b/>
          <w:sz w:val="28"/>
          <w:szCs w:val="28"/>
          <w:lang w:eastAsia="hi-IN" w:bidi="hi-IN"/>
        </w:rPr>
        <w:t>MALİYE TEZSİZ YÜKSEK LİSANS PROGRAMI STRATEJİK PLANI (2024-2028)</w:t>
      </w:r>
    </w:p>
    <w:p w14:paraId="67585A91" w14:textId="77777777" w:rsidR="00FC2987" w:rsidRPr="004D54F0" w:rsidRDefault="00FC2987" w:rsidP="00FC2987">
      <w:pPr>
        <w:suppressAutoHyphens/>
        <w:spacing w:after="0" w:line="100" w:lineRule="atLeast"/>
        <w:jc w:val="center"/>
        <w:rPr>
          <w:rFonts w:ascii="Times New Roman" w:eastAsia="Times New Roman" w:hAnsi="Times New Roman" w:cs="Times New Roman"/>
          <w:b/>
          <w:sz w:val="28"/>
          <w:szCs w:val="28"/>
          <w:lang w:eastAsia="hi-IN" w:bidi="hi-IN"/>
        </w:rPr>
      </w:pPr>
    </w:p>
    <w:p w14:paraId="4397488A" w14:textId="77777777" w:rsidR="00FC2987" w:rsidRPr="004D54F0" w:rsidRDefault="00FC2987" w:rsidP="00FC2987">
      <w:pPr>
        <w:suppressAutoHyphens/>
        <w:spacing w:after="0" w:line="100" w:lineRule="atLeast"/>
        <w:rPr>
          <w:rFonts w:ascii="Calibri" w:eastAsia="Times New Roman" w:hAnsi="Calibri" w:cs="Calibri"/>
          <w:b/>
          <w:sz w:val="24"/>
          <w:szCs w:val="24"/>
          <w:lang w:eastAsia="hi-IN" w:bidi="hi-IN"/>
        </w:rPr>
      </w:pPr>
    </w:p>
    <w:p w14:paraId="1DC6A423" w14:textId="77777777" w:rsidR="00FC2987" w:rsidRPr="004D54F0" w:rsidRDefault="00FC2987" w:rsidP="00FC2987">
      <w:pPr>
        <w:widowControl w:val="0"/>
        <w:suppressAutoHyphens/>
        <w:spacing w:line="100" w:lineRule="atLeast"/>
        <w:jc w:val="both"/>
        <w:rPr>
          <w:rFonts w:ascii="Times New Roman" w:eastAsia="SimSun" w:hAnsi="Times New Roman" w:cs="Times New Roman"/>
          <w:b/>
          <w:kern w:val="1"/>
          <w:sz w:val="24"/>
          <w:szCs w:val="24"/>
          <w:lang w:eastAsia="hi-IN" w:bidi="hi-IN"/>
        </w:rPr>
      </w:pPr>
      <w:r w:rsidRPr="004D54F0">
        <w:rPr>
          <w:rFonts w:ascii="Times New Roman" w:eastAsia="SimSun" w:hAnsi="Times New Roman" w:cs="Times New Roman"/>
          <w:b/>
          <w:kern w:val="1"/>
          <w:sz w:val="24"/>
          <w:szCs w:val="24"/>
          <w:lang w:eastAsia="hi-IN" w:bidi="hi-IN"/>
        </w:rPr>
        <w:t>STRATEJİK AMAÇ: AR-GE, YENİLİKÇİLİK FAALİYETLERİNİ GELİŞTİRMEK</w:t>
      </w:r>
    </w:p>
    <w:p w14:paraId="6893898F" w14:textId="77777777" w:rsidR="00FC2987" w:rsidRPr="004D54F0" w:rsidRDefault="00FC2987" w:rsidP="00FC2987">
      <w:pPr>
        <w:widowControl w:val="0"/>
        <w:suppressAutoHyphens/>
        <w:spacing w:after="0"/>
        <w:rPr>
          <w:rFonts w:ascii="Times New Roman" w:eastAsia="SimSun" w:hAnsi="Times New Roman" w:cs="Times New Roman"/>
          <w:b/>
          <w:kern w:val="1"/>
          <w:sz w:val="24"/>
          <w:szCs w:val="24"/>
          <w:lang w:eastAsia="hi-IN" w:bidi="hi-IN"/>
        </w:rPr>
      </w:pPr>
      <w:r w:rsidRPr="004D54F0">
        <w:rPr>
          <w:rFonts w:ascii="Times New Roman" w:eastAsia="SimSun" w:hAnsi="Times New Roman" w:cs="Times New Roman"/>
          <w:b/>
          <w:kern w:val="1"/>
          <w:sz w:val="24"/>
          <w:szCs w:val="24"/>
          <w:lang w:eastAsia="hi-IN" w:bidi="hi-IN"/>
        </w:rPr>
        <w:t>Stratejik Hedef</w:t>
      </w:r>
      <w:r w:rsidRPr="004D54F0">
        <w:rPr>
          <w:rFonts w:ascii="Times New Roman" w:eastAsia="SimSun" w:hAnsi="Times New Roman" w:cs="Times New Roman"/>
          <w:kern w:val="1"/>
          <w:sz w:val="24"/>
          <w:szCs w:val="24"/>
          <w:lang w:eastAsia="hi-IN" w:bidi="hi-IN"/>
        </w:rPr>
        <w:t>: Akademik beceri, nitelik ve etkin araştırma yapabilme kapasitesini artırmak</w:t>
      </w:r>
    </w:p>
    <w:p w14:paraId="7F1131A6" w14:textId="77777777" w:rsidR="00FC2987" w:rsidRPr="004D54F0" w:rsidRDefault="00FC2987" w:rsidP="00FC2987">
      <w:pPr>
        <w:widowControl w:val="0"/>
        <w:suppressAutoHyphens/>
        <w:spacing w:after="0"/>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b/>
          <w:kern w:val="1"/>
          <w:sz w:val="24"/>
          <w:szCs w:val="24"/>
          <w:lang w:eastAsia="hi-IN" w:bidi="hi-IN"/>
        </w:rPr>
        <w:t>Strateji 1.1.</w:t>
      </w:r>
      <w:r w:rsidRPr="004D54F0">
        <w:rPr>
          <w:rFonts w:ascii="Times New Roman" w:eastAsia="SimSun" w:hAnsi="Times New Roman" w:cs="Times New Roman"/>
          <w:kern w:val="1"/>
          <w:sz w:val="24"/>
          <w:szCs w:val="24"/>
          <w:lang w:eastAsia="hi-IN" w:bidi="hi-IN"/>
        </w:rPr>
        <w:t>: Dönem projesi çalışmalarını teşvik etmek</w:t>
      </w:r>
    </w:p>
    <w:p w14:paraId="51AAB36D" w14:textId="77777777" w:rsidR="00FC2987" w:rsidRPr="004D54F0" w:rsidRDefault="00FC2987" w:rsidP="00FC2987">
      <w:pPr>
        <w:widowControl w:val="0"/>
        <w:suppressAutoHyphens/>
        <w:spacing w:after="0"/>
        <w:rPr>
          <w:rFonts w:ascii="Times New Roman" w:eastAsia="SimSun" w:hAnsi="Times New Roman" w:cs="Times New Roman"/>
          <w:kern w:val="1"/>
          <w:sz w:val="24"/>
          <w:szCs w:val="24"/>
          <w:lang w:eastAsia="hi-IN" w:bidi="hi-IN"/>
        </w:rPr>
      </w:pPr>
    </w:p>
    <w:tbl>
      <w:tblPr>
        <w:tblW w:w="8926" w:type="dxa"/>
        <w:tblLayout w:type="fixed"/>
        <w:tblLook w:val="0000" w:firstRow="0" w:lastRow="0" w:firstColumn="0" w:lastColumn="0" w:noHBand="0" w:noVBand="0"/>
      </w:tblPr>
      <w:tblGrid>
        <w:gridCol w:w="1838"/>
        <w:gridCol w:w="709"/>
        <w:gridCol w:w="709"/>
        <w:gridCol w:w="708"/>
        <w:gridCol w:w="709"/>
        <w:gridCol w:w="709"/>
        <w:gridCol w:w="709"/>
        <w:gridCol w:w="708"/>
        <w:gridCol w:w="709"/>
        <w:gridCol w:w="709"/>
        <w:gridCol w:w="709"/>
      </w:tblGrid>
      <w:tr w:rsidR="00FC2987" w:rsidRPr="004D54F0" w14:paraId="6EC7B481" w14:textId="77777777" w:rsidTr="00DB2FCD">
        <w:trPr>
          <w:trHeight w:val="217"/>
        </w:trPr>
        <w:tc>
          <w:tcPr>
            <w:tcW w:w="1838" w:type="dxa"/>
            <w:vMerge w:val="restart"/>
            <w:tcBorders>
              <w:top w:val="single" w:sz="4" w:space="0" w:color="000000"/>
              <w:left w:val="single" w:sz="4" w:space="0" w:color="000000"/>
              <w:right w:val="single" w:sz="4" w:space="0" w:color="000000"/>
            </w:tcBorders>
            <w:shd w:val="clear" w:color="auto" w:fill="auto"/>
            <w:vAlign w:val="center"/>
          </w:tcPr>
          <w:p w14:paraId="1CB23BD6" w14:textId="77777777" w:rsidR="00FC2987" w:rsidRPr="004D54F0" w:rsidRDefault="00FC2987" w:rsidP="00DB2FCD">
            <w:pPr>
              <w:widowControl w:val="0"/>
              <w:suppressAutoHyphens/>
              <w:spacing w:after="0" w:line="100" w:lineRule="atLeast"/>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Performans Göstergeleri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AE2F0B"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2024</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414FC2F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BF65A7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24F94293"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97BD5DA"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2028</w:t>
            </w:r>
          </w:p>
        </w:tc>
      </w:tr>
      <w:tr w:rsidR="00FC2987" w:rsidRPr="004D54F0" w14:paraId="468C3609" w14:textId="77777777" w:rsidTr="00DB2FCD">
        <w:trPr>
          <w:trHeight w:val="217"/>
        </w:trPr>
        <w:tc>
          <w:tcPr>
            <w:tcW w:w="1838" w:type="dxa"/>
            <w:vMerge/>
            <w:tcBorders>
              <w:left w:val="single" w:sz="4" w:space="0" w:color="000000"/>
              <w:bottom w:val="single" w:sz="4" w:space="0" w:color="000000"/>
              <w:right w:val="single" w:sz="4" w:space="0" w:color="000000"/>
            </w:tcBorders>
            <w:shd w:val="clear" w:color="auto" w:fill="auto"/>
          </w:tcPr>
          <w:p w14:paraId="7E64AE6C"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84654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2E8BB2"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B1EDF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03602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8C3A7E"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ACBF7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6398A2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75B8CF"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3FB15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tcPr>
          <w:p w14:paraId="21835623"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G</w:t>
            </w:r>
          </w:p>
        </w:tc>
      </w:tr>
      <w:tr w:rsidR="00FC2987" w:rsidRPr="004D54F0" w14:paraId="76C1523F" w14:textId="77777777" w:rsidTr="00DB2FCD">
        <w:trPr>
          <w:trHeight w:val="237"/>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C01CF64"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Tamamlanan dönem projesi sayısı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D3D2"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E46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FC7B"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F112"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1915"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5F06E"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6F7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41AE"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B06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16</w:t>
            </w:r>
          </w:p>
        </w:tc>
        <w:tc>
          <w:tcPr>
            <w:tcW w:w="709" w:type="dxa"/>
            <w:tcBorders>
              <w:top w:val="single" w:sz="4" w:space="0" w:color="000000"/>
              <w:left w:val="single" w:sz="4" w:space="0" w:color="000000"/>
              <w:bottom w:val="single" w:sz="4" w:space="0" w:color="000000"/>
              <w:right w:val="single" w:sz="4" w:space="0" w:color="000000"/>
            </w:tcBorders>
            <w:vAlign w:val="center"/>
          </w:tcPr>
          <w:p w14:paraId="29E2A42E"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r>
      <w:tr w:rsidR="00FC2987" w:rsidRPr="004D54F0" w14:paraId="497D7F5C" w14:textId="77777777" w:rsidTr="00DB2FCD">
        <w:trPr>
          <w:trHeight w:val="248"/>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3D69" w14:textId="77777777" w:rsidR="00FC2987" w:rsidRPr="004D54F0" w:rsidRDefault="00FC2987" w:rsidP="00DB2FCD">
            <w:pPr>
              <w:widowControl w:val="0"/>
              <w:suppressAutoHyphens/>
              <w:spacing w:after="0"/>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Değerlendirme</w:t>
            </w:r>
          </w:p>
        </w:tc>
        <w:tc>
          <w:tcPr>
            <w:tcW w:w="70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A9CF2A" w14:textId="77777777" w:rsidR="00FC2987" w:rsidRPr="004D54F0" w:rsidRDefault="00FC2987" w:rsidP="00DB2FCD">
            <w:pPr>
              <w:widowControl w:val="0"/>
              <w:suppressAutoHyphens/>
              <w:spacing w:after="0" w:line="100" w:lineRule="atLeast"/>
              <w:jc w:val="both"/>
              <w:rPr>
                <w:rFonts w:ascii="Times New Roman" w:eastAsia="Calibri" w:hAnsi="Times New Roman" w:cs="Times New Roman"/>
                <w:sz w:val="24"/>
                <w:szCs w:val="24"/>
                <w:lang w:eastAsia="en-US"/>
              </w:rPr>
            </w:pPr>
            <w:r w:rsidRPr="005A01A9">
              <w:rPr>
                <w:rFonts w:ascii="Times New Roman" w:eastAsia="Calibri" w:hAnsi="Times New Roman" w:cs="Times New Roman"/>
                <w:sz w:val="24"/>
                <w:szCs w:val="24"/>
                <w:lang w:eastAsia="en-US"/>
              </w:rPr>
              <w:t xml:space="preserve">Belirtilen stratejik amaca ulaşabilmek için </w:t>
            </w:r>
            <w:r w:rsidRPr="005A01A9">
              <w:rPr>
                <w:rFonts w:ascii="Times New Roman" w:eastAsia="SimSun" w:hAnsi="Times New Roman" w:cs="Times New Roman"/>
                <w:kern w:val="1"/>
                <w:sz w:val="24"/>
                <w:szCs w:val="24"/>
                <w:lang w:eastAsia="hi-IN" w:bidi="hi-IN"/>
              </w:rPr>
              <w:t>tamamlanan dönem projesi sayısı</w:t>
            </w:r>
            <w:r w:rsidRPr="005A01A9">
              <w:rPr>
                <w:rFonts w:ascii="Times New Roman" w:eastAsia="Calibri" w:hAnsi="Times New Roman" w:cs="Times New Roman"/>
                <w:sz w:val="24"/>
                <w:szCs w:val="24"/>
                <w:lang w:eastAsia="en-US"/>
              </w:rPr>
              <w:t xml:space="preserve"> performans göstergesi olarak belirlenmiştir. Maliye Uzaktan Öğretim Tezsiz Yüksek Lisans Programından toplamda 123 öğrenci mezun olmuştur. Bu öğrencilerin 16’sı 2021 yılında, 7’i 2022 yılında, 54’ü 2023 yılında ve 46’sı 2024 yılında mezun olmuşlardır. </w:t>
            </w:r>
            <w:r>
              <w:rPr>
                <w:rFonts w:ascii="Times New Roman" w:eastAsia="Calibri" w:hAnsi="Times New Roman" w:cs="Times New Roman"/>
                <w:sz w:val="24"/>
                <w:szCs w:val="24"/>
                <w:lang w:eastAsia="en-US"/>
              </w:rPr>
              <w:t xml:space="preserve"> Bu gösterge bağlamında hedefin üstüne çıkılmıştır.</w:t>
            </w:r>
          </w:p>
        </w:tc>
      </w:tr>
      <w:tr w:rsidR="00FC2987" w:rsidRPr="004D54F0" w14:paraId="0313CC16" w14:textId="77777777" w:rsidTr="00DB2FCD">
        <w:trPr>
          <w:trHeight w:val="272"/>
        </w:trPr>
        <w:tc>
          <w:tcPr>
            <w:tcW w:w="8926" w:type="dxa"/>
            <w:gridSpan w:val="11"/>
            <w:tcBorders>
              <w:top w:val="single" w:sz="4" w:space="0" w:color="000000"/>
            </w:tcBorders>
            <w:shd w:val="clear" w:color="auto" w:fill="auto"/>
            <w:vAlign w:val="center"/>
          </w:tcPr>
          <w:p w14:paraId="6E8BC50F"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b/>
                <w:kern w:val="1"/>
                <w:sz w:val="24"/>
                <w:szCs w:val="24"/>
                <w:lang w:eastAsia="hi-IN" w:bidi="hi-IN"/>
              </w:rPr>
              <w:t>H</w:t>
            </w:r>
            <w:r w:rsidRPr="004D54F0">
              <w:rPr>
                <w:rFonts w:ascii="Times New Roman" w:eastAsia="SimSun" w:hAnsi="Times New Roman" w:cs="Times New Roman"/>
                <w:kern w:val="1"/>
                <w:sz w:val="24"/>
                <w:szCs w:val="24"/>
                <w:lang w:eastAsia="hi-IN" w:bidi="hi-IN"/>
              </w:rPr>
              <w:t xml:space="preserve">: Hedeflenen; </w:t>
            </w:r>
            <w:r w:rsidRPr="004D54F0">
              <w:rPr>
                <w:rFonts w:ascii="Times New Roman" w:eastAsia="SimSun" w:hAnsi="Times New Roman" w:cs="Times New Roman"/>
                <w:b/>
                <w:kern w:val="1"/>
                <w:sz w:val="24"/>
                <w:szCs w:val="24"/>
                <w:lang w:eastAsia="hi-IN" w:bidi="hi-IN"/>
              </w:rPr>
              <w:t>G</w:t>
            </w:r>
            <w:r w:rsidRPr="004D54F0">
              <w:rPr>
                <w:rFonts w:ascii="Times New Roman" w:eastAsia="SimSun" w:hAnsi="Times New Roman" w:cs="Times New Roman"/>
                <w:kern w:val="1"/>
                <w:sz w:val="24"/>
                <w:szCs w:val="24"/>
                <w:lang w:eastAsia="hi-IN" w:bidi="hi-IN"/>
              </w:rPr>
              <w:t>: Gerçekleşen</w:t>
            </w:r>
          </w:p>
        </w:tc>
      </w:tr>
    </w:tbl>
    <w:p w14:paraId="29891061" w14:textId="77777777" w:rsidR="00FC2987" w:rsidRPr="004D54F0" w:rsidRDefault="00FC2987" w:rsidP="00FC2987">
      <w:pPr>
        <w:widowControl w:val="0"/>
        <w:suppressAutoHyphens/>
        <w:spacing w:line="100" w:lineRule="atLeast"/>
        <w:rPr>
          <w:rFonts w:ascii="Times New Roman" w:eastAsia="SimSun" w:hAnsi="Times New Roman" w:cs="Arial"/>
          <w:b/>
          <w:kern w:val="1"/>
          <w:sz w:val="24"/>
          <w:szCs w:val="24"/>
          <w:lang w:eastAsia="hi-IN" w:bidi="hi-IN"/>
        </w:rPr>
      </w:pPr>
    </w:p>
    <w:p w14:paraId="0A462F69" w14:textId="77777777" w:rsidR="00FC2987" w:rsidRPr="004D54F0" w:rsidRDefault="00FC2987" w:rsidP="00FC2987">
      <w:pPr>
        <w:widowControl w:val="0"/>
        <w:suppressAutoHyphens/>
        <w:spacing w:line="100" w:lineRule="atLeast"/>
        <w:jc w:val="both"/>
        <w:rPr>
          <w:rFonts w:ascii="Times New Roman" w:eastAsia="SimSun" w:hAnsi="Times New Roman" w:cs="Arial"/>
          <w:b/>
          <w:kern w:val="1"/>
          <w:sz w:val="24"/>
          <w:szCs w:val="24"/>
          <w:lang w:eastAsia="hi-IN" w:bidi="hi-IN"/>
        </w:rPr>
      </w:pPr>
      <w:r w:rsidRPr="004D54F0">
        <w:rPr>
          <w:rFonts w:ascii="Times New Roman" w:eastAsia="SimSun" w:hAnsi="Times New Roman" w:cs="Arial"/>
          <w:b/>
          <w:kern w:val="1"/>
          <w:sz w:val="24"/>
          <w:szCs w:val="24"/>
          <w:lang w:eastAsia="hi-IN" w:bidi="hi-IN"/>
        </w:rPr>
        <w:t>STRATEJİK AMAÇ: EĞİTİM VE ÖĞRETİM FAALİYETLERİNİN KALİTESİNİ ARTIRMAK</w:t>
      </w:r>
    </w:p>
    <w:p w14:paraId="41959547" w14:textId="77777777" w:rsidR="00FC2987" w:rsidRPr="004D54F0" w:rsidRDefault="00FC2987" w:rsidP="00FC2987">
      <w:pPr>
        <w:widowControl w:val="0"/>
        <w:suppressAutoHyphens/>
        <w:spacing w:after="0"/>
        <w:rPr>
          <w:rFonts w:ascii="Times New Roman" w:eastAsia="SimSun" w:hAnsi="Times New Roman" w:cs="Arial"/>
          <w:b/>
          <w:kern w:val="1"/>
          <w:sz w:val="24"/>
          <w:szCs w:val="24"/>
          <w:lang w:eastAsia="hi-IN" w:bidi="hi-IN"/>
        </w:rPr>
      </w:pPr>
      <w:r w:rsidRPr="004D54F0">
        <w:rPr>
          <w:rFonts w:ascii="Times New Roman" w:eastAsia="SimSun" w:hAnsi="Times New Roman" w:cs="Arial"/>
          <w:b/>
          <w:kern w:val="1"/>
          <w:sz w:val="24"/>
          <w:szCs w:val="24"/>
          <w:lang w:eastAsia="hi-IN" w:bidi="hi-IN"/>
        </w:rPr>
        <w:t>Stratejik Hedef:</w:t>
      </w:r>
      <w:r w:rsidRPr="004D54F0">
        <w:rPr>
          <w:rFonts w:ascii="Times New Roman" w:eastAsia="SimSun" w:hAnsi="Times New Roman" w:cs="Arial"/>
          <w:kern w:val="1"/>
          <w:sz w:val="24"/>
          <w:szCs w:val="24"/>
          <w:lang w:eastAsia="hi-IN" w:bidi="hi-IN"/>
        </w:rPr>
        <w:t xml:space="preserve"> Öğrencilerin öğrenme istek, kapasite ve memnuniyetlerini geliştirmek </w:t>
      </w:r>
    </w:p>
    <w:p w14:paraId="228C9F3C" w14:textId="77777777" w:rsidR="00FC2987" w:rsidRPr="004D54F0" w:rsidRDefault="00FC2987" w:rsidP="00FC2987">
      <w:pPr>
        <w:widowControl w:val="0"/>
        <w:suppressAutoHyphens/>
        <w:spacing w:after="0"/>
        <w:rPr>
          <w:rFonts w:ascii="Times New Roman" w:eastAsia="SimSun" w:hAnsi="Times New Roman" w:cs="Arial"/>
          <w:b/>
          <w:kern w:val="1"/>
          <w:sz w:val="24"/>
          <w:szCs w:val="24"/>
          <w:lang w:eastAsia="hi-IN" w:bidi="hi-IN"/>
        </w:rPr>
      </w:pPr>
      <w:r w:rsidRPr="004D54F0">
        <w:rPr>
          <w:rFonts w:ascii="Times New Roman" w:eastAsia="SimSun" w:hAnsi="Times New Roman" w:cs="Arial"/>
          <w:b/>
          <w:kern w:val="1"/>
          <w:sz w:val="24"/>
          <w:szCs w:val="24"/>
          <w:lang w:eastAsia="hi-IN" w:bidi="hi-IN"/>
        </w:rPr>
        <w:t>Strateji 1.1.</w:t>
      </w:r>
      <w:r w:rsidRPr="004D54F0">
        <w:rPr>
          <w:rFonts w:ascii="Times New Roman" w:eastAsia="SimSun" w:hAnsi="Times New Roman" w:cs="Arial"/>
          <w:kern w:val="1"/>
          <w:sz w:val="24"/>
          <w:szCs w:val="24"/>
          <w:lang w:eastAsia="hi-IN" w:bidi="hi-IN"/>
        </w:rPr>
        <w:t xml:space="preserve"> Öğrenme araçlarının ve araştırma kapasite sayı ve kalitesini artırmak </w:t>
      </w:r>
    </w:p>
    <w:p w14:paraId="07C57D7E" w14:textId="77777777" w:rsidR="00FC2987" w:rsidRPr="004D54F0" w:rsidRDefault="00FC2987" w:rsidP="00FC2987">
      <w:pPr>
        <w:widowControl w:val="0"/>
        <w:suppressAutoHyphens/>
        <w:spacing w:after="0"/>
        <w:rPr>
          <w:rFonts w:ascii="Times New Roman" w:eastAsia="SimSun" w:hAnsi="Times New Roman" w:cs="Arial"/>
          <w:kern w:val="1"/>
          <w:sz w:val="24"/>
          <w:szCs w:val="24"/>
          <w:lang w:eastAsia="hi-IN" w:bidi="hi-IN"/>
        </w:rPr>
      </w:pPr>
      <w:r w:rsidRPr="004D54F0">
        <w:rPr>
          <w:rFonts w:ascii="Times New Roman" w:eastAsia="SimSun" w:hAnsi="Times New Roman" w:cs="Arial"/>
          <w:b/>
          <w:kern w:val="1"/>
          <w:sz w:val="24"/>
          <w:szCs w:val="24"/>
          <w:lang w:eastAsia="hi-IN" w:bidi="hi-IN"/>
        </w:rPr>
        <w:t>Strateji 1.2.</w:t>
      </w:r>
      <w:r w:rsidRPr="004D54F0">
        <w:rPr>
          <w:rFonts w:ascii="Times New Roman" w:eastAsia="SimSun" w:hAnsi="Times New Roman" w:cs="Arial"/>
          <w:kern w:val="1"/>
          <w:sz w:val="24"/>
          <w:szCs w:val="24"/>
          <w:lang w:eastAsia="hi-IN" w:bidi="hi-IN"/>
        </w:rPr>
        <w:t xml:space="preserve"> Öğrencilerin aldıkları eğitimle ilgili memnuiyet düzeyini ölçmek</w:t>
      </w:r>
    </w:p>
    <w:p w14:paraId="3E6C0332" w14:textId="77777777" w:rsidR="00FC2987" w:rsidRPr="004D54F0" w:rsidRDefault="00FC2987" w:rsidP="00FC2987">
      <w:pPr>
        <w:widowControl w:val="0"/>
        <w:suppressAutoHyphens/>
        <w:rPr>
          <w:rFonts w:ascii="Times New Roman" w:eastAsia="SimSun" w:hAnsi="Times New Roman" w:cs="Arial"/>
          <w:kern w:val="1"/>
          <w:sz w:val="24"/>
          <w:szCs w:val="24"/>
          <w:lang w:eastAsia="hi-IN" w:bidi="hi-IN"/>
        </w:rPr>
      </w:pPr>
      <w:r w:rsidRPr="004D54F0">
        <w:rPr>
          <w:rFonts w:ascii="Times New Roman" w:eastAsia="SimSun" w:hAnsi="Times New Roman" w:cs="Arial"/>
          <w:b/>
          <w:kern w:val="1"/>
          <w:sz w:val="24"/>
          <w:szCs w:val="24"/>
          <w:lang w:eastAsia="hi-IN" w:bidi="hi-IN"/>
        </w:rPr>
        <w:t>Strateji 1.3.</w:t>
      </w:r>
      <w:r w:rsidRPr="004D54F0">
        <w:rPr>
          <w:rFonts w:ascii="Times New Roman" w:eastAsia="SimSun" w:hAnsi="Times New Roman" w:cs="Arial"/>
          <w:kern w:val="1"/>
          <w:sz w:val="24"/>
          <w:szCs w:val="24"/>
          <w:lang w:eastAsia="hi-IN" w:bidi="hi-IN"/>
        </w:rPr>
        <w:t xml:space="preserve"> Öğrencilerin memnuniyet düzeyini takip ederek gereken iyileştirmeleri yapmak</w:t>
      </w:r>
    </w:p>
    <w:tbl>
      <w:tblPr>
        <w:tblW w:w="8926" w:type="dxa"/>
        <w:tblLayout w:type="fixed"/>
        <w:tblLook w:val="0000" w:firstRow="0" w:lastRow="0" w:firstColumn="0" w:lastColumn="0" w:noHBand="0" w:noVBand="0"/>
      </w:tblPr>
      <w:tblGrid>
        <w:gridCol w:w="1838"/>
        <w:gridCol w:w="709"/>
        <w:gridCol w:w="709"/>
        <w:gridCol w:w="708"/>
        <w:gridCol w:w="851"/>
        <w:gridCol w:w="567"/>
        <w:gridCol w:w="709"/>
        <w:gridCol w:w="708"/>
        <w:gridCol w:w="709"/>
        <w:gridCol w:w="709"/>
        <w:gridCol w:w="709"/>
      </w:tblGrid>
      <w:tr w:rsidR="00FC2987" w:rsidRPr="004D54F0" w14:paraId="0CE4FDFD" w14:textId="77777777" w:rsidTr="00DB2FCD">
        <w:trPr>
          <w:trHeight w:val="236"/>
        </w:trPr>
        <w:tc>
          <w:tcPr>
            <w:tcW w:w="1838" w:type="dxa"/>
            <w:vMerge w:val="restart"/>
            <w:tcBorders>
              <w:top w:val="single" w:sz="4" w:space="0" w:color="000000"/>
              <w:left w:val="single" w:sz="4" w:space="0" w:color="000000"/>
              <w:right w:val="single" w:sz="4" w:space="0" w:color="000000"/>
            </w:tcBorders>
            <w:shd w:val="clear" w:color="auto" w:fill="auto"/>
            <w:vAlign w:val="center"/>
          </w:tcPr>
          <w:p w14:paraId="50C36663" w14:textId="77777777" w:rsidR="00FC2987" w:rsidRPr="004D54F0" w:rsidRDefault="00FC2987" w:rsidP="00DB2FCD">
            <w:pPr>
              <w:widowControl w:val="0"/>
              <w:suppressAutoHyphens/>
              <w:spacing w:after="0" w:line="100" w:lineRule="atLeast"/>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Performans Göstergeleri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33BB9E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557E03B"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742277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2FF055D3"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193A7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2028</w:t>
            </w:r>
          </w:p>
        </w:tc>
      </w:tr>
      <w:tr w:rsidR="00FC2987" w:rsidRPr="004D54F0" w14:paraId="4E464555" w14:textId="77777777" w:rsidTr="00DB2FCD">
        <w:trPr>
          <w:trHeight w:val="236"/>
        </w:trPr>
        <w:tc>
          <w:tcPr>
            <w:tcW w:w="1838" w:type="dxa"/>
            <w:vMerge/>
            <w:tcBorders>
              <w:left w:val="single" w:sz="4" w:space="0" w:color="000000"/>
              <w:bottom w:val="single" w:sz="4" w:space="0" w:color="000000"/>
              <w:right w:val="single" w:sz="4" w:space="0" w:color="000000"/>
            </w:tcBorders>
            <w:shd w:val="clear" w:color="auto" w:fill="auto"/>
          </w:tcPr>
          <w:p w14:paraId="47F09812"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B71D"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C5CD"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0237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457B"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2A7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0C91"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01C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EBE2"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B5E"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1CD1"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G</w:t>
            </w:r>
          </w:p>
        </w:tc>
      </w:tr>
      <w:tr w:rsidR="00FC2987" w:rsidRPr="004D54F0" w14:paraId="65EED27A" w14:textId="77777777" w:rsidTr="00DB2FCD">
        <w:trPr>
          <w:trHeight w:val="282"/>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8DEABB0"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Öğretim üyesi başına düşen tezsiz yüksek lisans öğrenci sayısı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D68AA"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00A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5,23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BCD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445D"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849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88C5"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C76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B273"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E58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60B5"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r>
      <w:tr w:rsidR="00FC2987" w:rsidRPr="004D54F0" w14:paraId="6FC2D3B4" w14:textId="77777777" w:rsidTr="00DB2FCD">
        <w:trPr>
          <w:trHeight w:val="282"/>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60D712F"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Öğrencilerin memnuniyetini ölçen anket sayısı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C9E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74BD"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5DFD"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78F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9591"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59C7D"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45D3"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750A"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BBBF"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9AA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r>
      <w:tr w:rsidR="00FC2987" w:rsidRPr="004D54F0" w14:paraId="0761AB21" w14:textId="77777777" w:rsidTr="00DB2FCD">
        <w:trPr>
          <w:trHeight w:val="75"/>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94D5"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Değerlendirme</w:t>
            </w:r>
          </w:p>
        </w:tc>
        <w:tc>
          <w:tcPr>
            <w:tcW w:w="7088" w:type="dxa"/>
            <w:gridSpan w:val="10"/>
            <w:tcBorders>
              <w:top w:val="single" w:sz="4" w:space="0" w:color="000000"/>
              <w:left w:val="single" w:sz="4" w:space="0" w:color="000000"/>
              <w:bottom w:val="single" w:sz="4" w:space="0" w:color="000000"/>
              <w:right w:val="single" w:sz="4" w:space="0" w:color="000000"/>
            </w:tcBorders>
            <w:shd w:val="clear" w:color="auto" w:fill="auto"/>
          </w:tcPr>
          <w:p w14:paraId="689A6D58" w14:textId="77777777" w:rsidR="00FC2987" w:rsidRPr="004D54F0" w:rsidRDefault="00FC2987" w:rsidP="00DB2FCD">
            <w:pPr>
              <w:widowControl w:val="0"/>
              <w:suppressAutoHyphens/>
              <w:spacing w:after="0" w:line="100" w:lineRule="atLeast"/>
              <w:jc w:val="both"/>
              <w:rPr>
                <w:rFonts w:ascii="Times New Roman" w:eastAsia="SimSun" w:hAnsi="Times New Roman" w:cs="Times New Roman"/>
                <w:kern w:val="1"/>
                <w:sz w:val="24"/>
                <w:szCs w:val="24"/>
                <w:lang w:eastAsia="hi-IN" w:bidi="hi-IN"/>
              </w:rPr>
            </w:pPr>
            <w:r w:rsidRPr="005A01A9">
              <w:rPr>
                <w:rFonts w:ascii="Times New Roman" w:eastAsia="SimSun" w:hAnsi="Times New Roman" w:cs="Times New Roman"/>
                <w:kern w:val="1"/>
                <w:sz w:val="24"/>
                <w:szCs w:val="24"/>
                <w:lang w:eastAsia="hi-IN" w:bidi="hi-IN"/>
              </w:rPr>
              <w:t>2024 yılı itibariyle programa kayıtlı 6</w:t>
            </w:r>
            <w:r>
              <w:rPr>
                <w:rFonts w:ascii="Times New Roman" w:eastAsia="SimSun" w:hAnsi="Times New Roman" w:cs="Times New Roman"/>
                <w:kern w:val="1"/>
                <w:sz w:val="24"/>
                <w:szCs w:val="24"/>
                <w:lang w:eastAsia="hi-IN" w:bidi="hi-IN"/>
              </w:rPr>
              <w:t>9</w:t>
            </w:r>
            <w:r w:rsidRPr="005A01A9">
              <w:rPr>
                <w:rFonts w:ascii="Times New Roman" w:eastAsia="SimSun" w:hAnsi="Times New Roman" w:cs="Times New Roman"/>
                <w:kern w:val="1"/>
                <w:sz w:val="24"/>
                <w:szCs w:val="24"/>
                <w:lang w:eastAsia="hi-IN" w:bidi="hi-IN"/>
              </w:rPr>
              <w:t xml:space="preserve"> öğrenci bulunmaktadır. Programı yürüten öğretim üyesi sayısı ise 13’tür. Öğretim üyesi başına düşen öğrenci sayısı 5,</w:t>
            </w:r>
            <w:r>
              <w:rPr>
                <w:rFonts w:ascii="Times New Roman" w:eastAsia="SimSun" w:hAnsi="Times New Roman" w:cs="Times New Roman"/>
                <w:kern w:val="1"/>
                <w:sz w:val="24"/>
                <w:szCs w:val="24"/>
                <w:lang w:eastAsia="hi-IN" w:bidi="hi-IN"/>
              </w:rPr>
              <w:t>31</w:t>
            </w:r>
            <w:r w:rsidRPr="005A01A9">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dir</w:t>
            </w:r>
            <w:r w:rsidRPr="005A01A9">
              <w:rPr>
                <w:rFonts w:ascii="Times New Roman" w:eastAsia="SimSun" w:hAnsi="Times New Roman" w:cs="Times New Roman"/>
                <w:kern w:val="1"/>
                <w:sz w:val="24"/>
                <w:szCs w:val="24"/>
                <w:lang w:eastAsia="hi-IN" w:bidi="hi-IN"/>
              </w:rPr>
              <w:t>. Programa doktorasını bitirerek katılan akademik personeller olmasına rağmen, belirtilen hedefin üzerinde gerçekleşme sağlanmıştır. Ayrıca program öğrencilerine yönelik anket hazırlanmış ve uygulanmıştır.</w:t>
            </w:r>
            <w:r>
              <w:rPr>
                <w:rFonts w:ascii="Times New Roman" w:eastAsia="SimSun" w:hAnsi="Times New Roman" w:cs="Times New Roman"/>
                <w:kern w:val="1"/>
                <w:sz w:val="24"/>
                <w:szCs w:val="24"/>
                <w:lang w:eastAsia="hi-IN" w:bidi="hi-IN"/>
              </w:rPr>
              <w:t xml:space="preserve"> Ankete katılan öğrencilerin %86’sı programın </w:t>
            </w:r>
            <w:r>
              <w:rPr>
                <w:rFonts w:ascii="Times New Roman" w:eastAsia="SimSun" w:hAnsi="Times New Roman" w:cs="Times New Roman"/>
                <w:kern w:val="1"/>
                <w:sz w:val="24"/>
                <w:szCs w:val="24"/>
                <w:lang w:eastAsia="hi-IN" w:bidi="hi-IN"/>
              </w:rPr>
              <w:lastRenderedPageBreak/>
              <w:t xml:space="preserve">gereksinimlerini karşıladığını, programdan memnun olduklarını ve programı başkasına tavsiye edeceklerini belirtmiştir. Ayrıca söz konusu ankette programın öğrenciler gözünden eksik yönleri de belirlenmiştir. Söz konusu ankette en düşük memnuniyet düzeyi, </w:t>
            </w:r>
            <w:r>
              <w:rPr>
                <w:rFonts w:ascii="Times New Roman" w:hAnsi="Times New Roman" w:cs="Times New Roman"/>
              </w:rPr>
              <w:t xml:space="preserve">Uzaktan eğitim sisteminin teknik alt yapısı yeterli (%68 memnuniyet düzeyi), ders sistemi kullanıcı dostu bir ara yüze </w:t>
            </w:r>
            <w:proofErr w:type="gramStart"/>
            <w:r>
              <w:rPr>
                <w:rFonts w:ascii="Times New Roman" w:hAnsi="Times New Roman" w:cs="Times New Roman"/>
              </w:rPr>
              <w:t>sahip(</w:t>
            </w:r>
            <w:proofErr w:type="gramEnd"/>
            <w:r>
              <w:rPr>
                <w:rFonts w:ascii="Times New Roman" w:hAnsi="Times New Roman" w:cs="Times New Roman"/>
              </w:rPr>
              <w:t>(%68 memnuniyet düzeyi) ve</w:t>
            </w:r>
            <w:r>
              <w:rPr>
                <w:rFonts w:ascii="Times New Roman" w:eastAsia="SimSun" w:hAnsi="Times New Roman" w:cs="Times New Roman"/>
                <w:kern w:val="1"/>
                <w:sz w:val="24"/>
                <w:szCs w:val="24"/>
                <w:lang w:eastAsia="hi-IN" w:bidi="hi-IN"/>
              </w:rPr>
              <w:t xml:space="preserve"> ders içeriklerinin öğrenmeyi kolaylaştıracak şekilde belirlenmesi konusunda (%69 memnuniyet düzeyi) olmuştur. Çanakkale </w:t>
            </w:r>
            <w:proofErr w:type="spellStart"/>
            <w:r>
              <w:rPr>
                <w:rFonts w:ascii="Times New Roman" w:eastAsia="SimSun" w:hAnsi="Times New Roman" w:cs="Times New Roman"/>
                <w:kern w:val="1"/>
                <w:sz w:val="24"/>
                <w:szCs w:val="24"/>
                <w:lang w:eastAsia="hi-IN" w:bidi="hi-IN"/>
              </w:rPr>
              <w:t>Onsekiz</w:t>
            </w:r>
            <w:proofErr w:type="spellEnd"/>
            <w:r>
              <w:rPr>
                <w:rFonts w:ascii="Times New Roman" w:eastAsia="SimSun" w:hAnsi="Times New Roman" w:cs="Times New Roman"/>
                <w:kern w:val="1"/>
                <w:sz w:val="24"/>
                <w:szCs w:val="24"/>
                <w:lang w:eastAsia="hi-IN" w:bidi="hi-IN"/>
              </w:rPr>
              <w:t xml:space="preserve"> Mart Üniversitesi düzeyinde uzaktan öğretim programlarının etkili bir şekilde yürütülmesi için teknik alt yapı sürekli olarak geliştirilmektedir. </w:t>
            </w:r>
            <w:r w:rsidRPr="008A5158">
              <w:rPr>
                <w:rFonts w:ascii="Times New Roman" w:eastAsia="SimSun" w:hAnsi="Times New Roman" w:cs="Times New Roman"/>
                <w:kern w:val="1"/>
                <w:sz w:val="24"/>
                <w:szCs w:val="24"/>
                <w:lang w:eastAsia="hi-IN" w:bidi="hi-IN"/>
              </w:rPr>
              <w:t>Maliye Uzaktan Öğretim Tezsiz Yüksek Lisans Programı</w:t>
            </w:r>
            <w:r>
              <w:rPr>
                <w:rFonts w:ascii="Times New Roman" w:eastAsia="SimSun" w:hAnsi="Times New Roman" w:cs="Times New Roman"/>
                <w:kern w:val="1"/>
                <w:sz w:val="24"/>
                <w:szCs w:val="24"/>
                <w:lang w:eastAsia="hi-IN" w:bidi="hi-IN"/>
              </w:rPr>
              <w:t xml:space="preserve"> 2020 yılında eğitim hayatına başlamıştır. Dolayısıyla program oldukça yenidir. Programda dersler, derslerin içerikleri vb. konularda gerekli güncellemeler yapılmaktadır.</w:t>
            </w:r>
          </w:p>
        </w:tc>
      </w:tr>
      <w:tr w:rsidR="00FC2987" w:rsidRPr="004D54F0" w14:paraId="0AA91E45" w14:textId="77777777" w:rsidTr="00DB2FCD">
        <w:trPr>
          <w:trHeight w:val="75"/>
        </w:trPr>
        <w:tc>
          <w:tcPr>
            <w:tcW w:w="8926" w:type="dxa"/>
            <w:gridSpan w:val="11"/>
            <w:tcBorders>
              <w:top w:val="single" w:sz="4" w:space="0" w:color="000000"/>
            </w:tcBorders>
            <w:shd w:val="clear" w:color="auto" w:fill="auto"/>
          </w:tcPr>
          <w:p w14:paraId="48EEC284"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b/>
                <w:kern w:val="1"/>
                <w:sz w:val="24"/>
                <w:szCs w:val="24"/>
                <w:lang w:eastAsia="hi-IN" w:bidi="hi-IN"/>
              </w:rPr>
              <w:lastRenderedPageBreak/>
              <w:t>H</w:t>
            </w:r>
            <w:r w:rsidRPr="004D54F0">
              <w:rPr>
                <w:rFonts w:ascii="Times New Roman" w:eastAsia="SimSun" w:hAnsi="Times New Roman" w:cs="Times New Roman"/>
                <w:kern w:val="1"/>
                <w:sz w:val="24"/>
                <w:szCs w:val="24"/>
                <w:lang w:eastAsia="hi-IN" w:bidi="hi-IN"/>
              </w:rPr>
              <w:t xml:space="preserve">: Hedeflenen; </w:t>
            </w:r>
            <w:r w:rsidRPr="004D54F0">
              <w:rPr>
                <w:rFonts w:ascii="Times New Roman" w:eastAsia="SimSun" w:hAnsi="Times New Roman" w:cs="Times New Roman"/>
                <w:b/>
                <w:kern w:val="1"/>
                <w:sz w:val="24"/>
                <w:szCs w:val="24"/>
                <w:lang w:eastAsia="hi-IN" w:bidi="hi-IN"/>
              </w:rPr>
              <w:t>G</w:t>
            </w:r>
            <w:r w:rsidRPr="004D54F0">
              <w:rPr>
                <w:rFonts w:ascii="Times New Roman" w:eastAsia="SimSun" w:hAnsi="Times New Roman" w:cs="Times New Roman"/>
                <w:kern w:val="1"/>
                <w:sz w:val="24"/>
                <w:szCs w:val="24"/>
                <w:lang w:eastAsia="hi-IN" w:bidi="hi-IN"/>
              </w:rPr>
              <w:t>: Gerçekleşen</w:t>
            </w:r>
          </w:p>
        </w:tc>
      </w:tr>
    </w:tbl>
    <w:p w14:paraId="14FAE827" w14:textId="77777777" w:rsidR="00FC2987" w:rsidRPr="004D54F0" w:rsidRDefault="00FC2987" w:rsidP="00FC2987">
      <w:pPr>
        <w:widowControl w:val="0"/>
        <w:suppressAutoHyphens/>
        <w:spacing w:after="0" w:line="100" w:lineRule="atLeast"/>
        <w:jc w:val="both"/>
        <w:rPr>
          <w:rFonts w:ascii="Times New Roman" w:eastAsia="SimSun" w:hAnsi="Times New Roman" w:cs="Times New Roman"/>
          <w:b/>
          <w:bCs/>
          <w:kern w:val="1"/>
          <w:sz w:val="24"/>
          <w:szCs w:val="24"/>
          <w:highlight w:val="green"/>
          <w:lang w:eastAsia="hi-IN" w:bidi="hi-IN"/>
        </w:rPr>
      </w:pPr>
    </w:p>
    <w:p w14:paraId="78A8E4A6" w14:textId="77777777" w:rsidR="00FC2987" w:rsidRPr="004D54F0" w:rsidRDefault="00FC2987" w:rsidP="00FC2987">
      <w:pPr>
        <w:widowControl w:val="0"/>
        <w:suppressAutoHyphens/>
        <w:spacing w:line="100" w:lineRule="atLeast"/>
        <w:jc w:val="both"/>
        <w:rPr>
          <w:rFonts w:ascii="Times New Roman" w:eastAsia="SimSun" w:hAnsi="Times New Roman" w:cs="Times New Roman"/>
          <w:b/>
          <w:bCs/>
          <w:kern w:val="1"/>
          <w:sz w:val="24"/>
          <w:szCs w:val="24"/>
          <w:lang w:eastAsia="hi-IN" w:bidi="hi-IN"/>
        </w:rPr>
      </w:pPr>
    </w:p>
    <w:p w14:paraId="0258B543" w14:textId="77777777" w:rsidR="00FC2987" w:rsidRPr="004D54F0" w:rsidRDefault="00FC2987" w:rsidP="00FC2987">
      <w:pPr>
        <w:widowControl w:val="0"/>
        <w:suppressAutoHyphens/>
        <w:spacing w:line="100" w:lineRule="atLeast"/>
        <w:jc w:val="both"/>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 xml:space="preserve">STRATEJİK AMAÇ: KURUMUN TANINIRLIĞINI GELİŞTİRMEK VE KURUMSALLAŞTIRMAYI KUVVETLENDİRMEK </w:t>
      </w:r>
    </w:p>
    <w:p w14:paraId="202E6FAF" w14:textId="77777777" w:rsidR="00FC2987" w:rsidRPr="004D54F0" w:rsidRDefault="00FC2987" w:rsidP="00FC2987">
      <w:pPr>
        <w:widowControl w:val="0"/>
        <w:suppressAutoHyphens/>
        <w:spacing w:after="0"/>
        <w:jc w:val="both"/>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 xml:space="preserve">Stratejik Hedef: </w:t>
      </w:r>
      <w:r w:rsidRPr="004D54F0">
        <w:rPr>
          <w:rFonts w:ascii="Times New Roman" w:eastAsia="SimSun" w:hAnsi="Times New Roman" w:cs="Times New Roman"/>
          <w:kern w:val="1"/>
          <w:sz w:val="24"/>
          <w:szCs w:val="24"/>
          <w:lang w:eastAsia="hi-IN" w:bidi="hi-IN"/>
        </w:rPr>
        <w:t xml:space="preserve">Bölüm kültürünü korumak, geliştirmek ve sürekliliğini sağlamak </w:t>
      </w:r>
    </w:p>
    <w:p w14:paraId="307F43BA" w14:textId="77777777" w:rsidR="00FC2987" w:rsidRPr="004D54F0" w:rsidRDefault="00FC2987" w:rsidP="00FC2987">
      <w:pPr>
        <w:widowControl w:val="0"/>
        <w:suppressAutoHyphens/>
        <w:spacing w:after="0"/>
        <w:jc w:val="both"/>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 xml:space="preserve">Strateji 1.1. </w:t>
      </w:r>
      <w:r w:rsidRPr="004D54F0">
        <w:rPr>
          <w:rFonts w:ascii="Times New Roman" w:eastAsia="SimSun" w:hAnsi="Times New Roman" w:cs="Times New Roman"/>
          <w:bCs/>
          <w:kern w:val="1"/>
          <w:sz w:val="24"/>
          <w:szCs w:val="24"/>
          <w:lang w:eastAsia="hi-IN" w:bidi="hi-IN"/>
        </w:rPr>
        <w:t>Programla ilgili tanıtım faaliyetleri gerçekleştirmek</w:t>
      </w:r>
    </w:p>
    <w:p w14:paraId="1D55F510" w14:textId="77777777" w:rsidR="00FC2987" w:rsidRPr="004D54F0" w:rsidRDefault="00FC2987" w:rsidP="00FC2987">
      <w:pPr>
        <w:widowControl w:val="0"/>
        <w:suppressAutoHyphens/>
        <w:spacing w:after="0"/>
        <w:jc w:val="both"/>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b/>
          <w:bCs/>
          <w:kern w:val="1"/>
          <w:sz w:val="24"/>
          <w:szCs w:val="24"/>
          <w:lang w:eastAsia="hi-IN" w:bidi="hi-IN"/>
        </w:rPr>
        <w:t xml:space="preserve">Strateji 1.2. </w:t>
      </w:r>
      <w:r w:rsidRPr="004D54F0">
        <w:rPr>
          <w:rFonts w:ascii="Times New Roman" w:eastAsia="SimSun" w:hAnsi="Times New Roman" w:cs="Times New Roman"/>
          <w:bCs/>
          <w:kern w:val="1"/>
          <w:sz w:val="24"/>
          <w:szCs w:val="24"/>
          <w:lang w:eastAsia="hi-IN" w:bidi="hi-IN"/>
        </w:rPr>
        <w:t>Programın dış paydaşları arasında yer alan mezunlarla ilişkileri geliştirmek</w:t>
      </w:r>
    </w:p>
    <w:p w14:paraId="05A72D06" w14:textId="77777777" w:rsidR="00FC2987" w:rsidRPr="004D54F0" w:rsidRDefault="00FC2987" w:rsidP="00FC2987">
      <w:pPr>
        <w:widowControl w:val="0"/>
        <w:suppressAutoHyphens/>
        <w:jc w:val="both"/>
        <w:rPr>
          <w:rFonts w:ascii="Times New Roman" w:eastAsia="SimSun" w:hAnsi="Times New Roman" w:cs="Times New Roman"/>
          <w:b/>
          <w:kern w:val="1"/>
          <w:sz w:val="24"/>
          <w:szCs w:val="24"/>
          <w:lang w:eastAsia="hi-IN" w:bidi="hi-IN"/>
        </w:rPr>
      </w:pPr>
      <w:r w:rsidRPr="004D54F0">
        <w:rPr>
          <w:rFonts w:ascii="Times New Roman" w:eastAsia="SimSun" w:hAnsi="Times New Roman" w:cs="Times New Roman"/>
          <w:b/>
          <w:kern w:val="1"/>
          <w:sz w:val="24"/>
          <w:szCs w:val="24"/>
          <w:lang w:eastAsia="hi-IN" w:bidi="hi-IN"/>
        </w:rPr>
        <w:t xml:space="preserve">Strateji 1.3. </w:t>
      </w:r>
      <w:r w:rsidRPr="004D54F0">
        <w:rPr>
          <w:rFonts w:ascii="Times New Roman" w:eastAsia="SimSun" w:hAnsi="Times New Roman" w:cs="Times New Roman"/>
          <w:kern w:val="1"/>
          <w:sz w:val="24"/>
          <w:szCs w:val="24"/>
          <w:lang w:eastAsia="hi-IN" w:bidi="hi-IN"/>
        </w:rPr>
        <w:t>Maliye tezsiz yüksek lisans mezunlarının memnuniyetini ölçmek</w:t>
      </w:r>
    </w:p>
    <w:tbl>
      <w:tblPr>
        <w:tblW w:w="8926" w:type="dxa"/>
        <w:tblLayout w:type="fixed"/>
        <w:tblLook w:val="0000" w:firstRow="0" w:lastRow="0" w:firstColumn="0" w:lastColumn="0" w:noHBand="0" w:noVBand="0"/>
      </w:tblPr>
      <w:tblGrid>
        <w:gridCol w:w="2093"/>
        <w:gridCol w:w="567"/>
        <w:gridCol w:w="596"/>
        <w:gridCol w:w="708"/>
        <w:gridCol w:w="709"/>
        <w:gridCol w:w="709"/>
        <w:gridCol w:w="709"/>
        <w:gridCol w:w="708"/>
        <w:gridCol w:w="709"/>
        <w:gridCol w:w="709"/>
        <w:gridCol w:w="709"/>
      </w:tblGrid>
      <w:tr w:rsidR="00FC2987" w:rsidRPr="004D54F0" w14:paraId="34B1E19F" w14:textId="77777777" w:rsidTr="00DB2FCD">
        <w:trPr>
          <w:trHeight w:val="187"/>
        </w:trPr>
        <w:tc>
          <w:tcPr>
            <w:tcW w:w="2093" w:type="dxa"/>
            <w:vMerge w:val="restart"/>
            <w:tcBorders>
              <w:top w:val="single" w:sz="4" w:space="0" w:color="000000"/>
              <w:left w:val="single" w:sz="4" w:space="0" w:color="000000"/>
              <w:right w:val="single" w:sz="4" w:space="0" w:color="000000"/>
            </w:tcBorders>
            <w:shd w:val="clear" w:color="auto" w:fill="auto"/>
            <w:vAlign w:val="center"/>
          </w:tcPr>
          <w:p w14:paraId="7976FA38" w14:textId="77777777" w:rsidR="00FC2987" w:rsidRPr="004D54F0" w:rsidRDefault="00FC2987" w:rsidP="00DB2FCD">
            <w:pPr>
              <w:widowControl w:val="0"/>
              <w:suppressAutoHyphens/>
              <w:spacing w:after="0" w:line="100" w:lineRule="atLeast"/>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Performans Göstergeleri</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auto"/>
          </w:tcPr>
          <w:p w14:paraId="646A3BA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2024</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5A7EE1D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0A9BD3B"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1ACD640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82B04A"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2028</w:t>
            </w:r>
          </w:p>
        </w:tc>
      </w:tr>
      <w:tr w:rsidR="00FC2987" w:rsidRPr="004D54F0" w14:paraId="75146336" w14:textId="77777777" w:rsidTr="00DB2FCD">
        <w:trPr>
          <w:trHeight w:val="187"/>
        </w:trPr>
        <w:tc>
          <w:tcPr>
            <w:tcW w:w="2093" w:type="dxa"/>
            <w:vMerge/>
            <w:tcBorders>
              <w:left w:val="single" w:sz="4" w:space="0" w:color="000000"/>
              <w:bottom w:val="single" w:sz="4" w:space="0" w:color="000000"/>
              <w:right w:val="single" w:sz="4" w:space="0" w:color="000000"/>
            </w:tcBorders>
            <w:shd w:val="clear" w:color="auto" w:fill="auto"/>
          </w:tcPr>
          <w:p w14:paraId="27296954"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89D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E9A5"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4D2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FF26"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4C2A"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CEA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F65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77CB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3DCA"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48E6"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G</w:t>
            </w:r>
          </w:p>
        </w:tc>
      </w:tr>
      <w:tr w:rsidR="00FC2987" w:rsidRPr="004D54F0" w14:paraId="6EB0AE7B" w14:textId="77777777" w:rsidTr="00DB2FCD">
        <w:trPr>
          <w:trHeight w:val="234"/>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A2F0FA5"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Program tanıtım materyali çeşit sayısı</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FEB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864C"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DBB6"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C79C"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7422"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E243"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211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8031"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B5E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8AE1"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r>
      <w:tr w:rsidR="00FC2987" w:rsidRPr="004D54F0" w14:paraId="1386F67C" w14:textId="77777777" w:rsidTr="00DB2FCD">
        <w:trPr>
          <w:trHeight w:val="234"/>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B228F3C"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Mezunlara yönelik etkinlik sayısı</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AFA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CF72"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153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BFCB"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75F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2B9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0A8E"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ED7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95B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831F"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r>
      <w:tr w:rsidR="00FC2987" w:rsidRPr="004D54F0" w14:paraId="54F16EED" w14:textId="77777777" w:rsidTr="00DB2FCD">
        <w:trPr>
          <w:trHeight w:val="234"/>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BAAABB2"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Mezunlara yönelik anket sayısı</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9A26F"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3CD6"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C6A3"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66CE"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D5F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1222"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A566"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72E6C"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9C1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A9F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r>
      <w:tr w:rsidR="00FC2987" w:rsidRPr="004D54F0" w14:paraId="51B5107D" w14:textId="77777777" w:rsidTr="00DB2FCD">
        <w:trPr>
          <w:trHeight w:val="59"/>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6026" w14:textId="77777777" w:rsidR="00FC2987" w:rsidRPr="004D54F0" w:rsidRDefault="00FC2987" w:rsidP="00DB2FCD">
            <w:pPr>
              <w:widowControl w:val="0"/>
              <w:suppressAutoHyphens/>
              <w:spacing w:after="0" w:line="100" w:lineRule="atLeast"/>
              <w:rPr>
                <w:rFonts w:ascii="Times New Roman" w:eastAsia="SimSun" w:hAnsi="Times New Roman" w:cs="Times New Roman"/>
                <w:color w:val="000000"/>
                <w:kern w:val="1"/>
                <w:sz w:val="24"/>
                <w:szCs w:val="24"/>
                <w:lang w:eastAsia="hi-IN" w:bidi="hi-IN"/>
              </w:rPr>
            </w:pPr>
            <w:r w:rsidRPr="004D54F0">
              <w:rPr>
                <w:rFonts w:ascii="Times New Roman" w:eastAsia="SimSun" w:hAnsi="Times New Roman" w:cs="Times New Roman"/>
                <w:kern w:val="1"/>
                <w:sz w:val="24"/>
                <w:szCs w:val="24"/>
                <w:lang w:eastAsia="hi-IN" w:bidi="hi-IN"/>
              </w:rPr>
              <w:t>Değerlendirme</w:t>
            </w:r>
          </w:p>
        </w:tc>
        <w:tc>
          <w:tcPr>
            <w:tcW w:w="6833" w:type="dxa"/>
            <w:gridSpan w:val="10"/>
            <w:tcBorders>
              <w:top w:val="single" w:sz="4" w:space="0" w:color="000000"/>
              <w:left w:val="single" w:sz="4" w:space="0" w:color="000000"/>
              <w:bottom w:val="single" w:sz="4" w:space="0" w:color="000000"/>
              <w:right w:val="single" w:sz="4" w:space="0" w:color="000000"/>
            </w:tcBorders>
            <w:shd w:val="clear" w:color="auto" w:fill="auto"/>
          </w:tcPr>
          <w:p w14:paraId="2D2A7AC8" w14:textId="77777777" w:rsidR="00FC2987" w:rsidRPr="004D54F0" w:rsidRDefault="00FC2987" w:rsidP="00DB2FCD">
            <w:pPr>
              <w:widowControl w:val="0"/>
              <w:suppressAutoHyphens/>
              <w:spacing w:after="0" w:line="100" w:lineRule="atLeast"/>
              <w:jc w:val="both"/>
              <w:rPr>
                <w:rFonts w:ascii="Times New Roman" w:eastAsia="SimSun" w:hAnsi="Times New Roman" w:cs="Times New Roman"/>
                <w:kern w:val="1"/>
                <w:sz w:val="24"/>
                <w:szCs w:val="24"/>
                <w:lang w:eastAsia="hi-IN" w:bidi="hi-IN"/>
              </w:rPr>
            </w:pPr>
            <w:r w:rsidRPr="005A01A9">
              <w:rPr>
                <w:rFonts w:ascii="Times New Roman" w:eastAsia="SimSun" w:hAnsi="Times New Roman" w:cs="Times New Roman"/>
                <w:kern w:val="1"/>
                <w:sz w:val="24"/>
                <w:szCs w:val="24"/>
                <w:lang w:eastAsia="hi-IN" w:bidi="hi-IN"/>
              </w:rPr>
              <w:t xml:space="preserve">Maliye Uzaktan Öğretim Tezsiz Yüksek Lisans Programı COMUZEM üzerinden online olarak gerçekleştirilmektedir. COMUZEM internet adresinde programın tanıtım videosu yayınlanmaktadır.   Ayrıca maliye bölümüne ait sosyal medya hesaplarından programa ait broşürler paylaşılmaktadır. Mezunlara yönelik etkinlik ve anket sayısı hedeflerinde istenilen başarı elde edilememiştir. Maliye bölümünde 2024 yılında çok sayıda etkinlik gerçekleştirilmiştir. Fakat tezsiz yüksek lisans öğrencilerinin neredeyse tamamı kamu ya da özel sektörde çalıştığı için söz konusu etkinliklere katılım sağlayamamıştır. </w:t>
            </w:r>
            <w:r>
              <w:rPr>
                <w:rFonts w:ascii="Times New Roman" w:eastAsia="SimSun" w:hAnsi="Times New Roman" w:cs="Times New Roman"/>
                <w:kern w:val="1"/>
                <w:sz w:val="24"/>
                <w:szCs w:val="24"/>
                <w:lang w:eastAsia="hi-IN" w:bidi="hi-IN"/>
              </w:rPr>
              <w:t xml:space="preserve">Nitekim hem 2023 yılında hem de 2024 yılında yapılan memnuniyet anketlerinde öğrencilere çalışıp çalışmadıkları sorulmuş ve iki ankette de öğrencilerin tamamı çalıştıklarını beyan etmişlerdir. </w:t>
            </w:r>
            <w:r w:rsidRPr="005A01A9">
              <w:rPr>
                <w:rFonts w:ascii="Times New Roman" w:eastAsia="SimSun" w:hAnsi="Times New Roman" w:cs="Times New Roman"/>
                <w:kern w:val="1"/>
                <w:sz w:val="24"/>
                <w:szCs w:val="24"/>
                <w:lang w:eastAsia="hi-IN" w:bidi="hi-IN"/>
              </w:rPr>
              <w:t>Gelecek yıllarda söz konusu eksikliğin giderilebilmesi için program öğrencilerinin de katılabileceği online etkinliklerin düzenlenmesi planlanmaktadır.</w:t>
            </w:r>
          </w:p>
        </w:tc>
      </w:tr>
      <w:tr w:rsidR="00FC2987" w:rsidRPr="004D54F0" w14:paraId="6B5086C7" w14:textId="77777777" w:rsidTr="00DB2FCD">
        <w:trPr>
          <w:trHeight w:val="59"/>
        </w:trPr>
        <w:tc>
          <w:tcPr>
            <w:tcW w:w="8926" w:type="dxa"/>
            <w:gridSpan w:val="11"/>
            <w:tcBorders>
              <w:top w:val="single" w:sz="4" w:space="0" w:color="000000"/>
            </w:tcBorders>
            <w:shd w:val="clear" w:color="auto" w:fill="auto"/>
          </w:tcPr>
          <w:p w14:paraId="2A467057"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b/>
                <w:kern w:val="1"/>
                <w:sz w:val="24"/>
                <w:szCs w:val="24"/>
                <w:lang w:eastAsia="hi-IN" w:bidi="hi-IN"/>
              </w:rPr>
              <w:lastRenderedPageBreak/>
              <w:t>H</w:t>
            </w:r>
            <w:r w:rsidRPr="004D54F0">
              <w:rPr>
                <w:rFonts w:ascii="Times New Roman" w:eastAsia="SimSun" w:hAnsi="Times New Roman" w:cs="Times New Roman"/>
                <w:kern w:val="1"/>
                <w:sz w:val="24"/>
                <w:szCs w:val="24"/>
                <w:lang w:eastAsia="hi-IN" w:bidi="hi-IN"/>
              </w:rPr>
              <w:t xml:space="preserve">: Hedeflenen; </w:t>
            </w:r>
            <w:r w:rsidRPr="004D54F0">
              <w:rPr>
                <w:rFonts w:ascii="Times New Roman" w:eastAsia="SimSun" w:hAnsi="Times New Roman" w:cs="Times New Roman"/>
                <w:b/>
                <w:kern w:val="1"/>
                <w:sz w:val="24"/>
                <w:szCs w:val="24"/>
                <w:lang w:eastAsia="hi-IN" w:bidi="hi-IN"/>
              </w:rPr>
              <w:t>G</w:t>
            </w:r>
            <w:r w:rsidRPr="004D54F0">
              <w:rPr>
                <w:rFonts w:ascii="Times New Roman" w:eastAsia="SimSun" w:hAnsi="Times New Roman" w:cs="Times New Roman"/>
                <w:kern w:val="1"/>
                <w:sz w:val="24"/>
                <w:szCs w:val="24"/>
                <w:lang w:eastAsia="hi-IN" w:bidi="hi-IN"/>
              </w:rPr>
              <w:t>: Gerçekleşen</w:t>
            </w:r>
          </w:p>
        </w:tc>
      </w:tr>
    </w:tbl>
    <w:p w14:paraId="0B4F83F2" w14:textId="77777777" w:rsidR="00FC2987" w:rsidRPr="004D54F0" w:rsidRDefault="00FC2987" w:rsidP="00FC2987">
      <w:pPr>
        <w:widowControl w:val="0"/>
        <w:suppressAutoHyphens/>
        <w:spacing w:line="100" w:lineRule="atLeast"/>
        <w:jc w:val="both"/>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 xml:space="preserve">STRATEJİK AMAÇ: KURUMUN TANINIRLIĞINI GELİŞTİRMEK VE KURUMSALLAŞTIRMAYI KUVVETLENDİRMEK </w:t>
      </w:r>
    </w:p>
    <w:p w14:paraId="048593F0" w14:textId="77777777" w:rsidR="00FC2987" w:rsidRPr="004D54F0" w:rsidRDefault="00FC2987" w:rsidP="00FC2987">
      <w:pPr>
        <w:widowControl w:val="0"/>
        <w:suppressAutoHyphens/>
        <w:spacing w:after="0"/>
        <w:jc w:val="both"/>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 xml:space="preserve">Stratejik Hedef: </w:t>
      </w:r>
      <w:r w:rsidRPr="004D54F0">
        <w:rPr>
          <w:rFonts w:ascii="Times New Roman" w:eastAsia="SimSun" w:hAnsi="Times New Roman" w:cs="Times New Roman"/>
          <w:kern w:val="1"/>
          <w:sz w:val="24"/>
          <w:szCs w:val="24"/>
          <w:lang w:eastAsia="hi-IN" w:bidi="hi-IN"/>
        </w:rPr>
        <w:t xml:space="preserve">Kurum içi memnuniyet, iletişim ve iş birliğinin geliştirilmesi </w:t>
      </w:r>
    </w:p>
    <w:p w14:paraId="13891A6F" w14:textId="77777777" w:rsidR="00FC2987" w:rsidRPr="004D54F0" w:rsidRDefault="00FC2987" w:rsidP="00FC2987">
      <w:pPr>
        <w:widowControl w:val="0"/>
        <w:suppressAutoHyphens/>
        <w:spacing w:after="0"/>
        <w:ind w:left="1276" w:hanging="1418"/>
        <w:jc w:val="both"/>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b/>
          <w:bCs/>
          <w:kern w:val="1"/>
          <w:sz w:val="24"/>
          <w:szCs w:val="24"/>
          <w:lang w:eastAsia="hi-IN" w:bidi="hi-IN"/>
        </w:rPr>
        <w:t xml:space="preserve">  Strateji 1.1. </w:t>
      </w:r>
      <w:r w:rsidRPr="004D54F0">
        <w:rPr>
          <w:rFonts w:ascii="Times New Roman" w:eastAsia="SimSun" w:hAnsi="Times New Roman" w:cs="Times New Roman"/>
          <w:bCs/>
          <w:kern w:val="1"/>
          <w:sz w:val="24"/>
          <w:szCs w:val="24"/>
          <w:lang w:eastAsia="hi-IN" w:bidi="hi-IN"/>
        </w:rPr>
        <w:t>Programın iç paydaşları arasında yer alan</w:t>
      </w:r>
      <w:r w:rsidRPr="004D54F0">
        <w:rPr>
          <w:rFonts w:ascii="Times New Roman" w:eastAsia="SimSun" w:hAnsi="Times New Roman" w:cs="Times New Roman"/>
          <w:b/>
          <w:bCs/>
          <w:kern w:val="1"/>
          <w:sz w:val="24"/>
          <w:szCs w:val="24"/>
          <w:lang w:eastAsia="hi-IN" w:bidi="hi-IN"/>
        </w:rPr>
        <w:t xml:space="preserve"> </w:t>
      </w:r>
      <w:r w:rsidRPr="004D54F0">
        <w:rPr>
          <w:rFonts w:ascii="Times New Roman" w:eastAsia="SimSun" w:hAnsi="Times New Roman" w:cs="Times New Roman"/>
          <w:kern w:val="1"/>
          <w:sz w:val="24"/>
          <w:szCs w:val="24"/>
          <w:lang w:eastAsia="hi-IN" w:bidi="hi-IN"/>
        </w:rPr>
        <w:t>öğretim elemanlarının aidiyet    duygusunu güçlendirmek</w:t>
      </w:r>
    </w:p>
    <w:p w14:paraId="0DC7C94D" w14:textId="77777777" w:rsidR="00FC2987" w:rsidRPr="004D54F0" w:rsidRDefault="00FC2987" w:rsidP="00FC2987">
      <w:pPr>
        <w:widowControl w:val="0"/>
        <w:suppressAutoHyphens/>
        <w:spacing w:after="0"/>
        <w:jc w:val="both"/>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b/>
          <w:kern w:val="1"/>
          <w:sz w:val="24"/>
          <w:szCs w:val="24"/>
          <w:lang w:eastAsia="hi-IN" w:bidi="hi-IN"/>
        </w:rPr>
        <w:t>Strateji 1.2.</w:t>
      </w:r>
      <w:r w:rsidRPr="004D54F0">
        <w:rPr>
          <w:rFonts w:ascii="Times New Roman" w:eastAsia="SimSun" w:hAnsi="Times New Roman" w:cs="Times New Roman"/>
          <w:kern w:val="1"/>
          <w:sz w:val="24"/>
          <w:szCs w:val="24"/>
          <w:lang w:eastAsia="hi-IN" w:bidi="hi-IN"/>
        </w:rPr>
        <w:t xml:space="preserve"> Akademik personelin memnuniyetini ölçmek</w:t>
      </w:r>
    </w:p>
    <w:tbl>
      <w:tblPr>
        <w:tblW w:w="8926" w:type="dxa"/>
        <w:tblLayout w:type="fixed"/>
        <w:tblLook w:val="0000" w:firstRow="0" w:lastRow="0" w:firstColumn="0" w:lastColumn="0" w:noHBand="0" w:noVBand="0"/>
      </w:tblPr>
      <w:tblGrid>
        <w:gridCol w:w="1951"/>
        <w:gridCol w:w="596"/>
        <w:gridCol w:w="709"/>
        <w:gridCol w:w="708"/>
        <w:gridCol w:w="709"/>
        <w:gridCol w:w="709"/>
        <w:gridCol w:w="709"/>
        <w:gridCol w:w="708"/>
        <w:gridCol w:w="709"/>
        <w:gridCol w:w="709"/>
        <w:gridCol w:w="709"/>
      </w:tblGrid>
      <w:tr w:rsidR="00FC2987" w:rsidRPr="004D54F0" w14:paraId="3AB556AF" w14:textId="77777777" w:rsidTr="00DB2FCD">
        <w:trPr>
          <w:trHeight w:val="167"/>
        </w:trPr>
        <w:tc>
          <w:tcPr>
            <w:tcW w:w="1951" w:type="dxa"/>
            <w:vMerge w:val="restart"/>
            <w:tcBorders>
              <w:top w:val="single" w:sz="4" w:space="0" w:color="000000"/>
              <w:left w:val="single" w:sz="4" w:space="0" w:color="000000"/>
              <w:right w:val="single" w:sz="4" w:space="0" w:color="000000"/>
            </w:tcBorders>
            <w:shd w:val="clear" w:color="auto" w:fill="auto"/>
            <w:vAlign w:val="center"/>
          </w:tcPr>
          <w:p w14:paraId="4482528F" w14:textId="77777777" w:rsidR="00FC2987" w:rsidRPr="004D54F0" w:rsidRDefault="00FC2987" w:rsidP="00DB2FCD">
            <w:pPr>
              <w:widowControl w:val="0"/>
              <w:suppressAutoHyphens/>
              <w:spacing w:after="0" w:line="100" w:lineRule="atLeast"/>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Performans Göstergeleri</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A60BA5"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2024</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3B198EA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82BB71"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585DB3EB"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2027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DCC1E5B"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2028</w:t>
            </w:r>
          </w:p>
        </w:tc>
      </w:tr>
      <w:tr w:rsidR="00FC2987" w:rsidRPr="004D54F0" w14:paraId="23F294AD" w14:textId="77777777" w:rsidTr="00DB2FCD">
        <w:trPr>
          <w:trHeight w:val="167"/>
        </w:trPr>
        <w:tc>
          <w:tcPr>
            <w:tcW w:w="1951" w:type="dxa"/>
            <w:vMerge/>
            <w:tcBorders>
              <w:left w:val="single" w:sz="4" w:space="0" w:color="000000"/>
              <w:bottom w:val="single" w:sz="4" w:space="0" w:color="000000"/>
              <w:right w:val="single" w:sz="4" w:space="0" w:color="000000"/>
            </w:tcBorders>
            <w:shd w:val="clear" w:color="auto" w:fill="auto"/>
          </w:tcPr>
          <w:p w14:paraId="59CB584E"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954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C90A"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755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D22F"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3788"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29F6"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75C5"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D145"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kern w:val="1"/>
                <w:sz w:val="24"/>
                <w:szCs w:val="24"/>
                <w:lang w:eastAsia="hi-IN" w:bidi="hi-IN"/>
              </w:rPr>
            </w:pPr>
            <w:r w:rsidRPr="004D54F0">
              <w:rPr>
                <w:rFonts w:ascii="Times New Roman" w:eastAsia="SimSun" w:hAnsi="Times New Roman" w:cs="Times New Roman"/>
                <w:b/>
                <w:bCs/>
                <w:kern w:val="1"/>
                <w:sz w:val="24"/>
                <w:szCs w:val="24"/>
                <w:lang w:eastAsia="hi-IN" w:bidi="hi-IN"/>
              </w:rPr>
              <w:t>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219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F89D"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b/>
                <w:bCs/>
                <w:color w:val="000000"/>
                <w:kern w:val="1"/>
                <w:sz w:val="24"/>
                <w:szCs w:val="24"/>
                <w:lang w:eastAsia="hi-IN" w:bidi="hi-IN"/>
              </w:rPr>
            </w:pPr>
            <w:r w:rsidRPr="004D54F0">
              <w:rPr>
                <w:rFonts w:ascii="Times New Roman" w:eastAsia="SimSun" w:hAnsi="Times New Roman" w:cs="Times New Roman"/>
                <w:b/>
                <w:bCs/>
                <w:color w:val="000000"/>
                <w:kern w:val="1"/>
                <w:sz w:val="24"/>
                <w:szCs w:val="24"/>
                <w:lang w:eastAsia="hi-IN" w:bidi="hi-IN"/>
              </w:rPr>
              <w:t>G</w:t>
            </w:r>
          </w:p>
        </w:tc>
      </w:tr>
      <w:tr w:rsidR="00FC2987" w:rsidRPr="004D54F0" w14:paraId="6B5F6B55" w14:textId="77777777" w:rsidTr="00DB2FCD">
        <w:trPr>
          <w:trHeight w:val="256"/>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C3E6B38"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Akademik personelin memnuniyetini ölçen anket sayısı</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09EC"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A6FC"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DBF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E147"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3F20"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A2C4"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0183"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BCEE"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D519"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kern w:val="1"/>
                <w:sz w:val="24"/>
                <w:szCs w:val="24"/>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0E35F" w14:textId="77777777" w:rsidR="00FC2987" w:rsidRPr="004D54F0" w:rsidRDefault="00FC2987" w:rsidP="00DB2FCD">
            <w:pPr>
              <w:widowControl w:val="0"/>
              <w:suppressAutoHyphens/>
              <w:spacing w:after="0" w:line="100" w:lineRule="atLeast"/>
              <w:jc w:val="center"/>
              <w:rPr>
                <w:rFonts w:ascii="Times New Roman" w:eastAsia="SimSun" w:hAnsi="Times New Roman" w:cs="Times New Roman"/>
                <w:kern w:val="1"/>
                <w:sz w:val="24"/>
                <w:szCs w:val="24"/>
                <w:lang w:eastAsia="hi-IN" w:bidi="hi-IN"/>
              </w:rPr>
            </w:pPr>
          </w:p>
        </w:tc>
      </w:tr>
      <w:tr w:rsidR="00FC2987" w:rsidRPr="004D54F0" w14:paraId="78C66A77" w14:textId="77777777" w:rsidTr="00DB2FCD">
        <w:trPr>
          <w:trHeight w:val="53"/>
        </w:trPr>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8215" w14:textId="77777777" w:rsidR="00FC2987" w:rsidRPr="004D54F0" w:rsidRDefault="00FC2987" w:rsidP="00DB2FCD">
            <w:pPr>
              <w:widowControl w:val="0"/>
              <w:suppressAutoHyphens/>
              <w:spacing w:after="0" w:line="100" w:lineRule="atLeast"/>
              <w:rPr>
                <w:rFonts w:ascii="Times New Roman" w:eastAsia="SimSun" w:hAnsi="Times New Roman" w:cs="Times New Roman"/>
                <w:color w:val="000000"/>
                <w:kern w:val="1"/>
                <w:sz w:val="24"/>
                <w:szCs w:val="24"/>
                <w:lang w:eastAsia="hi-IN" w:bidi="hi-IN"/>
              </w:rPr>
            </w:pPr>
            <w:r w:rsidRPr="004D54F0">
              <w:rPr>
                <w:rFonts w:ascii="Times New Roman" w:eastAsia="SimSun" w:hAnsi="Times New Roman" w:cs="Times New Roman"/>
                <w:kern w:val="1"/>
                <w:sz w:val="24"/>
                <w:szCs w:val="24"/>
                <w:lang w:eastAsia="hi-IN" w:bidi="hi-IN"/>
              </w:rPr>
              <w:t>Değerlendirme</w:t>
            </w:r>
          </w:p>
        </w:tc>
        <w:tc>
          <w:tcPr>
            <w:tcW w:w="69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67C4741" w14:textId="77777777" w:rsidR="00FC2987" w:rsidRPr="004D54F0" w:rsidRDefault="00FC2987" w:rsidP="00DB2FCD">
            <w:pPr>
              <w:widowControl w:val="0"/>
              <w:suppressAutoHyphens/>
              <w:spacing w:after="0" w:line="100" w:lineRule="atLeast"/>
              <w:jc w:val="both"/>
              <w:rPr>
                <w:rFonts w:ascii="Times New Roman" w:eastAsia="SimSun" w:hAnsi="Times New Roman" w:cs="Times New Roman"/>
                <w:kern w:val="1"/>
                <w:sz w:val="24"/>
                <w:szCs w:val="24"/>
                <w:lang w:eastAsia="hi-IN" w:bidi="hi-IN"/>
              </w:rPr>
            </w:pPr>
            <w:r w:rsidRPr="005A01A9">
              <w:rPr>
                <w:rFonts w:ascii="Times New Roman" w:eastAsia="SimSun" w:hAnsi="Times New Roman" w:cs="Times New Roman"/>
                <w:kern w:val="1"/>
                <w:sz w:val="24"/>
                <w:szCs w:val="24"/>
                <w:lang w:eastAsia="hi-IN" w:bidi="hi-IN"/>
              </w:rPr>
              <w:t xml:space="preserve">2024 yılında Akademik personelin programdan memnuniyetini ölçen bir anket yapılmıştır. </w:t>
            </w:r>
            <w:r w:rsidRPr="005A01A9">
              <w:rPr>
                <w:rFonts w:ascii="Times New Roman" w:eastAsia="Calibri" w:hAnsi="Times New Roman" w:cs="Times New Roman"/>
                <w:sz w:val="24"/>
                <w:szCs w:val="24"/>
                <w:lang w:eastAsia="en-US"/>
              </w:rPr>
              <w:t xml:space="preserve">Anketin uygulanmasındaki amaç akademik personelin gözünden programın üstünlüklerinin ve zayıflıklarının tespit edilerek gelecek yıllarda programın zenginleştirilmesi ve kalitesinin arttırılması adına bir yol haritasının ortaya konulmasıdır. </w:t>
            </w:r>
            <w:r w:rsidRPr="00871BB5">
              <w:rPr>
                <w:rFonts w:ascii="Times New Roman" w:eastAsia="Times New Roman" w:hAnsi="Times New Roman" w:cs="Times New Roman"/>
                <w:color w:val="000000"/>
                <w:sz w:val="24"/>
                <w:szCs w:val="24"/>
              </w:rPr>
              <w:t>Anket bulgularına göre</w:t>
            </w:r>
            <w:r>
              <w:rPr>
                <w:rFonts w:ascii="Times New Roman" w:eastAsia="SimSun" w:hAnsi="Times New Roman" w:cs="Times New Roman"/>
                <w:kern w:val="1"/>
                <w:sz w:val="24"/>
                <w:szCs w:val="24"/>
                <w:lang w:eastAsia="hi-IN" w:bidi="hi-IN"/>
              </w:rPr>
              <w:t xml:space="preserve"> L</w:t>
            </w:r>
            <w:r w:rsidRPr="00C2430C">
              <w:rPr>
                <w:rFonts w:ascii="Times New Roman" w:eastAsia="SimSun" w:hAnsi="Times New Roman" w:cs="Times New Roman"/>
                <w:kern w:val="1"/>
                <w:sz w:val="24"/>
                <w:szCs w:val="24"/>
                <w:lang w:eastAsia="hi-IN" w:bidi="hi-IN"/>
              </w:rPr>
              <w:t>isansüstü Eğitim Enstitüsü tarafından sağla</w:t>
            </w:r>
            <w:r>
              <w:rPr>
                <w:rFonts w:ascii="Times New Roman" w:eastAsia="SimSun" w:hAnsi="Times New Roman" w:cs="Times New Roman"/>
                <w:kern w:val="1"/>
                <w:sz w:val="24"/>
                <w:szCs w:val="24"/>
                <w:lang w:eastAsia="hi-IN" w:bidi="hi-IN"/>
              </w:rPr>
              <w:t>nan destekler, programın kullanıcı dostu bir ara yüze sahip olması, teknik alt yapısının yeterli olması, p</w:t>
            </w:r>
            <w:r w:rsidRPr="00C2430C">
              <w:rPr>
                <w:rFonts w:ascii="Times New Roman" w:eastAsia="SimSun" w:hAnsi="Times New Roman" w:cs="Times New Roman"/>
                <w:kern w:val="1"/>
                <w:sz w:val="24"/>
                <w:szCs w:val="24"/>
                <w:lang w:eastAsia="hi-IN" w:bidi="hi-IN"/>
              </w:rPr>
              <w:t>rogramın öğrenme çıktıları ile program amaç ve hedefleri iyi bir şekilde tanımlanm</w:t>
            </w:r>
            <w:r>
              <w:rPr>
                <w:rFonts w:ascii="Times New Roman" w:eastAsia="SimSun" w:hAnsi="Times New Roman" w:cs="Times New Roman"/>
                <w:kern w:val="1"/>
                <w:sz w:val="24"/>
                <w:szCs w:val="24"/>
                <w:lang w:eastAsia="hi-IN" w:bidi="hi-IN"/>
              </w:rPr>
              <w:t>ası,</w:t>
            </w:r>
            <w:r w:rsidRPr="00C2430C">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p</w:t>
            </w:r>
            <w:r w:rsidRPr="00C2430C">
              <w:rPr>
                <w:rFonts w:ascii="Times New Roman" w:eastAsia="SimSun" w:hAnsi="Times New Roman" w:cs="Times New Roman"/>
                <w:kern w:val="1"/>
                <w:sz w:val="24"/>
                <w:szCs w:val="24"/>
                <w:lang w:eastAsia="hi-IN" w:bidi="hi-IN"/>
              </w:rPr>
              <w:t>rogramın öğrenme çıktıları ile programın amaç ve hedefleri birbiriyle uyumlu</w:t>
            </w:r>
            <w:r>
              <w:rPr>
                <w:rFonts w:ascii="Times New Roman" w:eastAsia="SimSun" w:hAnsi="Times New Roman" w:cs="Times New Roman"/>
                <w:kern w:val="1"/>
                <w:sz w:val="24"/>
                <w:szCs w:val="24"/>
                <w:lang w:eastAsia="hi-IN" w:bidi="hi-IN"/>
              </w:rPr>
              <w:t xml:space="preserve"> olması öğretim elemanları tarafından programın üstün yönü olarak görülmektedir. Öğretim üyeleri, programa </w:t>
            </w:r>
            <w:r w:rsidRPr="00C2430C">
              <w:rPr>
                <w:rFonts w:ascii="Times New Roman" w:eastAsia="SimSun" w:hAnsi="Times New Roman" w:cs="Times New Roman"/>
                <w:kern w:val="1"/>
                <w:sz w:val="24"/>
                <w:szCs w:val="24"/>
                <w:lang w:eastAsia="hi-IN" w:bidi="hi-IN"/>
              </w:rPr>
              <w:t>kayıtlı öğrencilerin kalitesini</w:t>
            </w:r>
            <w:r>
              <w:rPr>
                <w:rFonts w:ascii="Times New Roman" w:eastAsia="SimSun" w:hAnsi="Times New Roman" w:cs="Times New Roman"/>
                <w:kern w:val="1"/>
                <w:sz w:val="24"/>
                <w:szCs w:val="24"/>
                <w:lang w:eastAsia="hi-IN" w:bidi="hi-IN"/>
              </w:rPr>
              <w:t>n düşük olduğunu ve   b</w:t>
            </w:r>
            <w:r w:rsidRPr="00C2430C">
              <w:rPr>
                <w:rFonts w:ascii="Times New Roman" w:eastAsia="SimSun" w:hAnsi="Times New Roman" w:cs="Times New Roman"/>
                <w:kern w:val="1"/>
                <w:sz w:val="24"/>
                <w:szCs w:val="24"/>
                <w:lang w:eastAsia="hi-IN" w:bidi="hi-IN"/>
              </w:rPr>
              <w:t>ölümde düzenlenen etkinlikler</w:t>
            </w:r>
            <w:r>
              <w:rPr>
                <w:rFonts w:ascii="Times New Roman" w:eastAsia="SimSun" w:hAnsi="Times New Roman" w:cs="Times New Roman"/>
                <w:kern w:val="1"/>
                <w:sz w:val="24"/>
                <w:szCs w:val="24"/>
                <w:lang w:eastAsia="hi-IN" w:bidi="hi-IN"/>
              </w:rPr>
              <w:t>in</w:t>
            </w:r>
            <w:r w:rsidRPr="00C2430C">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program</w:t>
            </w:r>
            <w:r w:rsidRPr="00C2430C">
              <w:rPr>
                <w:rFonts w:ascii="Times New Roman" w:eastAsia="SimSun" w:hAnsi="Times New Roman" w:cs="Times New Roman"/>
                <w:kern w:val="1"/>
                <w:sz w:val="24"/>
                <w:szCs w:val="24"/>
                <w:lang w:eastAsia="hi-IN" w:bidi="hi-IN"/>
              </w:rPr>
              <w:t xml:space="preserve"> öğrencilerinin kişisel ve mesleki açıdan gelişimine katkı</w:t>
            </w:r>
            <w:r>
              <w:rPr>
                <w:rFonts w:ascii="Times New Roman" w:eastAsia="SimSun" w:hAnsi="Times New Roman" w:cs="Times New Roman"/>
                <w:kern w:val="1"/>
                <w:sz w:val="24"/>
                <w:szCs w:val="24"/>
                <w:lang w:eastAsia="hi-IN" w:bidi="hi-IN"/>
              </w:rPr>
              <w:t>sı noktasında eksiklikler olduğunu ileri sürmektedirler.</w:t>
            </w:r>
            <w:r>
              <w:rPr>
                <w:rFonts w:ascii="Times New Roman" w:eastAsia="Calibri" w:hAnsi="Times New Roman" w:cs="Times New Roman"/>
                <w:sz w:val="24"/>
                <w:szCs w:val="24"/>
                <w:lang w:eastAsia="en-US"/>
              </w:rPr>
              <w:t xml:space="preserve"> </w:t>
            </w:r>
            <w:r w:rsidRPr="005A01A9">
              <w:rPr>
                <w:rFonts w:ascii="Times New Roman" w:eastAsia="SimSun" w:hAnsi="Times New Roman" w:cs="Times New Roman"/>
                <w:kern w:val="1"/>
                <w:sz w:val="24"/>
                <w:szCs w:val="24"/>
                <w:lang w:eastAsia="hi-IN" w:bidi="hi-IN"/>
              </w:rPr>
              <w:t>Bu sonuçlar öğrencilere yönelik yapılan memnuniyet anketinin sonuçlarıyla da uyumludur.</w:t>
            </w:r>
            <w:r w:rsidRPr="005A01A9">
              <w:rPr>
                <w:rFonts w:ascii="Times New Roman" w:eastAsia="Calibri" w:hAnsi="Times New Roman" w:cs="Times New Roman"/>
                <w:sz w:val="24"/>
                <w:szCs w:val="24"/>
                <w:lang w:eastAsia="en-US"/>
              </w:rPr>
              <w:t xml:space="preserve"> Programın en zayıf yönü ise bölümde düzenlenen etkinliklerin </w:t>
            </w:r>
            <w:r w:rsidRPr="005A01A9">
              <w:rPr>
                <w:rFonts w:ascii="Times New Roman" w:eastAsia="SimSun" w:hAnsi="Times New Roman" w:cs="Times New Roman"/>
                <w:kern w:val="1"/>
                <w:sz w:val="24"/>
                <w:szCs w:val="24"/>
                <w:lang w:eastAsia="hi-IN" w:bidi="hi-IN"/>
              </w:rPr>
              <w:t>tezsiz yüksek lisans öğrencilerinin kişisel ve mesleki açıdan gelişimine katkı sağlayıp sağlamaması konusudur. Maliye bölümünde 2024 yılında çok sayıda etkinlik gerçekleştirilmiştir. Fakat tezsiz yüksek lisans öğrencilerinin neredeyse tamamı kamu ya da özel sektörde çalıştığı için söz konusu etkinliklere katılım sağlayamamıştır. Gelecek yıllarda söz konusu eksikliğin giderilebilmesi için program öğrencilerinin de katılabileceği online etkinliklerin düzenlenmesi planlanmaktadır.</w:t>
            </w:r>
          </w:p>
        </w:tc>
      </w:tr>
      <w:tr w:rsidR="00FC2987" w:rsidRPr="004D54F0" w14:paraId="7041C053" w14:textId="77777777" w:rsidTr="00DB2FCD">
        <w:trPr>
          <w:trHeight w:val="53"/>
        </w:trPr>
        <w:tc>
          <w:tcPr>
            <w:tcW w:w="8926" w:type="dxa"/>
            <w:gridSpan w:val="11"/>
            <w:tcBorders>
              <w:top w:val="single" w:sz="4" w:space="0" w:color="000000"/>
            </w:tcBorders>
            <w:shd w:val="clear" w:color="auto" w:fill="auto"/>
          </w:tcPr>
          <w:p w14:paraId="6EEF5FF9" w14:textId="77777777" w:rsidR="00FC2987" w:rsidRPr="004D54F0" w:rsidRDefault="00FC2987" w:rsidP="00DB2FCD">
            <w:pPr>
              <w:widowControl w:val="0"/>
              <w:suppressAutoHyphens/>
              <w:spacing w:after="0" w:line="100" w:lineRule="atLeast"/>
              <w:rPr>
                <w:rFonts w:ascii="Times New Roman" w:eastAsia="SimSun" w:hAnsi="Times New Roman" w:cs="Times New Roman"/>
                <w:kern w:val="1"/>
                <w:sz w:val="24"/>
                <w:szCs w:val="24"/>
                <w:lang w:eastAsia="hi-IN" w:bidi="hi-IN"/>
              </w:rPr>
            </w:pPr>
            <w:r w:rsidRPr="004D54F0">
              <w:rPr>
                <w:rFonts w:ascii="Times New Roman" w:eastAsia="SimSun" w:hAnsi="Times New Roman" w:cs="Times New Roman"/>
                <w:b/>
                <w:kern w:val="1"/>
                <w:sz w:val="24"/>
                <w:szCs w:val="24"/>
                <w:lang w:eastAsia="hi-IN" w:bidi="hi-IN"/>
              </w:rPr>
              <w:t>H</w:t>
            </w:r>
            <w:r w:rsidRPr="004D54F0">
              <w:rPr>
                <w:rFonts w:ascii="Times New Roman" w:eastAsia="SimSun" w:hAnsi="Times New Roman" w:cs="Times New Roman"/>
                <w:kern w:val="1"/>
                <w:sz w:val="24"/>
                <w:szCs w:val="24"/>
                <w:lang w:eastAsia="hi-IN" w:bidi="hi-IN"/>
              </w:rPr>
              <w:t xml:space="preserve">: Hedeflenen; </w:t>
            </w:r>
            <w:r w:rsidRPr="004D54F0">
              <w:rPr>
                <w:rFonts w:ascii="Times New Roman" w:eastAsia="SimSun" w:hAnsi="Times New Roman" w:cs="Times New Roman"/>
                <w:b/>
                <w:kern w:val="1"/>
                <w:sz w:val="24"/>
                <w:szCs w:val="24"/>
                <w:lang w:eastAsia="hi-IN" w:bidi="hi-IN"/>
              </w:rPr>
              <w:t>G</w:t>
            </w:r>
            <w:r w:rsidRPr="004D54F0">
              <w:rPr>
                <w:rFonts w:ascii="Times New Roman" w:eastAsia="SimSun" w:hAnsi="Times New Roman" w:cs="Times New Roman"/>
                <w:kern w:val="1"/>
                <w:sz w:val="24"/>
                <w:szCs w:val="24"/>
                <w:lang w:eastAsia="hi-IN" w:bidi="hi-IN"/>
              </w:rPr>
              <w:t>: Gerçekleşen</w:t>
            </w:r>
          </w:p>
        </w:tc>
      </w:tr>
    </w:tbl>
    <w:p w14:paraId="257C2D82" w14:textId="77777777" w:rsidR="00FC2987" w:rsidRPr="004D54F0" w:rsidRDefault="00FC2987" w:rsidP="00FC2987">
      <w:pPr>
        <w:rPr>
          <w:rFonts w:ascii="Calibri" w:eastAsia="Calibri" w:hAnsi="Calibri" w:cs="Times New Roman"/>
          <w:lang w:eastAsia="en-US"/>
        </w:rPr>
      </w:pPr>
    </w:p>
    <w:p w14:paraId="27EAA9B9" w14:textId="77777777" w:rsidR="00FC2987" w:rsidRDefault="00FC2987" w:rsidP="00FC2987">
      <w:pPr>
        <w:rPr>
          <w:rFonts w:ascii="Times New Roman" w:eastAsia="Times New Roman" w:hAnsi="Times New Roman" w:cs="Times New Roman"/>
          <w:b/>
          <w:sz w:val="28"/>
          <w:szCs w:val="28"/>
          <w:lang w:eastAsia="hi-IN" w:bidi="hi-IN"/>
        </w:rPr>
      </w:pPr>
    </w:p>
    <w:p w14:paraId="707DDB59" w14:textId="77777777" w:rsidR="00FC2987" w:rsidRPr="009146F7" w:rsidRDefault="00FC2987" w:rsidP="00FC2987">
      <w:pPr>
        <w:rPr>
          <w:rFonts w:ascii="Times New Roman" w:eastAsia="Times New Roman" w:hAnsi="Times New Roman" w:cs="Times New Roman"/>
          <w:b/>
          <w:sz w:val="28"/>
          <w:szCs w:val="28"/>
          <w:lang w:eastAsia="hi-IN" w:bidi="hi-IN"/>
        </w:rPr>
      </w:pPr>
    </w:p>
    <w:p w14:paraId="2754C791" w14:textId="77777777" w:rsidR="00FC2987" w:rsidRDefault="00FC2987" w:rsidP="00FC2987"/>
    <w:p w14:paraId="14511C75" w14:textId="77777777" w:rsidR="003D6AE6" w:rsidRDefault="003D6AE6"/>
    <w:sectPr w:rsidR="003D6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D1"/>
    <w:rsid w:val="00280DCB"/>
    <w:rsid w:val="003D6AE6"/>
    <w:rsid w:val="004F5EF7"/>
    <w:rsid w:val="00BD2CD1"/>
    <w:rsid w:val="00FC29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99CC"/>
  <w15:chartTrackingRefBased/>
  <w15:docId w15:val="{41CACC55-E609-4566-8EE8-E9BFE38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87"/>
    <w:pPr>
      <w:spacing w:after="200" w:line="276" w:lineRule="auto"/>
    </w:pPr>
    <w:rPr>
      <w:rFonts w:eastAsiaTheme="minorEastAsia"/>
      <w:kern w:val="0"/>
      <w:lang w:eastAsia="tr-TR"/>
      <w14:ligatures w14:val="none"/>
    </w:rPr>
  </w:style>
  <w:style w:type="paragraph" w:styleId="Balk1">
    <w:name w:val="heading 1"/>
    <w:basedOn w:val="Normal"/>
    <w:next w:val="Normal"/>
    <w:link w:val="Balk1Char"/>
    <w:uiPriority w:val="9"/>
    <w:qFormat/>
    <w:rsid w:val="00BD2CD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BD2CD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BD2CD1"/>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BD2CD1"/>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BD2CD1"/>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BD2CD1"/>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BD2CD1"/>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BD2CD1"/>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BD2CD1"/>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2CD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D2CD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D2CD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D2CD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D2CD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D2C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2C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2C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2CD1"/>
    <w:rPr>
      <w:rFonts w:eastAsiaTheme="majorEastAsia" w:cstheme="majorBidi"/>
      <w:color w:val="272727" w:themeColor="text1" w:themeTint="D8"/>
    </w:rPr>
  </w:style>
  <w:style w:type="paragraph" w:styleId="KonuBal">
    <w:name w:val="Title"/>
    <w:basedOn w:val="Normal"/>
    <w:next w:val="Normal"/>
    <w:link w:val="KonuBalChar"/>
    <w:uiPriority w:val="10"/>
    <w:qFormat/>
    <w:rsid w:val="00BD2CD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BD2C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2CD1"/>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BD2C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2CD1"/>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BD2CD1"/>
    <w:rPr>
      <w:i/>
      <w:iCs/>
      <w:color w:val="404040" w:themeColor="text1" w:themeTint="BF"/>
    </w:rPr>
  </w:style>
  <w:style w:type="paragraph" w:styleId="ListeParagraf">
    <w:name w:val="List Paragraph"/>
    <w:basedOn w:val="Normal"/>
    <w:uiPriority w:val="34"/>
    <w:qFormat/>
    <w:rsid w:val="00BD2CD1"/>
    <w:pPr>
      <w:spacing w:after="160" w:line="259" w:lineRule="auto"/>
      <w:ind w:left="720"/>
      <w:contextualSpacing/>
    </w:pPr>
    <w:rPr>
      <w:rFonts w:eastAsiaTheme="minorHAnsi"/>
      <w:kern w:val="2"/>
      <w:lang w:eastAsia="en-US"/>
      <w14:ligatures w14:val="standardContextual"/>
    </w:rPr>
  </w:style>
  <w:style w:type="character" w:styleId="GlVurgulama">
    <w:name w:val="Intense Emphasis"/>
    <w:basedOn w:val="VarsaylanParagrafYazTipi"/>
    <w:uiPriority w:val="21"/>
    <w:qFormat/>
    <w:rsid w:val="00BD2CD1"/>
    <w:rPr>
      <w:i/>
      <w:iCs/>
      <w:color w:val="2F5496" w:themeColor="accent1" w:themeShade="BF"/>
    </w:rPr>
  </w:style>
  <w:style w:type="paragraph" w:styleId="GlAlnt">
    <w:name w:val="Intense Quote"/>
    <w:basedOn w:val="Normal"/>
    <w:next w:val="Normal"/>
    <w:link w:val="GlAlntChar"/>
    <w:uiPriority w:val="30"/>
    <w:qFormat/>
    <w:rsid w:val="00BD2CD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BD2CD1"/>
    <w:rPr>
      <w:i/>
      <w:iCs/>
      <w:color w:val="2F5496" w:themeColor="accent1" w:themeShade="BF"/>
    </w:rPr>
  </w:style>
  <w:style w:type="character" w:styleId="GlBavuru">
    <w:name w:val="Intense Reference"/>
    <w:basedOn w:val="VarsaylanParagrafYazTipi"/>
    <w:uiPriority w:val="32"/>
    <w:qFormat/>
    <w:rsid w:val="00BD2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Taşdemir</dc:creator>
  <cp:keywords/>
  <dc:description/>
  <cp:lastModifiedBy>Yakup Taşdemir</cp:lastModifiedBy>
  <cp:revision>2</cp:revision>
  <dcterms:created xsi:type="dcterms:W3CDTF">2025-02-09T19:28:00Z</dcterms:created>
  <dcterms:modified xsi:type="dcterms:W3CDTF">2025-02-09T19:28:00Z</dcterms:modified>
</cp:coreProperties>
</file>