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42" w:rsidRPr="00F10C42" w:rsidRDefault="00F10C42" w:rsidP="00F10C42">
      <w:pPr>
        <w:rPr>
          <w:b/>
          <w:bCs/>
        </w:rPr>
      </w:pPr>
      <w:r w:rsidRPr="00F10C42">
        <w:rPr>
          <w:b/>
          <w:bCs/>
          <w:i/>
          <w:iCs/>
        </w:rPr>
        <w:t>Resmî Gazete Tarihi: 06.12.2020 Resmî Gazete Sayısı: 31326</w:t>
      </w:r>
    </w:p>
    <w:p w:rsidR="00F10C42" w:rsidRPr="00F10C42" w:rsidRDefault="00F10C42" w:rsidP="00F10C42">
      <w:pPr>
        <w:jc w:val="center"/>
        <w:rPr>
          <w:b/>
          <w:bCs/>
        </w:rPr>
      </w:pPr>
      <w:r w:rsidRPr="00F10C42">
        <w:rPr>
          <w:b/>
          <w:bCs/>
        </w:rPr>
        <w:t>ÇANAKKALE ONSEKİZ MART ÜNİVERSİTESİ LİSANSÜSTÜ EĞİTİM</w:t>
      </w:r>
    </w:p>
    <w:p w:rsidR="00F10C42" w:rsidRPr="00F10C42" w:rsidRDefault="00F10C42" w:rsidP="00F10C42">
      <w:pPr>
        <w:jc w:val="center"/>
        <w:rPr>
          <w:b/>
          <w:bCs/>
        </w:rPr>
      </w:pPr>
      <w:r w:rsidRPr="00F10C42">
        <w:rPr>
          <w:b/>
          <w:bCs/>
        </w:rPr>
        <w:t>VE ÖĞRETİM YÖNETMELİĞİ</w:t>
      </w:r>
    </w:p>
    <w:p w:rsidR="00F10C42" w:rsidRDefault="00F10C42" w:rsidP="00F10C42">
      <w:pPr>
        <w:rPr>
          <w:b/>
          <w:bCs/>
        </w:rPr>
      </w:pPr>
    </w:p>
    <w:p w:rsidR="00F10C42" w:rsidRPr="00F10C42" w:rsidRDefault="00F10C42" w:rsidP="00F10C42">
      <w:r w:rsidRPr="00F10C42">
        <w:rPr>
          <w:b/>
          <w:bCs/>
        </w:rPr>
        <w:t>Doktora ve sanatta yeterlik programlarına başvuru ve kabul</w:t>
      </w:r>
    </w:p>
    <w:p w:rsidR="00F10C42" w:rsidRPr="00F10C42" w:rsidRDefault="00F10C42" w:rsidP="00F10C42">
      <w:r w:rsidRPr="00F10C42">
        <w:rPr>
          <w:b/>
          <w:bCs/>
        </w:rPr>
        <w:t>MADDE 12 – </w:t>
      </w:r>
      <w:r w:rsidRPr="00F10C42">
        <w:t>(1) Lisansa dayalı doktora veya sanatta yeterlik programlarına başvuracak adayların lisans öğrenimini, yüksek lisansa dayalı doktora/sanatta yeterlik programlarına başvuracak adayların tezli yüksek lisans öğrenimini, yüksek lisansa dayalı sanatta yeterlik programlarına başvuracak adayların yüksek lisans öğrenimini tamamlamış olması gerekir. Ancak, </w:t>
      </w:r>
      <w:proofErr w:type="gramStart"/>
      <w:r w:rsidRPr="00F10C42">
        <w:t>6/2/2013</w:t>
      </w:r>
      <w:proofErr w:type="gramEnd"/>
      <w:r w:rsidRPr="00F10C42">
        <w:t> tarihinden önce tezsiz yüksek lisans programlarına kayıt yaptırmış olanlar, söz konusu tezsiz yüksek lisans programı diploması ile doktora/sanatta yeterlik programlarına başvurabilirler. Hazırlık sınıfları hariç en az 10 yarıyıl süreli tıp, diş hekimliği ve veteriner fakülteleri diplomasına, eczacılık ve fen fakültesi lisans veya yüksek lisans derecesine veya Sağlık Bakanlığı tarafından düzenlenen esaslara göre bir </w:t>
      </w:r>
      <w:proofErr w:type="spellStart"/>
      <w:r w:rsidRPr="00F10C42">
        <w:t>laboratuvar</w:t>
      </w:r>
      <w:proofErr w:type="spellEnd"/>
      <w:r w:rsidRPr="00F10C42">
        <w:t> dalında kazanılan uzmanlık yetkisine sahip olanlar ilgili alanlardaki doktora/sanatta yeterlik programlarına müracaat edebilirler.</w:t>
      </w:r>
    </w:p>
    <w:p w:rsidR="00F10C42" w:rsidRPr="00F10C42" w:rsidRDefault="00F10C42" w:rsidP="00F10C42">
      <w:r w:rsidRPr="00F10C42">
        <w:t>(2) Lisans ve/veya yüksek lisans öğrenimini yurt dışında tamamlayan Türkiye Cumhuriyeti vatandaşı adayların Yükseköğretim Kurulundan denklik/tanınma belgesi almış olmaları gerekir.</w:t>
      </w:r>
    </w:p>
    <w:p w:rsidR="00F10C42" w:rsidRPr="00F10C42" w:rsidRDefault="00F10C42" w:rsidP="00F10C42">
      <w:r w:rsidRPr="00F10C42">
        <w:t>(3) Doktora/sanatta yeterlik programlarına başvurabilmek için adayların, yüksek lisans diplomasına veya Yükseköğretim Kurulu tarafından denkliği kabul edilen ya da tanınan yüksek lisans derecesine; </w:t>
      </w:r>
      <w:r w:rsidRPr="00F10C42">
        <w:rPr>
          <w:b/>
          <w:bCs/>
        </w:rPr>
        <w:t xml:space="preserve">(Değişik </w:t>
      </w:r>
      <w:proofErr w:type="gramStart"/>
      <w:r w:rsidRPr="00F10C42">
        <w:rPr>
          <w:b/>
          <w:bCs/>
        </w:rPr>
        <w:t>ibare:RG</w:t>
      </w:r>
      <w:proofErr w:type="gramEnd"/>
      <w:r w:rsidRPr="00F10C42">
        <w:rPr>
          <w:b/>
          <w:bCs/>
        </w:rPr>
        <w:t>-14/8/2021-31568)</w:t>
      </w:r>
      <w:r w:rsidRPr="00F10C42">
        <w:t> </w:t>
      </w:r>
      <w:r w:rsidRPr="00F10C42">
        <w:rPr>
          <w:u w:val="single"/>
        </w:rPr>
        <w:t>4,00 üzerinden en az 2,75 (70/100)</w:t>
      </w:r>
      <w:r w:rsidRPr="00F10C42">
        <w:t> yüksek lisans mezuniyet not ortalamasına, Yükseköğretim Kurulunun belirlediği standart puandan (en az 55 ALES veya en az 50 Temel Tıp Puanı) az olmamak koşuluyla başvurduğu programın puan türünden Senato tarafından belirlenecek standart puana sahip olmaları gerekir. Mezuniyet ortalamaları 100’lük sisteme göre hesaplanır. Öğrencinin </w:t>
      </w:r>
      <w:proofErr w:type="spellStart"/>
      <w:r w:rsidRPr="00F10C42">
        <w:t>transkriptinde</w:t>
      </w:r>
      <w:proofErr w:type="spellEnd"/>
      <w:r w:rsidRPr="00F10C42">
        <w:t xml:space="preserve"> yüzlük not ortalaması olmaması halinde </w:t>
      </w:r>
      <w:proofErr w:type="gramStart"/>
      <w:r w:rsidRPr="00F10C42">
        <w:t>ortalamaların</w:t>
      </w:r>
      <w:proofErr w:type="gramEnd"/>
      <w:r w:rsidRPr="00F10C42">
        <w:t xml:space="preserve"> 100’lük sisteme dönüştürülmesinde Yükseköğretim Kurulu tarafından belirlenen not dönüşüm cetveli esas alınır.</w:t>
      </w:r>
    </w:p>
    <w:p w:rsidR="00F10C42" w:rsidRPr="00F10C42" w:rsidRDefault="00F10C42" w:rsidP="00F10C42">
      <w:r w:rsidRPr="00F10C42">
        <w:t>(4) Özel yetenek sınavıyla öğrenci kabul eden sanatta yeterlik programlarına ve doktora/sanatta yeterlik/tıpta uzmanlık/diş hekimliğinde uzmanlık/veteriner hekimliğinde uzmanlık/eczacılıkta uzmanlık mezunlarının doktora/sanatta yeterlik programlarına başvurularında ALES şartı aranmaz.</w:t>
      </w:r>
    </w:p>
    <w:p w:rsidR="00F10C42" w:rsidRPr="00F10C42" w:rsidRDefault="00F10C42" w:rsidP="00F10C42">
      <w:r w:rsidRPr="00F10C42">
        <w:t>(5) Sanatta yeterlik programına başvuran güzel sanatlar fakültesi ile konservatuar haricindeki diğer sanatta yeterlik programlarında yüksek lisans derecesi ile başvuran adayların en az 55 ALES puanı veya lisans derecesi ile başvuran adayların ise en az 80 ALES puanından az olmamak koşuluyla Senato tarafından belirlenecek ALES puanına sahip olmaları gerekir.</w:t>
      </w:r>
    </w:p>
    <w:p w:rsidR="00F10C42" w:rsidRPr="00F10C42" w:rsidRDefault="00F10C42" w:rsidP="00F10C42">
      <w:r w:rsidRPr="00F10C42">
        <w:t>(6) ALES puanı istenen sanatta yeterlik programlarında ALES puanının %50’den az olmamak koşuluyla ne kadar ağırlıkla değerlendirmeye alınacağı </w:t>
      </w:r>
      <w:proofErr w:type="spellStart"/>
      <w:r w:rsidRPr="00F10C42">
        <w:t>EK’nin</w:t>
      </w:r>
      <w:proofErr w:type="spellEnd"/>
      <w:r w:rsidRPr="00F10C42">
        <w:t> önerisi ile Senato tarafından belirlenir. </w:t>
      </w:r>
      <w:proofErr w:type="spellStart"/>
      <w:r w:rsidRPr="00F10C42">
        <w:t>ALES’e</w:t>
      </w:r>
      <w:proofErr w:type="spellEnd"/>
      <w:r w:rsidRPr="00F10C42">
        <w:t> eş değer kabul edilen ve Yükseköğretim Kurulu tarafından ilan edilen eş değer puanlar Senato tarafından yükseltilebilir.</w:t>
      </w:r>
    </w:p>
    <w:p w:rsidR="00F10C42" w:rsidRPr="00F10C42" w:rsidRDefault="00F10C42" w:rsidP="00F10C42">
      <w:proofErr w:type="gramStart"/>
      <w:r w:rsidRPr="00F10C42">
        <w:lastRenderedPageBreak/>
        <w:t>(7) Temel Tıp Bilimlerinde doktora programlarına başvurabilmek için tıp fakültesi mezunlarının lisans diplomasına ve en az 50 Temel Tıp Puanına veya </w:t>
      </w:r>
      <w:proofErr w:type="spellStart"/>
      <w:r w:rsidRPr="00F10C42">
        <w:t>ALES’in</w:t>
      </w:r>
      <w:proofErr w:type="spellEnd"/>
      <w:r w:rsidRPr="00F10C42">
        <w:t> sayısal kısmından en az 55 standart puana sahip olmaları; Tıp fakültesi mezunu olmayanların ise yüksek lisans diplomasına (diş hekimliği ve veteriner fakülteleri mezunlarının lisans derecesine) ve </w:t>
      </w:r>
      <w:proofErr w:type="spellStart"/>
      <w:r w:rsidRPr="00F10C42">
        <w:t>ALES’in</w:t>
      </w:r>
      <w:proofErr w:type="spellEnd"/>
      <w:r w:rsidRPr="00F10C42">
        <w:t> sayısal kısmından en az 55 standart puanına sahip olmaları gerekir. </w:t>
      </w:r>
      <w:proofErr w:type="gramEnd"/>
      <w:r w:rsidRPr="00F10C42">
        <w:t>Temel Tıp Puanı, Tıpta Uzmanlık Sınavında Temel Tıp Bilimleri Testi-1 bölümünden elde edilen standart puanın 0,7; Klinik Tıp Bilimleri Testinden elde edilen standart puanın 0,3 ile çarpılarak toplanması ile elde edilir.</w:t>
      </w:r>
    </w:p>
    <w:p w:rsidR="00F10C42" w:rsidRPr="00F10C42" w:rsidRDefault="00F10C42" w:rsidP="00F10C42">
      <w:r w:rsidRPr="00F10C42">
        <w:t>(8) Doktora ve sanatta yeterlik programlarına başvuranların, merkezi yabancı dil sınavından Yükseköğretim Kurulunun belirlediği standart puanı veya ÖSYM tarafından eşdeğerliği kabul edilen yabancı dil sınavlarından bu puanın eşdeğerini almış olmaları gerekir. Bu asgari puan, başvurulan programların özelliklerine göre Senato kararı ile yükseltilebilir.</w:t>
      </w:r>
    </w:p>
    <w:p w:rsidR="00F10C42" w:rsidRPr="00F10C42" w:rsidRDefault="00F10C42" w:rsidP="00F10C42">
      <w:r w:rsidRPr="00F10C42">
        <w:t>(9) Doktora ve sanatta yeterlik programlarına başvuran yabancı uyruklu öğrencilerin, ana dilleri dışında Üniversitelerarası Kurul tarafından belirlenen dillerin birinden merkezi yabancı dil sınavından Yükseköğretim Kurulunun belirlediği standart puanı veya ÖSYM tarafından eşdeğerliği kabul edilen yabancı dil sınavlarından bu puanın eşdeğerini almış olmaları gerekir. Bu asgari puan, başvurulan programların özelliklerine göre Senato kararı ile yükseltilebilir.</w:t>
      </w:r>
    </w:p>
    <w:p w:rsidR="00F10C42" w:rsidRPr="00F10C42" w:rsidRDefault="00F10C42" w:rsidP="00F10C42">
      <w:r w:rsidRPr="00F10C42">
        <w:t>(10) Doktora programları için giriş puanının belirlenmesinde ALES veya Temel Tıp Puanının %50’sinin alınması koşuluyla diğer değerlendirme ölçütleri </w:t>
      </w:r>
      <w:proofErr w:type="spellStart"/>
      <w:r w:rsidRPr="00F10C42">
        <w:t>EK’nin</w:t>
      </w:r>
      <w:proofErr w:type="spellEnd"/>
      <w:r w:rsidRPr="00F10C42">
        <w:t> önerisiyle Senato tarafından belirlenir.</w:t>
      </w:r>
    </w:p>
    <w:p w:rsidR="00F10C42" w:rsidRPr="00F10C42" w:rsidRDefault="00F10C42" w:rsidP="00F10C42">
      <w:r w:rsidRPr="00F10C42">
        <w:t>(11) Güzel sanatlar fakültesi ile konservatuar bünyesinde bulunan ana sanat dallarında açılan sanatta yeterlik programları için ise giriş puanı sanatta yetenek değerlendirmesi/sınavı puanının %50’si olmak koşuluyla diğer değerlendirme ölçütleri </w:t>
      </w:r>
      <w:proofErr w:type="spellStart"/>
      <w:r w:rsidRPr="00F10C42">
        <w:t>EK’nin</w:t>
      </w:r>
      <w:proofErr w:type="spellEnd"/>
      <w:r w:rsidRPr="00F10C42">
        <w:t> önerisiyle Senato tarafından belirlenir.</w:t>
      </w:r>
    </w:p>
    <w:p w:rsidR="00F10C42" w:rsidRPr="00F10C42" w:rsidRDefault="00F10C42" w:rsidP="00F10C42">
      <w:r w:rsidRPr="00F10C42">
        <w:t>(12) Sanatta yeterlik programına öğrenci kabulünde ALES puanı, lisans/yüksek lisans not ortalaması, yabancı dil puanı ile mülakat/yetenek sınavı/</w:t>
      </w:r>
      <w:proofErr w:type="spellStart"/>
      <w:r w:rsidRPr="00F10C42">
        <w:t>portfolyo</w:t>
      </w:r>
      <w:proofErr w:type="spellEnd"/>
      <w:r w:rsidRPr="00F10C42">
        <w:t> sonucu da değerlendirilebilir. Bu değerlendirmeye ilişkin hususlar ile başvuran adayların sağlaması gereken referans mektubu, neden sanatta yeterlik yapmak istediğini belirten kompozisyon, uluslararası standart sınavlar ve benzeri diğer belgeler </w:t>
      </w:r>
      <w:proofErr w:type="spellStart"/>
      <w:r w:rsidRPr="00F10C42">
        <w:t>EK’nin</w:t>
      </w:r>
      <w:proofErr w:type="spellEnd"/>
      <w:r w:rsidRPr="00F10C42">
        <w:t> önerisi ile  Senato tarafından belirlenir.</w:t>
      </w:r>
    </w:p>
    <w:p w:rsidR="00F10C42" w:rsidRPr="00F10C42" w:rsidRDefault="00F10C42" w:rsidP="00F10C42">
      <w:r w:rsidRPr="00F10C42">
        <w:t>(13) Sanatta yeterlik için yapılan uygulama sınavı, adayların çalışma alanlarındaki bilgi ve becerilerini uygulamalı olarak ölçmeyi amaçlar. Sonuçlar 100 tam puan üzerinden değerlendirilir.</w:t>
      </w:r>
    </w:p>
    <w:p w:rsidR="00F10C42" w:rsidRPr="00F10C42" w:rsidRDefault="00F10C42" w:rsidP="00F10C42">
      <w:r w:rsidRPr="00F10C42">
        <w:t>(14) Doktora ve sanatta yeterlik programlarına kabul edilebilmek için giriş puanının en az 70 olması gerekir. Adaylardan giriş puanı 70 veya daha fazla olanlar, giriş puanına göre sıralanarak kontenjan dâhilinde doktora ve sanatta yeterlik programlarına kabul edilir. Giriş puanı 70 puanın altında olan adaylar başarısız sayılır. Adayların başarılı sayılmaları için gerekli olan asgari giriş puanı olan 70, </w:t>
      </w:r>
      <w:proofErr w:type="spellStart"/>
      <w:r w:rsidRPr="00F10C42">
        <w:t>EK’nin</w:t>
      </w:r>
      <w:proofErr w:type="spellEnd"/>
      <w:r w:rsidRPr="00F10C42">
        <w:t> önerisi ve Senatonun kararı ile yükseltilebilir.</w:t>
      </w:r>
    </w:p>
    <w:p w:rsidR="00F10C42" w:rsidRPr="00F10C42" w:rsidRDefault="00F10C42" w:rsidP="00F10C42">
      <w:r w:rsidRPr="00F10C42">
        <w:t>(15) Doktora programları için, giriş puanları eşit olan adaylardan, ALES puanı yüksek olan, ALES puanları eşit ise yüksek lisans mezuniyet not ortalaması yüksek olan, yüksek lisans mezuniyet not ortalamaları eşit ise lisans mezuniyet not ortalaması yüksek olan öğrenciye öncelik verilir. Sanatta yeterlik programları için, giriş puanları eşit olan adaylardan, yüksek lisans mezuniyet not ortalaması yüksek olan, yüksek lisans mezuniyet not ortalamaları eşit ise lisans mezuniyet not ortalaması yüksek olan öğrenciye öncelik verilir.</w:t>
      </w:r>
    </w:p>
    <w:p w:rsidR="00F10C42" w:rsidRPr="00F10C42" w:rsidRDefault="00F10C42" w:rsidP="00F10C42">
      <w:r w:rsidRPr="00F10C42">
        <w:lastRenderedPageBreak/>
        <w:t>(16) </w:t>
      </w:r>
      <w:proofErr w:type="spellStart"/>
      <w:r w:rsidRPr="00F10C42">
        <w:t>EK’nin</w:t>
      </w:r>
      <w:proofErr w:type="spellEnd"/>
      <w:r w:rsidRPr="00F10C42">
        <w:t> önerisi ve Senatonun kararı ile başvuru esaslarıyla ilgili düzenlemeler yapılabilir.</w:t>
      </w:r>
    </w:p>
    <w:p w:rsidR="00F10C42" w:rsidRPr="00F10C42" w:rsidRDefault="00F10C42" w:rsidP="00F10C42">
      <w:r w:rsidRPr="00F10C42">
        <w:t>(17) Adaylar, Enstitüye kesin kayıt yaptırıncaya kadar öğrencilik haklarından yararlanamaz.</w:t>
      </w:r>
    </w:p>
    <w:p w:rsidR="001D16DE" w:rsidRDefault="001D16DE"/>
    <w:sectPr w:rsidR="001D16DE" w:rsidSect="001D1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0C42"/>
    <w:rsid w:val="0000202C"/>
    <w:rsid w:val="00003512"/>
    <w:rsid w:val="00005641"/>
    <w:rsid w:val="00005FEB"/>
    <w:rsid w:val="00006877"/>
    <w:rsid w:val="00010BF7"/>
    <w:rsid w:val="000170BF"/>
    <w:rsid w:val="00024C66"/>
    <w:rsid w:val="00027391"/>
    <w:rsid w:val="00031CBA"/>
    <w:rsid w:val="0003390F"/>
    <w:rsid w:val="00040E38"/>
    <w:rsid w:val="00041898"/>
    <w:rsid w:val="00042180"/>
    <w:rsid w:val="00042CE5"/>
    <w:rsid w:val="00043417"/>
    <w:rsid w:val="000461C8"/>
    <w:rsid w:val="00050F0E"/>
    <w:rsid w:val="00051B4B"/>
    <w:rsid w:val="000533CA"/>
    <w:rsid w:val="0005370B"/>
    <w:rsid w:val="000550DE"/>
    <w:rsid w:val="00060DB9"/>
    <w:rsid w:val="000633A0"/>
    <w:rsid w:val="00064185"/>
    <w:rsid w:val="000653C4"/>
    <w:rsid w:val="00065AAA"/>
    <w:rsid w:val="00065EA2"/>
    <w:rsid w:val="000665EE"/>
    <w:rsid w:val="00066BD2"/>
    <w:rsid w:val="000802AB"/>
    <w:rsid w:val="00080A00"/>
    <w:rsid w:val="00083841"/>
    <w:rsid w:val="00084975"/>
    <w:rsid w:val="00084B37"/>
    <w:rsid w:val="00085837"/>
    <w:rsid w:val="00085DAB"/>
    <w:rsid w:val="000900B8"/>
    <w:rsid w:val="00091A2E"/>
    <w:rsid w:val="000A2812"/>
    <w:rsid w:val="000A2BC9"/>
    <w:rsid w:val="000A61B3"/>
    <w:rsid w:val="000B1EF8"/>
    <w:rsid w:val="000B20FE"/>
    <w:rsid w:val="000B7A07"/>
    <w:rsid w:val="000C09AF"/>
    <w:rsid w:val="000C4B4A"/>
    <w:rsid w:val="000C791E"/>
    <w:rsid w:val="000D386D"/>
    <w:rsid w:val="000D474D"/>
    <w:rsid w:val="000D5A99"/>
    <w:rsid w:val="000D5FA1"/>
    <w:rsid w:val="000E0447"/>
    <w:rsid w:val="000E10B3"/>
    <w:rsid w:val="000E2997"/>
    <w:rsid w:val="000E473C"/>
    <w:rsid w:val="000E633A"/>
    <w:rsid w:val="000F160A"/>
    <w:rsid w:val="000F288C"/>
    <w:rsid w:val="000F58EA"/>
    <w:rsid w:val="0010070A"/>
    <w:rsid w:val="0010442C"/>
    <w:rsid w:val="00104FFB"/>
    <w:rsid w:val="001058C9"/>
    <w:rsid w:val="0011137D"/>
    <w:rsid w:val="00112140"/>
    <w:rsid w:val="00116F61"/>
    <w:rsid w:val="00117789"/>
    <w:rsid w:val="00122FA7"/>
    <w:rsid w:val="00126A3D"/>
    <w:rsid w:val="001272FA"/>
    <w:rsid w:val="00130F20"/>
    <w:rsid w:val="0013275F"/>
    <w:rsid w:val="00135053"/>
    <w:rsid w:val="0013672E"/>
    <w:rsid w:val="00137E11"/>
    <w:rsid w:val="00145131"/>
    <w:rsid w:val="0014548E"/>
    <w:rsid w:val="001558AA"/>
    <w:rsid w:val="001563A0"/>
    <w:rsid w:val="00163C5E"/>
    <w:rsid w:val="00165020"/>
    <w:rsid w:val="0017136B"/>
    <w:rsid w:val="0017162D"/>
    <w:rsid w:val="00171B1C"/>
    <w:rsid w:val="001723CF"/>
    <w:rsid w:val="00172A75"/>
    <w:rsid w:val="00173752"/>
    <w:rsid w:val="0018029C"/>
    <w:rsid w:val="00184957"/>
    <w:rsid w:val="001864F5"/>
    <w:rsid w:val="001877D2"/>
    <w:rsid w:val="00187F27"/>
    <w:rsid w:val="00190827"/>
    <w:rsid w:val="00191808"/>
    <w:rsid w:val="00192270"/>
    <w:rsid w:val="001959A6"/>
    <w:rsid w:val="00197370"/>
    <w:rsid w:val="001A446B"/>
    <w:rsid w:val="001A4EC3"/>
    <w:rsid w:val="001A57DF"/>
    <w:rsid w:val="001A5F2D"/>
    <w:rsid w:val="001B026F"/>
    <w:rsid w:val="001B3EB5"/>
    <w:rsid w:val="001B49F1"/>
    <w:rsid w:val="001B75BD"/>
    <w:rsid w:val="001C2BDB"/>
    <w:rsid w:val="001C6048"/>
    <w:rsid w:val="001D16DE"/>
    <w:rsid w:val="001D22FA"/>
    <w:rsid w:val="001D2978"/>
    <w:rsid w:val="001F26C4"/>
    <w:rsid w:val="001F2B79"/>
    <w:rsid w:val="001F3232"/>
    <w:rsid w:val="001F36F8"/>
    <w:rsid w:val="001F37BA"/>
    <w:rsid w:val="001F454B"/>
    <w:rsid w:val="001F4D61"/>
    <w:rsid w:val="001F4F81"/>
    <w:rsid w:val="001F6073"/>
    <w:rsid w:val="0020014B"/>
    <w:rsid w:val="00201881"/>
    <w:rsid w:val="0020594E"/>
    <w:rsid w:val="0020695B"/>
    <w:rsid w:val="00211449"/>
    <w:rsid w:val="0021212D"/>
    <w:rsid w:val="002129B5"/>
    <w:rsid w:val="002135B0"/>
    <w:rsid w:val="0021774D"/>
    <w:rsid w:val="002218D1"/>
    <w:rsid w:val="00224597"/>
    <w:rsid w:val="0022764D"/>
    <w:rsid w:val="002277EB"/>
    <w:rsid w:val="002313E8"/>
    <w:rsid w:val="00232228"/>
    <w:rsid w:val="00234A4F"/>
    <w:rsid w:val="00235E30"/>
    <w:rsid w:val="00236058"/>
    <w:rsid w:val="002427DE"/>
    <w:rsid w:val="00243925"/>
    <w:rsid w:val="00243FEA"/>
    <w:rsid w:val="002447A4"/>
    <w:rsid w:val="002532DC"/>
    <w:rsid w:val="002560BD"/>
    <w:rsid w:val="00263A57"/>
    <w:rsid w:val="00265103"/>
    <w:rsid w:val="0026533E"/>
    <w:rsid w:val="002669EC"/>
    <w:rsid w:val="0027662C"/>
    <w:rsid w:val="00277BE5"/>
    <w:rsid w:val="00290C2D"/>
    <w:rsid w:val="002915E2"/>
    <w:rsid w:val="002922D0"/>
    <w:rsid w:val="002936CE"/>
    <w:rsid w:val="00293E67"/>
    <w:rsid w:val="00295A9F"/>
    <w:rsid w:val="00295D3C"/>
    <w:rsid w:val="002961A3"/>
    <w:rsid w:val="002A0E8C"/>
    <w:rsid w:val="002A70DF"/>
    <w:rsid w:val="002A72FC"/>
    <w:rsid w:val="002B2705"/>
    <w:rsid w:val="002B2A4E"/>
    <w:rsid w:val="002B396C"/>
    <w:rsid w:val="002B4685"/>
    <w:rsid w:val="002B7AF0"/>
    <w:rsid w:val="002C1A13"/>
    <w:rsid w:val="002C5E72"/>
    <w:rsid w:val="002D095D"/>
    <w:rsid w:val="002D161A"/>
    <w:rsid w:val="002D4C98"/>
    <w:rsid w:val="002D6616"/>
    <w:rsid w:val="002D6CAC"/>
    <w:rsid w:val="002D762D"/>
    <w:rsid w:val="002E0BCD"/>
    <w:rsid w:val="002E3148"/>
    <w:rsid w:val="002E393D"/>
    <w:rsid w:val="002E6268"/>
    <w:rsid w:val="002F04A8"/>
    <w:rsid w:val="002F1343"/>
    <w:rsid w:val="002F27A9"/>
    <w:rsid w:val="002F28DD"/>
    <w:rsid w:val="002F513B"/>
    <w:rsid w:val="002F55BA"/>
    <w:rsid w:val="00304446"/>
    <w:rsid w:val="00305382"/>
    <w:rsid w:val="00305C3E"/>
    <w:rsid w:val="003075E1"/>
    <w:rsid w:val="00307A57"/>
    <w:rsid w:val="00311837"/>
    <w:rsid w:val="00313E32"/>
    <w:rsid w:val="0031677B"/>
    <w:rsid w:val="00321823"/>
    <w:rsid w:val="003227CE"/>
    <w:rsid w:val="00323702"/>
    <w:rsid w:val="0032393A"/>
    <w:rsid w:val="00323E8F"/>
    <w:rsid w:val="00334BEF"/>
    <w:rsid w:val="00335C37"/>
    <w:rsid w:val="003375FF"/>
    <w:rsid w:val="003542AD"/>
    <w:rsid w:val="00354F83"/>
    <w:rsid w:val="00361C54"/>
    <w:rsid w:val="00366FF4"/>
    <w:rsid w:val="003715E8"/>
    <w:rsid w:val="00371814"/>
    <w:rsid w:val="0037189F"/>
    <w:rsid w:val="003744F5"/>
    <w:rsid w:val="0037504C"/>
    <w:rsid w:val="00376058"/>
    <w:rsid w:val="00381BD3"/>
    <w:rsid w:val="003823A2"/>
    <w:rsid w:val="0038458B"/>
    <w:rsid w:val="0039042D"/>
    <w:rsid w:val="00391756"/>
    <w:rsid w:val="003917BE"/>
    <w:rsid w:val="00393204"/>
    <w:rsid w:val="00394CCC"/>
    <w:rsid w:val="00396BEC"/>
    <w:rsid w:val="0039731A"/>
    <w:rsid w:val="00397EBE"/>
    <w:rsid w:val="003A5026"/>
    <w:rsid w:val="003A627D"/>
    <w:rsid w:val="003A76D1"/>
    <w:rsid w:val="003B21DF"/>
    <w:rsid w:val="003B29FF"/>
    <w:rsid w:val="003B582D"/>
    <w:rsid w:val="003B6368"/>
    <w:rsid w:val="003C04C5"/>
    <w:rsid w:val="003C54DE"/>
    <w:rsid w:val="003D0774"/>
    <w:rsid w:val="003D0839"/>
    <w:rsid w:val="003D134F"/>
    <w:rsid w:val="003D28AE"/>
    <w:rsid w:val="003D397A"/>
    <w:rsid w:val="003D4D5D"/>
    <w:rsid w:val="003D6DA7"/>
    <w:rsid w:val="003E4C22"/>
    <w:rsid w:val="003E5F7C"/>
    <w:rsid w:val="003E6327"/>
    <w:rsid w:val="003E7DBF"/>
    <w:rsid w:val="003F288F"/>
    <w:rsid w:val="003F482E"/>
    <w:rsid w:val="00400181"/>
    <w:rsid w:val="00407DE1"/>
    <w:rsid w:val="00410935"/>
    <w:rsid w:val="00412A29"/>
    <w:rsid w:val="0041333C"/>
    <w:rsid w:val="00420FB3"/>
    <w:rsid w:val="004219BF"/>
    <w:rsid w:val="0042542C"/>
    <w:rsid w:val="00425572"/>
    <w:rsid w:val="0043191E"/>
    <w:rsid w:val="00434A52"/>
    <w:rsid w:val="00434E97"/>
    <w:rsid w:val="00435215"/>
    <w:rsid w:val="004359CE"/>
    <w:rsid w:val="00442BD5"/>
    <w:rsid w:val="004445B3"/>
    <w:rsid w:val="00445E60"/>
    <w:rsid w:val="00446F5F"/>
    <w:rsid w:val="0044715B"/>
    <w:rsid w:val="0045233E"/>
    <w:rsid w:val="0045434F"/>
    <w:rsid w:val="00455444"/>
    <w:rsid w:val="00461349"/>
    <w:rsid w:val="004667AB"/>
    <w:rsid w:val="00471C82"/>
    <w:rsid w:val="0047208B"/>
    <w:rsid w:val="004720E2"/>
    <w:rsid w:val="004723A2"/>
    <w:rsid w:val="00473762"/>
    <w:rsid w:val="00474AA1"/>
    <w:rsid w:val="004760BC"/>
    <w:rsid w:val="00484ECC"/>
    <w:rsid w:val="0049480A"/>
    <w:rsid w:val="004973E2"/>
    <w:rsid w:val="004974FF"/>
    <w:rsid w:val="004A2877"/>
    <w:rsid w:val="004A5547"/>
    <w:rsid w:val="004A55CE"/>
    <w:rsid w:val="004A616B"/>
    <w:rsid w:val="004B05D7"/>
    <w:rsid w:val="004B1AE5"/>
    <w:rsid w:val="004B366F"/>
    <w:rsid w:val="004B5D5A"/>
    <w:rsid w:val="004B600F"/>
    <w:rsid w:val="004B65D8"/>
    <w:rsid w:val="004C03B4"/>
    <w:rsid w:val="004D29F1"/>
    <w:rsid w:val="004D72C4"/>
    <w:rsid w:val="004E0046"/>
    <w:rsid w:val="004E0E3E"/>
    <w:rsid w:val="004E0FEC"/>
    <w:rsid w:val="004F3755"/>
    <w:rsid w:val="004F3F50"/>
    <w:rsid w:val="004F3F9C"/>
    <w:rsid w:val="004F4B3F"/>
    <w:rsid w:val="004F4CB7"/>
    <w:rsid w:val="004F694A"/>
    <w:rsid w:val="004F7617"/>
    <w:rsid w:val="00504246"/>
    <w:rsid w:val="00505661"/>
    <w:rsid w:val="005133A8"/>
    <w:rsid w:val="00513B88"/>
    <w:rsid w:val="00514D14"/>
    <w:rsid w:val="00516BCE"/>
    <w:rsid w:val="005230A8"/>
    <w:rsid w:val="005251E8"/>
    <w:rsid w:val="005300BA"/>
    <w:rsid w:val="0053052A"/>
    <w:rsid w:val="00536530"/>
    <w:rsid w:val="005369C7"/>
    <w:rsid w:val="00537077"/>
    <w:rsid w:val="005418DB"/>
    <w:rsid w:val="005420A1"/>
    <w:rsid w:val="00542AA3"/>
    <w:rsid w:val="0054346E"/>
    <w:rsid w:val="005439C4"/>
    <w:rsid w:val="00545CF7"/>
    <w:rsid w:val="005504EB"/>
    <w:rsid w:val="0056108C"/>
    <w:rsid w:val="00561257"/>
    <w:rsid w:val="00561A11"/>
    <w:rsid w:val="005625D0"/>
    <w:rsid w:val="005635F7"/>
    <w:rsid w:val="005643F2"/>
    <w:rsid w:val="005701AB"/>
    <w:rsid w:val="00573FA0"/>
    <w:rsid w:val="00577558"/>
    <w:rsid w:val="00577A6B"/>
    <w:rsid w:val="005802D6"/>
    <w:rsid w:val="0058313E"/>
    <w:rsid w:val="00594D89"/>
    <w:rsid w:val="00596CC2"/>
    <w:rsid w:val="005A0803"/>
    <w:rsid w:val="005A3C4C"/>
    <w:rsid w:val="005A77F9"/>
    <w:rsid w:val="005B43E9"/>
    <w:rsid w:val="005B67F8"/>
    <w:rsid w:val="005C375F"/>
    <w:rsid w:val="005C4AC4"/>
    <w:rsid w:val="005C51B1"/>
    <w:rsid w:val="005C57D6"/>
    <w:rsid w:val="005D115C"/>
    <w:rsid w:val="005E1B92"/>
    <w:rsid w:val="005E334D"/>
    <w:rsid w:val="005E5D24"/>
    <w:rsid w:val="005E74A9"/>
    <w:rsid w:val="005F4041"/>
    <w:rsid w:val="005F4627"/>
    <w:rsid w:val="005F57E8"/>
    <w:rsid w:val="005F73E5"/>
    <w:rsid w:val="005F7880"/>
    <w:rsid w:val="00601ABA"/>
    <w:rsid w:val="00601DDF"/>
    <w:rsid w:val="0060253F"/>
    <w:rsid w:val="00603086"/>
    <w:rsid w:val="00603AD6"/>
    <w:rsid w:val="006052EC"/>
    <w:rsid w:val="00607CB3"/>
    <w:rsid w:val="00610A4F"/>
    <w:rsid w:val="00612755"/>
    <w:rsid w:val="006215AB"/>
    <w:rsid w:val="0062439E"/>
    <w:rsid w:val="006274B0"/>
    <w:rsid w:val="00627C62"/>
    <w:rsid w:val="00630E14"/>
    <w:rsid w:val="0063622C"/>
    <w:rsid w:val="006363FA"/>
    <w:rsid w:val="00636A55"/>
    <w:rsid w:val="00637740"/>
    <w:rsid w:val="006378BC"/>
    <w:rsid w:val="00641674"/>
    <w:rsid w:val="0064704B"/>
    <w:rsid w:val="006511B3"/>
    <w:rsid w:val="00651D15"/>
    <w:rsid w:val="006529DF"/>
    <w:rsid w:val="006538D9"/>
    <w:rsid w:val="0065426D"/>
    <w:rsid w:val="0065623A"/>
    <w:rsid w:val="00657B71"/>
    <w:rsid w:val="00663AA7"/>
    <w:rsid w:val="00665EF7"/>
    <w:rsid w:val="006677AD"/>
    <w:rsid w:val="00671A9F"/>
    <w:rsid w:val="00673A6D"/>
    <w:rsid w:val="00676396"/>
    <w:rsid w:val="00677E85"/>
    <w:rsid w:val="00680CCC"/>
    <w:rsid w:val="00683E54"/>
    <w:rsid w:val="0068675A"/>
    <w:rsid w:val="00687CD7"/>
    <w:rsid w:val="006905CE"/>
    <w:rsid w:val="006928B2"/>
    <w:rsid w:val="00694987"/>
    <w:rsid w:val="0069715B"/>
    <w:rsid w:val="006A309D"/>
    <w:rsid w:val="006A670A"/>
    <w:rsid w:val="006B0367"/>
    <w:rsid w:val="006B1A17"/>
    <w:rsid w:val="006B1BD3"/>
    <w:rsid w:val="006B2760"/>
    <w:rsid w:val="006B452A"/>
    <w:rsid w:val="006B4586"/>
    <w:rsid w:val="006B6105"/>
    <w:rsid w:val="006B68CE"/>
    <w:rsid w:val="006C2DA0"/>
    <w:rsid w:val="006C32A1"/>
    <w:rsid w:val="006C44FE"/>
    <w:rsid w:val="006C7B61"/>
    <w:rsid w:val="006D0BE9"/>
    <w:rsid w:val="006D2883"/>
    <w:rsid w:val="006D3173"/>
    <w:rsid w:val="006D6727"/>
    <w:rsid w:val="006D7635"/>
    <w:rsid w:val="006D7A65"/>
    <w:rsid w:val="006E45D4"/>
    <w:rsid w:val="006E59E2"/>
    <w:rsid w:val="006E7AE2"/>
    <w:rsid w:val="006F2645"/>
    <w:rsid w:val="006F38F0"/>
    <w:rsid w:val="006F4109"/>
    <w:rsid w:val="006F52A2"/>
    <w:rsid w:val="007012C7"/>
    <w:rsid w:val="007053E7"/>
    <w:rsid w:val="00707544"/>
    <w:rsid w:val="00707C39"/>
    <w:rsid w:val="007109FF"/>
    <w:rsid w:val="0071179A"/>
    <w:rsid w:val="00711968"/>
    <w:rsid w:val="0071230E"/>
    <w:rsid w:val="007130BD"/>
    <w:rsid w:val="00720D7E"/>
    <w:rsid w:val="00720E07"/>
    <w:rsid w:val="00722823"/>
    <w:rsid w:val="007236E6"/>
    <w:rsid w:val="00725ACB"/>
    <w:rsid w:val="007276B1"/>
    <w:rsid w:val="0073014B"/>
    <w:rsid w:val="00730964"/>
    <w:rsid w:val="00732F2C"/>
    <w:rsid w:val="00733005"/>
    <w:rsid w:val="0073568C"/>
    <w:rsid w:val="00743026"/>
    <w:rsid w:val="00743706"/>
    <w:rsid w:val="00744743"/>
    <w:rsid w:val="00747AE6"/>
    <w:rsid w:val="007519CA"/>
    <w:rsid w:val="00751C6D"/>
    <w:rsid w:val="00754FB9"/>
    <w:rsid w:val="00756A0F"/>
    <w:rsid w:val="007600C3"/>
    <w:rsid w:val="00763CE4"/>
    <w:rsid w:val="00764DAA"/>
    <w:rsid w:val="0076641D"/>
    <w:rsid w:val="00771597"/>
    <w:rsid w:val="00773B26"/>
    <w:rsid w:val="007743B3"/>
    <w:rsid w:val="00774BD0"/>
    <w:rsid w:val="00783D6F"/>
    <w:rsid w:val="0079138A"/>
    <w:rsid w:val="0079363B"/>
    <w:rsid w:val="00797A85"/>
    <w:rsid w:val="007A2165"/>
    <w:rsid w:val="007A2EB7"/>
    <w:rsid w:val="007B43D5"/>
    <w:rsid w:val="007C146C"/>
    <w:rsid w:val="007C17BC"/>
    <w:rsid w:val="007C36ED"/>
    <w:rsid w:val="007C4364"/>
    <w:rsid w:val="007C4A31"/>
    <w:rsid w:val="007D50E0"/>
    <w:rsid w:val="007E15C5"/>
    <w:rsid w:val="007E57A5"/>
    <w:rsid w:val="007E5B06"/>
    <w:rsid w:val="007E5FF5"/>
    <w:rsid w:val="007E6408"/>
    <w:rsid w:val="007E6D17"/>
    <w:rsid w:val="007F0761"/>
    <w:rsid w:val="007F25DB"/>
    <w:rsid w:val="007F37A4"/>
    <w:rsid w:val="007F3BF4"/>
    <w:rsid w:val="007F4E99"/>
    <w:rsid w:val="007F5DC5"/>
    <w:rsid w:val="007F617B"/>
    <w:rsid w:val="00803097"/>
    <w:rsid w:val="008063ED"/>
    <w:rsid w:val="0080653E"/>
    <w:rsid w:val="008108AC"/>
    <w:rsid w:val="008114A0"/>
    <w:rsid w:val="0082108F"/>
    <w:rsid w:val="00823069"/>
    <w:rsid w:val="00823EA1"/>
    <w:rsid w:val="0082648D"/>
    <w:rsid w:val="00832B2F"/>
    <w:rsid w:val="00835892"/>
    <w:rsid w:val="00840BC6"/>
    <w:rsid w:val="008414CF"/>
    <w:rsid w:val="0084166E"/>
    <w:rsid w:val="008446F7"/>
    <w:rsid w:val="00844E00"/>
    <w:rsid w:val="008454A7"/>
    <w:rsid w:val="00846117"/>
    <w:rsid w:val="00846B6A"/>
    <w:rsid w:val="00847566"/>
    <w:rsid w:val="00847AF8"/>
    <w:rsid w:val="008501FD"/>
    <w:rsid w:val="00852D18"/>
    <w:rsid w:val="00857723"/>
    <w:rsid w:val="00872065"/>
    <w:rsid w:val="00872FFC"/>
    <w:rsid w:val="00873838"/>
    <w:rsid w:val="00875540"/>
    <w:rsid w:val="008758D4"/>
    <w:rsid w:val="00875DFB"/>
    <w:rsid w:val="00876637"/>
    <w:rsid w:val="00885513"/>
    <w:rsid w:val="008933BD"/>
    <w:rsid w:val="00897254"/>
    <w:rsid w:val="008A11EC"/>
    <w:rsid w:val="008A1988"/>
    <w:rsid w:val="008A6E5D"/>
    <w:rsid w:val="008B5222"/>
    <w:rsid w:val="008B528F"/>
    <w:rsid w:val="008C1A10"/>
    <w:rsid w:val="008C2C35"/>
    <w:rsid w:val="008C4FE3"/>
    <w:rsid w:val="008C5885"/>
    <w:rsid w:val="008D0887"/>
    <w:rsid w:val="008D0A89"/>
    <w:rsid w:val="008D3EDA"/>
    <w:rsid w:val="008D4AA8"/>
    <w:rsid w:val="008D4E1B"/>
    <w:rsid w:val="008E082F"/>
    <w:rsid w:val="008E0888"/>
    <w:rsid w:val="008E2633"/>
    <w:rsid w:val="008E28CC"/>
    <w:rsid w:val="008E3509"/>
    <w:rsid w:val="008E5DA1"/>
    <w:rsid w:val="008E741A"/>
    <w:rsid w:val="008F1320"/>
    <w:rsid w:val="008F2D01"/>
    <w:rsid w:val="008F2EA1"/>
    <w:rsid w:val="008F489E"/>
    <w:rsid w:val="008F6ABB"/>
    <w:rsid w:val="008F777A"/>
    <w:rsid w:val="00902E7A"/>
    <w:rsid w:val="009063E7"/>
    <w:rsid w:val="00914067"/>
    <w:rsid w:val="00915DC6"/>
    <w:rsid w:val="009167DB"/>
    <w:rsid w:val="00921128"/>
    <w:rsid w:val="00921806"/>
    <w:rsid w:val="00922071"/>
    <w:rsid w:val="009235CC"/>
    <w:rsid w:val="00931499"/>
    <w:rsid w:val="009405CA"/>
    <w:rsid w:val="00941878"/>
    <w:rsid w:val="00943612"/>
    <w:rsid w:val="009460BC"/>
    <w:rsid w:val="00950CFD"/>
    <w:rsid w:val="00957EC9"/>
    <w:rsid w:val="00960441"/>
    <w:rsid w:val="0096275F"/>
    <w:rsid w:val="009633FE"/>
    <w:rsid w:val="00965B98"/>
    <w:rsid w:val="0096711B"/>
    <w:rsid w:val="00970777"/>
    <w:rsid w:val="00971816"/>
    <w:rsid w:val="00974F9F"/>
    <w:rsid w:val="0097630E"/>
    <w:rsid w:val="00976661"/>
    <w:rsid w:val="00990C11"/>
    <w:rsid w:val="00991148"/>
    <w:rsid w:val="0099245D"/>
    <w:rsid w:val="00994326"/>
    <w:rsid w:val="009A2C02"/>
    <w:rsid w:val="009A3554"/>
    <w:rsid w:val="009A3602"/>
    <w:rsid w:val="009A4A2E"/>
    <w:rsid w:val="009A52BD"/>
    <w:rsid w:val="009A78FF"/>
    <w:rsid w:val="009B1FA2"/>
    <w:rsid w:val="009B4939"/>
    <w:rsid w:val="009B6365"/>
    <w:rsid w:val="009B771A"/>
    <w:rsid w:val="009C6E71"/>
    <w:rsid w:val="009D1C23"/>
    <w:rsid w:val="009D292E"/>
    <w:rsid w:val="009D2CB4"/>
    <w:rsid w:val="009D6188"/>
    <w:rsid w:val="009D6D3B"/>
    <w:rsid w:val="009E13DB"/>
    <w:rsid w:val="009E578D"/>
    <w:rsid w:val="009E5EB8"/>
    <w:rsid w:val="009E76F4"/>
    <w:rsid w:val="009F3D1E"/>
    <w:rsid w:val="009F4350"/>
    <w:rsid w:val="009F7844"/>
    <w:rsid w:val="00A004BD"/>
    <w:rsid w:val="00A00DC1"/>
    <w:rsid w:val="00A010AD"/>
    <w:rsid w:val="00A01402"/>
    <w:rsid w:val="00A0694F"/>
    <w:rsid w:val="00A07D83"/>
    <w:rsid w:val="00A11A87"/>
    <w:rsid w:val="00A1481E"/>
    <w:rsid w:val="00A14FC9"/>
    <w:rsid w:val="00A151CE"/>
    <w:rsid w:val="00A17F64"/>
    <w:rsid w:val="00A2108C"/>
    <w:rsid w:val="00A24198"/>
    <w:rsid w:val="00A24D74"/>
    <w:rsid w:val="00A26DBA"/>
    <w:rsid w:val="00A2752D"/>
    <w:rsid w:val="00A27AAD"/>
    <w:rsid w:val="00A27CE8"/>
    <w:rsid w:val="00A32191"/>
    <w:rsid w:val="00A3273C"/>
    <w:rsid w:val="00A35DBD"/>
    <w:rsid w:val="00A3737C"/>
    <w:rsid w:val="00A42F7D"/>
    <w:rsid w:val="00A46599"/>
    <w:rsid w:val="00A47157"/>
    <w:rsid w:val="00A5330E"/>
    <w:rsid w:val="00A5390F"/>
    <w:rsid w:val="00A55668"/>
    <w:rsid w:val="00A5639A"/>
    <w:rsid w:val="00A56CBF"/>
    <w:rsid w:val="00A6099E"/>
    <w:rsid w:val="00A60ED5"/>
    <w:rsid w:val="00A61182"/>
    <w:rsid w:val="00A63CA6"/>
    <w:rsid w:val="00A66C50"/>
    <w:rsid w:val="00A7481F"/>
    <w:rsid w:val="00A76CFD"/>
    <w:rsid w:val="00A7711C"/>
    <w:rsid w:val="00A81DB1"/>
    <w:rsid w:val="00A834CE"/>
    <w:rsid w:val="00A849DA"/>
    <w:rsid w:val="00A8568C"/>
    <w:rsid w:val="00A86550"/>
    <w:rsid w:val="00A90B90"/>
    <w:rsid w:val="00A914B8"/>
    <w:rsid w:val="00A95D6C"/>
    <w:rsid w:val="00A9721C"/>
    <w:rsid w:val="00AA0F4E"/>
    <w:rsid w:val="00AA2636"/>
    <w:rsid w:val="00AA2BB5"/>
    <w:rsid w:val="00AA36D1"/>
    <w:rsid w:val="00AA5760"/>
    <w:rsid w:val="00AA5905"/>
    <w:rsid w:val="00AB11BE"/>
    <w:rsid w:val="00AB26CA"/>
    <w:rsid w:val="00AB3BEA"/>
    <w:rsid w:val="00AC0E80"/>
    <w:rsid w:val="00AC2590"/>
    <w:rsid w:val="00AC392F"/>
    <w:rsid w:val="00AC4A5B"/>
    <w:rsid w:val="00AC5660"/>
    <w:rsid w:val="00AC6280"/>
    <w:rsid w:val="00AC76E7"/>
    <w:rsid w:val="00AD0175"/>
    <w:rsid w:val="00AD2DE3"/>
    <w:rsid w:val="00AD629E"/>
    <w:rsid w:val="00AE6BC3"/>
    <w:rsid w:val="00AF1731"/>
    <w:rsid w:val="00B05E0E"/>
    <w:rsid w:val="00B152B5"/>
    <w:rsid w:val="00B1530C"/>
    <w:rsid w:val="00B15511"/>
    <w:rsid w:val="00B157DF"/>
    <w:rsid w:val="00B25E29"/>
    <w:rsid w:val="00B31A2A"/>
    <w:rsid w:val="00B32C85"/>
    <w:rsid w:val="00B35381"/>
    <w:rsid w:val="00B35AC5"/>
    <w:rsid w:val="00B363C9"/>
    <w:rsid w:val="00B4023F"/>
    <w:rsid w:val="00B409DE"/>
    <w:rsid w:val="00B42080"/>
    <w:rsid w:val="00B42DE0"/>
    <w:rsid w:val="00B4472F"/>
    <w:rsid w:val="00B51160"/>
    <w:rsid w:val="00B67A58"/>
    <w:rsid w:val="00B705E9"/>
    <w:rsid w:val="00B725D0"/>
    <w:rsid w:val="00B74827"/>
    <w:rsid w:val="00B766F1"/>
    <w:rsid w:val="00B801CD"/>
    <w:rsid w:val="00B84AF1"/>
    <w:rsid w:val="00B860F7"/>
    <w:rsid w:val="00B90F4F"/>
    <w:rsid w:val="00B92F40"/>
    <w:rsid w:val="00B936C4"/>
    <w:rsid w:val="00B96472"/>
    <w:rsid w:val="00B9663D"/>
    <w:rsid w:val="00BA0131"/>
    <w:rsid w:val="00BA0C8F"/>
    <w:rsid w:val="00BA37AD"/>
    <w:rsid w:val="00BA637C"/>
    <w:rsid w:val="00BA7FD1"/>
    <w:rsid w:val="00BB43A0"/>
    <w:rsid w:val="00BB5C2C"/>
    <w:rsid w:val="00BB78D7"/>
    <w:rsid w:val="00BC0691"/>
    <w:rsid w:val="00BC28A6"/>
    <w:rsid w:val="00BC4057"/>
    <w:rsid w:val="00BC5603"/>
    <w:rsid w:val="00BD003A"/>
    <w:rsid w:val="00BD0CAA"/>
    <w:rsid w:val="00BD0FA9"/>
    <w:rsid w:val="00BD149D"/>
    <w:rsid w:val="00BD64B8"/>
    <w:rsid w:val="00BD7053"/>
    <w:rsid w:val="00BE447C"/>
    <w:rsid w:val="00BE6344"/>
    <w:rsid w:val="00BE6412"/>
    <w:rsid w:val="00BE6821"/>
    <w:rsid w:val="00BF6947"/>
    <w:rsid w:val="00C00ECD"/>
    <w:rsid w:val="00C023A3"/>
    <w:rsid w:val="00C0371A"/>
    <w:rsid w:val="00C05459"/>
    <w:rsid w:val="00C128DC"/>
    <w:rsid w:val="00C21458"/>
    <w:rsid w:val="00C2399C"/>
    <w:rsid w:val="00C2541B"/>
    <w:rsid w:val="00C3019B"/>
    <w:rsid w:val="00C303E9"/>
    <w:rsid w:val="00C30BF9"/>
    <w:rsid w:val="00C34C7E"/>
    <w:rsid w:val="00C42341"/>
    <w:rsid w:val="00C43DE5"/>
    <w:rsid w:val="00C457FC"/>
    <w:rsid w:val="00C46111"/>
    <w:rsid w:val="00C477AA"/>
    <w:rsid w:val="00C479C6"/>
    <w:rsid w:val="00C5351B"/>
    <w:rsid w:val="00C55CBA"/>
    <w:rsid w:val="00C57939"/>
    <w:rsid w:val="00C61FFD"/>
    <w:rsid w:val="00C63AD3"/>
    <w:rsid w:val="00C6657E"/>
    <w:rsid w:val="00C66616"/>
    <w:rsid w:val="00C66E4E"/>
    <w:rsid w:val="00C6756F"/>
    <w:rsid w:val="00C717FE"/>
    <w:rsid w:val="00C763A7"/>
    <w:rsid w:val="00C805F1"/>
    <w:rsid w:val="00C80C49"/>
    <w:rsid w:val="00C83E4F"/>
    <w:rsid w:val="00C84B04"/>
    <w:rsid w:val="00C855AF"/>
    <w:rsid w:val="00C8713E"/>
    <w:rsid w:val="00C9461F"/>
    <w:rsid w:val="00C95577"/>
    <w:rsid w:val="00C96F60"/>
    <w:rsid w:val="00C97033"/>
    <w:rsid w:val="00C97583"/>
    <w:rsid w:val="00C97E4B"/>
    <w:rsid w:val="00CA19CE"/>
    <w:rsid w:val="00CA1B09"/>
    <w:rsid w:val="00CA2749"/>
    <w:rsid w:val="00CA36EB"/>
    <w:rsid w:val="00CB096F"/>
    <w:rsid w:val="00CB6692"/>
    <w:rsid w:val="00CC04C6"/>
    <w:rsid w:val="00CC574E"/>
    <w:rsid w:val="00CC5DE6"/>
    <w:rsid w:val="00CC7F45"/>
    <w:rsid w:val="00CD2182"/>
    <w:rsid w:val="00CD48A0"/>
    <w:rsid w:val="00CE0BFA"/>
    <w:rsid w:val="00CE1B49"/>
    <w:rsid w:val="00CE54A9"/>
    <w:rsid w:val="00CE56A8"/>
    <w:rsid w:val="00CE597D"/>
    <w:rsid w:val="00CE6EC0"/>
    <w:rsid w:val="00CE79A4"/>
    <w:rsid w:val="00CF3E79"/>
    <w:rsid w:val="00D037AE"/>
    <w:rsid w:val="00D04065"/>
    <w:rsid w:val="00D11F5E"/>
    <w:rsid w:val="00D12870"/>
    <w:rsid w:val="00D1289E"/>
    <w:rsid w:val="00D12E3A"/>
    <w:rsid w:val="00D130BF"/>
    <w:rsid w:val="00D13C47"/>
    <w:rsid w:val="00D201B0"/>
    <w:rsid w:val="00D23C0C"/>
    <w:rsid w:val="00D314C0"/>
    <w:rsid w:val="00D317E5"/>
    <w:rsid w:val="00D327A0"/>
    <w:rsid w:val="00D376C5"/>
    <w:rsid w:val="00D37B4C"/>
    <w:rsid w:val="00D41DFD"/>
    <w:rsid w:val="00D4519C"/>
    <w:rsid w:val="00D505DB"/>
    <w:rsid w:val="00D52A69"/>
    <w:rsid w:val="00D53ED7"/>
    <w:rsid w:val="00D56272"/>
    <w:rsid w:val="00D622D4"/>
    <w:rsid w:val="00D71B37"/>
    <w:rsid w:val="00D745CF"/>
    <w:rsid w:val="00D74D7E"/>
    <w:rsid w:val="00D763E6"/>
    <w:rsid w:val="00D77BC9"/>
    <w:rsid w:val="00D81703"/>
    <w:rsid w:val="00D81DD8"/>
    <w:rsid w:val="00D86B16"/>
    <w:rsid w:val="00D87D29"/>
    <w:rsid w:val="00D91B22"/>
    <w:rsid w:val="00D957F3"/>
    <w:rsid w:val="00DA0E17"/>
    <w:rsid w:val="00DA33BB"/>
    <w:rsid w:val="00DA74F4"/>
    <w:rsid w:val="00DB3445"/>
    <w:rsid w:val="00DB362A"/>
    <w:rsid w:val="00DB43E1"/>
    <w:rsid w:val="00DB69DE"/>
    <w:rsid w:val="00DC2009"/>
    <w:rsid w:val="00DC4825"/>
    <w:rsid w:val="00DC775E"/>
    <w:rsid w:val="00DC7FB5"/>
    <w:rsid w:val="00DD03C0"/>
    <w:rsid w:val="00DD0414"/>
    <w:rsid w:val="00DE3BD2"/>
    <w:rsid w:val="00DE4582"/>
    <w:rsid w:val="00DE7435"/>
    <w:rsid w:val="00DE7C11"/>
    <w:rsid w:val="00DF2316"/>
    <w:rsid w:val="00DF4323"/>
    <w:rsid w:val="00DF5F2B"/>
    <w:rsid w:val="00DF6D08"/>
    <w:rsid w:val="00DF7543"/>
    <w:rsid w:val="00E01081"/>
    <w:rsid w:val="00E01C96"/>
    <w:rsid w:val="00E07558"/>
    <w:rsid w:val="00E1201A"/>
    <w:rsid w:val="00E13F39"/>
    <w:rsid w:val="00E14FA4"/>
    <w:rsid w:val="00E16CB2"/>
    <w:rsid w:val="00E216D4"/>
    <w:rsid w:val="00E22B3B"/>
    <w:rsid w:val="00E26D44"/>
    <w:rsid w:val="00E27985"/>
    <w:rsid w:val="00E27D87"/>
    <w:rsid w:val="00E27FD7"/>
    <w:rsid w:val="00E339A3"/>
    <w:rsid w:val="00E35FA9"/>
    <w:rsid w:val="00E360BB"/>
    <w:rsid w:val="00E37B61"/>
    <w:rsid w:val="00E401DF"/>
    <w:rsid w:val="00E415FE"/>
    <w:rsid w:val="00E42920"/>
    <w:rsid w:val="00E44371"/>
    <w:rsid w:val="00E449E7"/>
    <w:rsid w:val="00E46BFE"/>
    <w:rsid w:val="00E5229E"/>
    <w:rsid w:val="00E53A6F"/>
    <w:rsid w:val="00E562FD"/>
    <w:rsid w:val="00E606D5"/>
    <w:rsid w:val="00E65B5C"/>
    <w:rsid w:val="00E67B3C"/>
    <w:rsid w:val="00E67E8A"/>
    <w:rsid w:val="00E73327"/>
    <w:rsid w:val="00E80CC1"/>
    <w:rsid w:val="00E85627"/>
    <w:rsid w:val="00E87E5D"/>
    <w:rsid w:val="00E929C0"/>
    <w:rsid w:val="00E931BD"/>
    <w:rsid w:val="00E942B3"/>
    <w:rsid w:val="00E94D2A"/>
    <w:rsid w:val="00EA1022"/>
    <w:rsid w:val="00EA21DE"/>
    <w:rsid w:val="00EA5D09"/>
    <w:rsid w:val="00EA6B55"/>
    <w:rsid w:val="00EB18AC"/>
    <w:rsid w:val="00EB3224"/>
    <w:rsid w:val="00EB46DD"/>
    <w:rsid w:val="00EB7D8D"/>
    <w:rsid w:val="00EC190F"/>
    <w:rsid w:val="00EC47F7"/>
    <w:rsid w:val="00ED5893"/>
    <w:rsid w:val="00EE0864"/>
    <w:rsid w:val="00EE0B85"/>
    <w:rsid w:val="00EE0C1D"/>
    <w:rsid w:val="00EE24C5"/>
    <w:rsid w:val="00EE4C37"/>
    <w:rsid w:val="00EF3667"/>
    <w:rsid w:val="00EF39EF"/>
    <w:rsid w:val="00EF682B"/>
    <w:rsid w:val="00F004CD"/>
    <w:rsid w:val="00F013D6"/>
    <w:rsid w:val="00F01D6D"/>
    <w:rsid w:val="00F0247C"/>
    <w:rsid w:val="00F10A41"/>
    <w:rsid w:val="00F10C42"/>
    <w:rsid w:val="00F13929"/>
    <w:rsid w:val="00F16F60"/>
    <w:rsid w:val="00F172A4"/>
    <w:rsid w:val="00F17720"/>
    <w:rsid w:val="00F259F5"/>
    <w:rsid w:val="00F25CDD"/>
    <w:rsid w:val="00F27B5F"/>
    <w:rsid w:val="00F424E2"/>
    <w:rsid w:val="00F4775C"/>
    <w:rsid w:val="00F54679"/>
    <w:rsid w:val="00F564DE"/>
    <w:rsid w:val="00F576BD"/>
    <w:rsid w:val="00F57B85"/>
    <w:rsid w:val="00F64C69"/>
    <w:rsid w:val="00F676ED"/>
    <w:rsid w:val="00F67835"/>
    <w:rsid w:val="00F71D3C"/>
    <w:rsid w:val="00F73665"/>
    <w:rsid w:val="00F752E4"/>
    <w:rsid w:val="00F76904"/>
    <w:rsid w:val="00F76CF6"/>
    <w:rsid w:val="00F776CB"/>
    <w:rsid w:val="00F80001"/>
    <w:rsid w:val="00F8227E"/>
    <w:rsid w:val="00F91DF8"/>
    <w:rsid w:val="00F93027"/>
    <w:rsid w:val="00FA1E4C"/>
    <w:rsid w:val="00FA1F67"/>
    <w:rsid w:val="00FA6CAF"/>
    <w:rsid w:val="00FA6F5E"/>
    <w:rsid w:val="00FB1E05"/>
    <w:rsid w:val="00FB1EFA"/>
    <w:rsid w:val="00FB1F7E"/>
    <w:rsid w:val="00FB3078"/>
    <w:rsid w:val="00FB3E06"/>
    <w:rsid w:val="00FC2484"/>
    <w:rsid w:val="00FC2DAC"/>
    <w:rsid w:val="00FD30E0"/>
    <w:rsid w:val="00FD4FB4"/>
    <w:rsid w:val="00FE4B0D"/>
    <w:rsid w:val="00FE6588"/>
    <w:rsid w:val="00FE763A"/>
    <w:rsid w:val="00FF0812"/>
    <w:rsid w:val="00FF1219"/>
    <w:rsid w:val="00FF3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E"/>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94493">
      <w:bodyDiv w:val="1"/>
      <w:marLeft w:val="0"/>
      <w:marRight w:val="0"/>
      <w:marTop w:val="0"/>
      <w:marBottom w:val="0"/>
      <w:divBdr>
        <w:top w:val="none" w:sz="0" w:space="0" w:color="auto"/>
        <w:left w:val="none" w:sz="0" w:space="0" w:color="auto"/>
        <w:bottom w:val="none" w:sz="0" w:space="0" w:color="auto"/>
        <w:right w:val="none" w:sz="0" w:space="0" w:color="auto"/>
      </w:divBdr>
    </w:div>
    <w:div w:id="17171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2021-11-04T20:51:00Z</dcterms:created>
  <dcterms:modified xsi:type="dcterms:W3CDTF">2021-11-04T20:53:00Z</dcterms:modified>
</cp:coreProperties>
</file>