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67" w:rsidRPr="00A53B9B" w:rsidRDefault="006A512B" w:rsidP="006A512B">
      <w:pPr>
        <w:pBdr>
          <w:bottom w:val="single" w:sz="12" w:space="1" w:color="auto"/>
        </w:pBdr>
        <w:jc w:val="center"/>
        <w:rPr>
          <w:rFonts w:ascii="Berlin Sans FB Demi" w:hAnsi="Berlin Sans FB Demi" w:cs="Arial"/>
          <w:b/>
          <w:color w:val="FF0000"/>
          <w:sz w:val="96"/>
          <w:szCs w:val="96"/>
        </w:rPr>
      </w:pPr>
      <w:r w:rsidRPr="00A53B9B">
        <w:rPr>
          <w:rFonts w:ascii="Berlin Sans FB Demi" w:hAnsi="Berlin Sans FB Demi" w:cs="Arial"/>
          <w:b/>
          <w:color w:val="FF0000"/>
          <w:sz w:val="96"/>
          <w:szCs w:val="96"/>
        </w:rPr>
        <w:t>DERS MUAF</w:t>
      </w:r>
      <w:r w:rsidRPr="00A53B9B">
        <w:rPr>
          <w:rFonts w:ascii="Arial" w:hAnsi="Arial" w:cs="Arial"/>
          <w:b/>
          <w:color w:val="FF0000"/>
          <w:sz w:val="96"/>
          <w:szCs w:val="96"/>
        </w:rPr>
        <w:t>İ</w:t>
      </w:r>
      <w:r w:rsidR="00F64E2A">
        <w:rPr>
          <w:rFonts w:ascii="Berlin Sans FB Demi" w:hAnsi="Berlin Sans FB Demi" w:cs="Arial"/>
          <w:b/>
          <w:color w:val="FF0000"/>
          <w:sz w:val="96"/>
          <w:szCs w:val="96"/>
        </w:rPr>
        <w:t>YET BA</w:t>
      </w:r>
      <w:r w:rsidR="00F64E2A">
        <w:rPr>
          <w:rFonts w:ascii="Arial" w:hAnsi="Arial" w:cs="Arial"/>
          <w:b/>
          <w:color w:val="FF0000"/>
          <w:sz w:val="96"/>
          <w:szCs w:val="96"/>
        </w:rPr>
        <w:t>Ş</w:t>
      </w:r>
      <w:r w:rsidRPr="00A53B9B">
        <w:rPr>
          <w:rFonts w:ascii="Berlin Sans FB Demi" w:hAnsi="Berlin Sans FB Demi" w:cs="Arial"/>
          <w:b/>
          <w:color w:val="FF0000"/>
          <w:sz w:val="96"/>
          <w:szCs w:val="96"/>
        </w:rPr>
        <w:t>VURULARI</w:t>
      </w:r>
    </w:p>
    <w:p w:rsidR="006A512B" w:rsidRPr="00A53B9B" w:rsidRDefault="006A512B" w:rsidP="00782B3A">
      <w:pPr>
        <w:rPr>
          <w:rFonts w:ascii="Arial" w:hAnsi="Arial" w:cs="Arial"/>
          <w:b/>
          <w:sz w:val="32"/>
          <w:szCs w:val="32"/>
        </w:rPr>
      </w:pPr>
      <w:r w:rsidRPr="00A53B9B">
        <w:rPr>
          <w:rFonts w:ascii="Arial" w:hAnsi="Arial" w:cs="Arial"/>
          <w:b/>
          <w:sz w:val="32"/>
          <w:szCs w:val="32"/>
        </w:rPr>
        <w:softHyphen/>
      </w:r>
      <w:r w:rsidRPr="00A53B9B">
        <w:rPr>
          <w:rFonts w:ascii="Arial" w:hAnsi="Arial" w:cs="Arial"/>
          <w:b/>
          <w:sz w:val="32"/>
          <w:szCs w:val="32"/>
        </w:rPr>
        <w:softHyphen/>
      </w:r>
      <w:r w:rsidRPr="00A53B9B">
        <w:rPr>
          <w:rFonts w:ascii="Arial" w:hAnsi="Arial" w:cs="Arial"/>
          <w:b/>
          <w:sz w:val="32"/>
          <w:szCs w:val="32"/>
        </w:rPr>
        <w:softHyphen/>
      </w:r>
      <w:r w:rsidRPr="00A53B9B">
        <w:rPr>
          <w:rFonts w:ascii="Arial" w:hAnsi="Arial" w:cs="Arial"/>
          <w:b/>
          <w:sz w:val="32"/>
          <w:szCs w:val="32"/>
        </w:rPr>
        <w:softHyphen/>
      </w:r>
      <w:r w:rsidRPr="00A53B9B">
        <w:rPr>
          <w:rFonts w:ascii="Arial" w:hAnsi="Arial" w:cs="Arial"/>
          <w:b/>
          <w:sz w:val="32"/>
          <w:szCs w:val="32"/>
        </w:rPr>
        <w:softHyphen/>
      </w:r>
      <w:r w:rsidRPr="00A53B9B">
        <w:rPr>
          <w:rFonts w:ascii="Arial" w:hAnsi="Arial" w:cs="Arial"/>
          <w:b/>
          <w:sz w:val="32"/>
          <w:szCs w:val="32"/>
        </w:rPr>
        <w:softHyphen/>
      </w:r>
      <w:r w:rsidRPr="00A53B9B">
        <w:rPr>
          <w:rFonts w:ascii="Arial" w:hAnsi="Arial" w:cs="Arial"/>
          <w:b/>
          <w:sz w:val="32"/>
          <w:szCs w:val="32"/>
        </w:rPr>
        <w:softHyphen/>
      </w:r>
      <w:r w:rsidRPr="00A53B9B">
        <w:rPr>
          <w:rFonts w:ascii="Arial" w:hAnsi="Arial" w:cs="Arial"/>
          <w:b/>
          <w:sz w:val="32"/>
          <w:szCs w:val="32"/>
        </w:rPr>
        <w:softHyphen/>
        <w:t xml:space="preserve">İlgili </w:t>
      </w:r>
      <w:proofErr w:type="gramStart"/>
      <w:r w:rsidRPr="00A53B9B">
        <w:rPr>
          <w:rFonts w:ascii="Arial" w:hAnsi="Arial" w:cs="Arial"/>
          <w:b/>
          <w:sz w:val="32"/>
          <w:szCs w:val="32"/>
        </w:rPr>
        <w:t xml:space="preserve">Mevzuat : </w:t>
      </w:r>
      <w:r w:rsidR="00782B3A">
        <w:rPr>
          <w:rFonts w:ascii="Arial" w:hAnsi="Arial" w:cs="Arial"/>
          <w:b/>
          <w:sz w:val="32"/>
          <w:szCs w:val="32"/>
        </w:rPr>
        <w:t xml:space="preserve"> ÇOMÜ</w:t>
      </w:r>
      <w:proofErr w:type="gramEnd"/>
      <w:r w:rsidR="00782B3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82B3A" w:rsidRPr="00782B3A">
        <w:rPr>
          <w:rFonts w:ascii="Arial" w:hAnsi="Arial" w:cs="Arial"/>
          <w:b/>
          <w:sz w:val="32"/>
          <w:szCs w:val="32"/>
        </w:rPr>
        <w:t>Önlisans</w:t>
      </w:r>
      <w:proofErr w:type="spellEnd"/>
      <w:r w:rsidR="00782B3A" w:rsidRPr="00782B3A">
        <w:rPr>
          <w:rFonts w:ascii="Arial" w:hAnsi="Arial" w:cs="Arial"/>
          <w:b/>
          <w:sz w:val="32"/>
          <w:szCs w:val="32"/>
        </w:rPr>
        <w:t xml:space="preserve"> ve Lisans Muafiyet ve İntibak İşlemleri Yönergesi</w:t>
      </w:r>
      <w:r w:rsidR="00782B3A">
        <w:rPr>
          <w:rFonts w:ascii="Arial" w:hAnsi="Arial" w:cs="Arial"/>
          <w:b/>
          <w:sz w:val="32"/>
          <w:szCs w:val="32"/>
        </w:rPr>
        <w:t xml:space="preserve">  </w:t>
      </w:r>
      <w:r w:rsidRPr="00A53B9B">
        <w:rPr>
          <w:rFonts w:ascii="Arial" w:hAnsi="Arial" w:cs="Arial"/>
          <w:b/>
          <w:sz w:val="32"/>
          <w:szCs w:val="32"/>
        </w:rPr>
        <w:t>(</w:t>
      </w:r>
      <w:proofErr w:type="spellStart"/>
      <w:r w:rsidRPr="00A53B9B">
        <w:rPr>
          <w:rFonts w:ascii="Arial" w:hAnsi="Arial" w:cs="Arial"/>
          <w:b/>
          <w:sz w:val="32"/>
          <w:szCs w:val="32"/>
        </w:rPr>
        <w:t>Bknz</w:t>
      </w:r>
      <w:proofErr w:type="spellEnd"/>
      <w:r w:rsidRPr="00A53B9B">
        <w:rPr>
          <w:rFonts w:ascii="Arial" w:hAnsi="Arial" w:cs="Arial"/>
          <w:b/>
          <w:sz w:val="32"/>
          <w:szCs w:val="32"/>
        </w:rPr>
        <w:t>.</w:t>
      </w:r>
      <w:r w:rsidRPr="00A53B9B">
        <w:rPr>
          <w:b/>
          <w:sz w:val="32"/>
          <w:szCs w:val="32"/>
        </w:rPr>
        <w:t xml:space="preserve"> </w:t>
      </w:r>
      <w:hyperlink r:id="rId6" w:history="1">
        <w:r w:rsidR="00782B3A" w:rsidRPr="00782B3A">
          <w:rPr>
            <w:rStyle w:val="Kpr"/>
            <w:sz w:val="32"/>
            <w:szCs w:val="32"/>
          </w:rPr>
          <w:t>http://ogrenciisleri.comu.edu.tr/onlisans-ve-lisans-muafiyet-ve-intibak-islemleri-y.html</w:t>
        </w:r>
      </w:hyperlink>
      <w:r w:rsidR="00F56C56" w:rsidRPr="00A53B9B">
        <w:rPr>
          <w:b/>
          <w:sz w:val="32"/>
          <w:szCs w:val="32"/>
        </w:rPr>
        <w:t>)</w:t>
      </w:r>
    </w:p>
    <w:p w:rsidR="006A512B" w:rsidRPr="00A53B9B" w:rsidRDefault="006A512B" w:rsidP="006A512B">
      <w:pPr>
        <w:jc w:val="both"/>
        <w:rPr>
          <w:b/>
          <w:sz w:val="40"/>
          <w:szCs w:val="40"/>
        </w:rPr>
      </w:pPr>
      <w:r w:rsidRPr="00A53B9B">
        <w:rPr>
          <w:b/>
          <w:sz w:val="40"/>
          <w:szCs w:val="40"/>
        </w:rPr>
        <w:t>Daha önce öğrenim gördükleri Yükseköğretim kurumlarında aldıkları derslerden muaf tutulmak isteyen öğrencilerimiz için başvuru süreci aşağıda belirtilmiştir:</w:t>
      </w:r>
    </w:p>
    <w:p w:rsidR="00ED2C09" w:rsidRPr="00A53B9B" w:rsidRDefault="00016AD8" w:rsidP="006A512B">
      <w:pPr>
        <w:pStyle w:val="ListeParagraf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A53B9B">
        <w:rPr>
          <w:b/>
          <w:sz w:val="40"/>
          <w:szCs w:val="40"/>
        </w:rPr>
        <w:t xml:space="preserve">Öğrencilerimizin başvuru zamanı Yönetmelikle belirlendiği üzere öğrenime başladıkları ilk yarıyılın ilk </w:t>
      </w:r>
      <w:r w:rsidR="006C1C4E" w:rsidRPr="00A53B9B">
        <w:rPr>
          <w:b/>
          <w:sz w:val="40"/>
          <w:szCs w:val="40"/>
        </w:rPr>
        <w:t xml:space="preserve">iki </w:t>
      </w:r>
      <w:r w:rsidRPr="00A53B9B">
        <w:rPr>
          <w:b/>
          <w:sz w:val="40"/>
          <w:szCs w:val="40"/>
        </w:rPr>
        <w:t xml:space="preserve">haftasıdır. </w:t>
      </w:r>
    </w:p>
    <w:p w:rsidR="006A512B" w:rsidRPr="00A53B9B" w:rsidRDefault="00016AD8" w:rsidP="00ED2C09">
      <w:pPr>
        <w:pStyle w:val="ListeParagraf"/>
        <w:jc w:val="both"/>
        <w:rPr>
          <w:b/>
          <w:color w:val="FF0000"/>
          <w:sz w:val="40"/>
          <w:szCs w:val="40"/>
        </w:rPr>
      </w:pPr>
      <w:r w:rsidRPr="00A53B9B">
        <w:rPr>
          <w:b/>
          <w:color w:val="FF0000"/>
          <w:sz w:val="40"/>
          <w:szCs w:val="40"/>
        </w:rPr>
        <w:t xml:space="preserve">(Son başvuru: </w:t>
      </w:r>
      <w:r w:rsidR="00782B3A">
        <w:rPr>
          <w:b/>
          <w:color w:val="FF0000"/>
          <w:sz w:val="40"/>
          <w:szCs w:val="40"/>
        </w:rPr>
        <w:t>2</w:t>
      </w:r>
      <w:r w:rsidR="005A028C">
        <w:rPr>
          <w:b/>
          <w:color w:val="FF0000"/>
          <w:sz w:val="40"/>
          <w:szCs w:val="40"/>
        </w:rPr>
        <w:t>0</w:t>
      </w:r>
      <w:r w:rsidR="00782B3A">
        <w:rPr>
          <w:b/>
          <w:color w:val="FF0000"/>
          <w:sz w:val="40"/>
          <w:szCs w:val="40"/>
        </w:rPr>
        <w:t xml:space="preserve"> Eylül 2019</w:t>
      </w:r>
      <w:r w:rsidRPr="00A53B9B">
        <w:rPr>
          <w:b/>
          <w:color w:val="FF0000"/>
          <w:sz w:val="40"/>
          <w:szCs w:val="40"/>
        </w:rPr>
        <w:t>)</w:t>
      </w:r>
    </w:p>
    <w:p w:rsidR="00BE7906" w:rsidRPr="00A53B9B" w:rsidRDefault="00BE7906" w:rsidP="00BE7906">
      <w:pPr>
        <w:pStyle w:val="ListeParagraf"/>
        <w:jc w:val="both"/>
        <w:rPr>
          <w:b/>
          <w:sz w:val="40"/>
          <w:szCs w:val="40"/>
        </w:rPr>
      </w:pPr>
    </w:p>
    <w:p w:rsidR="00016AD8" w:rsidRPr="00A53B9B" w:rsidRDefault="00354EB7" w:rsidP="00354EB7">
      <w:pPr>
        <w:pStyle w:val="ListeParagraf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A53B9B">
        <w:rPr>
          <w:b/>
          <w:sz w:val="40"/>
          <w:szCs w:val="40"/>
        </w:rPr>
        <w:t>Başvuru öğrenim süresinin tamamını kapsadığından, öğrencimizin Fakültemizde yükümlü tutulduğu 8 yarıyıllık öğretim planındaki tüm dersler dikkate alınarak başvurusu önemlidir. (Örn. Son sınıfta muaf olabileceği dersin başvurusunu da bu sürede yapmalıdır)</w:t>
      </w:r>
      <w:r w:rsidR="00D92269" w:rsidRPr="00A53B9B">
        <w:rPr>
          <w:b/>
          <w:sz w:val="40"/>
          <w:szCs w:val="40"/>
        </w:rPr>
        <w:t xml:space="preserve"> </w:t>
      </w:r>
    </w:p>
    <w:p w:rsidR="00BE7906" w:rsidRPr="00A53B9B" w:rsidRDefault="00BE7906" w:rsidP="00BE7906">
      <w:pPr>
        <w:pStyle w:val="ListeParagraf"/>
        <w:rPr>
          <w:b/>
          <w:sz w:val="40"/>
          <w:szCs w:val="40"/>
        </w:rPr>
      </w:pPr>
    </w:p>
    <w:p w:rsidR="00BE7906" w:rsidRPr="00A53B9B" w:rsidRDefault="00BE7906" w:rsidP="00354EB7">
      <w:pPr>
        <w:pStyle w:val="ListeParagraf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A53B9B">
        <w:rPr>
          <w:b/>
          <w:sz w:val="40"/>
          <w:szCs w:val="40"/>
        </w:rPr>
        <w:t xml:space="preserve">Başarı notu “CC” </w:t>
      </w:r>
      <w:proofErr w:type="spellStart"/>
      <w:r w:rsidRPr="00A53B9B">
        <w:rPr>
          <w:b/>
          <w:sz w:val="40"/>
          <w:szCs w:val="40"/>
        </w:rPr>
        <w:t>nin</w:t>
      </w:r>
      <w:proofErr w:type="spellEnd"/>
      <w:r w:rsidRPr="00A53B9B">
        <w:rPr>
          <w:b/>
          <w:sz w:val="40"/>
          <w:szCs w:val="40"/>
        </w:rPr>
        <w:t xml:space="preserve"> altında olan derslerin muafiyet talebi değerlendirmeye alınmaz.</w:t>
      </w:r>
    </w:p>
    <w:p w:rsidR="00F56C56" w:rsidRPr="00A53B9B" w:rsidRDefault="00F56C56" w:rsidP="00F56C56">
      <w:pPr>
        <w:pStyle w:val="ListeParagraf"/>
        <w:rPr>
          <w:b/>
          <w:sz w:val="40"/>
          <w:szCs w:val="40"/>
        </w:rPr>
      </w:pPr>
    </w:p>
    <w:p w:rsidR="00354EB7" w:rsidRPr="00A53B9B" w:rsidRDefault="00BB4241" w:rsidP="00354EB7">
      <w:pPr>
        <w:pStyle w:val="ListeParagraf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A53B9B">
        <w:rPr>
          <w:b/>
          <w:sz w:val="40"/>
          <w:szCs w:val="40"/>
        </w:rPr>
        <w:t>Yatay ve Dikey geçiş yapan öğrenciler için tüm öğretim planı dikkate alınarak not intibakları yapıldığından ayrıca muafiyet başvuru süreci</w:t>
      </w:r>
      <w:r w:rsidR="00611B42" w:rsidRPr="00A53B9B">
        <w:rPr>
          <w:b/>
          <w:sz w:val="40"/>
          <w:szCs w:val="40"/>
        </w:rPr>
        <w:t xml:space="preserve">ne gerek olmamakla birlikte, </w:t>
      </w:r>
      <w:r w:rsidR="00BE7906" w:rsidRPr="00A53B9B">
        <w:rPr>
          <w:b/>
          <w:sz w:val="40"/>
          <w:szCs w:val="40"/>
        </w:rPr>
        <w:t xml:space="preserve">ders denkliklerinden sonra sıkça başvuru yapıldığından, </w:t>
      </w:r>
      <w:r w:rsidR="00611B42" w:rsidRPr="00A53B9B">
        <w:rPr>
          <w:b/>
          <w:sz w:val="40"/>
          <w:szCs w:val="40"/>
        </w:rPr>
        <w:t>muafiyet</w:t>
      </w:r>
      <w:r w:rsidRPr="00A53B9B">
        <w:rPr>
          <w:b/>
          <w:sz w:val="40"/>
          <w:szCs w:val="40"/>
        </w:rPr>
        <w:t xml:space="preserve"> talebi olan dersleri</w:t>
      </w:r>
      <w:r w:rsidR="00611B42" w:rsidRPr="00A53B9B">
        <w:rPr>
          <w:b/>
          <w:sz w:val="40"/>
          <w:szCs w:val="40"/>
        </w:rPr>
        <w:t xml:space="preserve"> varsa</w:t>
      </w:r>
      <w:r w:rsidRPr="00A53B9B">
        <w:rPr>
          <w:b/>
          <w:sz w:val="40"/>
          <w:szCs w:val="40"/>
        </w:rPr>
        <w:t xml:space="preserve"> aynı başvuru formu ile </w:t>
      </w:r>
      <w:r w:rsidR="00BE7906" w:rsidRPr="00A53B9B">
        <w:rPr>
          <w:b/>
          <w:sz w:val="40"/>
          <w:szCs w:val="40"/>
        </w:rPr>
        <w:t xml:space="preserve">kayıtlanma anında başvuru </w:t>
      </w:r>
      <w:r w:rsidRPr="00A53B9B">
        <w:rPr>
          <w:b/>
          <w:sz w:val="40"/>
          <w:szCs w:val="40"/>
        </w:rPr>
        <w:t>bırakmaları önerilmektedir.</w:t>
      </w:r>
      <w:r w:rsidR="00BE7906" w:rsidRPr="00A53B9B">
        <w:rPr>
          <w:b/>
          <w:sz w:val="40"/>
          <w:szCs w:val="40"/>
        </w:rPr>
        <w:t xml:space="preserve"> (Ders denklikleri yapıldıktan sonra başvuru alınmamaktadır.)</w:t>
      </w:r>
    </w:p>
    <w:p w:rsidR="00F56C56" w:rsidRPr="00A53B9B" w:rsidRDefault="00F56C56" w:rsidP="00F56C56">
      <w:pPr>
        <w:pStyle w:val="ListeParagraf"/>
        <w:rPr>
          <w:b/>
          <w:sz w:val="40"/>
          <w:szCs w:val="40"/>
        </w:rPr>
      </w:pPr>
    </w:p>
    <w:p w:rsidR="00BB4241" w:rsidRPr="00A53B9B" w:rsidRDefault="00BB4241" w:rsidP="00354EB7">
      <w:pPr>
        <w:pStyle w:val="ListeParagraf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A53B9B">
        <w:rPr>
          <w:b/>
          <w:sz w:val="40"/>
          <w:szCs w:val="40"/>
        </w:rPr>
        <w:t>Web sayfasından temin edilebilen dilekçe örneği ve form ile Bölüm Başkanlıklarına başvurulabilir.</w:t>
      </w:r>
    </w:p>
    <w:p w:rsidR="00F56C56" w:rsidRPr="00A53B9B" w:rsidRDefault="00F56C56" w:rsidP="00F56C56">
      <w:pPr>
        <w:pStyle w:val="ListeParagraf"/>
        <w:rPr>
          <w:b/>
          <w:sz w:val="40"/>
          <w:szCs w:val="40"/>
        </w:rPr>
      </w:pPr>
    </w:p>
    <w:p w:rsidR="00BE7906" w:rsidRPr="00A53B9B" w:rsidRDefault="00BB4241" w:rsidP="006A512B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40"/>
          <w:szCs w:val="40"/>
        </w:rPr>
      </w:pPr>
      <w:r w:rsidRPr="00A53B9B">
        <w:rPr>
          <w:b/>
          <w:sz w:val="40"/>
          <w:szCs w:val="40"/>
        </w:rPr>
        <w:t>Öğrencilerin</w:t>
      </w:r>
      <w:r w:rsidR="00BE7906" w:rsidRPr="00A53B9B">
        <w:rPr>
          <w:b/>
          <w:sz w:val="40"/>
          <w:szCs w:val="40"/>
        </w:rPr>
        <w:t xml:space="preserve"> muaf olması uygun görülen </w:t>
      </w:r>
      <w:r w:rsidRPr="00A53B9B">
        <w:rPr>
          <w:b/>
          <w:sz w:val="40"/>
          <w:szCs w:val="40"/>
        </w:rPr>
        <w:t>dersleri Üniversitemiz not değerlendirme sistemine göre dönüştü</w:t>
      </w:r>
      <w:r w:rsidR="00611B42" w:rsidRPr="00A53B9B">
        <w:rPr>
          <w:b/>
          <w:sz w:val="40"/>
          <w:szCs w:val="40"/>
        </w:rPr>
        <w:t>rülerek öğrencinin Fakültemiz öğretim planlarında denkliği kabul edilen derslere karşılık not işlenerek</w:t>
      </w:r>
      <w:r w:rsidRPr="00A53B9B">
        <w:rPr>
          <w:b/>
          <w:sz w:val="40"/>
          <w:szCs w:val="40"/>
        </w:rPr>
        <w:t xml:space="preserve"> transkripte</w:t>
      </w:r>
      <w:r w:rsidR="00611B42" w:rsidRPr="00A53B9B">
        <w:rPr>
          <w:b/>
          <w:sz w:val="40"/>
          <w:szCs w:val="40"/>
        </w:rPr>
        <w:t xml:space="preserve"> yansıyacaktır.</w:t>
      </w:r>
    </w:p>
    <w:p w:rsidR="009B2843" w:rsidRPr="00A53B9B" w:rsidRDefault="009B2843" w:rsidP="009B2843">
      <w:pPr>
        <w:pStyle w:val="ListeParagraf"/>
        <w:rPr>
          <w:rFonts w:ascii="Arial" w:hAnsi="Arial" w:cs="Arial"/>
          <w:b/>
          <w:sz w:val="40"/>
          <w:szCs w:val="40"/>
        </w:rPr>
      </w:pPr>
    </w:p>
    <w:p w:rsidR="00BE7906" w:rsidRPr="00A53B9B" w:rsidRDefault="00BE7906" w:rsidP="009B284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40"/>
          <w:szCs w:val="40"/>
        </w:rPr>
      </w:pPr>
      <w:r w:rsidRPr="00A53B9B">
        <w:rPr>
          <w:b/>
          <w:sz w:val="40"/>
          <w:szCs w:val="40"/>
        </w:rPr>
        <w:t>Yeterli ve benzeri ders notları ÇOMÜ programında kredili ders ise ve öğrenci ayrıca 100 lük sistemde not karşılığını belgelemedi ise notu “CC” olarak dönüştürülür.</w:t>
      </w:r>
    </w:p>
    <w:p w:rsidR="00F40057" w:rsidRPr="00A53B9B" w:rsidRDefault="00F40057" w:rsidP="00F40057">
      <w:pPr>
        <w:pStyle w:val="ListeParagraf"/>
        <w:rPr>
          <w:rFonts w:ascii="Arial" w:hAnsi="Arial" w:cs="Arial"/>
          <w:b/>
          <w:sz w:val="40"/>
          <w:szCs w:val="40"/>
        </w:rPr>
      </w:pPr>
    </w:p>
    <w:p w:rsidR="00F40057" w:rsidRPr="00A53B9B" w:rsidRDefault="00F40057" w:rsidP="00F4005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40"/>
          <w:szCs w:val="40"/>
        </w:rPr>
      </w:pPr>
      <w:r w:rsidRPr="00A53B9B">
        <w:rPr>
          <w:rFonts w:cs="Arial"/>
          <w:b/>
          <w:sz w:val="40"/>
          <w:szCs w:val="40"/>
        </w:rPr>
        <w:t>Öğrenciler muafiyet kararının alındığı tarihten itibaren iki hafta içinde başvurmaları h</w:t>
      </w:r>
      <w:bookmarkStart w:id="0" w:name="_GoBack"/>
      <w:bookmarkEnd w:id="0"/>
      <w:r w:rsidRPr="00A53B9B">
        <w:rPr>
          <w:rFonts w:cs="Arial"/>
          <w:b/>
          <w:sz w:val="40"/>
          <w:szCs w:val="40"/>
        </w:rPr>
        <w:t xml:space="preserve">alinde, muaf olduğu dersleri tekrar alabilirler. </w:t>
      </w:r>
    </w:p>
    <w:sectPr w:rsidR="00F40057" w:rsidRPr="00A53B9B" w:rsidSect="00A53B9B">
      <w:pgSz w:w="16839" w:h="23814" w:code="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3FAE"/>
    <w:multiLevelType w:val="hybridMultilevel"/>
    <w:tmpl w:val="85C2F7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12B"/>
    <w:rsid w:val="00016AD8"/>
    <w:rsid w:val="00126503"/>
    <w:rsid w:val="001E4267"/>
    <w:rsid w:val="00354EB7"/>
    <w:rsid w:val="005A028C"/>
    <w:rsid w:val="005C4EDD"/>
    <w:rsid w:val="005E4048"/>
    <w:rsid w:val="00611B42"/>
    <w:rsid w:val="006A512B"/>
    <w:rsid w:val="006C1C4E"/>
    <w:rsid w:val="00782B3A"/>
    <w:rsid w:val="008C0547"/>
    <w:rsid w:val="008F47BB"/>
    <w:rsid w:val="009B2843"/>
    <w:rsid w:val="00A53B9B"/>
    <w:rsid w:val="00A6210B"/>
    <w:rsid w:val="00BB4241"/>
    <w:rsid w:val="00BE7906"/>
    <w:rsid w:val="00D92269"/>
    <w:rsid w:val="00D92967"/>
    <w:rsid w:val="00ED2C09"/>
    <w:rsid w:val="00F07B9A"/>
    <w:rsid w:val="00F40057"/>
    <w:rsid w:val="00F56C56"/>
    <w:rsid w:val="00F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4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A512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A5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A512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A5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8801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renciisleri.comu.edu.tr/onlisans-ve-lisans-muafiyet-ve-intibak-islemleri-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Melda BAYKURT</dc:creator>
  <cp:lastModifiedBy>HALİL</cp:lastModifiedBy>
  <cp:revision>16</cp:revision>
  <cp:lastPrinted>2014-08-28T12:32:00Z</cp:lastPrinted>
  <dcterms:created xsi:type="dcterms:W3CDTF">2013-07-31T09:52:00Z</dcterms:created>
  <dcterms:modified xsi:type="dcterms:W3CDTF">2019-09-16T11:24:00Z</dcterms:modified>
</cp:coreProperties>
</file>