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5033"/>
        <w:gridCol w:w="1763"/>
        <w:gridCol w:w="1601"/>
      </w:tblGrid>
      <w:tr w:rsidR="00C56C7F">
        <w:trPr>
          <w:trHeight w:val="273"/>
        </w:trPr>
        <w:tc>
          <w:tcPr>
            <w:tcW w:w="2525" w:type="dxa"/>
            <w:vMerge w:val="restart"/>
          </w:tcPr>
          <w:p w:rsidR="00C56C7F" w:rsidRDefault="00C56C7F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C56C7F" w:rsidRDefault="00E03FE0">
            <w:pPr>
              <w:pStyle w:val="TableParagraph"/>
              <w:ind w:left="7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51940" cy="1051941"/>
                  <wp:effectExtent l="0" t="0" r="0" b="0"/>
                  <wp:docPr id="1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40" cy="105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vMerge w:val="restart"/>
          </w:tcPr>
          <w:p w:rsidR="00C56C7F" w:rsidRDefault="00C56C7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56C7F" w:rsidRDefault="00E03FE0">
            <w:pPr>
              <w:pStyle w:val="TableParagraph"/>
              <w:ind w:left="2312" w:right="2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 w:rsidR="00C56C7F" w:rsidRDefault="00E03FE0">
            <w:pPr>
              <w:pStyle w:val="TableParagraph"/>
              <w:spacing w:before="13" w:line="360" w:lineRule="auto"/>
              <w:ind w:left="1006" w:right="536" w:hanging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Çanakkale Onsekiz Mart Üniversitesi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Dergiler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Koordinatörlüğü</w:t>
            </w:r>
          </w:p>
          <w:p w:rsidR="00C56C7F" w:rsidRDefault="00E03FE0">
            <w:pPr>
              <w:pStyle w:val="TableParagraph"/>
              <w:spacing w:line="229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İç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Standartları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Eylem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  <w:p w:rsidR="00C56C7F" w:rsidRDefault="00E03FE0">
            <w:pPr>
              <w:pStyle w:val="TableParagraph"/>
              <w:spacing w:before="113"/>
              <w:ind w:left="2071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Tanımları</w:t>
            </w: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9112DD">
              <w:rPr>
                <w:b/>
                <w:w w:val="99"/>
                <w:sz w:val="20"/>
              </w:rPr>
              <w:t>GRVT-0162</w:t>
            </w:r>
          </w:p>
        </w:tc>
      </w:tr>
      <w:tr w:rsidR="00C56C7F">
        <w:trPr>
          <w:trHeight w:val="273"/>
        </w:trPr>
        <w:tc>
          <w:tcPr>
            <w:tcW w:w="2525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9112DD">
              <w:rPr>
                <w:b/>
                <w:w w:val="99"/>
                <w:sz w:val="20"/>
              </w:rPr>
              <w:t>03.06.2024</w:t>
            </w:r>
          </w:p>
        </w:tc>
      </w:tr>
      <w:tr w:rsidR="00C56C7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9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9112DD">
              <w:rPr>
                <w:b/>
                <w:w w:val="99"/>
                <w:sz w:val="20"/>
              </w:rPr>
              <w:t>00</w:t>
            </w:r>
          </w:p>
        </w:tc>
      </w:tr>
      <w:tr w:rsidR="00C56C7F">
        <w:trPr>
          <w:trHeight w:val="271"/>
        </w:trPr>
        <w:tc>
          <w:tcPr>
            <w:tcW w:w="2525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9112DD">
              <w:rPr>
                <w:b/>
                <w:w w:val="99"/>
                <w:sz w:val="20"/>
              </w:rPr>
              <w:t>00</w:t>
            </w:r>
            <w:bookmarkStart w:id="0" w:name="_GoBack"/>
            <w:bookmarkEnd w:id="0"/>
          </w:p>
        </w:tc>
      </w:tr>
      <w:tr w:rsidR="00C56C7F">
        <w:trPr>
          <w:trHeight w:val="273"/>
        </w:trPr>
        <w:tc>
          <w:tcPr>
            <w:tcW w:w="2525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9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C56C7F">
        <w:trPr>
          <w:trHeight w:val="734"/>
        </w:trPr>
        <w:tc>
          <w:tcPr>
            <w:tcW w:w="2525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56C7F" w:rsidRDefault="00C56C7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C56C7F" w:rsidRDefault="00E03FE0">
            <w:pPr>
              <w:pStyle w:val="TableParagraph"/>
              <w:spacing w:before="4" w:line="237" w:lineRule="auto"/>
              <w:ind w:left="10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Sorumlu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601" w:type="dxa"/>
            <w:tcBorders>
              <w:left w:val="nil"/>
            </w:tcBorders>
          </w:tcPr>
          <w:p w:rsidR="00C56C7F" w:rsidRDefault="00E03FE0">
            <w:pPr>
              <w:pStyle w:val="TableParagraph"/>
              <w:spacing w:before="10" w:line="252" w:lineRule="auto"/>
              <w:ind w:left="137" w:right="106" w:firstLine="1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: Koordinatör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Yardımcısı</w:t>
            </w:r>
          </w:p>
        </w:tc>
      </w:tr>
    </w:tbl>
    <w:p w:rsidR="00C56C7F" w:rsidRDefault="00C56C7F">
      <w:pPr>
        <w:pStyle w:val="GvdeMetni"/>
        <w:spacing w:before="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7"/>
      </w:tblGrid>
      <w:tr w:rsidR="00C56C7F">
        <w:trPr>
          <w:trHeight w:val="472"/>
        </w:trPr>
        <w:tc>
          <w:tcPr>
            <w:tcW w:w="11020" w:type="dxa"/>
            <w:gridSpan w:val="2"/>
          </w:tcPr>
          <w:p w:rsidR="00C56C7F" w:rsidRDefault="00E03FE0">
            <w:pPr>
              <w:pStyle w:val="TableParagraph"/>
              <w:spacing w:line="236" w:lineRule="exact"/>
              <w:ind w:left="4267" w:right="4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HAKKINDAKİ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C56C7F">
        <w:trPr>
          <w:trHeight w:val="256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Standart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</w:tc>
      </w:tr>
      <w:tr w:rsidR="00C56C7F">
        <w:trPr>
          <w:trHeight w:val="256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Akademik</w:t>
            </w:r>
          </w:p>
        </w:tc>
      </w:tr>
      <w:tr w:rsidR="00C56C7F">
        <w:trPr>
          <w:trHeight w:val="256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Koordinatör</w:t>
            </w:r>
          </w:p>
        </w:tc>
      </w:tr>
      <w:tr w:rsidR="00C56C7F">
        <w:trPr>
          <w:trHeight w:val="489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C56C7F" w:rsidRDefault="00C56C7F">
            <w:pPr>
              <w:pStyle w:val="TableParagraph"/>
              <w:ind w:left="0"/>
              <w:rPr>
                <w:sz w:val="20"/>
              </w:rPr>
            </w:pPr>
          </w:p>
        </w:tc>
      </w:tr>
      <w:tr w:rsidR="00C56C7F">
        <w:trPr>
          <w:trHeight w:val="256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C56C7F" w:rsidRDefault="00C56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C56C7F">
        <w:trPr>
          <w:trHeight w:val="254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C56C7F" w:rsidRDefault="00C56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C56C7F">
        <w:trPr>
          <w:trHeight w:val="472"/>
        </w:trPr>
        <w:tc>
          <w:tcPr>
            <w:tcW w:w="11020" w:type="dxa"/>
            <w:gridSpan w:val="2"/>
          </w:tcPr>
          <w:p w:rsidR="00C56C7F" w:rsidRDefault="00E03FE0">
            <w:pPr>
              <w:pStyle w:val="TableParagraph"/>
              <w:spacing w:line="230" w:lineRule="atLeast"/>
              <w:ind w:left="4267" w:right="4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C56C7F">
        <w:trPr>
          <w:trHeight w:val="256"/>
        </w:trPr>
        <w:tc>
          <w:tcPr>
            <w:tcW w:w="3543" w:type="dxa"/>
          </w:tcPr>
          <w:p w:rsidR="00C56C7F" w:rsidRDefault="00E03FE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YL Mezunu.</w:t>
            </w:r>
          </w:p>
        </w:tc>
      </w:tr>
      <w:tr w:rsidR="00C56C7F">
        <w:trPr>
          <w:trHeight w:val="448"/>
        </w:trPr>
        <w:tc>
          <w:tcPr>
            <w:tcW w:w="3543" w:type="dxa"/>
          </w:tcPr>
          <w:p w:rsidR="00C56C7F" w:rsidRDefault="00E03F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</w:p>
          <w:p w:rsidR="00C56C7F" w:rsidRDefault="00E03FE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DENEYİM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  <w:tr w:rsidR="00C56C7F">
        <w:trPr>
          <w:trHeight w:val="1228"/>
        </w:trPr>
        <w:tc>
          <w:tcPr>
            <w:tcW w:w="3543" w:type="dxa"/>
          </w:tcPr>
          <w:p w:rsidR="00C56C7F" w:rsidRDefault="00C56C7F">
            <w:pPr>
              <w:pStyle w:val="TableParagraph"/>
              <w:ind w:left="0"/>
            </w:pPr>
          </w:p>
          <w:p w:rsidR="00C56C7F" w:rsidRDefault="00C56C7F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C56C7F" w:rsidRDefault="00E03FE0">
            <w:pPr>
              <w:pStyle w:val="TableParagraph"/>
              <w:ind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spacing w:before="2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niteliklere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gereklerini bilmek, Faaliyetlerini en iyi şekilde sürdürebilmesi için gerekli karar verme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 çözme niteliklerine sahip olmak. Microsoft Ofis Uygulamaları, Resmi Yazı Yazma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Yetkinliği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  <w:tr w:rsidR="00C56C7F">
        <w:trPr>
          <w:trHeight w:val="733"/>
        </w:trPr>
        <w:tc>
          <w:tcPr>
            <w:tcW w:w="3543" w:type="dxa"/>
          </w:tcPr>
          <w:p w:rsidR="00C56C7F" w:rsidRDefault="00C56C7F">
            <w:pPr>
              <w:pStyle w:val="TableParagraph"/>
              <w:ind w:left="0"/>
              <w:rPr>
                <w:sz w:val="20"/>
              </w:rPr>
            </w:pPr>
          </w:p>
          <w:p w:rsidR="00C56C7F" w:rsidRDefault="00E03FE0">
            <w:pPr>
              <w:pStyle w:val="TableParagraph"/>
              <w:ind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7" w:type="dxa"/>
          </w:tcPr>
          <w:p w:rsidR="00C56C7F" w:rsidRDefault="00E03FE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Yöneticilik,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z w:val="20"/>
              </w:rPr>
              <w:t>liz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Sentezleme,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Bütünü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Görebilme,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</w:p>
          <w:p w:rsidR="00C56C7F" w:rsidRDefault="00E03FE0">
            <w:pPr>
              <w:pStyle w:val="TableParagraph"/>
              <w:spacing w:before="8" w:line="230" w:lineRule="auto"/>
              <w:ind w:left="115"/>
              <w:rPr>
                <w:sz w:val="20"/>
              </w:rPr>
            </w:pPr>
            <w:r>
              <w:rPr>
                <w:sz w:val="20"/>
              </w:rPr>
              <w:t>Sonuçlandırma,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İkna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 Olma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</w:tbl>
    <w:p w:rsidR="00C56C7F" w:rsidRDefault="00C56C7F">
      <w:pPr>
        <w:pStyle w:val="GvdeMetni"/>
        <w:spacing w:before="6"/>
        <w:rPr>
          <w:sz w:val="17"/>
        </w:rPr>
      </w:pPr>
    </w:p>
    <w:p w:rsidR="00C56C7F" w:rsidRDefault="00E03FE0">
      <w:pPr>
        <w:pStyle w:val="GvdeMetni"/>
        <w:spacing w:before="92"/>
        <w:ind w:left="226" w:firstLine="36"/>
      </w:pPr>
      <w:r>
        <w:rPr>
          <w:b/>
          <w:sz w:val="20"/>
        </w:rPr>
        <w:t>GÖREVİN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KISA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TANIMI:</w:t>
      </w:r>
      <w:r>
        <w:rPr>
          <w:b/>
          <w:spacing w:val="31"/>
          <w:sz w:val="20"/>
        </w:rPr>
        <w:t xml:space="preserve"> </w:t>
      </w:r>
      <w:r>
        <w:t>Çanakkale</w:t>
      </w:r>
      <w:r>
        <w:rPr>
          <w:spacing w:val="26"/>
        </w:rPr>
        <w:t xml:space="preserve"> </w:t>
      </w:r>
      <w:r>
        <w:t>Onsekiz</w:t>
      </w:r>
      <w:r>
        <w:rPr>
          <w:spacing w:val="26"/>
        </w:rPr>
        <w:t xml:space="preserve"> </w:t>
      </w:r>
      <w:r>
        <w:t>Mart</w:t>
      </w:r>
      <w:r>
        <w:rPr>
          <w:spacing w:val="25"/>
        </w:rPr>
        <w:t xml:space="preserve"> </w:t>
      </w:r>
      <w:r>
        <w:t>Üniversitesi</w:t>
      </w:r>
      <w:r>
        <w:rPr>
          <w:spacing w:val="25"/>
        </w:rPr>
        <w:t xml:space="preserve"> </w:t>
      </w:r>
      <w:r>
        <w:t>bünyesindeki</w:t>
      </w:r>
      <w:r>
        <w:rPr>
          <w:spacing w:val="25"/>
        </w:rPr>
        <w:t xml:space="preserve"> </w:t>
      </w:r>
      <w:r>
        <w:t>bilimsel</w:t>
      </w:r>
      <w:r>
        <w:rPr>
          <w:spacing w:val="25"/>
        </w:rPr>
        <w:t xml:space="preserve"> </w:t>
      </w:r>
      <w:r>
        <w:t>yayın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dergilerin</w:t>
      </w:r>
      <w:r>
        <w:rPr>
          <w:spacing w:val="27"/>
        </w:rPr>
        <w:t xml:space="preserve"> </w:t>
      </w:r>
      <w:r>
        <w:t>standartlarının</w:t>
      </w:r>
      <w:r>
        <w:rPr>
          <w:spacing w:val="1"/>
        </w:rPr>
        <w:t xml:space="preserve"> </w:t>
      </w:r>
      <w:r>
        <w:t>oluşturulması,</w:t>
      </w:r>
      <w:r>
        <w:rPr>
          <w:spacing w:val="-1"/>
        </w:rPr>
        <w:t xml:space="preserve"> </w:t>
      </w:r>
      <w:r>
        <w:t>izlenmesi,</w:t>
      </w:r>
      <w:r>
        <w:rPr>
          <w:spacing w:val="-2"/>
        </w:rPr>
        <w:t xml:space="preserve"> </w:t>
      </w:r>
      <w:r>
        <w:t>değerlendirilmesi,</w:t>
      </w:r>
      <w:r>
        <w:rPr>
          <w:spacing w:val="-1"/>
        </w:rPr>
        <w:t xml:space="preserve"> </w:t>
      </w:r>
      <w:r>
        <w:t>iyileştirmesi ve</w:t>
      </w:r>
      <w:r>
        <w:rPr>
          <w:spacing w:val="-1"/>
        </w:rPr>
        <w:t xml:space="preserve"> </w:t>
      </w:r>
      <w:r>
        <w:t>gerçekleştirilen</w:t>
      </w:r>
      <w:r>
        <w:rPr>
          <w:spacing w:val="-1"/>
        </w:rPr>
        <w:t xml:space="preserve"> </w:t>
      </w:r>
      <w:r>
        <w:t>yeni</w:t>
      </w:r>
      <w:r>
        <w:rPr>
          <w:spacing w:val="-3"/>
        </w:rPr>
        <w:t xml:space="preserve"> </w:t>
      </w:r>
      <w:r>
        <w:t>başvuruların</w:t>
      </w:r>
      <w:r>
        <w:rPr>
          <w:spacing w:val="-1"/>
        </w:rPr>
        <w:t xml:space="preserve"> </w:t>
      </w:r>
      <w:r>
        <w:t>incelenmesidir.</w:t>
      </w:r>
    </w:p>
    <w:p w:rsidR="00C56C7F" w:rsidRDefault="00E03FE0">
      <w:pPr>
        <w:spacing w:before="59"/>
        <w:ind w:left="262"/>
        <w:rPr>
          <w:b/>
          <w:sz w:val="20"/>
        </w:rPr>
      </w:pPr>
      <w:r>
        <w:rPr>
          <w:b/>
          <w:sz w:val="20"/>
        </w:rPr>
        <w:t>Görevleri: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484"/>
        </w:tabs>
        <w:spacing w:before="59"/>
        <w:ind w:right="238" w:firstLine="36"/>
        <w:jc w:val="both"/>
        <w:rPr>
          <w:sz w:val="21"/>
        </w:rPr>
      </w:pPr>
      <w:r>
        <w:rPr>
          <w:sz w:val="21"/>
        </w:rPr>
        <w:t>Bilimsel</w:t>
      </w:r>
      <w:r>
        <w:rPr>
          <w:spacing w:val="-11"/>
          <w:sz w:val="21"/>
        </w:rPr>
        <w:t xml:space="preserve"> </w:t>
      </w:r>
      <w:r>
        <w:rPr>
          <w:sz w:val="21"/>
        </w:rPr>
        <w:t>yayın</w:t>
      </w:r>
      <w:r>
        <w:rPr>
          <w:spacing w:val="-9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dergilerin</w:t>
      </w:r>
      <w:r>
        <w:rPr>
          <w:spacing w:val="-10"/>
          <w:sz w:val="21"/>
        </w:rPr>
        <w:t xml:space="preserve"> </w:t>
      </w:r>
      <w:r>
        <w:rPr>
          <w:sz w:val="21"/>
        </w:rPr>
        <w:t>standartlarını</w:t>
      </w:r>
      <w:r>
        <w:rPr>
          <w:spacing w:val="-10"/>
          <w:sz w:val="21"/>
        </w:rPr>
        <w:t xml:space="preserve"> </w:t>
      </w:r>
      <w:r>
        <w:rPr>
          <w:sz w:val="21"/>
        </w:rPr>
        <w:t>belirlemek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güncel</w:t>
      </w:r>
      <w:r>
        <w:rPr>
          <w:spacing w:val="-12"/>
          <w:sz w:val="21"/>
        </w:rPr>
        <w:t xml:space="preserve"> </w:t>
      </w:r>
      <w:r>
        <w:rPr>
          <w:sz w:val="21"/>
        </w:rPr>
        <w:t>tutmak.</w:t>
      </w:r>
      <w:r>
        <w:rPr>
          <w:spacing w:val="-12"/>
          <w:sz w:val="21"/>
        </w:rPr>
        <w:t xml:space="preserve"> </w:t>
      </w:r>
      <w:r>
        <w:rPr>
          <w:sz w:val="21"/>
        </w:rPr>
        <w:t>Bu,</w:t>
      </w:r>
      <w:r>
        <w:rPr>
          <w:spacing w:val="-9"/>
          <w:sz w:val="21"/>
        </w:rPr>
        <w:t xml:space="preserve"> </w:t>
      </w:r>
      <w:r>
        <w:rPr>
          <w:sz w:val="21"/>
        </w:rPr>
        <w:t>yayın</w:t>
      </w:r>
      <w:r>
        <w:rPr>
          <w:spacing w:val="-9"/>
          <w:sz w:val="21"/>
        </w:rPr>
        <w:t xml:space="preserve"> </w:t>
      </w:r>
      <w:r>
        <w:rPr>
          <w:sz w:val="21"/>
        </w:rPr>
        <w:t>standartlarının</w:t>
      </w:r>
      <w:r>
        <w:rPr>
          <w:spacing w:val="-10"/>
          <w:sz w:val="21"/>
        </w:rPr>
        <w:t xml:space="preserve"> </w:t>
      </w:r>
      <w:r>
        <w:rPr>
          <w:sz w:val="21"/>
        </w:rPr>
        <w:t>geliştirilmesi,</w:t>
      </w:r>
      <w:r>
        <w:rPr>
          <w:spacing w:val="-9"/>
          <w:sz w:val="21"/>
        </w:rPr>
        <w:t xml:space="preserve"> </w:t>
      </w:r>
      <w:r>
        <w:rPr>
          <w:sz w:val="21"/>
        </w:rPr>
        <w:t>güncellenmesi</w:t>
      </w:r>
      <w:r>
        <w:rPr>
          <w:spacing w:val="1"/>
          <w:sz w:val="21"/>
        </w:rPr>
        <w:t xml:space="preserve"> </w:t>
      </w:r>
      <w:r>
        <w:rPr>
          <w:sz w:val="21"/>
        </w:rPr>
        <w:t>ve dokümantasyonunun sağlanması işlerini içerir. Özellikle, yayın etiği, hakem süreçleri, yazım kuralları gibi standartların</w:t>
      </w:r>
      <w:r>
        <w:rPr>
          <w:spacing w:val="1"/>
          <w:sz w:val="21"/>
        </w:rPr>
        <w:t xml:space="preserve"> </w:t>
      </w:r>
      <w:r>
        <w:rPr>
          <w:sz w:val="21"/>
        </w:rPr>
        <w:t>oluşturulması</w:t>
      </w:r>
      <w:r>
        <w:rPr>
          <w:spacing w:val="-2"/>
          <w:sz w:val="21"/>
        </w:rPr>
        <w:t xml:space="preserve"> </w:t>
      </w:r>
      <w:r>
        <w:rPr>
          <w:sz w:val="21"/>
        </w:rPr>
        <w:t>ve yönetilmesi</w:t>
      </w:r>
      <w:r>
        <w:rPr>
          <w:spacing w:val="-1"/>
          <w:sz w:val="21"/>
        </w:rPr>
        <w:t xml:space="preserve"> </w:t>
      </w:r>
      <w:r>
        <w:rPr>
          <w:sz w:val="21"/>
        </w:rPr>
        <w:t>önemlidir.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457"/>
        </w:tabs>
        <w:spacing w:before="60"/>
        <w:ind w:right="240" w:firstLine="0"/>
        <w:jc w:val="both"/>
        <w:rPr>
          <w:sz w:val="21"/>
        </w:rPr>
      </w:pPr>
      <w:r>
        <w:rPr>
          <w:sz w:val="21"/>
        </w:rPr>
        <w:t>Belirl</w:t>
      </w:r>
      <w:r>
        <w:rPr>
          <w:sz w:val="21"/>
        </w:rPr>
        <w:t>enen standartların uygulanmasını sağlamak ve sürekli izlemek. Bu, yayın süreçlerinde standartlara uyumun sağlanması,</w:t>
      </w:r>
      <w:r>
        <w:rPr>
          <w:spacing w:val="-50"/>
          <w:sz w:val="21"/>
        </w:rPr>
        <w:t xml:space="preserve"> </w:t>
      </w:r>
      <w:r>
        <w:rPr>
          <w:sz w:val="21"/>
        </w:rPr>
        <w:t>ilgili</w:t>
      </w:r>
      <w:r>
        <w:rPr>
          <w:spacing w:val="-1"/>
          <w:sz w:val="21"/>
        </w:rPr>
        <w:t xml:space="preserve"> </w:t>
      </w:r>
      <w:r>
        <w:rPr>
          <w:sz w:val="21"/>
        </w:rPr>
        <w:t>tarafların</w:t>
      </w:r>
      <w:r>
        <w:rPr>
          <w:spacing w:val="-1"/>
          <w:sz w:val="21"/>
        </w:rPr>
        <w:t xml:space="preserve"> </w:t>
      </w:r>
      <w:r>
        <w:rPr>
          <w:sz w:val="21"/>
        </w:rPr>
        <w:t>standartlara</w:t>
      </w:r>
      <w:r>
        <w:rPr>
          <w:spacing w:val="-1"/>
          <w:sz w:val="21"/>
        </w:rPr>
        <w:t xml:space="preserve"> </w:t>
      </w:r>
      <w:r>
        <w:rPr>
          <w:sz w:val="21"/>
        </w:rPr>
        <w:t>göre</w:t>
      </w:r>
      <w:r>
        <w:rPr>
          <w:spacing w:val="-2"/>
          <w:sz w:val="21"/>
        </w:rPr>
        <w:t xml:space="preserve"> </w:t>
      </w:r>
      <w:r>
        <w:rPr>
          <w:sz w:val="21"/>
        </w:rPr>
        <w:t>hareket</w:t>
      </w:r>
      <w:r>
        <w:rPr>
          <w:spacing w:val="-3"/>
          <w:sz w:val="21"/>
        </w:rPr>
        <w:t xml:space="preserve"> </w:t>
      </w:r>
      <w:r>
        <w:rPr>
          <w:sz w:val="21"/>
        </w:rPr>
        <w:t>etmesinin</w:t>
      </w:r>
      <w:r>
        <w:rPr>
          <w:spacing w:val="-1"/>
          <w:sz w:val="21"/>
        </w:rPr>
        <w:t xml:space="preserve"> </w:t>
      </w:r>
      <w:r>
        <w:rPr>
          <w:sz w:val="21"/>
        </w:rPr>
        <w:t>teşvik</w:t>
      </w:r>
      <w:r>
        <w:rPr>
          <w:spacing w:val="-5"/>
          <w:sz w:val="21"/>
        </w:rPr>
        <w:t xml:space="preserve"> </w:t>
      </w:r>
      <w:r>
        <w:rPr>
          <w:sz w:val="21"/>
        </w:rPr>
        <w:t>edilmesi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gerekli</w:t>
      </w:r>
      <w:r>
        <w:rPr>
          <w:spacing w:val="-2"/>
          <w:sz w:val="21"/>
        </w:rPr>
        <w:t xml:space="preserve"> </w:t>
      </w:r>
      <w:r>
        <w:rPr>
          <w:sz w:val="21"/>
        </w:rPr>
        <w:t>düzeltici</w:t>
      </w:r>
      <w:r>
        <w:rPr>
          <w:spacing w:val="-3"/>
          <w:sz w:val="21"/>
        </w:rPr>
        <w:t xml:space="preserve"> </w:t>
      </w:r>
      <w:r>
        <w:rPr>
          <w:sz w:val="21"/>
        </w:rPr>
        <w:t>önlemlerin</w:t>
      </w:r>
      <w:r>
        <w:rPr>
          <w:spacing w:val="-1"/>
          <w:sz w:val="21"/>
        </w:rPr>
        <w:t xml:space="preserve"> </w:t>
      </w:r>
      <w:r>
        <w:rPr>
          <w:sz w:val="21"/>
        </w:rPr>
        <w:t>alınması</w:t>
      </w:r>
      <w:r>
        <w:rPr>
          <w:spacing w:val="-2"/>
          <w:sz w:val="21"/>
        </w:rPr>
        <w:t xml:space="preserve"> </w:t>
      </w:r>
      <w:r>
        <w:rPr>
          <w:sz w:val="21"/>
        </w:rPr>
        <w:t>işlerini</w:t>
      </w:r>
      <w:r>
        <w:rPr>
          <w:spacing w:val="-1"/>
          <w:sz w:val="21"/>
        </w:rPr>
        <w:t xml:space="preserve"> </w:t>
      </w:r>
      <w:r>
        <w:rPr>
          <w:sz w:val="21"/>
        </w:rPr>
        <w:t>içerir.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479"/>
        </w:tabs>
        <w:spacing w:before="57"/>
        <w:ind w:right="240" w:firstLine="36"/>
        <w:jc w:val="both"/>
        <w:rPr>
          <w:sz w:val="21"/>
        </w:rPr>
      </w:pPr>
      <w:r>
        <w:rPr>
          <w:spacing w:val="-1"/>
          <w:sz w:val="21"/>
        </w:rPr>
        <w:t>Yayın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etiği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standartlarının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izlenmesi</w:t>
      </w:r>
      <w:r>
        <w:rPr>
          <w:spacing w:val="-13"/>
          <w:sz w:val="21"/>
        </w:rPr>
        <w:t xml:space="preserve"> </w:t>
      </w:r>
      <w:r>
        <w:rPr>
          <w:sz w:val="21"/>
        </w:rPr>
        <w:t>ve</w:t>
      </w:r>
      <w:r>
        <w:rPr>
          <w:spacing w:val="-11"/>
          <w:sz w:val="21"/>
        </w:rPr>
        <w:t xml:space="preserve"> </w:t>
      </w:r>
      <w:r>
        <w:rPr>
          <w:sz w:val="21"/>
        </w:rPr>
        <w:t>ihlallerin</w:t>
      </w:r>
      <w:r>
        <w:rPr>
          <w:spacing w:val="-12"/>
          <w:sz w:val="21"/>
        </w:rPr>
        <w:t xml:space="preserve"> </w:t>
      </w:r>
      <w:r>
        <w:rPr>
          <w:sz w:val="21"/>
        </w:rPr>
        <w:t>tespit</w:t>
      </w:r>
      <w:r>
        <w:rPr>
          <w:spacing w:val="-11"/>
          <w:sz w:val="21"/>
        </w:rPr>
        <w:t xml:space="preserve"> </w:t>
      </w:r>
      <w:r>
        <w:rPr>
          <w:sz w:val="21"/>
        </w:rPr>
        <w:t>edilmesi</w:t>
      </w:r>
      <w:r>
        <w:rPr>
          <w:spacing w:val="-13"/>
          <w:sz w:val="21"/>
        </w:rPr>
        <w:t xml:space="preserve"> </w:t>
      </w:r>
      <w:r>
        <w:rPr>
          <w:sz w:val="21"/>
        </w:rPr>
        <w:t>durumunda</w:t>
      </w:r>
      <w:r>
        <w:rPr>
          <w:spacing w:val="-11"/>
          <w:sz w:val="21"/>
        </w:rPr>
        <w:t xml:space="preserve"> </w:t>
      </w:r>
      <w:r>
        <w:rPr>
          <w:sz w:val="21"/>
        </w:rPr>
        <w:t>gerekli</w:t>
      </w:r>
      <w:r>
        <w:rPr>
          <w:spacing w:val="-13"/>
          <w:sz w:val="21"/>
        </w:rPr>
        <w:t xml:space="preserve"> </w:t>
      </w:r>
      <w:r>
        <w:rPr>
          <w:sz w:val="21"/>
        </w:rPr>
        <w:t>incelemelerin</w:t>
      </w:r>
      <w:r>
        <w:rPr>
          <w:spacing w:val="-12"/>
          <w:sz w:val="21"/>
        </w:rPr>
        <w:t xml:space="preserve"> </w:t>
      </w:r>
      <w:r>
        <w:rPr>
          <w:sz w:val="21"/>
        </w:rPr>
        <w:t>yapılması.</w:t>
      </w:r>
      <w:r>
        <w:rPr>
          <w:spacing w:val="-12"/>
          <w:sz w:val="21"/>
        </w:rPr>
        <w:t xml:space="preserve"> </w:t>
      </w:r>
      <w:r>
        <w:rPr>
          <w:sz w:val="21"/>
        </w:rPr>
        <w:t>Bu,</w:t>
      </w:r>
      <w:r>
        <w:rPr>
          <w:spacing w:val="-11"/>
          <w:sz w:val="21"/>
        </w:rPr>
        <w:t xml:space="preserve"> </w:t>
      </w:r>
      <w:r>
        <w:rPr>
          <w:sz w:val="21"/>
        </w:rPr>
        <w:t>etik</w:t>
      </w:r>
      <w:r>
        <w:rPr>
          <w:spacing w:val="-12"/>
          <w:sz w:val="21"/>
        </w:rPr>
        <w:t xml:space="preserve"> </w:t>
      </w:r>
      <w:r>
        <w:rPr>
          <w:sz w:val="21"/>
        </w:rPr>
        <w:t>ihlallerin</w:t>
      </w:r>
      <w:r>
        <w:rPr>
          <w:spacing w:val="1"/>
          <w:sz w:val="21"/>
        </w:rPr>
        <w:t xml:space="preserve"> </w:t>
      </w:r>
      <w:r>
        <w:rPr>
          <w:sz w:val="21"/>
        </w:rPr>
        <w:t>araştırılması,</w:t>
      </w:r>
      <w:r>
        <w:rPr>
          <w:spacing w:val="-2"/>
          <w:sz w:val="21"/>
        </w:rPr>
        <w:t xml:space="preserve"> </w:t>
      </w:r>
      <w:r>
        <w:rPr>
          <w:sz w:val="21"/>
        </w:rPr>
        <w:t>şikayetlerin</w:t>
      </w:r>
      <w:r>
        <w:rPr>
          <w:spacing w:val="-1"/>
          <w:sz w:val="21"/>
        </w:rPr>
        <w:t xml:space="preserve"> </w:t>
      </w:r>
      <w:r>
        <w:rPr>
          <w:sz w:val="21"/>
        </w:rPr>
        <w:t>değerlendirilmesi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gerekli</w:t>
      </w:r>
      <w:r>
        <w:rPr>
          <w:spacing w:val="-2"/>
          <w:sz w:val="21"/>
        </w:rPr>
        <w:t xml:space="preserve"> </w:t>
      </w:r>
      <w:r>
        <w:rPr>
          <w:sz w:val="21"/>
        </w:rPr>
        <w:t>düzeltici</w:t>
      </w:r>
      <w:r>
        <w:rPr>
          <w:spacing w:val="-2"/>
          <w:sz w:val="21"/>
        </w:rPr>
        <w:t xml:space="preserve"> </w:t>
      </w:r>
      <w:r>
        <w:rPr>
          <w:sz w:val="21"/>
        </w:rPr>
        <w:t>veya</w:t>
      </w:r>
      <w:r>
        <w:rPr>
          <w:spacing w:val="-2"/>
          <w:sz w:val="21"/>
        </w:rPr>
        <w:t xml:space="preserve"> </w:t>
      </w:r>
      <w:r>
        <w:rPr>
          <w:sz w:val="21"/>
        </w:rPr>
        <w:t>disiplin</w:t>
      </w:r>
      <w:r>
        <w:rPr>
          <w:spacing w:val="-1"/>
          <w:sz w:val="21"/>
        </w:rPr>
        <w:t xml:space="preserve"> </w:t>
      </w:r>
      <w:r>
        <w:rPr>
          <w:sz w:val="21"/>
        </w:rPr>
        <w:t>önlemlerinin</w:t>
      </w:r>
      <w:r>
        <w:rPr>
          <w:spacing w:val="-1"/>
          <w:sz w:val="21"/>
        </w:rPr>
        <w:t xml:space="preserve"> </w:t>
      </w:r>
      <w:r>
        <w:rPr>
          <w:sz w:val="21"/>
        </w:rPr>
        <w:t>alınması</w:t>
      </w:r>
      <w:r>
        <w:rPr>
          <w:spacing w:val="-2"/>
          <w:sz w:val="21"/>
        </w:rPr>
        <w:t xml:space="preserve"> </w:t>
      </w:r>
      <w:r>
        <w:rPr>
          <w:sz w:val="21"/>
        </w:rPr>
        <w:t>işlerini içerir.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539"/>
        </w:tabs>
        <w:spacing w:before="59"/>
        <w:ind w:right="238" w:firstLine="36"/>
        <w:jc w:val="both"/>
        <w:rPr>
          <w:sz w:val="21"/>
        </w:rPr>
      </w:pPr>
      <w:r>
        <w:rPr>
          <w:sz w:val="21"/>
        </w:rPr>
        <w:t>İlgili personeli</w:t>
      </w:r>
      <w:r>
        <w:rPr>
          <w:sz w:val="21"/>
        </w:rPr>
        <w:t>n yayın standartlarına uyumunu sağlamak için eğitim programları düzenlemek ve yürütmek. Bu, yayın</w:t>
      </w:r>
      <w:r>
        <w:rPr>
          <w:spacing w:val="1"/>
          <w:sz w:val="21"/>
        </w:rPr>
        <w:t xml:space="preserve"> </w:t>
      </w:r>
      <w:r>
        <w:rPr>
          <w:sz w:val="21"/>
        </w:rPr>
        <w:t>standartlarıyla</w:t>
      </w:r>
      <w:r>
        <w:rPr>
          <w:spacing w:val="1"/>
          <w:sz w:val="21"/>
        </w:rPr>
        <w:t xml:space="preserve"> </w:t>
      </w:r>
      <w:r>
        <w:rPr>
          <w:sz w:val="21"/>
        </w:rPr>
        <w:t>ilgili</w:t>
      </w:r>
      <w:r>
        <w:rPr>
          <w:spacing w:val="1"/>
          <w:sz w:val="21"/>
        </w:rPr>
        <w:t xml:space="preserve"> </w:t>
      </w:r>
      <w:r>
        <w:rPr>
          <w:sz w:val="21"/>
        </w:rPr>
        <w:t>farkındalığı</w:t>
      </w:r>
      <w:r>
        <w:rPr>
          <w:spacing w:val="1"/>
          <w:sz w:val="21"/>
        </w:rPr>
        <w:t xml:space="preserve"> </w:t>
      </w:r>
      <w:r>
        <w:rPr>
          <w:sz w:val="21"/>
        </w:rPr>
        <w:t>artırmak,</w:t>
      </w:r>
      <w:r>
        <w:rPr>
          <w:spacing w:val="1"/>
          <w:sz w:val="21"/>
        </w:rPr>
        <w:t xml:space="preserve"> </w:t>
      </w:r>
      <w:r>
        <w:rPr>
          <w:sz w:val="21"/>
        </w:rPr>
        <w:t>yeni</w:t>
      </w:r>
      <w:r>
        <w:rPr>
          <w:spacing w:val="1"/>
          <w:sz w:val="21"/>
        </w:rPr>
        <w:t xml:space="preserve"> </w:t>
      </w:r>
      <w:r>
        <w:rPr>
          <w:sz w:val="21"/>
        </w:rPr>
        <w:t>personelin</w:t>
      </w:r>
      <w:r>
        <w:rPr>
          <w:spacing w:val="1"/>
          <w:sz w:val="21"/>
        </w:rPr>
        <w:t xml:space="preserve"> </w:t>
      </w:r>
      <w:r>
        <w:rPr>
          <w:sz w:val="21"/>
        </w:rPr>
        <w:t>eğitimini</w:t>
      </w:r>
      <w:r>
        <w:rPr>
          <w:spacing w:val="1"/>
          <w:sz w:val="21"/>
        </w:rPr>
        <w:t xml:space="preserve"> </w:t>
      </w:r>
      <w:r>
        <w:rPr>
          <w:sz w:val="21"/>
        </w:rPr>
        <w:t>sağlamak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mevcut</w:t>
      </w:r>
      <w:r>
        <w:rPr>
          <w:spacing w:val="1"/>
          <w:sz w:val="21"/>
        </w:rPr>
        <w:t xml:space="preserve"> </w:t>
      </w:r>
      <w:r>
        <w:rPr>
          <w:sz w:val="21"/>
        </w:rPr>
        <w:t>personelin</w:t>
      </w:r>
      <w:r>
        <w:rPr>
          <w:spacing w:val="1"/>
          <w:sz w:val="21"/>
        </w:rPr>
        <w:t xml:space="preserve"> </w:t>
      </w:r>
      <w:r>
        <w:rPr>
          <w:sz w:val="21"/>
        </w:rPr>
        <w:t>bilgi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becerilerini</w:t>
      </w:r>
      <w:r>
        <w:rPr>
          <w:spacing w:val="1"/>
          <w:sz w:val="21"/>
        </w:rPr>
        <w:t xml:space="preserve"> </w:t>
      </w:r>
      <w:r>
        <w:rPr>
          <w:sz w:val="21"/>
        </w:rPr>
        <w:t>güncellemek</w:t>
      </w:r>
      <w:r>
        <w:rPr>
          <w:spacing w:val="-1"/>
          <w:sz w:val="21"/>
        </w:rPr>
        <w:t xml:space="preserve"> </w:t>
      </w:r>
      <w:r>
        <w:rPr>
          <w:sz w:val="21"/>
        </w:rPr>
        <w:t>için eğitimler</w:t>
      </w:r>
      <w:r>
        <w:rPr>
          <w:spacing w:val="-1"/>
          <w:sz w:val="21"/>
        </w:rPr>
        <w:t xml:space="preserve"> </w:t>
      </w:r>
      <w:r>
        <w:rPr>
          <w:sz w:val="21"/>
        </w:rPr>
        <w:t>düzenle</w:t>
      </w:r>
      <w:r>
        <w:rPr>
          <w:sz w:val="21"/>
        </w:rPr>
        <w:t>mek işlerini</w:t>
      </w:r>
      <w:r>
        <w:rPr>
          <w:spacing w:val="-1"/>
          <w:sz w:val="21"/>
        </w:rPr>
        <w:t xml:space="preserve"> </w:t>
      </w:r>
      <w:r>
        <w:rPr>
          <w:sz w:val="21"/>
        </w:rPr>
        <w:t>içerir.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556"/>
        </w:tabs>
        <w:spacing w:before="61"/>
        <w:ind w:right="236" w:firstLine="36"/>
        <w:jc w:val="both"/>
        <w:rPr>
          <w:sz w:val="21"/>
        </w:rPr>
      </w:pPr>
      <w:r>
        <w:rPr>
          <w:sz w:val="21"/>
        </w:rPr>
        <w:t>Standart</w:t>
      </w:r>
      <w:r>
        <w:rPr>
          <w:spacing w:val="1"/>
          <w:sz w:val="21"/>
        </w:rPr>
        <w:t xml:space="preserve"> </w:t>
      </w:r>
      <w:r>
        <w:rPr>
          <w:sz w:val="21"/>
        </w:rPr>
        <w:t>belirleme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izleme</w:t>
      </w:r>
      <w:r>
        <w:rPr>
          <w:spacing w:val="1"/>
          <w:sz w:val="21"/>
        </w:rPr>
        <w:t xml:space="preserve"> </w:t>
      </w:r>
      <w:r>
        <w:rPr>
          <w:sz w:val="21"/>
        </w:rPr>
        <w:t>süreçlerine</w:t>
      </w:r>
      <w:r>
        <w:rPr>
          <w:spacing w:val="1"/>
          <w:sz w:val="21"/>
        </w:rPr>
        <w:t xml:space="preserve"> </w:t>
      </w:r>
      <w:r>
        <w:rPr>
          <w:sz w:val="21"/>
        </w:rPr>
        <w:t>ilişkin</w:t>
      </w:r>
      <w:r>
        <w:rPr>
          <w:spacing w:val="1"/>
          <w:sz w:val="21"/>
        </w:rPr>
        <w:t xml:space="preserve"> </w:t>
      </w:r>
      <w:r>
        <w:rPr>
          <w:sz w:val="21"/>
        </w:rPr>
        <w:t>dokümantasyonu</w:t>
      </w:r>
      <w:r>
        <w:rPr>
          <w:spacing w:val="1"/>
          <w:sz w:val="21"/>
        </w:rPr>
        <w:t xml:space="preserve"> </w:t>
      </w:r>
      <w:r>
        <w:rPr>
          <w:sz w:val="21"/>
        </w:rPr>
        <w:t>sağlamak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raporlama</w:t>
      </w:r>
      <w:r>
        <w:rPr>
          <w:spacing w:val="1"/>
          <w:sz w:val="21"/>
        </w:rPr>
        <w:t xml:space="preserve"> </w:t>
      </w:r>
      <w:r>
        <w:rPr>
          <w:sz w:val="21"/>
        </w:rPr>
        <w:t>yapmak.</w:t>
      </w:r>
      <w:r>
        <w:rPr>
          <w:spacing w:val="1"/>
          <w:sz w:val="21"/>
        </w:rPr>
        <w:t xml:space="preserve"> </w:t>
      </w:r>
      <w:r>
        <w:rPr>
          <w:sz w:val="21"/>
        </w:rPr>
        <w:t>Bu,</w:t>
      </w:r>
      <w:r>
        <w:rPr>
          <w:spacing w:val="1"/>
          <w:sz w:val="21"/>
        </w:rPr>
        <w:t xml:space="preserve"> </w:t>
      </w:r>
      <w:r>
        <w:rPr>
          <w:sz w:val="21"/>
        </w:rPr>
        <w:t>standartların</w:t>
      </w:r>
      <w:r>
        <w:rPr>
          <w:spacing w:val="1"/>
          <w:sz w:val="21"/>
        </w:rPr>
        <w:t xml:space="preserve"> </w:t>
      </w:r>
      <w:r>
        <w:rPr>
          <w:sz w:val="21"/>
        </w:rPr>
        <w:t>belirlenmesi, uygulanması ve izlenmesi süreçlerine ilişkin raporların hazırlanması, kayıtların tutulması ve ilgili taraflara düzenli</w:t>
      </w:r>
      <w:r>
        <w:rPr>
          <w:spacing w:val="-50"/>
          <w:sz w:val="21"/>
        </w:rPr>
        <w:t xml:space="preserve"> </w:t>
      </w:r>
      <w:r>
        <w:rPr>
          <w:sz w:val="21"/>
        </w:rPr>
        <w:t>olarak</w:t>
      </w:r>
      <w:r>
        <w:rPr>
          <w:spacing w:val="-1"/>
          <w:sz w:val="21"/>
        </w:rPr>
        <w:t xml:space="preserve"> </w:t>
      </w:r>
      <w:r>
        <w:rPr>
          <w:sz w:val="21"/>
        </w:rPr>
        <w:t>bilgi</w:t>
      </w:r>
      <w:r>
        <w:rPr>
          <w:spacing w:val="-1"/>
          <w:sz w:val="21"/>
        </w:rPr>
        <w:t xml:space="preserve"> </w:t>
      </w:r>
      <w:r>
        <w:rPr>
          <w:sz w:val="21"/>
        </w:rPr>
        <w:t>verilmesi</w:t>
      </w:r>
      <w:r>
        <w:rPr>
          <w:spacing w:val="-1"/>
          <w:sz w:val="21"/>
        </w:rPr>
        <w:t xml:space="preserve"> </w:t>
      </w:r>
      <w:r>
        <w:rPr>
          <w:sz w:val="21"/>
        </w:rPr>
        <w:t>işlerini</w:t>
      </w:r>
      <w:r>
        <w:rPr>
          <w:spacing w:val="1"/>
          <w:sz w:val="21"/>
        </w:rPr>
        <w:t xml:space="preserve"> </w:t>
      </w:r>
      <w:r>
        <w:rPr>
          <w:sz w:val="21"/>
        </w:rPr>
        <w:t>içerir.</w:t>
      </w:r>
    </w:p>
    <w:p w:rsidR="00C56C7F" w:rsidRDefault="00E03FE0">
      <w:pPr>
        <w:pStyle w:val="ListeParagraf"/>
        <w:numPr>
          <w:ilvl w:val="0"/>
          <w:numId w:val="2"/>
        </w:numPr>
        <w:tabs>
          <w:tab w:val="left" w:pos="489"/>
        </w:tabs>
        <w:spacing w:before="58"/>
        <w:ind w:right="239" w:firstLine="36"/>
        <w:jc w:val="both"/>
        <w:rPr>
          <w:sz w:val="21"/>
        </w:rPr>
      </w:pPr>
      <w:r>
        <w:rPr>
          <w:sz w:val="21"/>
        </w:rPr>
        <w:t>Standart</w:t>
      </w:r>
      <w:r>
        <w:rPr>
          <w:spacing w:val="-6"/>
          <w:sz w:val="21"/>
        </w:rPr>
        <w:t xml:space="preserve"> </w:t>
      </w:r>
      <w:r>
        <w:rPr>
          <w:sz w:val="21"/>
        </w:rPr>
        <w:t>belirleme</w:t>
      </w:r>
      <w:r>
        <w:rPr>
          <w:spacing w:val="-6"/>
          <w:sz w:val="21"/>
        </w:rPr>
        <w:t xml:space="preserve"> </w:t>
      </w:r>
      <w:r>
        <w:rPr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z w:val="21"/>
        </w:rPr>
        <w:t>izleme</w:t>
      </w:r>
      <w:r>
        <w:rPr>
          <w:spacing w:val="-5"/>
          <w:sz w:val="21"/>
        </w:rPr>
        <w:t xml:space="preserve"> </w:t>
      </w:r>
      <w:r>
        <w:rPr>
          <w:sz w:val="21"/>
        </w:rPr>
        <w:t>süreçlerini</w:t>
      </w:r>
      <w:r>
        <w:rPr>
          <w:spacing w:val="-6"/>
          <w:sz w:val="21"/>
        </w:rPr>
        <w:t xml:space="preserve"> </w:t>
      </w:r>
      <w:r>
        <w:rPr>
          <w:sz w:val="21"/>
        </w:rPr>
        <w:t>sürekli</w:t>
      </w:r>
      <w:r>
        <w:rPr>
          <w:spacing w:val="-6"/>
          <w:sz w:val="21"/>
        </w:rPr>
        <w:t xml:space="preserve"> </w:t>
      </w:r>
      <w:r>
        <w:rPr>
          <w:sz w:val="21"/>
        </w:rPr>
        <w:t>olarak</w:t>
      </w:r>
      <w:r>
        <w:rPr>
          <w:spacing w:val="-2"/>
          <w:sz w:val="21"/>
        </w:rPr>
        <w:t xml:space="preserve"> </w:t>
      </w:r>
      <w:r>
        <w:rPr>
          <w:sz w:val="21"/>
        </w:rPr>
        <w:t>gözden</w:t>
      </w:r>
      <w:r>
        <w:rPr>
          <w:spacing w:val="-5"/>
          <w:sz w:val="21"/>
        </w:rPr>
        <w:t xml:space="preserve"> </w:t>
      </w:r>
      <w:r>
        <w:rPr>
          <w:sz w:val="21"/>
        </w:rPr>
        <w:t>geçirmek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z w:val="21"/>
        </w:rPr>
        <w:t>iyileşti</w:t>
      </w:r>
      <w:r>
        <w:rPr>
          <w:sz w:val="21"/>
        </w:rPr>
        <w:t>rmek.</w:t>
      </w:r>
      <w:r>
        <w:rPr>
          <w:spacing w:val="-5"/>
          <w:sz w:val="21"/>
        </w:rPr>
        <w:t xml:space="preserve"> </w:t>
      </w:r>
      <w:r>
        <w:rPr>
          <w:sz w:val="21"/>
        </w:rPr>
        <w:t>Bu,</w:t>
      </w:r>
      <w:r>
        <w:rPr>
          <w:spacing w:val="-5"/>
          <w:sz w:val="21"/>
        </w:rPr>
        <w:t xml:space="preserve"> </w:t>
      </w:r>
      <w:r>
        <w:rPr>
          <w:sz w:val="21"/>
        </w:rPr>
        <w:t>mevcut</w:t>
      </w:r>
      <w:r>
        <w:rPr>
          <w:spacing w:val="-6"/>
          <w:sz w:val="21"/>
        </w:rPr>
        <w:t xml:space="preserve"> </w:t>
      </w:r>
      <w:r>
        <w:rPr>
          <w:sz w:val="21"/>
        </w:rPr>
        <w:t>standartların</w:t>
      </w:r>
      <w:r>
        <w:rPr>
          <w:spacing w:val="-5"/>
          <w:sz w:val="21"/>
        </w:rPr>
        <w:t xml:space="preserve"> </w:t>
      </w:r>
      <w:r>
        <w:rPr>
          <w:sz w:val="21"/>
        </w:rPr>
        <w:t>etkinliğinin</w:t>
      </w:r>
      <w:r>
        <w:rPr>
          <w:spacing w:val="1"/>
          <w:sz w:val="21"/>
        </w:rPr>
        <w:t xml:space="preserve"> </w:t>
      </w:r>
      <w:r>
        <w:rPr>
          <w:sz w:val="21"/>
        </w:rPr>
        <w:t>değerlendirilmesi,</w:t>
      </w:r>
      <w:r>
        <w:rPr>
          <w:spacing w:val="-2"/>
          <w:sz w:val="21"/>
        </w:rPr>
        <w:t xml:space="preserve"> </w:t>
      </w:r>
      <w:r>
        <w:rPr>
          <w:sz w:val="21"/>
        </w:rPr>
        <w:t>iyileştirme</w:t>
      </w:r>
      <w:r>
        <w:rPr>
          <w:spacing w:val="-1"/>
          <w:sz w:val="21"/>
        </w:rPr>
        <w:t xml:space="preserve"> </w:t>
      </w:r>
      <w:r>
        <w:rPr>
          <w:sz w:val="21"/>
        </w:rPr>
        <w:t>önerilerinin</w:t>
      </w:r>
      <w:r>
        <w:rPr>
          <w:spacing w:val="-1"/>
          <w:sz w:val="21"/>
        </w:rPr>
        <w:t xml:space="preserve"> </w:t>
      </w:r>
      <w:r>
        <w:rPr>
          <w:sz w:val="21"/>
        </w:rPr>
        <w:t>geliştirilmesi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sürekli</w:t>
      </w:r>
      <w:r>
        <w:rPr>
          <w:spacing w:val="-3"/>
          <w:sz w:val="21"/>
        </w:rPr>
        <w:t xml:space="preserve"> </w:t>
      </w:r>
      <w:r>
        <w:rPr>
          <w:sz w:val="21"/>
        </w:rPr>
        <w:t>olarak</w:t>
      </w:r>
      <w:r>
        <w:rPr>
          <w:spacing w:val="-1"/>
          <w:sz w:val="21"/>
        </w:rPr>
        <w:t xml:space="preserve"> </w:t>
      </w:r>
      <w:r>
        <w:rPr>
          <w:sz w:val="21"/>
        </w:rPr>
        <w:t>standartların</w:t>
      </w:r>
      <w:r>
        <w:rPr>
          <w:spacing w:val="-1"/>
          <w:sz w:val="21"/>
        </w:rPr>
        <w:t xml:space="preserve"> </w:t>
      </w:r>
      <w:r>
        <w:rPr>
          <w:sz w:val="21"/>
        </w:rPr>
        <w:t>güncellenmesi</w:t>
      </w:r>
      <w:r>
        <w:rPr>
          <w:spacing w:val="-2"/>
          <w:sz w:val="21"/>
        </w:rPr>
        <w:t xml:space="preserve"> </w:t>
      </w:r>
      <w:r>
        <w:rPr>
          <w:sz w:val="21"/>
        </w:rPr>
        <w:t>işlerini</w:t>
      </w:r>
      <w:r>
        <w:rPr>
          <w:spacing w:val="-2"/>
          <w:sz w:val="21"/>
        </w:rPr>
        <w:t xml:space="preserve"> </w:t>
      </w:r>
      <w:r>
        <w:rPr>
          <w:sz w:val="21"/>
        </w:rPr>
        <w:t>içerir.</w:t>
      </w:r>
    </w:p>
    <w:p w:rsidR="00C56C7F" w:rsidRDefault="00C56C7F">
      <w:pPr>
        <w:pStyle w:val="GvdeMetni"/>
        <w:spacing w:before="7"/>
        <w:rPr>
          <w:sz w:val="24"/>
        </w:rPr>
      </w:pPr>
    </w:p>
    <w:p w:rsidR="00C56C7F" w:rsidRDefault="00E03FE0">
      <w:pPr>
        <w:ind w:left="970"/>
        <w:rPr>
          <w:b/>
          <w:sz w:val="20"/>
        </w:rPr>
      </w:pPr>
      <w:r>
        <w:rPr>
          <w:b/>
          <w:sz w:val="20"/>
        </w:rPr>
        <w:t>YETKİLERİ:</w:t>
      </w:r>
    </w:p>
    <w:p w:rsidR="00C56C7F" w:rsidRDefault="00C56C7F">
      <w:pPr>
        <w:rPr>
          <w:sz w:val="20"/>
        </w:rPr>
        <w:sectPr w:rsidR="00C56C7F">
          <w:footerReference w:type="default" r:id="rId8"/>
          <w:type w:val="continuous"/>
          <w:pgSz w:w="11920" w:h="16850"/>
          <w:pgMar w:top="540" w:right="320" w:bottom="1180" w:left="340" w:header="708" w:footer="993" w:gutter="0"/>
          <w:pgNumType w:start="1"/>
          <w:cols w:space="708"/>
        </w:sectPr>
      </w:pPr>
    </w:p>
    <w:p w:rsidR="00C56C7F" w:rsidRDefault="00E03FE0">
      <w:pPr>
        <w:pStyle w:val="ListeParagraf"/>
        <w:numPr>
          <w:ilvl w:val="1"/>
          <w:numId w:val="2"/>
        </w:numPr>
        <w:tabs>
          <w:tab w:val="left" w:pos="1135"/>
        </w:tabs>
        <w:spacing w:before="63"/>
        <w:ind w:hanging="203"/>
        <w:rPr>
          <w:sz w:val="20"/>
        </w:rPr>
      </w:pPr>
      <w:r>
        <w:rPr>
          <w:sz w:val="20"/>
        </w:rPr>
        <w:lastRenderedPageBreak/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4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5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3"/>
          <w:sz w:val="20"/>
        </w:rPr>
        <w:t xml:space="preserve"> </w:t>
      </w:r>
      <w:r>
        <w:rPr>
          <w:sz w:val="20"/>
        </w:rPr>
        <w:t>olmak,</w:t>
      </w:r>
    </w:p>
    <w:p w:rsidR="00C56C7F" w:rsidRDefault="00E03FE0">
      <w:pPr>
        <w:pStyle w:val="ListeParagraf"/>
        <w:numPr>
          <w:ilvl w:val="1"/>
          <w:numId w:val="2"/>
        </w:numPr>
        <w:tabs>
          <w:tab w:val="left" w:pos="1135"/>
        </w:tabs>
        <w:spacing w:before="97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2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C56C7F" w:rsidRDefault="00E03FE0">
      <w:pPr>
        <w:pStyle w:val="ListeParagraf"/>
        <w:numPr>
          <w:ilvl w:val="1"/>
          <w:numId w:val="2"/>
        </w:numPr>
        <w:tabs>
          <w:tab w:val="left" w:pos="1135"/>
        </w:tabs>
        <w:spacing w:before="99"/>
        <w:ind w:hanging="203"/>
        <w:rPr>
          <w:sz w:val="20"/>
        </w:rPr>
      </w:pPr>
      <w:r>
        <w:rPr>
          <w:sz w:val="20"/>
        </w:rPr>
        <w:t>Üniversitenin</w:t>
      </w:r>
      <w:r>
        <w:rPr>
          <w:spacing w:val="-1"/>
          <w:sz w:val="20"/>
        </w:rPr>
        <w:t xml:space="preserve"> </w:t>
      </w:r>
      <w:r>
        <w:rPr>
          <w:sz w:val="20"/>
        </w:rPr>
        <w:t>temsil</w:t>
      </w:r>
      <w:r>
        <w:rPr>
          <w:spacing w:val="-3"/>
          <w:sz w:val="20"/>
        </w:rPr>
        <w:t xml:space="preserve"> </w:t>
      </w:r>
      <w:r>
        <w:rPr>
          <w:sz w:val="20"/>
        </w:rPr>
        <w:t>yetkisini</w:t>
      </w:r>
      <w:r>
        <w:rPr>
          <w:spacing w:val="-2"/>
          <w:sz w:val="20"/>
        </w:rPr>
        <w:t xml:space="preserve"> </w:t>
      </w:r>
      <w:r>
        <w:rPr>
          <w:sz w:val="20"/>
        </w:rPr>
        <w:t>kullanmak,</w:t>
      </w:r>
    </w:p>
    <w:p w:rsidR="00C56C7F" w:rsidRDefault="00E03FE0">
      <w:pPr>
        <w:pStyle w:val="ListeParagraf"/>
        <w:numPr>
          <w:ilvl w:val="1"/>
          <w:numId w:val="2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İmza</w:t>
      </w:r>
      <w:r>
        <w:rPr>
          <w:spacing w:val="-3"/>
          <w:sz w:val="20"/>
        </w:rPr>
        <w:t xml:space="preserve"> </w:t>
      </w:r>
      <w:r>
        <w:rPr>
          <w:sz w:val="20"/>
        </w:rPr>
        <w:t>yetkisine</w:t>
      </w:r>
      <w:r>
        <w:rPr>
          <w:spacing w:val="-3"/>
          <w:sz w:val="20"/>
        </w:rPr>
        <w:t xml:space="preserve"> </w:t>
      </w:r>
      <w:r>
        <w:rPr>
          <w:sz w:val="20"/>
        </w:rPr>
        <w:t>sahip</w:t>
      </w:r>
      <w:r>
        <w:rPr>
          <w:spacing w:val="-12"/>
          <w:sz w:val="20"/>
        </w:rPr>
        <w:t xml:space="preserve"> </w:t>
      </w:r>
      <w:r>
        <w:rPr>
          <w:sz w:val="20"/>
        </w:rPr>
        <w:t>olmak,</w:t>
      </w:r>
    </w:p>
    <w:p w:rsidR="00C56C7F" w:rsidRDefault="00E03FE0">
      <w:pPr>
        <w:pStyle w:val="ListeParagraf"/>
        <w:numPr>
          <w:ilvl w:val="1"/>
          <w:numId w:val="2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Harcama</w:t>
      </w:r>
      <w:r>
        <w:rPr>
          <w:spacing w:val="-3"/>
          <w:sz w:val="20"/>
        </w:rPr>
        <w:t xml:space="preserve"> </w:t>
      </w:r>
      <w:r>
        <w:rPr>
          <w:sz w:val="20"/>
        </w:rPr>
        <w:t>yetkisi</w:t>
      </w:r>
      <w:r>
        <w:rPr>
          <w:spacing w:val="-9"/>
          <w:sz w:val="20"/>
        </w:rPr>
        <w:t xml:space="preserve"> </w:t>
      </w:r>
      <w:r>
        <w:rPr>
          <w:sz w:val="20"/>
        </w:rPr>
        <w:t>kullanmak,</w:t>
      </w:r>
    </w:p>
    <w:p w:rsidR="00C56C7F" w:rsidRDefault="00E03FE0">
      <w:pPr>
        <w:pStyle w:val="ListeParagraf"/>
        <w:numPr>
          <w:ilvl w:val="1"/>
          <w:numId w:val="2"/>
        </w:numPr>
        <w:tabs>
          <w:tab w:val="left" w:pos="1159"/>
        </w:tabs>
        <w:ind w:left="226" w:right="644" w:firstLine="706"/>
        <w:rPr>
          <w:sz w:val="20"/>
        </w:rPr>
      </w:pPr>
      <w:r>
        <w:rPr>
          <w:sz w:val="20"/>
        </w:rPr>
        <w:t>Emrindeki yönetici ve personele iş verme, yönlendirme, yaptıkları işleri kontrol etme, düzeltme, gerektiğinde uyarma,</w:t>
      </w:r>
      <w:r>
        <w:rPr>
          <w:spacing w:val="-47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 rapor isteme 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2"/>
          <w:sz w:val="20"/>
        </w:rPr>
        <w:t xml:space="preserve"> </w:t>
      </w:r>
      <w:r>
        <w:rPr>
          <w:sz w:val="20"/>
        </w:rPr>
        <w:t>olmak.</w:t>
      </w:r>
    </w:p>
    <w:p w:rsidR="00C56C7F" w:rsidRDefault="00E03FE0">
      <w:pPr>
        <w:spacing w:before="147"/>
        <w:ind w:left="932"/>
        <w:rPr>
          <w:b/>
          <w:sz w:val="20"/>
        </w:rPr>
      </w:pPr>
      <w:r>
        <w:rPr>
          <w:b/>
          <w:sz w:val="20"/>
        </w:rPr>
        <w:t>BİLGİ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KAYNAKLARI:</w:t>
      </w:r>
    </w:p>
    <w:p w:rsidR="00C56C7F" w:rsidRDefault="00E03FE0">
      <w:pPr>
        <w:pStyle w:val="ListeParagraf"/>
        <w:numPr>
          <w:ilvl w:val="0"/>
          <w:numId w:val="1"/>
        </w:numPr>
        <w:tabs>
          <w:tab w:val="left" w:pos="1135"/>
        </w:tabs>
        <w:spacing w:before="50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2"/>
          <w:sz w:val="20"/>
        </w:rPr>
        <w:t xml:space="preserve"> </w:t>
      </w:r>
      <w:r>
        <w:rPr>
          <w:sz w:val="20"/>
        </w:rPr>
        <w:t>Kanunu,</w:t>
      </w:r>
    </w:p>
    <w:p w:rsidR="00C56C7F" w:rsidRDefault="00E03FE0">
      <w:pPr>
        <w:pStyle w:val="ListeParagraf"/>
        <w:numPr>
          <w:ilvl w:val="0"/>
          <w:numId w:val="1"/>
        </w:numPr>
        <w:tabs>
          <w:tab w:val="left" w:pos="1135"/>
        </w:tabs>
        <w:spacing w:before="101"/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3"/>
          <w:sz w:val="20"/>
        </w:rPr>
        <w:t xml:space="preserve"> </w:t>
      </w:r>
      <w:r>
        <w:rPr>
          <w:sz w:val="20"/>
        </w:rPr>
        <w:t>Kanunu,</w:t>
      </w:r>
    </w:p>
    <w:p w:rsidR="00C56C7F" w:rsidRDefault="00E03FE0">
      <w:pPr>
        <w:pStyle w:val="ListeParagraf"/>
        <w:numPr>
          <w:ilvl w:val="0"/>
          <w:numId w:val="1"/>
        </w:numPr>
        <w:tabs>
          <w:tab w:val="left" w:pos="1135"/>
        </w:tabs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C56C7F" w:rsidRDefault="00E03FE0">
      <w:pPr>
        <w:pStyle w:val="ListeParagraf"/>
        <w:numPr>
          <w:ilvl w:val="0"/>
          <w:numId w:val="1"/>
        </w:numPr>
        <w:tabs>
          <w:tab w:val="left" w:pos="1135"/>
        </w:tabs>
        <w:spacing w:before="96"/>
        <w:ind w:hanging="203"/>
        <w:rPr>
          <w:sz w:val="20"/>
        </w:rPr>
      </w:pPr>
      <w:r>
        <w:rPr>
          <w:sz w:val="20"/>
        </w:rPr>
        <w:t>Birim/Pozisyon7İş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Unvan</w:t>
      </w:r>
      <w:r>
        <w:rPr>
          <w:spacing w:val="-4"/>
          <w:sz w:val="20"/>
        </w:rPr>
        <w:t xml:space="preserve"> </w:t>
      </w:r>
      <w:r>
        <w:rPr>
          <w:sz w:val="20"/>
        </w:rPr>
        <w:t>gereği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bilgi</w:t>
      </w:r>
      <w:r>
        <w:rPr>
          <w:spacing w:val="-4"/>
          <w:sz w:val="20"/>
        </w:rPr>
        <w:t xml:space="preserve"> </w:t>
      </w:r>
      <w:r>
        <w:rPr>
          <w:sz w:val="20"/>
        </w:rPr>
        <w:t>kaynakları</w:t>
      </w:r>
    </w:p>
    <w:p w:rsidR="00C56C7F" w:rsidRDefault="00E03FE0">
      <w:pPr>
        <w:pStyle w:val="ListeParagraf"/>
        <w:numPr>
          <w:ilvl w:val="0"/>
          <w:numId w:val="1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Bilimsel</w:t>
      </w:r>
      <w:r>
        <w:rPr>
          <w:spacing w:val="-4"/>
          <w:sz w:val="20"/>
        </w:rPr>
        <w:t xml:space="preserve"> </w:t>
      </w:r>
      <w:r>
        <w:rPr>
          <w:sz w:val="20"/>
        </w:rPr>
        <w:t>Yayın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Dergiler</w:t>
      </w:r>
      <w:r>
        <w:rPr>
          <w:spacing w:val="-3"/>
          <w:sz w:val="20"/>
        </w:rPr>
        <w:t xml:space="preserve"> </w:t>
      </w:r>
      <w:r>
        <w:rPr>
          <w:sz w:val="20"/>
        </w:rPr>
        <w:t>Koordinatörlüğü</w:t>
      </w:r>
      <w:r>
        <w:rPr>
          <w:spacing w:val="-1"/>
          <w:sz w:val="20"/>
        </w:rPr>
        <w:t xml:space="preserve"> </w:t>
      </w:r>
      <w:r>
        <w:rPr>
          <w:sz w:val="20"/>
        </w:rPr>
        <w:t>Yönergesi</w:t>
      </w:r>
    </w:p>
    <w:p w:rsidR="00C56C7F" w:rsidRDefault="00E03FE0">
      <w:pPr>
        <w:spacing w:before="97"/>
        <w:ind w:left="932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Koordinatör</w:t>
      </w:r>
    </w:p>
    <w:p w:rsidR="00C56C7F" w:rsidRDefault="00E03FE0">
      <w:pPr>
        <w:spacing w:before="147"/>
        <w:ind w:left="226" w:right="216" w:firstLine="706"/>
        <w:rPr>
          <w:sz w:val="20"/>
        </w:rPr>
      </w:pPr>
      <w:r>
        <w:rPr>
          <w:b/>
          <w:sz w:val="20"/>
        </w:rPr>
        <w:t xml:space="preserve">SORUMLUK: </w:t>
      </w:r>
      <w:r>
        <w:rPr>
          <w:sz w:val="20"/>
        </w:rPr>
        <w:t>Standart Belirleme ve İzleme Sorumlusu, yukarıda yazılı olan bütün bu görevleri kanunlara ve yönetmeliklere</w:t>
      </w:r>
      <w:r>
        <w:rPr>
          <w:spacing w:val="-47"/>
          <w:sz w:val="20"/>
        </w:rPr>
        <w:t xml:space="preserve"> </w:t>
      </w:r>
      <w:r>
        <w:rPr>
          <w:sz w:val="20"/>
        </w:rPr>
        <w:t>uygun olarak</w:t>
      </w:r>
      <w:r>
        <w:rPr>
          <w:spacing w:val="1"/>
          <w:sz w:val="20"/>
        </w:rPr>
        <w:t xml:space="preserve"> </w:t>
      </w:r>
      <w:r>
        <w:rPr>
          <w:sz w:val="20"/>
        </w:rPr>
        <w:t>yerine getirirken,</w:t>
      </w:r>
      <w:r>
        <w:rPr>
          <w:spacing w:val="5"/>
          <w:sz w:val="20"/>
        </w:rPr>
        <w:t xml:space="preserve"> </w:t>
      </w:r>
      <w:r>
        <w:rPr>
          <w:sz w:val="20"/>
        </w:rPr>
        <w:t>Koordinatöre</w:t>
      </w:r>
      <w:r>
        <w:rPr>
          <w:spacing w:val="2"/>
          <w:sz w:val="20"/>
        </w:rPr>
        <w:t xml:space="preserve"> </w:t>
      </w:r>
      <w:r>
        <w:rPr>
          <w:sz w:val="20"/>
        </w:rPr>
        <w:t>karşı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</w:p>
    <w:p w:rsidR="00C56C7F" w:rsidRDefault="00C56C7F">
      <w:pPr>
        <w:pStyle w:val="GvdeMetni"/>
        <w:rPr>
          <w:sz w:val="22"/>
        </w:rPr>
      </w:pPr>
    </w:p>
    <w:p w:rsidR="00C56C7F" w:rsidRDefault="00C56C7F">
      <w:pPr>
        <w:pStyle w:val="GvdeMetni"/>
        <w:spacing w:before="6"/>
        <w:rPr>
          <w:sz w:val="23"/>
        </w:rPr>
      </w:pPr>
    </w:p>
    <w:p w:rsidR="00C56C7F" w:rsidRDefault="00E03FE0">
      <w:pPr>
        <w:ind w:left="5091" w:right="4928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:rsidR="00C56C7F" w:rsidRDefault="00C56C7F">
      <w:pPr>
        <w:pStyle w:val="GvdeMetni"/>
        <w:spacing w:before="7"/>
        <w:rPr>
          <w:b/>
          <w:i/>
          <w:sz w:val="13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6469"/>
        <w:gridCol w:w="2506"/>
      </w:tblGrid>
      <w:tr w:rsidR="00C56C7F">
        <w:trPr>
          <w:trHeight w:val="220"/>
        </w:trPr>
        <w:tc>
          <w:tcPr>
            <w:tcW w:w="6469" w:type="dxa"/>
          </w:tcPr>
          <w:p w:rsidR="00C56C7F" w:rsidRDefault="00E03FE0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Belirleme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İzleme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  <w:tc>
          <w:tcPr>
            <w:tcW w:w="2506" w:type="dxa"/>
          </w:tcPr>
          <w:p w:rsidR="00C56C7F" w:rsidRDefault="00E03FE0">
            <w:pPr>
              <w:pStyle w:val="TableParagraph"/>
              <w:spacing w:line="201" w:lineRule="exact"/>
              <w:ind w:left="1227"/>
              <w:rPr>
                <w:b/>
                <w:sz w:val="20"/>
              </w:rPr>
            </w:pPr>
            <w:r>
              <w:rPr>
                <w:b/>
                <w:sz w:val="20"/>
              </w:rPr>
              <w:t>Koordinatör</w:t>
            </w:r>
          </w:p>
        </w:tc>
      </w:tr>
    </w:tbl>
    <w:p w:rsidR="00E03FE0" w:rsidRDefault="00E03FE0"/>
    <w:sectPr w:rsidR="00E03FE0">
      <w:pgSz w:w="11920" w:h="16850"/>
      <w:pgMar w:top="860" w:right="320" w:bottom="1180" w:left="34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E0" w:rsidRDefault="00E03FE0">
      <w:r>
        <w:separator/>
      </w:r>
    </w:p>
  </w:endnote>
  <w:endnote w:type="continuationSeparator" w:id="0">
    <w:p w:rsidR="00E03FE0" w:rsidRDefault="00E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F" w:rsidRDefault="00E03FE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1.35pt;width:12.15pt;height:14.35pt;z-index:-251658752;mso-position-horizontal-relative:page;mso-position-vertical-relative:page" filled="f" stroked="f">
          <v:textbox inset="0,0,0,0">
            <w:txbxContent>
              <w:p w:rsidR="00C56C7F" w:rsidRDefault="00E03FE0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112DD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E0" w:rsidRDefault="00E03FE0">
      <w:r>
        <w:separator/>
      </w:r>
    </w:p>
  </w:footnote>
  <w:footnote w:type="continuationSeparator" w:id="0">
    <w:p w:rsidR="00E03FE0" w:rsidRDefault="00E0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ADA"/>
    <w:multiLevelType w:val="hybridMultilevel"/>
    <w:tmpl w:val="C56A0F32"/>
    <w:lvl w:ilvl="0" w:tplc="6318F7AA">
      <w:start w:val="1"/>
      <w:numFmt w:val="decimal"/>
      <w:lvlText w:val="%1)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00064EB2">
      <w:start w:val="1"/>
      <w:numFmt w:val="decimal"/>
      <w:lvlText w:val="%2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2" w:tplc="7FBCDF0A">
      <w:numFmt w:val="bullet"/>
      <w:lvlText w:val="•"/>
      <w:lvlJc w:val="left"/>
      <w:pPr>
        <w:ind w:left="2263" w:hanging="202"/>
      </w:pPr>
      <w:rPr>
        <w:rFonts w:hint="default"/>
        <w:lang w:val="tr-TR" w:eastAsia="en-US" w:bidi="ar-SA"/>
      </w:rPr>
    </w:lvl>
    <w:lvl w:ilvl="3" w:tplc="1F10FFBE">
      <w:numFmt w:val="bullet"/>
      <w:lvlText w:val="•"/>
      <w:lvlJc w:val="left"/>
      <w:pPr>
        <w:ind w:left="3386" w:hanging="202"/>
      </w:pPr>
      <w:rPr>
        <w:rFonts w:hint="default"/>
        <w:lang w:val="tr-TR" w:eastAsia="en-US" w:bidi="ar-SA"/>
      </w:rPr>
    </w:lvl>
    <w:lvl w:ilvl="4" w:tplc="BE8A3A26">
      <w:numFmt w:val="bullet"/>
      <w:lvlText w:val="•"/>
      <w:lvlJc w:val="left"/>
      <w:pPr>
        <w:ind w:left="4510" w:hanging="202"/>
      </w:pPr>
      <w:rPr>
        <w:rFonts w:hint="default"/>
        <w:lang w:val="tr-TR" w:eastAsia="en-US" w:bidi="ar-SA"/>
      </w:rPr>
    </w:lvl>
    <w:lvl w:ilvl="5" w:tplc="113471B4">
      <w:numFmt w:val="bullet"/>
      <w:lvlText w:val="•"/>
      <w:lvlJc w:val="left"/>
      <w:pPr>
        <w:ind w:left="5633" w:hanging="202"/>
      </w:pPr>
      <w:rPr>
        <w:rFonts w:hint="default"/>
        <w:lang w:val="tr-TR" w:eastAsia="en-US" w:bidi="ar-SA"/>
      </w:rPr>
    </w:lvl>
    <w:lvl w:ilvl="6" w:tplc="799A7B66">
      <w:numFmt w:val="bullet"/>
      <w:lvlText w:val="•"/>
      <w:lvlJc w:val="left"/>
      <w:pPr>
        <w:ind w:left="6757" w:hanging="202"/>
      </w:pPr>
      <w:rPr>
        <w:rFonts w:hint="default"/>
        <w:lang w:val="tr-TR" w:eastAsia="en-US" w:bidi="ar-SA"/>
      </w:rPr>
    </w:lvl>
    <w:lvl w:ilvl="7" w:tplc="72CC927A">
      <w:numFmt w:val="bullet"/>
      <w:lvlText w:val="•"/>
      <w:lvlJc w:val="left"/>
      <w:pPr>
        <w:ind w:left="7880" w:hanging="202"/>
      </w:pPr>
      <w:rPr>
        <w:rFonts w:hint="default"/>
        <w:lang w:val="tr-TR" w:eastAsia="en-US" w:bidi="ar-SA"/>
      </w:rPr>
    </w:lvl>
    <w:lvl w:ilvl="8" w:tplc="D366964E">
      <w:numFmt w:val="bullet"/>
      <w:lvlText w:val="•"/>
      <w:lvlJc w:val="left"/>
      <w:pPr>
        <w:ind w:left="9004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7B6F30DD"/>
    <w:multiLevelType w:val="hybridMultilevel"/>
    <w:tmpl w:val="88E42A2C"/>
    <w:lvl w:ilvl="0" w:tplc="24A2BC0E">
      <w:start w:val="1"/>
      <w:numFmt w:val="decimal"/>
      <w:lvlText w:val="%1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FD08D600">
      <w:numFmt w:val="bullet"/>
      <w:lvlText w:val="•"/>
      <w:lvlJc w:val="left"/>
      <w:pPr>
        <w:ind w:left="2151" w:hanging="202"/>
      </w:pPr>
      <w:rPr>
        <w:rFonts w:hint="default"/>
        <w:lang w:val="tr-TR" w:eastAsia="en-US" w:bidi="ar-SA"/>
      </w:rPr>
    </w:lvl>
    <w:lvl w:ilvl="2" w:tplc="42FC1BBA">
      <w:numFmt w:val="bullet"/>
      <w:lvlText w:val="•"/>
      <w:lvlJc w:val="left"/>
      <w:pPr>
        <w:ind w:left="3162" w:hanging="202"/>
      </w:pPr>
      <w:rPr>
        <w:rFonts w:hint="default"/>
        <w:lang w:val="tr-TR" w:eastAsia="en-US" w:bidi="ar-SA"/>
      </w:rPr>
    </w:lvl>
    <w:lvl w:ilvl="3" w:tplc="24DECD18">
      <w:numFmt w:val="bullet"/>
      <w:lvlText w:val="•"/>
      <w:lvlJc w:val="left"/>
      <w:pPr>
        <w:ind w:left="4173" w:hanging="202"/>
      </w:pPr>
      <w:rPr>
        <w:rFonts w:hint="default"/>
        <w:lang w:val="tr-TR" w:eastAsia="en-US" w:bidi="ar-SA"/>
      </w:rPr>
    </w:lvl>
    <w:lvl w:ilvl="4" w:tplc="ADFC4F14">
      <w:numFmt w:val="bullet"/>
      <w:lvlText w:val="•"/>
      <w:lvlJc w:val="left"/>
      <w:pPr>
        <w:ind w:left="5184" w:hanging="202"/>
      </w:pPr>
      <w:rPr>
        <w:rFonts w:hint="default"/>
        <w:lang w:val="tr-TR" w:eastAsia="en-US" w:bidi="ar-SA"/>
      </w:rPr>
    </w:lvl>
    <w:lvl w:ilvl="5" w:tplc="0310DFC8">
      <w:numFmt w:val="bullet"/>
      <w:lvlText w:val="•"/>
      <w:lvlJc w:val="left"/>
      <w:pPr>
        <w:ind w:left="6195" w:hanging="202"/>
      </w:pPr>
      <w:rPr>
        <w:rFonts w:hint="default"/>
        <w:lang w:val="tr-TR" w:eastAsia="en-US" w:bidi="ar-SA"/>
      </w:rPr>
    </w:lvl>
    <w:lvl w:ilvl="6" w:tplc="7EAAAEC0">
      <w:numFmt w:val="bullet"/>
      <w:lvlText w:val="•"/>
      <w:lvlJc w:val="left"/>
      <w:pPr>
        <w:ind w:left="7206" w:hanging="202"/>
      </w:pPr>
      <w:rPr>
        <w:rFonts w:hint="default"/>
        <w:lang w:val="tr-TR" w:eastAsia="en-US" w:bidi="ar-SA"/>
      </w:rPr>
    </w:lvl>
    <w:lvl w:ilvl="7" w:tplc="A928E4E4">
      <w:numFmt w:val="bullet"/>
      <w:lvlText w:val="•"/>
      <w:lvlJc w:val="left"/>
      <w:pPr>
        <w:ind w:left="8217" w:hanging="202"/>
      </w:pPr>
      <w:rPr>
        <w:rFonts w:hint="default"/>
        <w:lang w:val="tr-TR" w:eastAsia="en-US" w:bidi="ar-SA"/>
      </w:rPr>
    </w:lvl>
    <w:lvl w:ilvl="8" w:tplc="B13CBE8C">
      <w:numFmt w:val="bullet"/>
      <w:lvlText w:val="•"/>
      <w:lvlJc w:val="left"/>
      <w:pPr>
        <w:ind w:left="9228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6C7F"/>
    <w:rsid w:val="009112DD"/>
    <w:rsid w:val="00C56C7F"/>
    <w:rsid w:val="00E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3CDC6A"/>
  <w15:docId w15:val="{FEF8C09A-6660-49FA-895E-1DE91CB1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3"/>
      <w:ind w:left="60"/>
    </w:pPr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pPr>
      <w:spacing w:before="95"/>
      <w:ind w:left="1134" w:hanging="20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2024-06-13T13:10:00Z</dcterms:created>
  <dcterms:modified xsi:type="dcterms:W3CDTF">2024-06-14T07:38:00Z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2024-06-13T00:00:00Z</vt:filetime>
  </property>
</Properties>
</file>