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19" w:rsidRPr="00FA0B19" w:rsidRDefault="00FA0B19" w:rsidP="00FA0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A0B19">
        <w:rPr>
          <w:rFonts w:ascii="Lucida Sans Unicode" w:eastAsia="Times New Roman" w:hAnsi="Lucida Sans Unicode" w:cs="Lucida Sans Unicode"/>
          <w:b/>
          <w:bCs/>
          <w:color w:val="0000FF"/>
          <w:sz w:val="21"/>
          <w:szCs w:val="21"/>
          <w:lang w:eastAsia="tr-TR"/>
        </w:rPr>
        <w:t>.::</w:t>
      </w:r>
      <w:proofErr w:type="gramEnd"/>
      <w:r w:rsidRPr="00FA0B19">
        <w:rPr>
          <w:rFonts w:ascii="Lucida Sans Unicode" w:eastAsia="Times New Roman" w:hAnsi="Lucida Sans Unicode" w:cs="Lucida Sans Unicode"/>
          <w:b/>
          <w:bCs/>
          <w:color w:val="0000FF"/>
          <w:sz w:val="21"/>
          <w:szCs w:val="21"/>
          <w:lang w:eastAsia="tr-TR"/>
        </w:rPr>
        <w:t xml:space="preserve"> 2025-2026 EĞİTİM-ÖĞRETİM YILI GÜZ YARIYILI DERS SEÇİMİ KAYIT YENİLEME İŞLEMLERİ ::..</w:t>
      </w:r>
    </w:p>
    <w:p w:rsidR="00FA0B19" w:rsidRPr="00FA0B19" w:rsidRDefault="00FA0B19" w:rsidP="00FA0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1742"/>
        <w:gridCol w:w="1735"/>
      </w:tblGrid>
      <w:tr w:rsidR="00FA0B19" w:rsidRPr="00FA0B19" w:rsidTr="00FA0B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2025-2026 GÜZ YARIYILI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 Başlangıç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Bitiş Tarihi</w:t>
            </w:r>
            <w:r w:rsidRPr="00FA0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A0B19" w:rsidRPr="00FA0B19" w:rsidTr="00FA0B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Katkı Payı / Öğretim Ücreti Ödemeleri</w:t>
            </w:r>
            <w:r w:rsidRPr="00FA0B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b/>
                <w:bCs/>
                <w:color w:val="B22222"/>
                <w:sz w:val="24"/>
                <w:szCs w:val="24"/>
                <w:lang w:eastAsia="tr-TR"/>
              </w:rPr>
              <w:t>08 EYLÜL 2025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b/>
                <w:bCs/>
                <w:color w:val="B22222"/>
                <w:sz w:val="24"/>
                <w:szCs w:val="24"/>
                <w:lang w:eastAsia="tr-TR"/>
              </w:rPr>
              <w:t>12 EYLÜL 2025</w:t>
            </w:r>
          </w:p>
        </w:tc>
      </w:tr>
      <w:tr w:rsidR="00FA0B19" w:rsidRPr="00FA0B19" w:rsidTr="00FA0B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Kayıtları</w:t>
            </w:r>
            <w:r w:rsidRPr="00FA0B19">
              <w:rPr>
                <w:rFonts w:ascii="Times New Roman" w:eastAsia="Times New Roman" w:hAnsi="Times New Roman" w:cs="Times New Roman"/>
                <w:b/>
                <w:bCs/>
                <w:color w:val="B22222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A0B19" w:rsidRPr="00FA0B19" w:rsidTr="00FA0B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Ekleme-Bırakma, Geç Kayıtlar ve Danışman Onayları</w:t>
            </w:r>
            <w:r w:rsidRPr="00FA0B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EYLÜL 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 EYLÜL 2025</w:t>
            </w:r>
          </w:p>
        </w:tc>
      </w:tr>
      <w:tr w:rsidR="00FA0B19" w:rsidRPr="00FA0B19" w:rsidTr="00FA0B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DERSLERİN BAŞLANGICI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tr-TR"/>
              </w:rPr>
              <w:t>15 EYLÜL 2025 PAZARTESİ</w:t>
            </w:r>
          </w:p>
        </w:tc>
      </w:tr>
      <w:tr w:rsidR="00FA0B19" w:rsidRPr="00FA0B19" w:rsidTr="00FA0B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SINAVLAR*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03-07 KASIM 2025</w:t>
            </w:r>
          </w:p>
        </w:tc>
      </w:tr>
      <w:tr w:rsidR="00FA0B19" w:rsidRPr="00FA0B19" w:rsidTr="00FA0B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DERSLERİN SONU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tr-TR"/>
              </w:rPr>
              <w:t>26 ARALIK 2025 CUMA</w:t>
            </w:r>
          </w:p>
        </w:tc>
      </w:tr>
      <w:tr w:rsidR="00FA0B19" w:rsidRPr="00FA0B19" w:rsidTr="00FA0B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DÖNEM SONU(Final) SINAVLARI*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29 ARALIK 2025-09 OCAK 2026</w:t>
            </w:r>
          </w:p>
        </w:tc>
      </w:tr>
      <w:tr w:rsidR="00FA0B19" w:rsidRPr="00FA0B19" w:rsidTr="00FA0B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BÜTÜNLEME SINAVLARI*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19-23 OCAK 2026</w:t>
            </w:r>
          </w:p>
        </w:tc>
      </w:tr>
    </w:tbl>
    <w:p w:rsidR="00FA0B19" w:rsidRPr="00FA0B19" w:rsidRDefault="00FA0B19" w:rsidP="00FA0B1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0B19">
        <w:rPr>
          <w:rFonts w:ascii="Times New Roman" w:eastAsia="Times New Roman" w:hAnsi="Times New Roman" w:cs="Times New Roman"/>
          <w:sz w:val="24"/>
          <w:szCs w:val="24"/>
          <w:lang w:eastAsia="tr-TR"/>
        </w:rPr>
        <w:t>Katkı Payı ve Öğretim Ücretleri, yukarıda belirtilen tarihler arasında herhangi bir Ziraat Bankası ATM’si veya internet şubesi aracılığıyla </w:t>
      </w:r>
      <w:r w:rsidRPr="00FA0B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TC Kimlik No</w:t>
      </w:r>
      <w:r w:rsidRPr="00FA0B19">
        <w:rPr>
          <w:rFonts w:ascii="Times New Roman" w:eastAsia="Times New Roman" w:hAnsi="Times New Roman" w:cs="Times New Roman"/>
          <w:sz w:val="24"/>
          <w:szCs w:val="24"/>
          <w:lang w:eastAsia="tr-TR"/>
        </w:rPr>
        <w:t> ile ödenecektir. </w:t>
      </w:r>
      <w:r w:rsidRPr="00FA0B1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tr-TR"/>
        </w:rPr>
        <w:t>1.sınıflar veya</w:t>
      </w:r>
      <w:r w:rsidRPr="00FA0B19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tr-TR"/>
        </w:rPr>
        <w:t> </w:t>
      </w:r>
      <w:r w:rsidRPr="00FA0B1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tr-TR"/>
        </w:rPr>
        <w:t> normal öğrenim süresini tamamlamamış olan örgün öğretim öğrencileri katkı payı yatırmayacaklardır</w:t>
      </w:r>
      <w:r w:rsidRPr="00FA0B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  <w:r w:rsidRPr="00FA0B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öğrencilerin banka işlemleri bulunmadığından belirtilen tarihler arasında Üniversite Bilgi Yönetim Sistemi (</w:t>
      </w:r>
      <w:hyperlink r:id="rId5" w:tgtFrame="_blank" w:history="1">
        <w:r w:rsidRPr="00FA0B1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https://ubys.comu.edu.tr/</w:t>
        </w:r>
      </w:hyperlink>
      <w:r w:rsidRPr="00FA0B19">
        <w:rPr>
          <w:rFonts w:ascii="Times New Roman" w:eastAsia="Times New Roman" w:hAnsi="Times New Roman" w:cs="Times New Roman"/>
          <w:sz w:val="24"/>
          <w:szCs w:val="24"/>
          <w:lang w:eastAsia="tr-TR"/>
        </w:rPr>
        <w:t>) üzerinden kayıt yenileme işlemlerini yapacaklardır.</w:t>
      </w:r>
    </w:p>
    <w:p w:rsidR="00FA0B19" w:rsidRPr="00FA0B19" w:rsidRDefault="00FA0B19" w:rsidP="00FA0B19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0B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2025-2026 Öğretim Yılı Katkı Payı ve Öğrenim Ücretleri için </w:t>
      </w:r>
      <w:hyperlink r:id="rId6" w:history="1">
        <w:r w:rsidRPr="00FA0B1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tıklayınız</w:t>
        </w:r>
      </w:hyperlink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A0B19" w:rsidRPr="00FA0B19" w:rsidTr="00FA0B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b/>
                <w:bCs/>
                <w:color w:val="B22222"/>
                <w:sz w:val="24"/>
                <w:szCs w:val="24"/>
                <w:lang w:eastAsia="tr-TR"/>
              </w:rPr>
              <w:t>ÖNEMLİ HATIRLATMA</w:t>
            </w:r>
          </w:p>
        </w:tc>
      </w:tr>
      <w:tr w:rsidR="00FA0B19" w:rsidRPr="00FA0B19" w:rsidTr="00FA0B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09.07.2025  tarih ve 32951 sayılı Resmi </w:t>
            </w:r>
            <w:proofErr w:type="spellStart"/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Gazete’de</w:t>
            </w:r>
            <w:proofErr w:type="spellEnd"/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yayımlanarak yürürlüğe giren 2025-2026 Eğitim-Öğretim Yılında Yükseköğretim Kurumlarında Cari Hizmet Maliyetlerine Öğrenci Katkısı Olarak Alınacak Katkı Payları ve Öğrenim Ücretlerinin Tespitine Dair Karar (Karar Sayısı: 10042)'</w:t>
            </w:r>
            <w:proofErr w:type="spellStart"/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ın</w:t>
            </w:r>
            <w:proofErr w:type="spellEnd"/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10. Maddesinin 3. </w:t>
            </w:r>
            <w:proofErr w:type="spellStart"/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Fıkrası'na</w:t>
            </w:r>
            <w:proofErr w:type="spellEnd"/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göre; "Öğrencinin kayıtlı olduğu sadece bir programın öğrenci katkı payı, Devletçe karşılanır. </w:t>
            </w:r>
            <w:proofErr w:type="gramEnd"/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Birinci öğretim veya açık öğretim kapsamında bir programa kayıtlı iken aynı kapsamda ikinci bir yükseköğretim programına (çift ana dal programları hariç olmak üzere) </w:t>
            </w:r>
            <w:r w:rsidRPr="00FA0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kayıt yaptırılması halinde ikinci yükseköğretim programına ait öğrenci katkı payları, öğrencilerin kendileri tarafından karşılanır."</w:t>
            </w:r>
          </w:p>
        </w:tc>
      </w:tr>
      <w:tr w:rsidR="00FA0B19" w:rsidRPr="00FA0B19" w:rsidTr="00FA0B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09 Temmuz 2025 tarih 32951 sayılı Resmi </w:t>
            </w:r>
            <w:proofErr w:type="spellStart"/>
            <w:r w:rsidRPr="00FA0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Gazete'de</w:t>
            </w:r>
            <w:proofErr w:type="spellEnd"/>
            <w:r w:rsidRPr="00FA0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yayınlanan 10042 sayılı Cumhurbaşkanlığı Kararı için  </w:t>
            </w:r>
            <w:hyperlink r:id="rId7" w:history="1">
              <w:r w:rsidRPr="00FA0B1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tr-TR"/>
                </w:rPr>
                <w:t>TIKLAYINIZ</w:t>
              </w:r>
            </w:hyperlink>
          </w:p>
        </w:tc>
      </w:tr>
      <w:tr w:rsidR="00FA0B19" w:rsidRPr="00FA0B19" w:rsidTr="00FA0B1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B19" w:rsidRPr="00FA0B19" w:rsidRDefault="00FA0B19" w:rsidP="00FA0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Yabancı Uyruklu öğrenciler için “2025-2026 Eğitim-Öğretim Yılında Yükseköğretim Kurumlarında Cari Hizmet Maliyetlerine Öğrenci Katkısı Olarak Alınacak Katkı Payları ve Öğrenim Ücretlerinin Tespitine Dair </w:t>
            </w:r>
            <w:proofErr w:type="spellStart"/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Karar”ın</w:t>
            </w:r>
            <w:proofErr w:type="spellEnd"/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3. Maddesi ile Geçici Madde 1’de belirtilen hususlara uygun olarak;</w:t>
            </w:r>
          </w:p>
          <w:p w:rsidR="00FA0B19" w:rsidRPr="00FA0B19" w:rsidRDefault="00FA0B19" w:rsidP="00FA0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2021-2022 Eğitim-Öğretim Yılından </w:t>
            </w:r>
            <w:r w:rsidRPr="00FA0B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önce </w:t>
            </w:r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kayıt olanlardan Katkı Payı/Öğrenim Giderinin </w:t>
            </w:r>
            <w:r w:rsidRPr="00FA0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 katı,</w:t>
            </w:r>
          </w:p>
          <w:p w:rsidR="00FA0B19" w:rsidRPr="00FA0B19" w:rsidRDefault="00FA0B19" w:rsidP="00FA0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2021-2022 ve 2022-2023 Eğitim-Öğretim Yılında kayıt olanlardan Cari Hizmet Maliyetinin </w:t>
            </w:r>
            <w:r w:rsidRPr="00FA0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1,5 katı,</w:t>
            </w:r>
          </w:p>
          <w:p w:rsidR="00FA0B19" w:rsidRPr="00FA0B19" w:rsidRDefault="00FA0B19" w:rsidP="00FA0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2023-2024, 2024-2025 ve 2025-2026 Eğitim-Öğretim Yılında kayıt olanlardan</w:t>
            </w:r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Cari Hizmet Maliyetinin </w:t>
            </w:r>
            <w:r w:rsidRPr="00FA0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katı </w:t>
            </w:r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katkı payı/öğrenim ücreti uygulanmıştır.</w:t>
            </w:r>
          </w:p>
          <w:p w:rsidR="00FA0B19" w:rsidRPr="00FA0B19" w:rsidRDefault="00FA0B19" w:rsidP="00FA0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0B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2025-2026 Öğretim Yılı Yabancı Uyruklu Öğrenci Katkı Payları için </w:t>
            </w:r>
            <w:hyperlink r:id="rId8" w:history="1">
              <w:r w:rsidRPr="00FA0B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TIKLAYINIZ</w:t>
              </w:r>
            </w:hyperlink>
          </w:p>
          <w:p w:rsidR="00FA0B19" w:rsidRPr="00FA0B19" w:rsidRDefault="00FA0B19" w:rsidP="00FA0B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A0B19" w:rsidRPr="00FA0B19" w:rsidRDefault="00FA0B19" w:rsidP="00FA0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0B19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lastRenderedPageBreak/>
        <w:t>Dikkat:</w:t>
      </w:r>
      <w:r w:rsidRPr="00FA0B19">
        <w:rPr>
          <w:rFonts w:ascii="Times New Roman" w:eastAsia="Times New Roman" w:hAnsi="Times New Roman" w:cs="Times New Roman"/>
          <w:sz w:val="21"/>
          <w:szCs w:val="21"/>
          <w:lang w:eastAsia="tr-TR"/>
        </w:rPr>
        <w:t> </w:t>
      </w:r>
      <w:r w:rsidRPr="00FA0B19">
        <w:rPr>
          <w:rFonts w:ascii="Times New Roman" w:eastAsia="Times New Roman" w:hAnsi="Times New Roman" w:cs="Times New Roman"/>
          <w:i/>
          <w:iCs/>
          <w:color w:val="2F4F4F"/>
          <w:sz w:val="21"/>
          <w:szCs w:val="21"/>
          <w:lang w:eastAsia="tr-TR"/>
        </w:rPr>
        <w:t>Normal öğrenim sürelerini </w:t>
      </w:r>
      <w:r w:rsidRPr="00FA0B19">
        <w:rPr>
          <w:rFonts w:ascii="Times New Roman" w:eastAsia="Times New Roman" w:hAnsi="Times New Roman" w:cs="Times New Roman"/>
          <w:b/>
          <w:bCs/>
          <w:i/>
          <w:iCs/>
          <w:color w:val="2F4F4F"/>
          <w:sz w:val="21"/>
          <w:szCs w:val="21"/>
          <w:u w:val="single"/>
          <w:lang w:eastAsia="tr-TR"/>
        </w:rPr>
        <w:t>aşmayan</w:t>
      </w:r>
      <w:r w:rsidRPr="00FA0B19">
        <w:rPr>
          <w:rFonts w:ascii="Times New Roman" w:eastAsia="Times New Roman" w:hAnsi="Times New Roman" w:cs="Times New Roman"/>
          <w:i/>
          <w:iCs/>
          <w:color w:val="2F4F4F"/>
          <w:sz w:val="21"/>
          <w:szCs w:val="21"/>
          <w:lang w:eastAsia="tr-TR"/>
        </w:rPr>
        <w:t xml:space="preserve"> örgün öğrenim öğrencileri </w:t>
      </w:r>
      <w:r w:rsidRPr="00FA0B19">
        <w:rPr>
          <w:rFonts w:ascii="Times New Roman" w:eastAsia="Times New Roman" w:hAnsi="Times New Roman" w:cs="Times New Roman"/>
          <w:b/>
          <w:bCs/>
          <w:i/>
          <w:iCs/>
          <w:color w:val="2F4F4F"/>
          <w:sz w:val="21"/>
          <w:szCs w:val="21"/>
          <w:lang w:eastAsia="tr-TR"/>
        </w:rPr>
        <w:t>herhangi bir ödeme yapmayacaklardır.</w:t>
      </w:r>
    </w:p>
    <w:p w:rsidR="00FA0B19" w:rsidRPr="00FA0B19" w:rsidRDefault="00FA0B19" w:rsidP="00FA0B19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0B19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Not:</w:t>
      </w:r>
      <w:r w:rsidRPr="00FA0B19">
        <w:rPr>
          <w:rFonts w:ascii="Times New Roman" w:eastAsia="Times New Roman" w:hAnsi="Times New Roman" w:cs="Times New Roman"/>
          <w:sz w:val="21"/>
          <w:szCs w:val="21"/>
          <w:lang w:eastAsia="tr-TR"/>
        </w:rPr>
        <w:t> Başarısızlık nedeniyle veya not yükseltmek amacıyla tekrara alınacak derslerin kodlarını transkriptlerinizden kontrol ediniz. (</w:t>
      </w:r>
      <w:r w:rsidRPr="00FA0B19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Başarısızlık nedeniyle veya not yükseltmek amacıyla tekrara alınacak derslerin eski kodlarıyla aynı koda sahip olmaları gerekmektedir</w:t>
      </w:r>
      <w:r w:rsidRPr="00FA0B19">
        <w:rPr>
          <w:rFonts w:ascii="Times New Roman" w:eastAsia="Times New Roman" w:hAnsi="Times New Roman" w:cs="Times New Roman"/>
          <w:sz w:val="21"/>
          <w:szCs w:val="21"/>
          <w:lang w:eastAsia="tr-TR"/>
        </w:rPr>
        <w:t>.) Katkı Payını veya Öğretim Ücretini yatıran öğrenciler </w:t>
      </w:r>
      <w:hyperlink r:id="rId9" w:tgtFrame="_blank" w:history="1">
        <w:r w:rsidRPr="00FA0B19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tr-TR"/>
          </w:rPr>
          <w:t>https://ubys.comu.edu.tr/</w:t>
        </w:r>
      </w:hyperlink>
      <w:r w:rsidRPr="00FA0B19">
        <w:rPr>
          <w:rFonts w:ascii="Times New Roman" w:eastAsia="Times New Roman" w:hAnsi="Times New Roman" w:cs="Times New Roman"/>
          <w:sz w:val="21"/>
          <w:szCs w:val="21"/>
          <w:lang w:eastAsia="tr-TR"/>
        </w:rPr>
        <w:t> adresine giriş yaparak </w:t>
      </w:r>
      <w:r w:rsidRPr="00FA0B19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Menü &gt; Öğrenci Sistemi &gt; Öğrenci Bilgi Ekranı &gt; Ders Seçimi - Kayıt Yenileme</w:t>
      </w:r>
      <w:r w:rsidRPr="00FA0B19">
        <w:rPr>
          <w:rFonts w:ascii="Times New Roman" w:eastAsia="Times New Roman" w:hAnsi="Times New Roman" w:cs="Times New Roman"/>
          <w:sz w:val="21"/>
          <w:szCs w:val="21"/>
          <w:lang w:eastAsia="tr-TR"/>
        </w:rPr>
        <w:t> bağlantısından ders seçme ekranına ulaşabilirler. Ekrana bu dönem almanız gereken derslerin listesi gelecektir. Ekranda zorunlu dersler ve seçmeli dersler ayrı sekmelerde yer almaktadır. Almanız gereken dersleri seçip “</w:t>
      </w:r>
      <w:r w:rsidRPr="00FA0B19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Danışman Onayına Gönder</w:t>
      </w:r>
      <w:r w:rsidRPr="00FA0B19">
        <w:rPr>
          <w:rFonts w:ascii="Times New Roman" w:eastAsia="Times New Roman" w:hAnsi="Times New Roman" w:cs="Times New Roman"/>
          <w:sz w:val="21"/>
          <w:szCs w:val="21"/>
          <w:lang w:eastAsia="tr-TR"/>
        </w:rPr>
        <w:t>” butonuna basarak kayıt yenileme işlemini tamamlamanız gerekmektedir.</w:t>
      </w:r>
    </w:p>
    <w:p w:rsidR="00FA0B19" w:rsidRPr="00FA0B19" w:rsidRDefault="00FA0B19" w:rsidP="00FA0B19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0B19">
        <w:rPr>
          <w:rFonts w:ascii="Times New Roman" w:eastAsia="Times New Roman" w:hAnsi="Times New Roman" w:cs="Times New Roman"/>
          <w:sz w:val="21"/>
          <w:szCs w:val="21"/>
          <w:lang w:eastAsia="tr-TR"/>
        </w:rPr>
        <w:t>Boş Kayıt Yapmak isteyen öğrenciler kayıt yenileme ekranında sağ üstte bulunan “</w:t>
      </w:r>
      <w:r w:rsidRPr="00FA0B19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Boş Kayıt Yapmak İstiyorum</w:t>
      </w:r>
      <w:r w:rsidRPr="00FA0B19">
        <w:rPr>
          <w:rFonts w:ascii="Times New Roman" w:eastAsia="Times New Roman" w:hAnsi="Times New Roman" w:cs="Times New Roman"/>
          <w:sz w:val="21"/>
          <w:szCs w:val="21"/>
          <w:lang w:eastAsia="tr-TR"/>
        </w:rPr>
        <w:t>” bağlantısı aracılığıyla kayıtlanma işlemlerini tamamlayabilirler.</w:t>
      </w:r>
    </w:p>
    <w:p w:rsidR="00FA0B19" w:rsidRPr="00FA0B19" w:rsidRDefault="00FA0B19" w:rsidP="00FA0B19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0B19">
        <w:rPr>
          <w:rFonts w:ascii="Times New Roman" w:eastAsia="Times New Roman" w:hAnsi="Times New Roman" w:cs="Times New Roman"/>
          <w:sz w:val="21"/>
          <w:szCs w:val="21"/>
          <w:lang w:eastAsia="tr-TR"/>
        </w:rPr>
        <w:t>Üniversite Bilgi Yönetim Sistemi (</w:t>
      </w:r>
      <w:hyperlink r:id="rId10" w:tgtFrame="_blank" w:history="1">
        <w:r w:rsidRPr="00FA0B19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tr-TR"/>
          </w:rPr>
          <w:t>https://ubys.comu.edu.tr/</w:t>
        </w:r>
      </w:hyperlink>
      <w:r w:rsidRPr="00FA0B19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) giriş parolasını unutan/kaybeden öğrenciler, Parola işlemleri için sistemde kayıtlı cep telefonunuz aracılığı ile 444 17 18 </w:t>
      </w:r>
      <w:proofErr w:type="spellStart"/>
      <w:r w:rsidRPr="00FA0B19">
        <w:rPr>
          <w:rFonts w:ascii="Times New Roman" w:eastAsia="Times New Roman" w:hAnsi="Times New Roman" w:cs="Times New Roman"/>
          <w:sz w:val="21"/>
          <w:szCs w:val="21"/>
          <w:lang w:eastAsia="tr-TR"/>
        </w:rPr>
        <w:t>nolu</w:t>
      </w:r>
      <w:proofErr w:type="spellEnd"/>
      <w:r w:rsidRPr="00FA0B19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telefonu arayabilirsiniz. Parola ile ilgili soru ve sorunlarınız için </w:t>
      </w:r>
      <w:hyperlink r:id="rId11" w:history="1">
        <w:r w:rsidRPr="00FA0B1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tr-TR"/>
          </w:rPr>
          <w:t>https://destek.comu.edu.tr/</w:t>
        </w:r>
      </w:hyperlink>
      <w:r w:rsidRPr="00FA0B19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 adresinden "Bilgi İşlem Daire Başkanlığı" </w:t>
      </w:r>
      <w:proofErr w:type="gramStart"/>
      <w:r w:rsidRPr="00FA0B19">
        <w:rPr>
          <w:rFonts w:ascii="Times New Roman" w:eastAsia="Times New Roman" w:hAnsi="Times New Roman" w:cs="Times New Roman"/>
          <w:sz w:val="21"/>
          <w:szCs w:val="21"/>
          <w:lang w:eastAsia="tr-TR"/>
        </w:rPr>
        <w:t>departmanını</w:t>
      </w:r>
      <w:proofErr w:type="gramEnd"/>
      <w:r w:rsidRPr="00FA0B19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seçerek talep girişinde bulunabilirsiniz.</w:t>
      </w:r>
    </w:p>
    <w:p w:rsidR="00FA0B19" w:rsidRPr="00FA0B19" w:rsidRDefault="00FA0B19" w:rsidP="00FA0B19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0B19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 xml:space="preserve">Öğrenim görmek isteyen tüm öğrencilerimizin kayıt yenileme/Ders Seçimi işlemini yapmaları gerekmektedir (hazırlık sınıfları ve 1. sınıflar </w:t>
      </w:r>
      <w:proofErr w:type="gramStart"/>
      <w:r w:rsidRPr="00FA0B19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dahil</w:t>
      </w:r>
      <w:proofErr w:type="gramEnd"/>
      <w:r w:rsidRPr="00FA0B19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)</w:t>
      </w:r>
    </w:p>
    <w:p w:rsidR="00FA0B19" w:rsidRPr="00FA0B19" w:rsidRDefault="00FA0B19" w:rsidP="00FA0B19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2" w:tgtFrame="_blank" w:history="1">
        <w:r w:rsidRPr="00FA0B19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tr-TR"/>
          </w:rPr>
          <w:t>ÇOMÜ Kayıt Yenileme ve Ders Seçim İşlemleri Yardım Videosu</w:t>
        </w:r>
      </w:hyperlink>
    </w:p>
    <w:p w:rsidR="00FA0B19" w:rsidRPr="00FA0B19" w:rsidRDefault="00FA0B19" w:rsidP="00FA0B19">
      <w:pPr>
        <w:numPr>
          <w:ilvl w:val="0"/>
          <w:numId w:val="9"/>
        </w:numPr>
        <w:spacing w:before="100" w:beforeAutospacing="1" w:after="100" w:afterAutospacing="1" w:line="240" w:lineRule="auto"/>
        <w:ind w:left="132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0B19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KAYIT DONDURMA İŞLEMLERİ</w:t>
      </w:r>
      <w:hyperlink r:id="rId13" w:tgtFrame="_blank" w:history="1">
        <w:r w:rsidRPr="00FA0B19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tr-TR"/>
          </w:rPr>
          <w:t xml:space="preserve"> ÖNLİSANS-LİSANS EĞİTİM ÖĞRETİM VE SINAV YÖNETMELİĞİNİN </w:t>
        </w:r>
      </w:hyperlink>
      <w:r w:rsidRPr="00FA0B19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32. MADDESİ HÜKÜMLERİ UYARINCA YAPILMAKTADIR.</w:t>
      </w:r>
    </w:p>
    <w:p w:rsidR="00FA0B19" w:rsidRPr="00FA0B19" w:rsidRDefault="00FA0B19" w:rsidP="00FA0B19">
      <w:pPr>
        <w:numPr>
          <w:ilvl w:val="0"/>
          <w:numId w:val="10"/>
        </w:numPr>
        <w:spacing w:before="100" w:beforeAutospacing="1" w:after="100" w:afterAutospacing="1" w:line="240" w:lineRule="auto"/>
        <w:ind w:left="132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0B19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"KAYIT DONDURMA" TALEBİ OLAN ÖĞRENCİLERİMİZ, ÖĞRENİM GÖRDÜKLERİ FAKÜLTE/YÜKSEKOKUL/MESLEK YÜKSEKOKULUNA BİR DİLEKÇE İLE BAŞVURMALIDIR. (</w:t>
      </w:r>
      <w:r w:rsidRPr="00FA0B19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tr-TR"/>
        </w:rPr>
        <w:t xml:space="preserve">Örnek dilekçe için </w:t>
      </w:r>
      <w:hyperlink r:id="rId14" w:tgtFrame="_blank" w:history="1">
        <w:r w:rsidRPr="00FA0B1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1"/>
            <w:szCs w:val="21"/>
            <w:u w:val="single"/>
            <w:lang w:eastAsia="tr-TR"/>
          </w:rPr>
          <w:t>tıkl</w:t>
        </w:r>
        <w:r w:rsidRPr="00FA0B1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1"/>
            <w:szCs w:val="21"/>
            <w:u w:val="single"/>
            <w:lang w:eastAsia="tr-TR"/>
          </w:rPr>
          <w:t>a</w:t>
        </w:r>
        <w:r w:rsidRPr="00FA0B1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1"/>
            <w:szCs w:val="21"/>
            <w:u w:val="single"/>
            <w:lang w:eastAsia="tr-TR"/>
          </w:rPr>
          <w:t>yınız</w:t>
        </w:r>
      </w:hyperlink>
      <w:r w:rsidRPr="00FA0B19">
        <w:rPr>
          <w:rFonts w:ascii="Times New Roman" w:eastAsia="Times New Roman" w:hAnsi="Times New Roman" w:cs="Times New Roman"/>
          <w:b/>
          <w:bCs/>
          <w:sz w:val="21"/>
          <w:szCs w:val="21"/>
          <w:lang w:eastAsia="tr-TR"/>
        </w:rPr>
        <w:t>)</w:t>
      </w:r>
    </w:p>
    <w:p w:rsidR="00FA0B19" w:rsidRPr="00FA0B19" w:rsidRDefault="00FA0B19" w:rsidP="00FA0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0B19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*** </w:t>
      </w:r>
      <w:r w:rsidRPr="00FA0B19">
        <w:rPr>
          <w:rFonts w:ascii="Times New Roman" w:eastAsia="Times New Roman" w:hAnsi="Times New Roman" w:cs="Times New Roman"/>
          <w:i/>
          <w:iCs/>
          <w:sz w:val="17"/>
          <w:szCs w:val="17"/>
          <w:lang w:eastAsia="tr-TR"/>
        </w:rPr>
        <w:t xml:space="preserve">2025 girişli öğrencilerimize cep telefonunu bilgilerinin güncel olması durumunda en geç 9 </w:t>
      </w:r>
      <w:proofErr w:type="gramStart"/>
      <w:r w:rsidRPr="00FA0B19">
        <w:rPr>
          <w:rFonts w:ascii="Times New Roman" w:eastAsia="Times New Roman" w:hAnsi="Times New Roman" w:cs="Times New Roman"/>
          <w:i/>
          <w:iCs/>
          <w:sz w:val="17"/>
          <w:szCs w:val="17"/>
          <w:lang w:eastAsia="tr-TR"/>
        </w:rPr>
        <w:t>eylül</w:t>
      </w:r>
      <w:proofErr w:type="gramEnd"/>
      <w:r w:rsidRPr="00FA0B19">
        <w:rPr>
          <w:rFonts w:ascii="Times New Roman" w:eastAsia="Times New Roman" w:hAnsi="Times New Roman" w:cs="Times New Roman"/>
          <w:i/>
          <w:iCs/>
          <w:sz w:val="17"/>
          <w:szCs w:val="17"/>
          <w:lang w:eastAsia="tr-TR"/>
        </w:rPr>
        <w:t xml:space="preserve"> 2025 tarihine kadar Üniversite Bilgi Yönetim Sistemi(UBYS) parolaları SMS ile ulaştırılacaktır. Ayrıca E-devlet ile giriş seçeneği ile </w:t>
      </w:r>
      <w:proofErr w:type="spellStart"/>
      <w:r w:rsidRPr="00FA0B19">
        <w:rPr>
          <w:rFonts w:ascii="Times New Roman" w:eastAsia="Times New Roman" w:hAnsi="Times New Roman" w:cs="Times New Roman"/>
          <w:i/>
          <w:iCs/>
          <w:sz w:val="17"/>
          <w:szCs w:val="17"/>
          <w:lang w:eastAsia="tr-TR"/>
        </w:rPr>
        <w:t>UBYS'ye</w:t>
      </w:r>
      <w:proofErr w:type="spellEnd"/>
      <w:r w:rsidRPr="00FA0B19">
        <w:rPr>
          <w:rFonts w:ascii="Times New Roman" w:eastAsia="Times New Roman" w:hAnsi="Times New Roman" w:cs="Times New Roman"/>
          <w:i/>
          <w:iCs/>
          <w:sz w:val="17"/>
          <w:szCs w:val="17"/>
          <w:lang w:eastAsia="tr-TR"/>
        </w:rPr>
        <w:t xml:space="preserve"> giriş yapabilirsiniz.  Cep telefon numaranızın güncel olmaması ya da parola ile ilgili sorunlar ile ilgili  </w:t>
      </w:r>
      <w:hyperlink r:id="rId15" w:history="1">
        <w:r w:rsidRPr="00FA0B19">
          <w:rPr>
            <w:rFonts w:ascii="Times New Roman" w:eastAsia="Times New Roman" w:hAnsi="Times New Roman" w:cs="Times New Roman"/>
            <w:i/>
            <w:iCs/>
            <w:color w:val="0000FF"/>
            <w:sz w:val="17"/>
            <w:szCs w:val="17"/>
            <w:u w:val="single"/>
            <w:lang w:eastAsia="tr-TR"/>
          </w:rPr>
          <w:t>https://destek.comu.edu.tr/</w:t>
        </w:r>
      </w:hyperlink>
      <w:r w:rsidRPr="00FA0B19">
        <w:rPr>
          <w:rFonts w:ascii="Times New Roman" w:eastAsia="Times New Roman" w:hAnsi="Times New Roman" w:cs="Times New Roman"/>
          <w:i/>
          <w:iCs/>
          <w:sz w:val="17"/>
          <w:szCs w:val="17"/>
          <w:lang w:eastAsia="tr-TR"/>
        </w:rPr>
        <w:t> adresinden "</w:t>
      </w:r>
      <w:r w:rsidRPr="00FA0B19">
        <w:rPr>
          <w:rFonts w:ascii="Times New Roman" w:eastAsia="Times New Roman" w:hAnsi="Times New Roman" w:cs="Times New Roman"/>
          <w:i/>
          <w:iCs/>
          <w:color w:val="0000CD"/>
          <w:sz w:val="17"/>
          <w:szCs w:val="17"/>
          <w:lang w:eastAsia="tr-TR"/>
        </w:rPr>
        <w:t>Bilgi İşlem Daire Başkanlığ</w:t>
      </w:r>
      <w:r w:rsidRPr="00FA0B19">
        <w:rPr>
          <w:rFonts w:ascii="Times New Roman" w:eastAsia="Times New Roman" w:hAnsi="Times New Roman" w:cs="Times New Roman"/>
          <w:i/>
          <w:iCs/>
          <w:sz w:val="17"/>
          <w:szCs w:val="17"/>
          <w:lang w:eastAsia="tr-TR"/>
        </w:rPr>
        <w:t xml:space="preserve">ı" </w:t>
      </w:r>
      <w:proofErr w:type="gramStart"/>
      <w:r w:rsidRPr="00FA0B19">
        <w:rPr>
          <w:rFonts w:ascii="Times New Roman" w:eastAsia="Times New Roman" w:hAnsi="Times New Roman" w:cs="Times New Roman"/>
          <w:i/>
          <w:iCs/>
          <w:sz w:val="17"/>
          <w:szCs w:val="17"/>
          <w:lang w:eastAsia="tr-TR"/>
        </w:rPr>
        <w:t>departmanını</w:t>
      </w:r>
      <w:proofErr w:type="gramEnd"/>
      <w:r w:rsidRPr="00FA0B19">
        <w:rPr>
          <w:rFonts w:ascii="Times New Roman" w:eastAsia="Times New Roman" w:hAnsi="Times New Roman" w:cs="Times New Roman"/>
          <w:i/>
          <w:iCs/>
          <w:sz w:val="17"/>
          <w:szCs w:val="17"/>
          <w:lang w:eastAsia="tr-TR"/>
        </w:rPr>
        <w:t xml:space="preserve"> seçerek interaktif talep girişinde bulunabilirsiniz</w:t>
      </w:r>
      <w:r w:rsidRPr="00FA0B19">
        <w:rPr>
          <w:rFonts w:ascii="Times New Roman" w:eastAsia="Times New Roman" w:hAnsi="Times New Roman" w:cs="Times New Roman"/>
          <w:sz w:val="17"/>
          <w:szCs w:val="17"/>
          <w:lang w:eastAsia="tr-TR"/>
        </w:rPr>
        <w:t>.</w:t>
      </w:r>
    </w:p>
    <w:p w:rsidR="00FA0B19" w:rsidRPr="00FA0B19" w:rsidRDefault="00FA0B19" w:rsidP="00FA0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0B19" w:rsidRPr="00FA0B19" w:rsidRDefault="00FA0B19" w:rsidP="00FA0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0B19" w:rsidRPr="00FA0B19" w:rsidRDefault="00FA0B19" w:rsidP="00FA0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0B19" w:rsidRPr="00FA0B19" w:rsidRDefault="00FA0B19" w:rsidP="00FA0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0B1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UBYS sistemine erişiminizi </w:t>
      </w:r>
      <w:proofErr w:type="gramStart"/>
      <w:r w:rsidRPr="00FA0B1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takiben , Ders</w:t>
      </w:r>
      <w:proofErr w:type="gramEnd"/>
      <w:r w:rsidRPr="00FA0B1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Seçimi ve Kayıt Yenileme süreciyle ilgili tüm soru ve sorunlarınız için</w:t>
      </w:r>
      <w:r w:rsidRPr="00FA0B1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hyperlink r:id="rId16" w:history="1">
        <w:r w:rsidRPr="00FA0B19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tr-TR"/>
          </w:rPr>
          <w:t>destek.comu.edu.tr</w:t>
        </w:r>
      </w:hyperlink>
      <w:r w:rsidRPr="00FA0B1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 interaktif destek sistemi üzerinden </w:t>
      </w:r>
      <w:r w:rsidRPr="00FA0B1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tr-TR"/>
        </w:rPr>
        <w:t>"Öğrenci İşleri Daire Başkanlığı</w:t>
      </w:r>
      <w:r w:rsidRPr="00FA0B1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" departmanını seçerek DESTEK TALEBİNDE BULUNABİLİRSİNİZ. EĞER DERS SEÇİMİ AŞAMASINDA HERHANGİ BİR AŞAMADA HATA ALIYORSANIZ ALDIĞINIZ HATANIN EKRAN GÖRÜNTÜSÜNÜ DE EKLEMELİSİNİZ.</w:t>
      </w:r>
    </w:p>
    <w:p w:rsidR="00FA0B19" w:rsidRPr="00FA0B19" w:rsidRDefault="00FA0B19" w:rsidP="00FA0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0B19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TALEBİNİZE EN KISA ZAMANDA DÖNÜŞ SAĞLANACAKTIR.</w:t>
      </w: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Laboratuvar Teknolojisi Programı Öğrencilerinin Seçecekleri Dersler</w:t>
      </w: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(Öncelikle alttan alınacak ders varsa onlar seçilecektir.)</w:t>
      </w: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551"/>
      </w:tblGrid>
      <w:tr w:rsidR="00FA0B19" w:rsidRPr="0023336B" w:rsidTr="006A728C">
        <w:trPr>
          <w:trHeight w:val="282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19" w:rsidRPr="0023336B" w:rsidRDefault="00FA0B19" w:rsidP="00FA0B19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Sınıf</w:t>
            </w:r>
          </w:p>
        </w:tc>
      </w:tr>
      <w:tr w:rsidR="00FA0B19" w:rsidRPr="0023336B" w:rsidTr="006A728C">
        <w:trPr>
          <w:trHeight w:val="28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B19" w:rsidRPr="0023336B" w:rsidRDefault="00FA0B19" w:rsidP="00B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333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Kodu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B19" w:rsidRPr="0023336B" w:rsidRDefault="00FA0B19" w:rsidP="00B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333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Adı</w:t>
            </w:r>
          </w:p>
        </w:tc>
      </w:tr>
      <w:tr w:rsidR="006A728C" w:rsidRPr="0023336B" w:rsidTr="006A72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YDİ-1101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Yabancı Dil I</w:t>
            </w:r>
          </w:p>
        </w:tc>
      </w:tr>
      <w:tr w:rsidR="006A728C" w:rsidRPr="0023336B" w:rsidTr="006A72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</w:rPr>
              <w:t xml:space="preserve">LAB-1045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</w:rPr>
              <w:t>Kariyer Planlama</w:t>
            </w:r>
          </w:p>
        </w:tc>
      </w:tr>
      <w:tr w:rsidR="006A728C" w:rsidRPr="0023336B" w:rsidTr="006A72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 xml:space="preserve">LAB-1047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İş Sağlığı ve Güvenliği</w:t>
            </w:r>
          </w:p>
        </w:tc>
      </w:tr>
      <w:tr w:rsidR="006A728C" w:rsidRPr="0023336B" w:rsidTr="006A72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LAB-1049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Bilişim</w:t>
            </w:r>
          </w:p>
          <w:p w:rsidR="006A728C" w:rsidRPr="006A728C" w:rsidRDefault="006A728C" w:rsidP="006A72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Teknolojileri</w:t>
            </w:r>
          </w:p>
        </w:tc>
      </w:tr>
      <w:tr w:rsidR="006A728C" w:rsidRPr="0023336B" w:rsidTr="006A72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 xml:space="preserve">LAB-1051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Matematik</w:t>
            </w:r>
          </w:p>
        </w:tc>
      </w:tr>
      <w:tr w:rsidR="006A728C" w:rsidRPr="0023336B" w:rsidTr="006A72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LAB-1053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 xml:space="preserve">Laboratuvar Tekniği </w:t>
            </w:r>
          </w:p>
        </w:tc>
      </w:tr>
      <w:tr w:rsidR="006A728C" w:rsidRPr="0023336B" w:rsidTr="006A72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LAB-1055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 xml:space="preserve">Genel Biyoloji </w:t>
            </w:r>
          </w:p>
        </w:tc>
      </w:tr>
      <w:tr w:rsidR="006A728C" w:rsidRPr="0023336B" w:rsidTr="006A72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LAB-1057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Genel Kimya</w:t>
            </w:r>
          </w:p>
        </w:tc>
      </w:tr>
      <w:tr w:rsidR="006A728C" w:rsidRPr="0023336B" w:rsidTr="006A72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LAB-1059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Fizik</w:t>
            </w:r>
          </w:p>
        </w:tc>
      </w:tr>
      <w:tr w:rsidR="006A728C" w:rsidRPr="0023336B" w:rsidTr="006A72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A728C">
              <w:rPr>
                <w:rFonts w:ascii="Times New Roman" w:hAnsi="Times New Roman" w:cs="Times New Roman"/>
                <w:color w:val="000000"/>
                <w:highlight w:val="yellow"/>
              </w:rPr>
              <w:t>LAB-1063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A728C">
              <w:rPr>
                <w:rFonts w:ascii="Times New Roman" w:hAnsi="Times New Roman" w:cs="Times New Roman"/>
                <w:color w:val="000000"/>
                <w:highlight w:val="yellow"/>
              </w:rPr>
              <w:t>İlk Yardım</w:t>
            </w:r>
            <w:r w:rsidRPr="006A728C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*</w:t>
            </w:r>
          </w:p>
        </w:tc>
      </w:tr>
      <w:tr w:rsidR="006A728C" w:rsidRPr="0023336B" w:rsidTr="006A72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A728C">
              <w:rPr>
                <w:rFonts w:ascii="Times New Roman" w:hAnsi="Times New Roman" w:cs="Times New Roman"/>
                <w:color w:val="000000"/>
                <w:highlight w:val="yellow"/>
              </w:rPr>
              <w:t>LAB-1067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A728C">
              <w:rPr>
                <w:rFonts w:ascii="Times New Roman" w:hAnsi="Times New Roman" w:cs="Times New Roman"/>
                <w:highlight w:val="yellow"/>
              </w:rPr>
              <w:t>Girişimcilik</w:t>
            </w:r>
            <w:r w:rsidRPr="006A728C">
              <w:rPr>
                <w:rFonts w:ascii="Times New Roman" w:hAnsi="Times New Roman" w:cs="Times New Roman"/>
                <w:b/>
                <w:bCs/>
                <w:highlight w:val="yellow"/>
              </w:rPr>
              <w:t>*</w:t>
            </w:r>
          </w:p>
        </w:tc>
      </w:tr>
      <w:tr w:rsidR="006A728C" w:rsidRPr="0023336B" w:rsidTr="006A72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LAB-1061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A728C">
              <w:rPr>
                <w:rFonts w:ascii="Times New Roman" w:hAnsi="Times New Roman" w:cs="Times New Roman"/>
              </w:rPr>
              <w:t>Biyogüvenlik</w:t>
            </w:r>
            <w:proofErr w:type="spellEnd"/>
            <w:r w:rsidRPr="006A728C">
              <w:rPr>
                <w:rFonts w:ascii="Times New Roman" w:hAnsi="Times New Roman" w:cs="Times New Roman"/>
              </w:rPr>
              <w:t xml:space="preserve"> ve Meslek Etiği</w:t>
            </w:r>
          </w:p>
        </w:tc>
      </w:tr>
      <w:tr w:rsidR="006A728C" w:rsidRPr="0023336B" w:rsidTr="006A728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LAB-1065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Atık Yönetimi</w:t>
            </w:r>
          </w:p>
        </w:tc>
      </w:tr>
      <w:tr w:rsidR="006A728C" w:rsidRPr="0023336B" w:rsidTr="006A728C">
        <w:trPr>
          <w:trHeight w:val="300"/>
        </w:trPr>
        <w:tc>
          <w:tcPr>
            <w:tcW w:w="3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28C" w:rsidRPr="0023336B" w:rsidRDefault="006A728C" w:rsidP="006A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*İlk Yardım ve Girişimcilik derslerinden sadece biri seçilecektir.</w:t>
            </w:r>
          </w:p>
        </w:tc>
      </w:tr>
    </w:tbl>
    <w:tbl>
      <w:tblPr>
        <w:tblW w:w="48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835"/>
      </w:tblGrid>
      <w:tr w:rsidR="00FA0B19" w:rsidRPr="0023336B" w:rsidTr="00B15D1C">
        <w:trPr>
          <w:trHeight w:val="300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19" w:rsidRPr="0023336B" w:rsidRDefault="00FA0B19" w:rsidP="00FA0B19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Sınıf</w:t>
            </w:r>
          </w:p>
        </w:tc>
      </w:tr>
      <w:tr w:rsidR="00FA0B19" w:rsidRPr="0023336B" w:rsidTr="00B15D1C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B19" w:rsidRPr="0023336B" w:rsidRDefault="00FA0B19" w:rsidP="00B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3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Kodu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B19" w:rsidRPr="0023336B" w:rsidRDefault="00FA0B19" w:rsidP="00B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333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Adı</w:t>
            </w:r>
          </w:p>
        </w:tc>
      </w:tr>
      <w:tr w:rsidR="006A728C" w:rsidRPr="0023336B" w:rsidTr="0037014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LAB-2069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Biyokimya</w:t>
            </w:r>
          </w:p>
        </w:tc>
      </w:tr>
      <w:tr w:rsidR="006A728C" w:rsidRPr="0023336B" w:rsidTr="0037014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LAB-2063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Gıda Analizleri I</w:t>
            </w:r>
          </w:p>
        </w:tc>
      </w:tr>
      <w:tr w:rsidR="006A728C" w:rsidRPr="0023336B" w:rsidTr="0037014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LAB-2065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Su Analizleri</w:t>
            </w:r>
          </w:p>
        </w:tc>
      </w:tr>
      <w:tr w:rsidR="006A728C" w:rsidRPr="0023336B" w:rsidTr="0037014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LAB-2067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Toprak Analizleri</w:t>
            </w:r>
          </w:p>
        </w:tc>
      </w:tr>
      <w:tr w:rsidR="006A728C" w:rsidRPr="0023336B" w:rsidTr="0037014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LAB-2071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Kurum Stajı</w:t>
            </w:r>
          </w:p>
        </w:tc>
      </w:tr>
      <w:tr w:rsidR="006A728C" w:rsidRPr="0023336B" w:rsidTr="0037014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LAB-2061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728C">
              <w:rPr>
                <w:rFonts w:ascii="Times New Roman" w:hAnsi="Times New Roman" w:cs="Times New Roman"/>
                <w:color w:val="000000"/>
              </w:rPr>
              <w:t>Enstrümental</w:t>
            </w:r>
            <w:proofErr w:type="spellEnd"/>
            <w:r w:rsidRPr="006A728C">
              <w:rPr>
                <w:rFonts w:ascii="Times New Roman" w:hAnsi="Times New Roman" w:cs="Times New Roman"/>
                <w:color w:val="000000"/>
              </w:rPr>
              <w:t xml:space="preserve"> Analiz Teknikleri</w:t>
            </w:r>
          </w:p>
        </w:tc>
      </w:tr>
      <w:tr w:rsidR="006A728C" w:rsidRPr="0023336B" w:rsidTr="0037014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LAB-2073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Araştırma Yöntem ve Teknikleri</w:t>
            </w:r>
          </w:p>
        </w:tc>
      </w:tr>
      <w:tr w:rsidR="006A728C" w:rsidRPr="0023336B" w:rsidTr="0037014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  <w:color w:val="000000"/>
              </w:rPr>
              <w:t>LAB-2075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728C">
              <w:rPr>
                <w:rFonts w:ascii="Times New Roman" w:hAnsi="Times New Roman" w:cs="Times New Roman"/>
              </w:rPr>
              <w:t>Besin Kimyası</w:t>
            </w:r>
          </w:p>
        </w:tc>
      </w:tr>
      <w:tr w:rsidR="006A728C" w:rsidRPr="0023336B" w:rsidTr="0037014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A728C">
              <w:rPr>
                <w:rFonts w:ascii="Times New Roman" w:hAnsi="Times New Roman" w:cs="Times New Roman"/>
                <w:color w:val="000000"/>
                <w:highlight w:val="yellow"/>
              </w:rPr>
              <w:t>LAB-2079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A728C">
              <w:rPr>
                <w:rFonts w:ascii="Times New Roman" w:hAnsi="Times New Roman" w:cs="Times New Roman"/>
                <w:color w:val="000000"/>
                <w:highlight w:val="yellow"/>
              </w:rPr>
              <w:t>İlaç Kimyası</w:t>
            </w:r>
            <w:r w:rsidRPr="006A728C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*</w:t>
            </w:r>
          </w:p>
        </w:tc>
      </w:tr>
      <w:tr w:rsidR="006A728C" w:rsidRPr="0023336B" w:rsidTr="0037014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A728C">
              <w:rPr>
                <w:rFonts w:ascii="Times New Roman" w:hAnsi="Times New Roman" w:cs="Times New Roman"/>
                <w:color w:val="000000"/>
                <w:highlight w:val="yellow"/>
              </w:rPr>
              <w:t>LAB-2083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6A728C">
              <w:rPr>
                <w:rFonts w:ascii="Times New Roman" w:eastAsia="Calibri" w:hAnsi="Times New Roman" w:cs="Times New Roman"/>
                <w:kern w:val="1"/>
                <w:highlight w:val="yellow"/>
                <w:lang w:eastAsia="ar-SA"/>
              </w:rPr>
              <w:t>Nanoteknoloji</w:t>
            </w:r>
            <w:proofErr w:type="spellEnd"/>
            <w:r w:rsidRPr="006A728C">
              <w:rPr>
                <w:rFonts w:ascii="Times New Roman" w:eastAsia="Calibri" w:hAnsi="Times New Roman" w:cs="Times New Roman"/>
                <w:kern w:val="1"/>
                <w:highlight w:val="yellow"/>
                <w:lang w:eastAsia="ar-SA"/>
              </w:rPr>
              <w:t xml:space="preserve"> ve Kullanım Alanları*</w:t>
            </w:r>
          </w:p>
        </w:tc>
      </w:tr>
      <w:tr w:rsidR="006A728C" w:rsidRPr="0023336B" w:rsidTr="0037014B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6A728C">
              <w:rPr>
                <w:rFonts w:ascii="Times New Roman" w:hAnsi="Times New Roman" w:cs="Times New Roman"/>
                <w:color w:val="000000"/>
                <w:highlight w:val="cyan"/>
              </w:rPr>
              <w:t>LAB-2077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6A728C">
              <w:rPr>
                <w:rFonts w:ascii="Times New Roman" w:hAnsi="Times New Roman" w:cs="Times New Roman"/>
                <w:color w:val="000000"/>
                <w:highlight w:val="cyan"/>
              </w:rPr>
              <w:t>Endüstriyel Kimya</w:t>
            </w:r>
            <w:r w:rsidRPr="006A728C">
              <w:rPr>
                <w:rFonts w:ascii="Times New Roman" w:hAnsi="Times New Roman" w:cs="Times New Roman"/>
                <w:b/>
                <w:bCs/>
                <w:color w:val="000000"/>
                <w:highlight w:val="cyan"/>
              </w:rPr>
              <w:t>**</w:t>
            </w:r>
          </w:p>
        </w:tc>
      </w:tr>
      <w:tr w:rsidR="006A728C" w:rsidRPr="0023336B" w:rsidTr="0037014B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highlight w:val="cyan"/>
              </w:rPr>
            </w:pPr>
            <w:r w:rsidRPr="006A728C">
              <w:rPr>
                <w:rFonts w:ascii="Times New Roman" w:hAnsi="Times New Roman" w:cs="Times New Roman"/>
                <w:highlight w:val="cyan"/>
              </w:rPr>
              <w:t>LAB-2081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28C" w:rsidRPr="006A728C" w:rsidRDefault="006A728C" w:rsidP="006A728C">
            <w:pPr>
              <w:spacing w:after="0"/>
              <w:rPr>
                <w:rFonts w:ascii="Times New Roman" w:hAnsi="Times New Roman" w:cs="Times New Roman"/>
                <w:highlight w:val="cyan"/>
              </w:rPr>
            </w:pPr>
            <w:r w:rsidRPr="006A728C">
              <w:rPr>
                <w:rFonts w:ascii="Times New Roman" w:hAnsi="Times New Roman" w:cs="Times New Roman"/>
                <w:highlight w:val="cyan"/>
              </w:rPr>
              <w:t>Yakıtlar ve Analizleri</w:t>
            </w:r>
            <w:r w:rsidRPr="006A728C">
              <w:rPr>
                <w:rFonts w:ascii="Times New Roman" w:hAnsi="Times New Roman" w:cs="Times New Roman"/>
                <w:b/>
                <w:bCs/>
                <w:highlight w:val="cyan"/>
              </w:rPr>
              <w:t>**</w:t>
            </w:r>
          </w:p>
        </w:tc>
      </w:tr>
      <w:tr w:rsidR="006A728C" w:rsidRPr="0023336B" w:rsidTr="00B15D1C">
        <w:trPr>
          <w:trHeight w:val="300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28C" w:rsidRPr="0023336B" w:rsidRDefault="006A728C" w:rsidP="006A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2333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İlaç Kimyası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eknoloji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Kullanım Alanları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derslerinden sadece biri seçilecektir.</w:t>
            </w:r>
          </w:p>
        </w:tc>
      </w:tr>
      <w:tr w:rsidR="006A728C" w:rsidRPr="0023336B" w:rsidTr="00B15D1C">
        <w:trPr>
          <w:trHeight w:val="300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28C" w:rsidRPr="0023336B" w:rsidRDefault="006A728C" w:rsidP="006A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Endüstriyel Kimya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” ve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Yakıtlar ve Analizleri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derslerinden sadece biri seçilecektir.</w:t>
            </w:r>
          </w:p>
        </w:tc>
      </w:tr>
    </w:tbl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Ormancılık ve Orman Ürünleri Programı Öğrencilerinin Seçecekleri Dersler</w:t>
      </w: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(Öncelikle alttan alınacak ders varsa onlar seçilecektir.)</w:t>
      </w: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-38" w:tblpY="1"/>
        <w:tblOverlap w:val="never"/>
        <w:tblW w:w="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2551"/>
      </w:tblGrid>
      <w:tr w:rsidR="00FA0B19" w:rsidRPr="00AC2DAB" w:rsidTr="00B15D1C">
        <w:trPr>
          <w:trHeight w:val="220"/>
        </w:trPr>
        <w:tc>
          <w:tcPr>
            <w:tcW w:w="4144" w:type="dxa"/>
            <w:gridSpan w:val="2"/>
          </w:tcPr>
          <w:p w:rsidR="00FA0B19" w:rsidRPr="00DE6B34" w:rsidRDefault="00FA0B19" w:rsidP="00FA0B19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  <w:t>Sınıf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  <w:t>Ders Kodu</w:t>
            </w:r>
          </w:p>
        </w:tc>
        <w:tc>
          <w:tcPr>
            <w:tcW w:w="2551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  <w:t>Ders Adı</w:t>
            </w:r>
          </w:p>
        </w:tc>
      </w:tr>
      <w:tr w:rsidR="00FA0B19" w:rsidRPr="00AC2DAB" w:rsidTr="00B15D1C">
        <w:trPr>
          <w:trHeight w:val="470"/>
        </w:trPr>
        <w:tc>
          <w:tcPr>
            <w:tcW w:w="1593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OOÜ-1035</w:t>
            </w:r>
          </w:p>
        </w:tc>
        <w:tc>
          <w:tcPr>
            <w:tcW w:w="2551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Genel Botanik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OOÜ-1037</w:t>
            </w:r>
          </w:p>
        </w:tc>
        <w:tc>
          <w:tcPr>
            <w:tcW w:w="2551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Toprak İlmi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OOÜ-</w:t>
            </w: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1039</w:t>
            </w:r>
          </w:p>
        </w:tc>
        <w:tc>
          <w:tcPr>
            <w:tcW w:w="2551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Ormancılık Bilgisi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YDİ-1101</w:t>
            </w:r>
          </w:p>
        </w:tc>
        <w:tc>
          <w:tcPr>
            <w:tcW w:w="2551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Yabancı Dil I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OOÜ-1041</w:t>
            </w:r>
          </w:p>
        </w:tc>
        <w:tc>
          <w:tcPr>
            <w:tcW w:w="2551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Zooloji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OOÜ-1043</w:t>
            </w:r>
          </w:p>
        </w:tc>
        <w:tc>
          <w:tcPr>
            <w:tcW w:w="2551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Orman Ekolojisi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OOÜ-1045</w:t>
            </w:r>
          </w:p>
        </w:tc>
        <w:tc>
          <w:tcPr>
            <w:tcW w:w="2551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Ağaç Malzeme Bilgisi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OOÜ-1047</w:t>
            </w:r>
          </w:p>
        </w:tc>
        <w:tc>
          <w:tcPr>
            <w:tcW w:w="2551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Bilişim Teknolojileri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OOÜ-1049</w:t>
            </w:r>
          </w:p>
        </w:tc>
        <w:tc>
          <w:tcPr>
            <w:tcW w:w="2551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Harita Bilgisi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OOÜ-1051</w:t>
            </w:r>
          </w:p>
        </w:tc>
        <w:tc>
          <w:tcPr>
            <w:tcW w:w="2551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Kariyer Planlama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OOÜ-1053</w:t>
            </w:r>
          </w:p>
        </w:tc>
        <w:tc>
          <w:tcPr>
            <w:tcW w:w="2551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İş Sağlığı ve Güvenliği</w:t>
            </w:r>
          </w:p>
        </w:tc>
      </w:tr>
    </w:tbl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976"/>
      </w:tblGrid>
      <w:tr w:rsidR="00FA0B19" w:rsidRPr="00AC2DAB" w:rsidTr="000F3294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19" w:rsidRPr="00DE6B34" w:rsidRDefault="00FA0B19" w:rsidP="00FA0B19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  <w:t>Sınıf</w:t>
            </w:r>
          </w:p>
        </w:tc>
      </w:tr>
      <w:tr w:rsidR="00FA0B19" w:rsidRPr="00AC2DAB" w:rsidTr="000F3294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19" w:rsidRPr="00AC2DAB" w:rsidRDefault="00FA0B19" w:rsidP="00B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</w:pPr>
            <w:r w:rsidRPr="00AC2D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  <w:t>Ders Kodu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19" w:rsidRPr="00AC2DAB" w:rsidRDefault="00FA0B19" w:rsidP="00B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</w:pPr>
            <w:r w:rsidRPr="00AC2D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  <w:t>Dersin Adı</w:t>
            </w:r>
          </w:p>
        </w:tc>
      </w:tr>
      <w:tr w:rsidR="000F3294" w:rsidRPr="00AC2DAB" w:rsidTr="000F329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tr-TR"/>
                <w14:ligatures w14:val="standardContextual"/>
              </w:rPr>
            </w:pPr>
            <w:r w:rsidRPr="000F3294">
              <w:rPr>
                <w:rFonts w:ascii="Times New Roman" w:eastAsia="Times New Roman" w:hAnsi="Times New Roman" w:cs="Times New Roman"/>
                <w:color w:val="000000"/>
                <w:kern w:val="2"/>
                <w:lang w:eastAsia="tr-TR"/>
                <w14:ligatures w14:val="standardContextual"/>
              </w:rPr>
              <w:t> OOÜ-20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tr-TR"/>
                <w14:ligatures w14:val="standardContextual"/>
              </w:rPr>
              <w:t>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94">
              <w:rPr>
                <w:rFonts w:ascii="Times New Roman" w:hAnsi="Times New Roman" w:cs="Times New Roman"/>
              </w:rPr>
              <w:t>Ağaçlandırma Tekniği</w:t>
            </w:r>
          </w:p>
        </w:tc>
      </w:tr>
      <w:tr w:rsidR="000F3294" w:rsidRPr="00AC2DAB" w:rsidTr="000F329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tr-TR"/>
                <w14:ligatures w14:val="standardContextual"/>
              </w:rPr>
            </w:pPr>
            <w:r w:rsidRPr="000F3294">
              <w:rPr>
                <w:rFonts w:ascii="Times New Roman" w:eastAsia="Times New Roman" w:hAnsi="Times New Roman" w:cs="Times New Roman"/>
                <w:color w:val="000000"/>
                <w:kern w:val="2"/>
                <w:lang w:eastAsia="tr-TR"/>
                <w14:ligatures w14:val="standardContextual"/>
              </w:rPr>
              <w:t> OOÜ-20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tr-TR"/>
                <w14:ligatures w14:val="standardContextual"/>
              </w:rPr>
              <w:t>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3294">
              <w:rPr>
                <w:rFonts w:ascii="Times New Roman" w:hAnsi="Times New Roman" w:cs="Times New Roman"/>
              </w:rPr>
              <w:t>Dendrometri</w:t>
            </w:r>
            <w:proofErr w:type="spellEnd"/>
          </w:p>
        </w:tc>
      </w:tr>
      <w:tr w:rsidR="000F3294" w:rsidRPr="00AC2DAB" w:rsidTr="000F329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tr-TR"/>
                <w14:ligatures w14:val="standardContextual"/>
              </w:rPr>
            </w:pPr>
            <w:r w:rsidRPr="000F3294">
              <w:rPr>
                <w:rFonts w:ascii="Times New Roman" w:eastAsia="Times New Roman" w:hAnsi="Times New Roman" w:cs="Times New Roman"/>
                <w:color w:val="000000"/>
                <w:kern w:val="2"/>
                <w:lang w:eastAsia="tr-TR"/>
                <w14:ligatures w14:val="standardContextual"/>
              </w:rPr>
              <w:t> OOÜ-20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tr-TR"/>
                <w14:ligatures w14:val="standardContextual"/>
              </w:rPr>
              <w:t>59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94">
              <w:rPr>
                <w:rFonts w:ascii="Times New Roman" w:hAnsi="Times New Roman" w:cs="Times New Roman"/>
              </w:rPr>
              <w:t>Erozyon ve Sel Kontrolü</w:t>
            </w:r>
          </w:p>
        </w:tc>
      </w:tr>
      <w:tr w:rsidR="000F3294" w:rsidRPr="00AC2DAB" w:rsidTr="000F329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tr-TR"/>
                <w14:ligatures w14:val="standardContextual"/>
              </w:rPr>
            </w:pPr>
            <w:r w:rsidRPr="000F3294">
              <w:rPr>
                <w:rFonts w:ascii="Times New Roman" w:eastAsia="Times New Roman" w:hAnsi="Times New Roman" w:cs="Times New Roman"/>
                <w:color w:val="000000"/>
                <w:kern w:val="2"/>
                <w:lang w:eastAsia="tr-TR"/>
                <w14:ligatures w14:val="standardContextual"/>
              </w:rPr>
              <w:t> OOÜ-20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tr-TR"/>
                <w14:ligatures w14:val="standardContextual"/>
              </w:rPr>
              <w:t>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94">
              <w:rPr>
                <w:rFonts w:ascii="Times New Roman" w:hAnsi="Times New Roman" w:cs="Times New Roman"/>
              </w:rPr>
              <w:t>Halkla İlişkiler</w:t>
            </w:r>
          </w:p>
        </w:tc>
      </w:tr>
      <w:tr w:rsidR="000F3294" w:rsidRPr="00AC2DAB" w:rsidTr="000F329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tr-TR"/>
                <w14:ligatures w14:val="standardContextual"/>
              </w:rPr>
            </w:pPr>
            <w:r w:rsidRPr="000F3294">
              <w:rPr>
                <w:rFonts w:ascii="Times New Roman" w:eastAsia="Times New Roman" w:hAnsi="Times New Roman" w:cs="Times New Roman"/>
                <w:color w:val="000000"/>
                <w:kern w:val="2"/>
                <w:lang w:eastAsia="tr-TR"/>
                <w14:ligatures w14:val="standardContextual"/>
              </w:rPr>
              <w:t> OOÜ-20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tr-TR"/>
                <w14:ligatures w14:val="standardContextual"/>
              </w:rPr>
              <w:t>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94">
              <w:rPr>
                <w:rFonts w:ascii="Times New Roman" w:hAnsi="Times New Roman" w:cs="Times New Roman"/>
              </w:rPr>
              <w:t>Staj</w:t>
            </w:r>
          </w:p>
        </w:tc>
      </w:tr>
      <w:tr w:rsidR="000F3294" w:rsidRPr="00AC2DAB" w:rsidTr="000F329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lang w:eastAsia="tr-TR"/>
                <w14:ligatures w14:val="standardContextual"/>
              </w:rPr>
            </w:pPr>
            <w:r w:rsidRPr="000F3294"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lang w:eastAsia="tr-TR"/>
                <w14:ligatures w14:val="standardContextual"/>
              </w:rPr>
              <w:t> OOÜ-20</w:t>
            </w:r>
            <w:r w:rsidRPr="000F3294"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lang w:eastAsia="tr-TR"/>
                <w14:ligatures w14:val="standardContextual"/>
              </w:rPr>
              <w:t>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F3294">
              <w:rPr>
                <w:rFonts w:ascii="Times New Roman" w:hAnsi="Times New Roman" w:cs="Times New Roman"/>
                <w:highlight w:val="yellow"/>
              </w:rPr>
              <w:t>Orman Amenajmanı Esasları</w:t>
            </w:r>
            <w:r w:rsidR="009C3705">
              <w:rPr>
                <w:rFonts w:ascii="Times New Roman" w:hAnsi="Times New Roman" w:cs="Times New Roman"/>
                <w:highlight w:val="yellow"/>
              </w:rPr>
              <w:t>*</w:t>
            </w:r>
          </w:p>
        </w:tc>
      </w:tr>
      <w:tr w:rsidR="000F3294" w:rsidRPr="00AC2DAB" w:rsidTr="000F329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lang w:eastAsia="tr-TR"/>
                <w14:ligatures w14:val="standardContextual"/>
              </w:rPr>
            </w:pPr>
            <w:r w:rsidRPr="000F3294"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lang w:eastAsia="tr-TR"/>
                <w14:ligatures w14:val="standardContextual"/>
              </w:rPr>
              <w:t> OOÜ-20</w:t>
            </w:r>
            <w:r w:rsidRPr="000F3294"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lang w:eastAsia="tr-TR"/>
                <w14:ligatures w14:val="standardContextual"/>
              </w:rPr>
              <w:t>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F3294">
              <w:rPr>
                <w:rFonts w:ascii="Times New Roman" w:hAnsi="Times New Roman" w:cs="Times New Roman"/>
                <w:highlight w:val="yellow"/>
              </w:rPr>
              <w:t>Limnoloji</w:t>
            </w:r>
            <w:r w:rsidR="009C3705">
              <w:rPr>
                <w:rFonts w:ascii="Times New Roman" w:hAnsi="Times New Roman" w:cs="Times New Roman"/>
                <w:highlight w:val="yellow"/>
              </w:rPr>
              <w:t>*</w:t>
            </w:r>
          </w:p>
        </w:tc>
      </w:tr>
      <w:tr w:rsidR="000F3294" w:rsidRPr="00AC2DAB" w:rsidTr="000F329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lang w:eastAsia="tr-TR"/>
                <w14:ligatures w14:val="standardContextual"/>
              </w:rPr>
            </w:pPr>
            <w:r w:rsidRPr="000F3294"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lang w:eastAsia="tr-TR"/>
                <w14:ligatures w14:val="standardContextual"/>
              </w:rPr>
              <w:t> OOÜ-20</w:t>
            </w:r>
            <w:r w:rsidRPr="000F3294"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lang w:eastAsia="tr-TR"/>
                <w14:ligatures w14:val="standardContextual"/>
              </w:rPr>
              <w:t>75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F3294">
              <w:rPr>
                <w:rFonts w:ascii="Times New Roman" w:hAnsi="Times New Roman" w:cs="Times New Roman"/>
                <w:highlight w:val="yellow"/>
              </w:rPr>
              <w:t>Ormancılıkta Yaban Hayatı</w:t>
            </w:r>
            <w:r w:rsidR="009C3705">
              <w:rPr>
                <w:rFonts w:ascii="Times New Roman" w:hAnsi="Times New Roman" w:cs="Times New Roman"/>
                <w:highlight w:val="yellow"/>
              </w:rPr>
              <w:t>*</w:t>
            </w:r>
          </w:p>
        </w:tc>
      </w:tr>
      <w:tr w:rsidR="000F3294" w:rsidRPr="00AC2DAB" w:rsidTr="000F3294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lang w:eastAsia="tr-TR"/>
                <w14:ligatures w14:val="standardContextual"/>
              </w:rPr>
            </w:pPr>
            <w:r w:rsidRPr="000F3294"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lang w:eastAsia="tr-TR"/>
                <w14:ligatures w14:val="standardContextual"/>
              </w:rPr>
              <w:t> OOÜ-20</w:t>
            </w:r>
            <w:r w:rsidRPr="000F3294"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lang w:eastAsia="tr-TR"/>
                <w14:ligatures w14:val="standardContextual"/>
              </w:rPr>
              <w:t>77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F3294">
              <w:rPr>
                <w:rFonts w:ascii="Times New Roman" w:hAnsi="Times New Roman" w:cs="Times New Roman"/>
                <w:highlight w:val="yellow"/>
              </w:rPr>
              <w:t>Ormancılıkta Kırsal Kalkınma</w:t>
            </w:r>
            <w:r w:rsidR="009C3705">
              <w:rPr>
                <w:rFonts w:ascii="Times New Roman" w:hAnsi="Times New Roman" w:cs="Times New Roman"/>
                <w:highlight w:val="yellow"/>
              </w:rPr>
              <w:t>*</w:t>
            </w:r>
          </w:p>
        </w:tc>
      </w:tr>
      <w:tr w:rsidR="000F3294" w:rsidRPr="00AC2DAB" w:rsidTr="000F329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lang w:eastAsia="tr-TR"/>
                <w14:ligatures w14:val="standardContextual"/>
              </w:rPr>
            </w:pPr>
            <w:r w:rsidRPr="000F3294"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lang w:eastAsia="tr-TR"/>
                <w14:ligatures w14:val="standardContextual"/>
              </w:rPr>
              <w:t> OOÜ-20</w:t>
            </w:r>
            <w:r w:rsidRPr="000F3294">
              <w:rPr>
                <w:rFonts w:ascii="Times New Roman" w:eastAsia="Times New Roman" w:hAnsi="Times New Roman" w:cs="Times New Roman"/>
                <w:color w:val="000000"/>
                <w:kern w:val="2"/>
                <w:highlight w:val="yellow"/>
                <w:lang w:eastAsia="tr-TR"/>
                <w14:ligatures w14:val="standardContextual"/>
              </w:rPr>
              <w:t>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F3294">
              <w:rPr>
                <w:rFonts w:ascii="Times New Roman" w:hAnsi="Times New Roman" w:cs="Times New Roman"/>
                <w:highlight w:val="yellow"/>
              </w:rPr>
              <w:t>Çevre Koruma</w:t>
            </w:r>
            <w:r w:rsidR="009C3705">
              <w:rPr>
                <w:rFonts w:ascii="Times New Roman" w:hAnsi="Times New Roman" w:cs="Times New Roman"/>
                <w:highlight w:val="yellow"/>
              </w:rPr>
              <w:t>*</w:t>
            </w:r>
          </w:p>
        </w:tc>
      </w:tr>
      <w:tr w:rsidR="000F3294" w:rsidRPr="00AC2DAB" w:rsidTr="00C12C8B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294" w:rsidRPr="000F3294" w:rsidRDefault="000F3294" w:rsidP="000F3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94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294">
              <w:rPr>
                <w:rFonts w:ascii="Times New Roman" w:hAnsi="Times New Roman" w:cs="Times New Roman"/>
              </w:rPr>
              <w:t>İle işaretli derslerden sadece 3 tanesi seçilecek</w:t>
            </w:r>
          </w:p>
        </w:tc>
      </w:tr>
    </w:tbl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7C0BEB" w:rsidRDefault="007C0BEB" w:rsidP="00FA0B19">
      <w:pPr>
        <w:rPr>
          <w:rFonts w:ascii="Arial" w:hAnsi="Arial" w:cs="Arial"/>
          <w:sz w:val="24"/>
          <w:szCs w:val="24"/>
        </w:rPr>
      </w:pPr>
    </w:p>
    <w:p w:rsidR="007C0BEB" w:rsidRDefault="007C0BEB" w:rsidP="00FA0B19">
      <w:pPr>
        <w:rPr>
          <w:rFonts w:ascii="Arial" w:hAnsi="Arial" w:cs="Arial"/>
          <w:sz w:val="24"/>
          <w:szCs w:val="24"/>
        </w:rPr>
      </w:pPr>
    </w:p>
    <w:p w:rsidR="007C0BEB" w:rsidRDefault="007C0BEB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Halkla İlişkiler ve Tanıtım Programı Öğrencilerinin Seçecekleri Dersler</w:t>
      </w: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(Öncelikle alttan alınacak ders varsa onlar seçilecektir.)</w:t>
      </w: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-38" w:tblpY="1"/>
        <w:tblOverlap w:val="never"/>
        <w:tblW w:w="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2551"/>
      </w:tblGrid>
      <w:tr w:rsidR="00FA0B19" w:rsidRPr="00AC2DAB" w:rsidTr="00B15D1C">
        <w:trPr>
          <w:trHeight w:val="220"/>
        </w:trPr>
        <w:tc>
          <w:tcPr>
            <w:tcW w:w="4144" w:type="dxa"/>
            <w:gridSpan w:val="2"/>
          </w:tcPr>
          <w:p w:rsidR="00FA0B19" w:rsidRPr="00DE6B34" w:rsidRDefault="00FA0B19" w:rsidP="00FA0B19">
            <w:pPr>
              <w:pStyle w:val="ListeParagraf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  <w:t>Sınıf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  <w:t>Ders Kodu</w:t>
            </w:r>
          </w:p>
        </w:tc>
        <w:tc>
          <w:tcPr>
            <w:tcW w:w="2551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  <w:t>Ders Adı</w:t>
            </w:r>
          </w:p>
        </w:tc>
      </w:tr>
      <w:tr w:rsidR="007C0BEB" w:rsidRPr="00AC2DAB" w:rsidTr="00BA53A5">
        <w:trPr>
          <w:trHeight w:val="470"/>
        </w:trPr>
        <w:tc>
          <w:tcPr>
            <w:tcW w:w="1593" w:type="dxa"/>
            <w:vAlign w:val="center"/>
          </w:tcPr>
          <w:p w:rsidR="007C0BEB" w:rsidRPr="00AC2DAB" w:rsidRDefault="007C0BEB" w:rsidP="00CA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320170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HİT-1047</w:t>
            </w:r>
          </w:p>
        </w:tc>
        <w:tc>
          <w:tcPr>
            <w:tcW w:w="2551" w:type="dxa"/>
          </w:tcPr>
          <w:p w:rsidR="007C0BEB" w:rsidRDefault="007C0BEB" w:rsidP="00CA7A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Halkla İlişkilere Giriş I</w:t>
            </w:r>
          </w:p>
        </w:tc>
      </w:tr>
      <w:tr w:rsidR="007C0BEB" w:rsidRPr="00AC2DAB" w:rsidTr="00BA53A5">
        <w:trPr>
          <w:trHeight w:val="220"/>
        </w:trPr>
        <w:tc>
          <w:tcPr>
            <w:tcW w:w="1593" w:type="dxa"/>
            <w:vAlign w:val="center"/>
          </w:tcPr>
          <w:p w:rsidR="007C0BEB" w:rsidRPr="00AC2DAB" w:rsidRDefault="007C0BEB" w:rsidP="00CA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HİT-1049</w:t>
            </w:r>
          </w:p>
        </w:tc>
        <w:tc>
          <w:tcPr>
            <w:tcW w:w="2551" w:type="dxa"/>
          </w:tcPr>
          <w:p w:rsidR="007C0BEB" w:rsidRDefault="007C0BEB" w:rsidP="00CA7A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İktisada Giriş</w:t>
            </w:r>
          </w:p>
        </w:tc>
      </w:tr>
      <w:tr w:rsidR="007C0BEB" w:rsidRPr="00AC2DAB" w:rsidTr="00BA53A5">
        <w:trPr>
          <w:trHeight w:val="220"/>
        </w:trPr>
        <w:tc>
          <w:tcPr>
            <w:tcW w:w="1593" w:type="dxa"/>
            <w:vAlign w:val="center"/>
          </w:tcPr>
          <w:p w:rsidR="007C0BEB" w:rsidRPr="00AC2DAB" w:rsidRDefault="007C0BEB" w:rsidP="00CA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HİT-1051</w:t>
            </w:r>
          </w:p>
        </w:tc>
        <w:tc>
          <w:tcPr>
            <w:tcW w:w="2551" w:type="dxa"/>
          </w:tcPr>
          <w:p w:rsidR="007C0BEB" w:rsidRDefault="007C0BEB" w:rsidP="00CA7A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İşletme</w:t>
            </w:r>
          </w:p>
        </w:tc>
      </w:tr>
      <w:tr w:rsidR="007C0BEB" w:rsidRPr="00AC2DAB" w:rsidTr="00BA53A5">
        <w:trPr>
          <w:trHeight w:val="220"/>
        </w:trPr>
        <w:tc>
          <w:tcPr>
            <w:tcW w:w="1593" w:type="dxa"/>
            <w:vAlign w:val="center"/>
          </w:tcPr>
          <w:p w:rsidR="007C0BEB" w:rsidRPr="00AC2DAB" w:rsidRDefault="007C0BEB" w:rsidP="00CA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320170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HİT-1053</w:t>
            </w:r>
          </w:p>
        </w:tc>
        <w:tc>
          <w:tcPr>
            <w:tcW w:w="2551" w:type="dxa"/>
          </w:tcPr>
          <w:p w:rsidR="007C0BEB" w:rsidRDefault="007C0BEB" w:rsidP="00CA7A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Planlama</w:t>
            </w:r>
          </w:p>
        </w:tc>
      </w:tr>
      <w:tr w:rsidR="007C0BEB" w:rsidRPr="00AC2DAB" w:rsidTr="00BA53A5">
        <w:trPr>
          <w:trHeight w:val="220"/>
        </w:trPr>
        <w:tc>
          <w:tcPr>
            <w:tcW w:w="1593" w:type="dxa"/>
            <w:vAlign w:val="center"/>
          </w:tcPr>
          <w:p w:rsidR="007C0BEB" w:rsidRPr="00AC2DAB" w:rsidRDefault="007C0BEB" w:rsidP="00CA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320170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HİT-1055</w:t>
            </w:r>
          </w:p>
        </w:tc>
        <w:tc>
          <w:tcPr>
            <w:tcW w:w="2551" w:type="dxa"/>
          </w:tcPr>
          <w:p w:rsidR="007C0BEB" w:rsidRDefault="007C0BEB" w:rsidP="00CA7A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Sağlığı ve Güvenliği</w:t>
            </w:r>
          </w:p>
        </w:tc>
      </w:tr>
      <w:tr w:rsidR="007C0BEB" w:rsidRPr="00AC2DAB" w:rsidTr="00BA53A5">
        <w:trPr>
          <w:trHeight w:val="220"/>
        </w:trPr>
        <w:tc>
          <w:tcPr>
            <w:tcW w:w="1593" w:type="dxa"/>
            <w:vAlign w:val="center"/>
          </w:tcPr>
          <w:p w:rsidR="007C0BEB" w:rsidRPr="00AC2DAB" w:rsidRDefault="007C0BEB" w:rsidP="00CA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320170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HİT-1057</w:t>
            </w:r>
          </w:p>
        </w:tc>
        <w:tc>
          <w:tcPr>
            <w:tcW w:w="2551" w:type="dxa"/>
          </w:tcPr>
          <w:p w:rsidR="007C0BEB" w:rsidRDefault="007C0BEB" w:rsidP="00CA7A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Bilgi Teknolojileri</w:t>
            </w:r>
          </w:p>
        </w:tc>
      </w:tr>
      <w:tr w:rsidR="00CA7A85" w:rsidRPr="00AC2DAB" w:rsidTr="00BA53A5">
        <w:trPr>
          <w:trHeight w:val="220"/>
        </w:trPr>
        <w:tc>
          <w:tcPr>
            <w:tcW w:w="1593" w:type="dxa"/>
            <w:vAlign w:val="center"/>
          </w:tcPr>
          <w:p w:rsidR="00CA7A85" w:rsidRPr="00AC2DAB" w:rsidRDefault="00CA7A85" w:rsidP="00CA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320170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HİT-1059</w:t>
            </w:r>
          </w:p>
        </w:tc>
        <w:tc>
          <w:tcPr>
            <w:tcW w:w="2551" w:type="dxa"/>
          </w:tcPr>
          <w:p w:rsidR="00CA7A85" w:rsidRDefault="00CA7A85" w:rsidP="00CA7A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 ve İkna</w:t>
            </w:r>
          </w:p>
        </w:tc>
      </w:tr>
      <w:tr w:rsidR="00CA7A85" w:rsidRPr="00AC2DAB" w:rsidTr="00BA53A5">
        <w:trPr>
          <w:trHeight w:val="220"/>
        </w:trPr>
        <w:tc>
          <w:tcPr>
            <w:tcW w:w="1593" w:type="dxa"/>
            <w:vAlign w:val="center"/>
          </w:tcPr>
          <w:p w:rsidR="00CA7A85" w:rsidRPr="00AC2DAB" w:rsidRDefault="00CA7A85" w:rsidP="00CA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320170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HİT-1061</w:t>
            </w:r>
          </w:p>
        </w:tc>
        <w:tc>
          <w:tcPr>
            <w:tcW w:w="2551" w:type="dxa"/>
          </w:tcPr>
          <w:p w:rsidR="00CA7A85" w:rsidRDefault="00CA7A85" w:rsidP="00CA7A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Sosyoloji</w:t>
            </w:r>
          </w:p>
        </w:tc>
      </w:tr>
      <w:tr w:rsidR="00CA7A85" w:rsidRPr="00AC2DAB" w:rsidTr="00BA53A5">
        <w:trPr>
          <w:trHeight w:val="220"/>
        </w:trPr>
        <w:tc>
          <w:tcPr>
            <w:tcW w:w="1593" w:type="dxa"/>
            <w:vAlign w:val="center"/>
          </w:tcPr>
          <w:p w:rsidR="00CA7A85" w:rsidRPr="00AC2DAB" w:rsidRDefault="00CA7A85" w:rsidP="00CA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320170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YDİ-1101</w:t>
            </w:r>
          </w:p>
        </w:tc>
        <w:tc>
          <w:tcPr>
            <w:tcW w:w="2551" w:type="dxa"/>
          </w:tcPr>
          <w:p w:rsidR="00CA7A85" w:rsidRDefault="00CA7A85" w:rsidP="00CA7A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 I (İngilizce)</w:t>
            </w:r>
          </w:p>
        </w:tc>
      </w:tr>
      <w:tr w:rsidR="00CA7A85" w:rsidRPr="00AC2DAB" w:rsidTr="00BA53A5">
        <w:trPr>
          <w:trHeight w:val="220"/>
        </w:trPr>
        <w:tc>
          <w:tcPr>
            <w:tcW w:w="1593" w:type="dxa"/>
            <w:vAlign w:val="center"/>
          </w:tcPr>
          <w:p w:rsidR="00CA7A85" w:rsidRPr="00AC2DAB" w:rsidRDefault="00CA7A85" w:rsidP="00CA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320170">
              <w:rPr>
                <w:rFonts w:ascii="Times New Roman" w:eastAsia="Aptos" w:hAnsi="Times New Roman" w:cs="Times New Roman"/>
                <w:color w:val="000000"/>
                <w:sz w:val="24"/>
                <w:szCs w:val="24"/>
                <w14:ligatures w14:val="standardContextual"/>
              </w:rPr>
              <w:t>BED-1101</w:t>
            </w:r>
          </w:p>
        </w:tc>
        <w:tc>
          <w:tcPr>
            <w:tcW w:w="2551" w:type="dxa"/>
          </w:tcPr>
          <w:p w:rsidR="00CA7A85" w:rsidRDefault="00CA7A85" w:rsidP="00CA7A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Beden Eğitimi</w:t>
            </w:r>
          </w:p>
        </w:tc>
      </w:tr>
    </w:tbl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835"/>
      </w:tblGrid>
      <w:tr w:rsidR="00FA0B19" w:rsidRPr="00AC2DAB" w:rsidTr="00CA7A85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19" w:rsidRPr="00DE6B34" w:rsidRDefault="00FA0B19" w:rsidP="00FA0B19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  <w:t>Sınıf</w:t>
            </w:r>
          </w:p>
        </w:tc>
      </w:tr>
      <w:tr w:rsidR="00FA0B19" w:rsidRPr="00AC2DAB" w:rsidTr="00CA7A85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19" w:rsidRPr="00AC2DAB" w:rsidRDefault="00FA0B19" w:rsidP="00B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</w:pPr>
            <w:r w:rsidRPr="00AC2D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  <w:t>Ders Kodu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19" w:rsidRPr="00AC2DAB" w:rsidRDefault="00FA0B19" w:rsidP="00B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</w:pPr>
            <w:r w:rsidRPr="00AC2D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  <w:t>Dersin Adı</w:t>
            </w:r>
          </w:p>
        </w:tc>
      </w:tr>
      <w:tr w:rsidR="00CA7A85" w:rsidRPr="00AC2DAB" w:rsidTr="00CA7A8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A85" w:rsidRPr="007F2783" w:rsidRDefault="00CA7A85" w:rsidP="007F2783">
            <w:pPr>
              <w:spacing w:after="0"/>
              <w:rPr>
                <w:rFonts w:ascii="Times New Roman" w:hAnsi="Times New Roman" w:cs="Times New Roman"/>
              </w:rPr>
            </w:pPr>
            <w:r w:rsidRPr="007F2783">
              <w:rPr>
                <w:rFonts w:ascii="Times New Roman" w:hAnsi="Times New Roman" w:cs="Times New Roman"/>
              </w:rPr>
              <w:t>HİT-</w:t>
            </w:r>
            <w:r w:rsidRPr="007F2783">
              <w:rPr>
                <w:rFonts w:ascii="Times New Roman" w:hAnsi="Times New Roman" w:cs="Times New Roman"/>
              </w:rPr>
              <w:t>2087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A85" w:rsidRPr="007F2783" w:rsidRDefault="00CA7A85" w:rsidP="007F2783">
            <w:pPr>
              <w:spacing w:after="0"/>
              <w:rPr>
                <w:rFonts w:ascii="Times New Roman" w:hAnsi="Times New Roman" w:cs="Times New Roman"/>
              </w:rPr>
            </w:pPr>
            <w:r w:rsidRPr="007F2783">
              <w:rPr>
                <w:rFonts w:ascii="Times New Roman" w:hAnsi="Times New Roman" w:cs="Times New Roman"/>
              </w:rPr>
              <w:t>Reklamcılığa Giriş</w:t>
            </w:r>
          </w:p>
        </w:tc>
      </w:tr>
      <w:tr w:rsidR="00CA7A85" w:rsidRPr="00AC2DAB" w:rsidTr="00CA7A8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A85" w:rsidRPr="007F2783" w:rsidRDefault="00CA7A85" w:rsidP="007F2783">
            <w:pPr>
              <w:spacing w:after="0"/>
              <w:rPr>
                <w:rFonts w:ascii="Times New Roman" w:hAnsi="Times New Roman" w:cs="Times New Roman"/>
              </w:rPr>
            </w:pPr>
            <w:r w:rsidRPr="007F2783">
              <w:rPr>
                <w:rFonts w:ascii="Times New Roman" w:hAnsi="Times New Roman" w:cs="Times New Roman"/>
              </w:rPr>
              <w:t>HİT-20</w:t>
            </w:r>
            <w:r w:rsidR="007F2783" w:rsidRPr="007F278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A85" w:rsidRPr="007F2783" w:rsidRDefault="00CA7A85" w:rsidP="007F2783">
            <w:pPr>
              <w:spacing w:after="0"/>
              <w:rPr>
                <w:rFonts w:ascii="Times New Roman" w:hAnsi="Times New Roman" w:cs="Times New Roman"/>
              </w:rPr>
            </w:pPr>
            <w:r w:rsidRPr="007F2783">
              <w:rPr>
                <w:rFonts w:ascii="Times New Roman" w:hAnsi="Times New Roman" w:cs="Times New Roman"/>
              </w:rPr>
              <w:t>Halkla İlişkiler Uygulamaları ve Örnek Olaylar</w:t>
            </w:r>
          </w:p>
        </w:tc>
      </w:tr>
      <w:tr w:rsidR="00CA7A85" w:rsidRPr="00AC2DAB" w:rsidTr="00CA7A8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A85" w:rsidRPr="007F2783" w:rsidRDefault="00CA7A85" w:rsidP="007F2783">
            <w:pPr>
              <w:spacing w:after="0"/>
              <w:rPr>
                <w:rFonts w:ascii="Times New Roman" w:hAnsi="Times New Roman" w:cs="Times New Roman"/>
              </w:rPr>
            </w:pPr>
            <w:r w:rsidRPr="007F2783">
              <w:rPr>
                <w:rFonts w:ascii="Times New Roman" w:hAnsi="Times New Roman" w:cs="Times New Roman"/>
              </w:rPr>
              <w:t>HİT-20</w:t>
            </w:r>
            <w:r w:rsidR="007F2783" w:rsidRPr="007F278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A85" w:rsidRPr="007F2783" w:rsidRDefault="00CA7A85" w:rsidP="007F2783">
            <w:pPr>
              <w:spacing w:after="0"/>
              <w:rPr>
                <w:rFonts w:ascii="Times New Roman" w:hAnsi="Times New Roman" w:cs="Times New Roman"/>
              </w:rPr>
            </w:pPr>
            <w:r w:rsidRPr="007F2783">
              <w:rPr>
                <w:rFonts w:ascii="Times New Roman" w:hAnsi="Times New Roman" w:cs="Times New Roman"/>
              </w:rPr>
              <w:t>Müşteri İlişkileri Yönetimi</w:t>
            </w:r>
          </w:p>
        </w:tc>
      </w:tr>
      <w:tr w:rsidR="00CA7A85" w:rsidRPr="00AC2DAB" w:rsidTr="00CA7A8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A85" w:rsidRPr="007F2783" w:rsidRDefault="00CA7A85" w:rsidP="007F2783">
            <w:pPr>
              <w:spacing w:after="0"/>
              <w:rPr>
                <w:rFonts w:ascii="Times New Roman" w:hAnsi="Times New Roman" w:cs="Times New Roman"/>
              </w:rPr>
            </w:pPr>
            <w:r w:rsidRPr="007F2783">
              <w:rPr>
                <w:rFonts w:ascii="Times New Roman" w:hAnsi="Times New Roman" w:cs="Times New Roman"/>
              </w:rPr>
              <w:t>HİT-20</w:t>
            </w:r>
            <w:r w:rsidR="007F2783" w:rsidRPr="007F278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A85" w:rsidRPr="007F2783" w:rsidRDefault="00CA7A85" w:rsidP="007F2783">
            <w:pPr>
              <w:spacing w:after="0"/>
              <w:rPr>
                <w:rFonts w:ascii="Times New Roman" w:hAnsi="Times New Roman" w:cs="Times New Roman"/>
              </w:rPr>
            </w:pPr>
            <w:r w:rsidRPr="007F2783">
              <w:rPr>
                <w:rFonts w:ascii="Times New Roman" w:hAnsi="Times New Roman" w:cs="Times New Roman"/>
              </w:rPr>
              <w:t>Tüketici Davranışları</w:t>
            </w:r>
          </w:p>
        </w:tc>
      </w:tr>
      <w:tr w:rsidR="00CA7A85" w:rsidRPr="00AC2DAB" w:rsidTr="00CA7A8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A85" w:rsidRPr="007F2783" w:rsidRDefault="00CA7A85" w:rsidP="007F2783">
            <w:pPr>
              <w:spacing w:after="0"/>
              <w:rPr>
                <w:rFonts w:ascii="Times New Roman" w:hAnsi="Times New Roman" w:cs="Times New Roman"/>
              </w:rPr>
            </w:pPr>
            <w:r w:rsidRPr="007F2783">
              <w:rPr>
                <w:rFonts w:ascii="Times New Roman" w:hAnsi="Times New Roman" w:cs="Times New Roman"/>
              </w:rPr>
              <w:t>HİT-20</w:t>
            </w:r>
            <w:r w:rsidR="007F2783" w:rsidRPr="007F278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A85" w:rsidRPr="007F2783" w:rsidRDefault="00CA7A85" w:rsidP="007F2783">
            <w:pPr>
              <w:spacing w:after="0"/>
              <w:rPr>
                <w:rFonts w:ascii="Times New Roman" w:hAnsi="Times New Roman" w:cs="Times New Roman"/>
              </w:rPr>
            </w:pPr>
            <w:r w:rsidRPr="007F2783">
              <w:rPr>
                <w:rFonts w:ascii="Times New Roman" w:hAnsi="Times New Roman" w:cs="Times New Roman"/>
              </w:rPr>
              <w:t>Medya Sosyolojisi</w:t>
            </w:r>
          </w:p>
        </w:tc>
      </w:tr>
      <w:tr w:rsidR="00CA7A85" w:rsidRPr="00AC2DAB" w:rsidTr="00CA7A8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A85" w:rsidRPr="007F2783" w:rsidRDefault="00CA7A85" w:rsidP="007F2783">
            <w:pPr>
              <w:spacing w:after="0"/>
              <w:rPr>
                <w:rFonts w:ascii="Times New Roman" w:hAnsi="Times New Roman" w:cs="Times New Roman"/>
              </w:rPr>
            </w:pPr>
            <w:r w:rsidRPr="007F2783">
              <w:rPr>
                <w:rFonts w:ascii="Times New Roman" w:hAnsi="Times New Roman" w:cs="Times New Roman"/>
              </w:rPr>
              <w:t>HİT-20</w:t>
            </w:r>
            <w:r w:rsidR="007F2783" w:rsidRPr="007F278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A85" w:rsidRPr="007F2783" w:rsidRDefault="00CA7A85" w:rsidP="007F2783">
            <w:pPr>
              <w:spacing w:after="0"/>
              <w:rPr>
                <w:rFonts w:ascii="Times New Roman" w:hAnsi="Times New Roman" w:cs="Times New Roman"/>
              </w:rPr>
            </w:pPr>
            <w:r w:rsidRPr="007F2783">
              <w:rPr>
                <w:rFonts w:ascii="Times New Roman" w:hAnsi="Times New Roman" w:cs="Times New Roman"/>
              </w:rPr>
              <w:t>Staj</w:t>
            </w:r>
          </w:p>
        </w:tc>
      </w:tr>
      <w:tr w:rsidR="00CA7A85" w:rsidRPr="00AC2DAB" w:rsidTr="00CA7A8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A85" w:rsidRPr="007F2783" w:rsidRDefault="00CA7A85" w:rsidP="007F2783">
            <w:pPr>
              <w:spacing w:after="0"/>
              <w:rPr>
                <w:rFonts w:ascii="Times New Roman" w:hAnsi="Times New Roman" w:cs="Times New Roman"/>
              </w:rPr>
            </w:pPr>
            <w:r w:rsidRPr="007F2783">
              <w:rPr>
                <w:rFonts w:ascii="Times New Roman" w:hAnsi="Times New Roman" w:cs="Times New Roman"/>
              </w:rPr>
              <w:t>HİT-20</w:t>
            </w:r>
            <w:r w:rsidR="007F2783" w:rsidRPr="007F278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A85" w:rsidRPr="007F2783" w:rsidRDefault="00CA7A85" w:rsidP="007F2783">
            <w:pPr>
              <w:spacing w:after="0"/>
              <w:rPr>
                <w:rFonts w:ascii="Times New Roman" w:hAnsi="Times New Roman" w:cs="Times New Roman"/>
              </w:rPr>
            </w:pPr>
            <w:r w:rsidRPr="007F2783">
              <w:rPr>
                <w:rFonts w:ascii="Times New Roman" w:hAnsi="Times New Roman" w:cs="Times New Roman"/>
              </w:rPr>
              <w:t>Pazarlama Araştırması</w:t>
            </w:r>
          </w:p>
        </w:tc>
      </w:tr>
      <w:tr w:rsidR="00CA7A85" w:rsidRPr="00AC2DAB" w:rsidTr="00CA7A8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A85" w:rsidRPr="007F2783" w:rsidRDefault="00CA7A85" w:rsidP="007F2783">
            <w:pPr>
              <w:spacing w:after="0"/>
              <w:rPr>
                <w:rFonts w:ascii="Times New Roman" w:hAnsi="Times New Roman" w:cs="Times New Roman"/>
              </w:rPr>
            </w:pPr>
            <w:r w:rsidRPr="007F2783">
              <w:rPr>
                <w:rFonts w:ascii="Times New Roman" w:hAnsi="Times New Roman" w:cs="Times New Roman"/>
              </w:rPr>
              <w:t>HİT-2</w:t>
            </w:r>
            <w:r w:rsidR="007F2783" w:rsidRPr="007F278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A85" w:rsidRPr="007F2783" w:rsidRDefault="00CA7A85" w:rsidP="007F2783">
            <w:pPr>
              <w:spacing w:after="0"/>
              <w:rPr>
                <w:rFonts w:ascii="Times New Roman" w:hAnsi="Times New Roman" w:cs="Times New Roman"/>
              </w:rPr>
            </w:pPr>
            <w:r w:rsidRPr="007F2783">
              <w:rPr>
                <w:rFonts w:ascii="Times New Roman" w:hAnsi="Times New Roman" w:cs="Times New Roman"/>
              </w:rPr>
              <w:t>İnsan Kaynakları Yönetimi</w:t>
            </w:r>
          </w:p>
        </w:tc>
      </w:tr>
      <w:tr w:rsidR="00CA7A85" w:rsidRPr="00AC2DAB" w:rsidTr="00CA7A8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A85" w:rsidRPr="007F2783" w:rsidRDefault="00CA7A85" w:rsidP="007F2783">
            <w:pPr>
              <w:spacing w:after="0"/>
              <w:rPr>
                <w:rFonts w:ascii="Times New Roman" w:hAnsi="Times New Roman" w:cs="Times New Roman"/>
              </w:rPr>
            </w:pPr>
            <w:r w:rsidRPr="007F2783">
              <w:rPr>
                <w:rFonts w:ascii="Times New Roman" w:hAnsi="Times New Roman" w:cs="Times New Roman"/>
              </w:rPr>
              <w:t>HİT-2</w:t>
            </w:r>
            <w:r w:rsidR="007F2783" w:rsidRPr="007F278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A85" w:rsidRPr="007F2783" w:rsidRDefault="00CA7A85" w:rsidP="007F2783">
            <w:pPr>
              <w:spacing w:after="0"/>
              <w:rPr>
                <w:rFonts w:ascii="Times New Roman" w:hAnsi="Times New Roman" w:cs="Times New Roman"/>
              </w:rPr>
            </w:pPr>
            <w:r w:rsidRPr="007F2783">
              <w:rPr>
                <w:rFonts w:ascii="Times New Roman" w:hAnsi="Times New Roman" w:cs="Times New Roman"/>
              </w:rPr>
              <w:t>Araştırma Yöntem ve Teknikleri</w:t>
            </w:r>
          </w:p>
        </w:tc>
      </w:tr>
    </w:tbl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7F2783" w:rsidRDefault="007F2783" w:rsidP="00FA0B19">
      <w:pPr>
        <w:rPr>
          <w:rFonts w:ascii="Arial" w:hAnsi="Arial" w:cs="Arial"/>
          <w:sz w:val="24"/>
          <w:szCs w:val="24"/>
        </w:rPr>
      </w:pPr>
    </w:p>
    <w:p w:rsidR="007F2783" w:rsidRDefault="007F2783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framePr w:hSpace="141" w:wrap="around" w:vAnchor="text" w:hAnchor="text" w:x="-38" w:y="1"/>
        <w:suppressOverlap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Çocuk Gelişimi Programı Öğrencilerinin Seçecekleri Dersler</w:t>
      </w:r>
    </w:p>
    <w:p w:rsidR="00FA0B19" w:rsidRDefault="00FA0B19" w:rsidP="00FA0B19">
      <w:pPr>
        <w:framePr w:hSpace="141" w:wrap="around" w:vAnchor="text" w:hAnchor="text" w:x="-38" w:y="1"/>
        <w:suppressOverlap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(Öncelikle alttan alınacak ders varsa onlar seçilecektir.)</w:t>
      </w:r>
    </w:p>
    <w:tbl>
      <w:tblPr>
        <w:tblpPr w:leftFromText="141" w:rightFromText="141" w:vertAnchor="text" w:tblpX="-38" w:tblpY="1"/>
        <w:tblOverlap w:val="never"/>
        <w:tblW w:w="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2551"/>
      </w:tblGrid>
      <w:tr w:rsidR="00FA0B19" w:rsidRPr="00AC2DAB" w:rsidTr="00B15D1C">
        <w:trPr>
          <w:trHeight w:val="220"/>
        </w:trPr>
        <w:tc>
          <w:tcPr>
            <w:tcW w:w="4144" w:type="dxa"/>
            <w:gridSpan w:val="2"/>
          </w:tcPr>
          <w:p w:rsidR="00FA0B19" w:rsidRPr="00DE6B34" w:rsidRDefault="00FA0B19" w:rsidP="00FA0B19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  <w:t>Sınıf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 w:rsidRPr="00AC2DAB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  <w:t>Ders Kodu</w:t>
            </w:r>
          </w:p>
        </w:tc>
        <w:tc>
          <w:tcPr>
            <w:tcW w:w="2551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  <w:t>Ders Adı</w:t>
            </w:r>
          </w:p>
        </w:tc>
      </w:tr>
      <w:tr w:rsidR="009C3705" w:rsidRPr="00AC2DAB" w:rsidTr="003D0C15">
        <w:trPr>
          <w:trHeight w:val="470"/>
        </w:trPr>
        <w:tc>
          <w:tcPr>
            <w:tcW w:w="1593" w:type="dxa"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ÇGE-1019</w:t>
            </w:r>
          </w:p>
        </w:tc>
        <w:tc>
          <w:tcPr>
            <w:tcW w:w="2551" w:type="dxa"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Öğrenme ve Öğretme Teknikleri</w:t>
            </w:r>
          </w:p>
        </w:tc>
      </w:tr>
      <w:tr w:rsidR="009C3705" w:rsidRPr="00AC2DAB" w:rsidTr="003D0C15">
        <w:trPr>
          <w:trHeight w:val="220"/>
        </w:trPr>
        <w:tc>
          <w:tcPr>
            <w:tcW w:w="1593" w:type="dxa"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ÇGE-1021</w:t>
            </w:r>
          </w:p>
        </w:tc>
        <w:tc>
          <w:tcPr>
            <w:tcW w:w="2551" w:type="dxa"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Çocuk Gelişimi I</w:t>
            </w:r>
          </w:p>
        </w:tc>
      </w:tr>
      <w:tr w:rsidR="009C3705" w:rsidRPr="00AC2DAB" w:rsidTr="003D0C15">
        <w:trPr>
          <w:trHeight w:val="220"/>
        </w:trPr>
        <w:tc>
          <w:tcPr>
            <w:tcW w:w="1593" w:type="dxa"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ÇGE-1023</w:t>
            </w:r>
          </w:p>
        </w:tc>
        <w:tc>
          <w:tcPr>
            <w:tcW w:w="2551" w:type="dxa"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Eğitimde Araç Geliştirme Teknikleri</w:t>
            </w:r>
          </w:p>
        </w:tc>
      </w:tr>
      <w:tr w:rsidR="009C3705" w:rsidRPr="00AC2DAB" w:rsidTr="003D0C15">
        <w:trPr>
          <w:trHeight w:val="220"/>
        </w:trPr>
        <w:tc>
          <w:tcPr>
            <w:tcW w:w="1593" w:type="dxa"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ÇGE-1025</w:t>
            </w:r>
          </w:p>
        </w:tc>
        <w:tc>
          <w:tcPr>
            <w:tcW w:w="2551" w:type="dxa"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Çocuk Beslenmesi</w:t>
            </w:r>
          </w:p>
        </w:tc>
      </w:tr>
      <w:tr w:rsidR="009C3705" w:rsidRPr="00AC2DAB" w:rsidTr="003D0C15">
        <w:trPr>
          <w:trHeight w:val="220"/>
        </w:trPr>
        <w:tc>
          <w:tcPr>
            <w:tcW w:w="1593" w:type="dxa"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ÇGE-1027</w:t>
            </w:r>
          </w:p>
        </w:tc>
        <w:tc>
          <w:tcPr>
            <w:tcW w:w="2551" w:type="dxa"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Erken Çocuk Eğitimi Uygulama Modelleri</w:t>
            </w:r>
          </w:p>
        </w:tc>
      </w:tr>
      <w:tr w:rsidR="009C3705" w:rsidRPr="00AC2DAB" w:rsidTr="003D0C15">
        <w:trPr>
          <w:trHeight w:val="220"/>
        </w:trPr>
        <w:tc>
          <w:tcPr>
            <w:tcW w:w="1593" w:type="dxa"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ÇGE-1029</w:t>
            </w:r>
          </w:p>
        </w:tc>
        <w:tc>
          <w:tcPr>
            <w:tcW w:w="2551" w:type="dxa"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Kariyer Planlama</w:t>
            </w:r>
          </w:p>
        </w:tc>
      </w:tr>
      <w:tr w:rsidR="009C3705" w:rsidRPr="00AC2DAB" w:rsidTr="003D0C15">
        <w:trPr>
          <w:trHeight w:val="220"/>
        </w:trPr>
        <w:tc>
          <w:tcPr>
            <w:tcW w:w="1593" w:type="dxa"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ÇGE-1031</w:t>
            </w:r>
          </w:p>
        </w:tc>
        <w:tc>
          <w:tcPr>
            <w:tcW w:w="2551" w:type="dxa"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İş Sağlığı ve Güvenliği</w:t>
            </w:r>
          </w:p>
        </w:tc>
      </w:tr>
      <w:tr w:rsidR="009C3705" w:rsidRPr="00AC2DAB" w:rsidTr="003D0C15">
        <w:trPr>
          <w:trHeight w:val="220"/>
        </w:trPr>
        <w:tc>
          <w:tcPr>
            <w:tcW w:w="1593" w:type="dxa"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ÇGE-1033</w:t>
            </w:r>
          </w:p>
        </w:tc>
        <w:tc>
          <w:tcPr>
            <w:tcW w:w="2551" w:type="dxa"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Bilişim Teknolojileri</w:t>
            </w:r>
          </w:p>
        </w:tc>
      </w:tr>
      <w:tr w:rsidR="009C3705" w:rsidRPr="00AC2DAB" w:rsidTr="003D0C15">
        <w:trPr>
          <w:trHeight w:val="220"/>
        </w:trPr>
        <w:tc>
          <w:tcPr>
            <w:tcW w:w="1593" w:type="dxa"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YDİ-1011</w:t>
            </w:r>
          </w:p>
        </w:tc>
        <w:tc>
          <w:tcPr>
            <w:tcW w:w="2551" w:type="dxa"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Yabancı Dil I</w:t>
            </w:r>
          </w:p>
        </w:tc>
      </w:tr>
      <w:tr w:rsidR="009C3705" w:rsidRPr="00AC2DAB" w:rsidTr="008961B6">
        <w:trPr>
          <w:trHeight w:val="220"/>
        </w:trPr>
        <w:tc>
          <w:tcPr>
            <w:tcW w:w="1593" w:type="dxa"/>
          </w:tcPr>
          <w:p w:rsidR="009C3705" w:rsidRPr="009C3705" w:rsidRDefault="009C3705" w:rsidP="009C37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3705">
              <w:rPr>
                <w:rFonts w:ascii="Times New Roman" w:hAnsi="Times New Roman" w:cs="Times New Roman"/>
                <w:color w:val="000000" w:themeColor="text1"/>
                <w:highlight w:val="yellow"/>
              </w:rPr>
              <w:t>BED-1001</w:t>
            </w:r>
          </w:p>
        </w:tc>
        <w:tc>
          <w:tcPr>
            <w:tcW w:w="2551" w:type="dxa"/>
          </w:tcPr>
          <w:p w:rsidR="009C3705" w:rsidRPr="009C3705" w:rsidRDefault="009C3705" w:rsidP="009C37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3705">
              <w:rPr>
                <w:rFonts w:ascii="Times New Roman" w:hAnsi="Times New Roman" w:cs="Times New Roman"/>
                <w:color w:val="000000" w:themeColor="text1"/>
                <w:highlight w:val="yellow"/>
              </w:rPr>
              <w:t>Beden Eğitimi I</w:t>
            </w: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  <w:t>*</w:t>
            </w:r>
          </w:p>
        </w:tc>
      </w:tr>
      <w:tr w:rsidR="009C3705" w:rsidRPr="00AC2DAB" w:rsidTr="008961B6">
        <w:trPr>
          <w:trHeight w:val="220"/>
        </w:trPr>
        <w:tc>
          <w:tcPr>
            <w:tcW w:w="1593" w:type="dxa"/>
          </w:tcPr>
          <w:p w:rsidR="009C3705" w:rsidRPr="009C3705" w:rsidRDefault="009C3705" w:rsidP="009C37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3705">
              <w:rPr>
                <w:rFonts w:ascii="Times New Roman" w:hAnsi="Times New Roman" w:cs="Times New Roman"/>
                <w:color w:val="000000" w:themeColor="text1"/>
                <w:highlight w:val="yellow"/>
              </w:rPr>
              <w:t>ÇGE-1035</w:t>
            </w:r>
          </w:p>
        </w:tc>
        <w:tc>
          <w:tcPr>
            <w:tcW w:w="2551" w:type="dxa"/>
          </w:tcPr>
          <w:p w:rsidR="009C3705" w:rsidRPr="009C3705" w:rsidRDefault="009C3705" w:rsidP="009C37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3705">
              <w:rPr>
                <w:rFonts w:ascii="Times New Roman" w:hAnsi="Times New Roman" w:cs="Times New Roman"/>
                <w:color w:val="000000" w:themeColor="text1"/>
                <w:highlight w:val="yellow"/>
              </w:rPr>
              <w:t>Mesleki Yabancı Dil I</w:t>
            </w: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  <w:t>*</w:t>
            </w:r>
          </w:p>
        </w:tc>
      </w:tr>
      <w:tr w:rsidR="009C3705" w:rsidRPr="00AC2DAB" w:rsidTr="008961B6">
        <w:trPr>
          <w:trHeight w:val="220"/>
        </w:trPr>
        <w:tc>
          <w:tcPr>
            <w:tcW w:w="1593" w:type="dxa"/>
          </w:tcPr>
          <w:p w:rsidR="009C3705" w:rsidRPr="009C3705" w:rsidRDefault="009C3705" w:rsidP="009C37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3705">
              <w:rPr>
                <w:rFonts w:ascii="Times New Roman" w:hAnsi="Times New Roman" w:cs="Times New Roman"/>
                <w:color w:val="000000" w:themeColor="text1"/>
                <w:highlight w:val="yellow"/>
              </w:rPr>
              <w:t>ÇGE-1037</w:t>
            </w:r>
          </w:p>
        </w:tc>
        <w:tc>
          <w:tcPr>
            <w:tcW w:w="2551" w:type="dxa"/>
          </w:tcPr>
          <w:p w:rsidR="009C3705" w:rsidRPr="009C3705" w:rsidRDefault="009C3705" w:rsidP="009C37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3705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Özel </w:t>
            </w:r>
            <w:proofErr w:type="spellStart"/>
            <w:r w:rsidRPr="009C3705">
              <w:rPr>
                <w:rFonts w:ascii="Times New Roman" w:hAnsi="Times New Roman" w:cs="Times New Roman"/>
                <w:color w:val="000000" w:themeColor="text1"/>
                <w:highlight w:val="yellow"/>
              </w:rPr>
              <w:t>Gereksinimli</w:t>
            </w:r>
            <w:proofErr w:type="spellEnd"/>
            <w:r w:rsidRPr="009C3705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Çocuklar ve Eğitimleri</w:t>
            </w: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  <w:t>*</w:t>
            </w:r>
          </w:p>
        </w:tc>
      </w:tr>
      <w:tr w:rsidR="009C3705" w:rsidRPr="00AC2DAB" w:rsidTr="008961B6">
        <w:trPr>
          <w:trHeight w:val="220"/>
        </w:trPr>
        <w:tc>
          <w:tcPr>
            <w:tcW w:w="1593" w:type="dxa"/>
          </w:tcPr>
          <w:p w:rsidR="009C3705" w:rsidRPr="009C3705" w:rsidRDefault="009C3705" w:rsidP="009C37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3705">
              <w:rPr>
                <w:rFonts w:ascii="Times New Roman" w:hAnsi="Times New Roman" w:cs="Times New Roman"/>
                <w:color w:val="000000" w:themeColor="text1"/>
                <w:highlight w:val="yellow"/>
              </w:rPr>
              <w:t>ÇGE-1039</w:t>
            </w:r>
          </w:p>
        </w:tc>
        <w:tc>
          <w:tcPr>
            <w:tcW w:w="2551" w:type="dxa"/>
          </w:tcPr>
          <w:p w:rsidR="009C3705" w:rsidRPr="009C3705" w:rsidRDefault="009C3705" w:rsidP="009C37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C3705">
              <w:rPr>
                <w:rFonts w:ascii="Times New Roman" w:hAnsi="Times New Roman" w:cs="Times New Roman"/>
                <w:color w:val="000000" w:themeColor="text1"/>
                <w:highlight w:val="yellow"/>
              </w:rPr>
              <w:t>Çocuk Sağlığı ve Hastalıkları</w:t>
            </w: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  <w:t>*</w:t>
            </w:r>
          </w:p>
        </w:tc>
      </w:tr>
      <w:tr w:rsidR="009C3705" w:rsidRPr="00AC2DAB" w:rsidTr="00142CAB">
        <w:trPr>
          <w:trHeight w:val="220"/>
        </w:trPr>
        <w:tc>
          <w:tcPr>
            <w:tcW w:w="4144" w:type="dxa"/>
            <w:gridSpan w:val="2"/>
          </w:tcPr>
          <w:p w:rsidR="009C3705" w:rsidRPr="009C3705" w:rsidRDefault="009C3705" w:rsidP="009C37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3705">
              <w:rPr>
                <w:rFonts w:ascii="Times New Roman" w:hAnsi="Times New Roman" w:cs="Times New Roman"/>
                <w:color w:val="000000" w:themeColor="text1"/>
              </w:rPr>
              <w:t xml:space="preserve">* İle işaretli derslerden sadece 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C3705">
              <w:rPr>
                <w:rFonts w:ascii="Times New Roman" w:hAnsi="Times New Roman" w:cs="Times New Roman"/>
                <w:color w:val="000000" w:themeColor="text1"/>
              </w:rPr>
              <w:t xml:space="preserve"> tanesi seçilecek</w:t>
            </w:r>
          </w:p>
        </w:tc>
      </w:tr>
    </w:tbl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552"/>
      </w:tblGrid>
      <w:tr w:rsidR="00FA0B19" w:rsidRPr="00AC2DAB" w:rsidTr="009C3705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19" w:rsidRPr="00DE6B34" w:rsidRDefault="00FA0B19" w:rsidP="00FA0B19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  <w:t>Sınıf</w:t>
            </w:r>
          </w:p>
        </w:tc>
      </w:tr>
      <w:tr w:rsidR="00FA0B19" w:rsidRPr="00AC2DAB" w:rsidTr="009C370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19" w:rsidRPr="00AC2DAB" w:rsidRDefault="00FA0B19" w:rsidP="00B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</w:pPr>
            <w:r w:rsidRPr="00AC2D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  <w:t>Ders Kodu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19" w:rsidRPr="00AC2DAB" w:rsidRDefault="00FA0B19" w:rsidP="00B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</w:pPr>
            <w:r w:rsidRPr="00AC2D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  <w:t>Dersin Adı</w:t>
            </w:r>
          </w:p>
        </w:tc>
      </w:tr>
      <w:tr w:rsidR="009C3705" w:rsidRPr="00AC2DAB" w:rsidTr="009C3705">
        <w:trPr>
          <w:trHeight w:val="574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ÇGE-2027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Çocuk ve Drama</w:t>
            </w:r>
          </w:p>
        </w:tc>
      </w:tr>
      <w:tr w:rsidR="009C3705" w:rsidRPr="00AC2DAB" w:rsidTr="009C3705">
        <w:trPr>
          <w:trHeight w:val="30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ÇGE-2029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Çocuk Hakları ve Koruma</w:t>
            </w:r>
          </w:p>
        </w:tc>
      </w:tr>
      <w:tr w:rsidR="009C3705" w:rsidRPr="00AC2DAB" w:rsidTr="009C3705">
        <w:trPr>
          <w:trHeight w:val="30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ÇGE-2031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Çocukta Bilim ve Teknoloji</w:t>
            </w:r>
          </w:p>
        </w:tc>
      </w:tr>
      <w:tr w:rsidR="009C3705" w:rsidRPr="00AC2DAB" w:rsidTr="009C3705">
        <w:trPr>
          <w:trHeight w:val="30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ÇGE-2033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Çocuk Psikolojisi ve Ruh Sağlığı</w:t>
            </w:r>
          </w:p>
        </w:tc>
      </w:tr>
      <w:tr w:rsidR="009C3705" w:rsidRPr="00AC2DAB" w:rsidTr="009C3705">
        <w:trPr>
          <w:trHeight w:val="30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ÇGE-2035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705">
              <w:rPr>
                <w:rFonts w:ascii="Times New Roman" w:hAnsi="Times New Roman" w:cs="Times New Roman"/>
                <w:sz w:val="20"/>
                <w:szCs w:val="20"/>
              </w:rPr>
              <w:t>Erken Çocukluk Döneminde Matematik Öğretimi</w:t>
            </w:r>
          </w:p>
        </w:tc>
      </w:tr>
      <w:tr w:rsidR="009C3705" w:rsidRPr="00AC2DAB" w:rsidTr="009C3705">
        <w:trPr>
          <w:trHeight w:val="30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ÇGE-2037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Seminer</w:t>
            </w:r>
          </w:p>
        </w:tc>
      </w:tr>
      <w:tr w:rsidR="009C3705" w:rsidRPr="00AC2DAB" w:rsidTr="009C3705">
        <w:trPr>
          <w:trHeight w:val="30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ÇGE-2039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</w:rPr>
              <w:t>Staj</w:t>
            </w:r>
          </w:p>
        </w:tc>
      </w:tr>
      <w:tr w:rsidR="009C3705" w:rsidRPr="00AC2DAB" w:rsidTr="009C3705">
        <w:trPr>
          <w:trHeight w:val="30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C3705">
              <w:rPr>
                <w:rFonts w:ascii="Times New Roman" w:hAnsi="Times New Roman" w:cs="Times New Roman"/>
                <w:highlight w:val="yellow"/>
              </w:rPr>
              <w:t>ÇGE-2041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C3705">
              <w:rPr>
                <w:rFonts w:ascii="Times New Roman" w:hAnsi="Times New Roman" w:cs="Times New Roman"/>
                <w:highlight w:val="yellow"/>
              </w:rPr>
              <w:t>Aile Eğitimi</w:t>
            </w:r>
            <w:r>
              <w:rPr>
                <w:rFonts w:ascii="Times New Roman" w:hAnsi="Times New Roman" w:cs="Times New Roman"/>
                <w:highlight w:val="yellow"/>
              </w:rPr>
              <w:t>*</w:t>
            </w:r>
          </w:p>
        </w:tc>
      </w:tr>
      <w:tr w:rsidR="009C3705" w:rsidRPr="00AC2DAB" w:rsidTr="009C3705">
        <w:trPr>
          <w:trHeight w:val="30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C3705">
              <w:rPr>
                <w:rFonts w:ascii="Times New Roman" w:hAnsi="Times New Roman" w:cs="Times New Roman"/>
                <w:highlight w:val="yellow"/>
              </w:rPr>
              <w:t>ÇGE-2043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C3705">
              <w:rPr>
                <w:rFonts w:ascii="Times New Roman" w:hAnsi="Times New Roman" w:cs="Times New Roman"/>
                <w:highlight w:val="yellow"/>
              </w:rPr>
              <w:t>Sanat Etkinliklerini İzleme</w:t>
            </w:r>
            <w:r>
              <w:rPr>
                <w:rFonts w:ascii="Times New Roman" w:hAnsi="Times New Roman" w:cs="Times New Roman"/>
                <w:highlight w:val="yellow"/>
              </w:rPr>
              <w:t>*</w:t>
            </w:r>
          </w:p>
        </w:tc>
      </w:tr>
      <w:tr w:rsidR="009C3705" w:rsidRPr="00AC2DAB" w:rsidTr="009C3705">
        <w:trPr>
          <w:trHeight w:val="30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C3705">
              <w:rPr>
                <w:rFonts w:ascii="Times New Roman" w:hAnsi="Times New Roman" w:cs="Times New Roman"/>
                <w:highlight w:val="yellow"/>
              </w:rPr>
              <w:t>ÇGE-2045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C3705">
              <w:rPr>
                <w:rFonts w:ascii="Times New Roman" w:hAnsi="Times New Roman" w:cs="Times New Roman"/>
                <w:highlight w:val="yellow"/>
              </w:rPr>
              <w:t>Güzel ve Etkili Konuşma</w:t>
            </w:r>
            <w:r>
              <w:rPr>
                <w:rFonts w:ascii="Times New Roman" w:hAnsi="Times New Roman" w:cs="Times New Roman"/>
                <w:highlight w:val="yellow"/>
              </w:rPr>
              <w:t>*</w:t>
            </w:r>
          </w:p>
        </w:tc>
      </w:tr>
      <w:tr w:rsidR="009C3705" w:rsidRPr="00AC2DAB" w:rsidTr="009C3705">
        <w:trPr>
          <w:trHeight w:val="30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C3705">
              <w:rPr>
                <w:rFonts w:ascii="Times New Roman" w:hAnsi="Times New Roman" w:cs="Times New Roman"/>
                <w:highlight w:val="yellow"/>
              </w:rPr>
              <w:t>ÇGE-2047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C3705">
              <w:rPr>
                <w:rFonts w:ascii="Times New Roman" w:hAnsi="Times New Roman" w:cs="Times New Roman"/>
                <w:highlight w:val="yellow"/>
              </w:rPr>
              <w:t>Gönüllülük Çalışmaları</w:t>
            </w:r>
            <w:r>
              <w:rPr>
                <w:rFonts w:ascii="Times New Roman" w:hAnsi="Times New Roman" w:cs="Times New Roman"/>
                <w:highlight w:val="yellow"/>
              </w:rPr>
              <w:t>*</w:t>
            </w:r>
          </w:p>
        </w:tc>
      </w:tr>
      <w:tr w:rsidR="009C3705" w:rsidRPr="00AC2DAB" w:rsidTr="00B7790E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705" w:rsidRPr="009C3705" w:rsidRDefault="009C3705" w:rsidP="009C3705">
            <w:pPr>
              <w:spacing w:after="0"/>
              <w:rPr>
                <w:rFonts w:ascii="Times New Roman" w:hAnsi="Times New Roman" w:cs="Times New Roman"/>
              </w:rPr>
            </w:pPr>
            <w:r w:rsidRPr="009C3705">
              <w:rPr>
                <w:rFonts w:ascii="Times New Roman" w:hAnsi="Times New Roman" w:cs="Times New Roman"/>
                <w:color w:val="000000" w:themeColor="text1"/>
              </w:rPr>
              <w:t xml:space="preserve">* İle işaretli derslerden sadece 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C3705">
              <w:rPr>
                <w:rFonts w:ascii="Times New Roman" w:hAnsi="Times New Roman" w:cs="Times New Roman"/>
                <w:color w:val="000000" w:themeColor="text1"/>
              </w:rPr>
              <w:t xml:space="preserve"> tanesi seçilecek</w:t>
            </w:r>
          </w:p>
        </w:tc>
      </w:tr>
    </w:tbl>
    <w:p w:rsidR="00FA0B19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Spor Yönetimi Programı Öğrencilerinin Seçecekleri Dersler</w:t>
      </w:r>
    </w:p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(Öncelikle alttan alınacak ders varsa onlar seçilecektir.)</w:t>
      </w:r>
    </w:p>
    <w:tbl>
      <w:tblPr>
        <w:tblpPr w:leftFromText="141" w:rightFromText="141" w:vertAnchor="text" w:tblpX="-38" w:tblpY="1"/>
        <w:tblOverlap w:val="never"/>
        <w:tblW w:w="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2551"/>
      </w:tblGrid>
      <w:tr w:rsidR="00FA0B19" w:rsidRPr="00AC2DAB" w:rsidTr="00B15D1C">
        <w:trPr>
          <w:trHeight w:val="220"/>
        </w:trPr>
        <w:tc>
          <w:tcPr>
            <w:tcW w:w="4144" w:type="dxa"/>
            <w:gridSpan w:val="2"/>
          </w:tcPr>
          <w:p w:rsidR="00FA0B19" w:rsidRPr="00DE6B34" w:rsidRDefault="00FA0B19" w:rsidP="00FA0B19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  <w:t>Sınıf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  <w:t>Ders Kodu</w:t>
            </w:r>
          </w:p>
        </w:tc>
        <w:tc>
          <w:tcPr>
            <w:tcW w:w="2551" w:type="dxa"/>
          </w:tcPr>
          <w:p w:rsidR="00FA0B19" w:rsidRPr="00AC2DAB" w:rsidRDefault="00FA0B19" w:rsidP="00B1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</w:pPr>
            <w:r w:rsidRPr="00AC2DAB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  <w14:ligatures w14:val="standardContextual"/>
              </w:rPr>
              <w:t>Ders Adı</w:t>
            </w:r>
          </w:p>
        </w:tc>
      </w:tr>
      <w:tr w:rsidR="00FA0B19" w:rsidRPr="00AC2DAB" w:rsidTr="00B15D1C">
        <w:trPr>
          <w:trHeight w:val="47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B35BE4" w:rsidRDefault="00FA0B19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35B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SPY-1037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B35BE4" w:rsidRDefault="00FA0B19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35BE4">
              <w:rPr>
                <w:rFonts w:ascii="Times New Roman" w:hAnsi="Times New Roman" w:cs="Times New Roman"/>
                <w:sz w:val="24"/>
                <w:szCs w:val="24"/>
              </w:rPr>
              <w:t>Spor Sakatlıkları Ve İlkyardım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B35BE4" w:rsidRDefault="00FA0B19" w:rsidP="00720D0F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B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SPY-1039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B35BE4" w:rsidRDefault="00FA0B19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35B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BİLİŞİM TEKNOLOJİLERİ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B35BE4" w:rsidRDefault="00FA0B19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35B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YDİ-1001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B35BE4" w:rsidRDefault="00FA0B19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35B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Yabancı Dil I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B35BE4" w:rsidRDefault="00FA0B19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35B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SPY-1049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B35BE4" w:rsidRDefault="00FA0B19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35BE4">
              <w:rPr>
                <w:rFonts w:ascii="Times New Roman" w:hAnsi="Times New Roman" w:cs="Times New Roman"/>
                <w:sz w:val="24"/>
                <w:szCs w:val="24"/>
              </w:rPr>
              <w:t>Araştırma Yöntem ve Teknikleri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B35BE4" w:rsidRDefault="00FA0B19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35B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SPY-1041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B35BE4" w:rsidRDefault="00FA0B19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35BE4"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B35BE4" w:rsidRDefault="00FA0B19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35B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SPY-1043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B35BE4" w:rsidRDefault="00FA0B19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35B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Kariyer Planlama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B35BE4" w:rsidRDefault="00FA0B19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35B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SPY-1045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B35BE4" w:rsidRDefault="00FA0B19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35BE4">
              <w:rPr>
                <w:rFonts w:ascii="Times New Roman" w:hAnsi="Times New Roman" w:cs="Times New Roman"/>
                <w:sz w:val="24"/>
                <w:szCs w:val="24"/>
              </w:rPr>
              <w:t>Spor Bilimlerine Giriş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B35BE4" w:rsidRDefault="00FA0B19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35BE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SPY-1047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B35BE4" w:rsidRDefault="00FA0B19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35BE4">
              <w:rPr>
                <w:rFonts w:ascii="Times New Roman" w:hAnsi="Times New Roman" w:cs="Times New Roman"/>
                <w:sz w:val="24"/>
                <w:szCs w:val="24"/>
              </w:rPr>
              <w:t>Serbest Zaman ve Rekreasyon Yönetimi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720D0F" w:rsidRDefault="00FA0B19" w:rsidP="00720D0F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720D0F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  <w:t>SPY-10</w:t>
            </w:r>
            <w:r w:rsidR="00720D0F" w:rsidRPr="00720D0F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  <w:t>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720D0F" w:rsidRDefault="00FA0B19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720D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Masa Tenisi</w:t>
            </w:r>
            <w:r w:rsidR="00720D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720D0F" w:rsidRDefault="00FA0B19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720D0F"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  <w:t>SPY-10</w:t>
            </w:r>
            <w:r w:rsidR="00720D0F" w:rsidRPr="00720D0F"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  <w:t>53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720D0F" w:rsidRDefault="00FA0B19" w:rsidP="00720D0F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720D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Çocuk ve Yaşlılarda Spor</w:t>
            </w:r>
            <w:r w:rsidR="00720D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720D0F" w:rsidRDefault="00FA0B19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720D0F"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  <w:t>SPY-10</w:t>
            </w:r>
            <w:r w:rsidR="00720D0F" w:rsidRPr="00720D0F"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  <w:t>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720D0F" w:rsidRDefault="00FA0B19" w:rsidP="00720D0F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720D0F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  <w:t>Futbol</w:t>
            </w:r>
            <w:r w:rsidR="00720D0F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  <w:t>*</w:t>
            </w:r>
          </w:p>
        </w:tc>
      </w:tr>
      <w:tr w:rsidR="00720D0F" w:rsidRPr="00AC2DAB" w:rsidTr="00B15D1C">
        <w:trPr>
          <w:trHeight w:val="22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D0F" w:rsidRPr="00720D0F" w:rsidRDefault="00720D0F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720D0F"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  <w:t>SPY-1059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D0F" w:rsidRPr="00720D0F" w:rsidRDefault="00720D0F" w:rsidP="00720D0F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720D0F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  <w:t>Engelliler İçin Spor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  <w:t>*</w:t>
            </w:r>
          </w:p>
        </w:tc>
      </w:tr>
      <w:tr w:rsidR="00720D0F" w:rsidRPr="00AC2DAB" w:rsidTr="00B15D1C">
        <w:trPr>
          <w:trHeight w:val="22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D0F" w:rsidRPr="00720D0F" w:rsidRDefault="00720D0F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720D0F"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  <w:t>SPY-1061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D0F" w:rsidRPr="00720D0F" w:rsidRDefault="00720D0F" w:rsidP="00720D0F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720D0F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  <w:t>Spor Turizmi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  <w:t>*</w:t>
            </w:r>
          </w:p>
        </w:tc>
      </w:tr>
      <w:tr w:rsidR="00FA0B19" w:rsidRPr="00AC2DAB" w:rsidTr="00B15D1C">
        <w:trPr>
          <w:trHeight w:val="22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720D0F" w:rsidRDefault="00FA0B19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720D0F"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  <w:t>SPY-10</w:t>
            </w:r>
            <w:r w:rsidR="00720D0F" w:rsidRPr="00720D0F"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  <w:t>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19" w:rsidRPr="00720D0F" w:rsidRDefault="00FA0B19" w:rsidP="00720D0F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720D0F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  <w:t>Spor Mevzuatı</w:t>
            </w:r>
            <w:r w:rsidR="00720D0F"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  <w:t>*</w:t>
            </w:r>
          </w:p>
        </w:tc>
      </w:tr>
      <w:tr w:rsidR="00720D0F" w:rsidRPr="00AC2DAB" w:rsidTr="007D15AA">
        <w:trPr>
          <w:trHeight w:val="220"/>
        </w:trPr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D0F" w:rsidRPr="00720D0F" w:rsidRDefault="00720D0F" w:rsidP="00720D0F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720D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* İle işaretli derslerden sadece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4</w:t>
            </w:r>
            <w:r w:rsidRPr="00720D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tanesi seçilecek</w:t>
            </w:r>
          </w:p>
        </w:tc>
      </w:tr>
    </w:tbl>
    <w:tbl>
      <w:tblPr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693"/>
      </w:tblGrid>
      <w:tr w:rsidR="00FA0B19" w:rsidRPr="00AC2DAB" w:rsidTr="00B15D1C">
        <w:trPr>
          <w:trHeight w:val="30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19" w:rsidRPr="00DE6B34" w:rsidRDefault="00FA0B19" w:rsidP="00FA0B19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  <w:t>Sınıf</w:t>
            </w:r>
          </w:p>
        </w:tc>
      </w:tr>
      <w:tr w:rsidR="00FA0B19" w:rsidRPr="00AC2DAB" w:rsidTr="00B15D1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19" w:rsidRPr="00AC2DAB" w:rsidRDefault="00FA0B19" w:rsidP="00B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</w:pPr>
            <w:r w:rsidRPr="00AC2D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  <w:t>Ders Kodu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19" w:rsidRPr="00AC2DAB" w:rsidRDefault="00FA0B19" w:rsidP="00B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</w:pPr>
            <w:r w:rsidRPr="00AC2D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tr-TR"/>
                <w14:ligatures w14:val="standardContextual"/>
              </w:rPr>
              <w:t>Dersin Adı</w:t>
            </w:r>
          </w:p>
        </w:tc>
      </w:tr>
      <w:tr w:rsidR="00720D0F" w:rsidRPr="00AC2DAB" w:rsidTr="00724263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D0F" w:rsidRPr="00720D0F" w:rsidRDefault="00720D0F" w:rsidP="00720D0F">
            <w:pPr>
              <w:spacing w:after="0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20D0F">
              <w:rPr>
                <w:rFonts w:ascii="Times New Roman" w:hAnsi="Times New Roman" w:cs="Times New Roman"/>
              </w:rPr>
              <w:t>SPY-20</w:t>
            </w:r>
            <w:r w:rsidRPr="00720D0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0D0F" w:rsidRPr="00720D0F" w:rsidRDefault="00720D0F" w:rsidP="00720D0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720D0F">
              <w:rPr>
                <w:rFonts w:ascii="Times New Roman" w:hAnsi="Times New Roman" w:cs="Times New Roman"/>
              </w:rPr>
              <w:t xml:space="preserve">Sporda Gözlem ve Değerlendirme </w:t>
            </w:r>
          </w:p>
        </w:tc>
      </w:tr>
      <w:tr w:rsidR="003256A0" w:rsidRPr="00AC2DAB" w:rsidTr="003256A0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256A0" w:rsidRPr="00720D0F" w:rsidRDefault="003256A0" w:rsidP="003256A0">
            <w:pPr>
              <w:spacing w:after="0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20D0F">
              <w:rPr>
                <w:rFonts w:ascii="Times New Roman" w:eastAsia="Calibri" w:hAnsi="Times New Roman" w:cs="Times New Roman"/>
                <w:kern w:val="1"/>
                <w:lang w:eastAsia="ar-SA"/>
              </w:rPr>
              <w:t>SPY-2053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256A0" w:rsidRPr="00720D0F" w:rsidRDefault="003256A0" w:rsidP="003256A0">
            <w:pPr>
              <w:spacing w:after="0"/>
              <w:rPr>
                <w:rFonts w:ascii="Times New Roman" w:hAnsi="Times New Roman" w:cs="Times New Roman"/>
              </w:rPr>
            </w:pPr>
            <w:r w:rsidRPr="00720D0F">
              <w:rPr>
                <w:rFonts w:ascii="Times New Roman" w:hAnsi="Times New Roman" w:cs="Times New Roman"/>
              </w:rPr>
              <w:t>Spor Sosyolojisi</w:t>
            </w:r>
          </w:p>
        </w:tc>
      </w:tr>
      <w:tr w:rsidR="003256A0" w:rsidRPr="00AC2DAB" w:rsidTr="00724263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6A0" w:rsidRPr="00720D0F" w:rsidRDefault="003256A0" w:rsidP="003256A0">
            <w:pPr>
              <w:spacing w:after="0"/>
              <w:rPr>
                <w:rFonts w:ascii="Times New Roman" w:hAnsi="Times New Roman" w:cs="Times New Roman"/>
              </w:rPr>
            </w:pPr>
            <w:r w:rsidRPr="00720D0F">
              <w:rPr>
                <w:rFonts w:ascii="Times New Roman" w:hAnsi="Times New Roman" w:cs="Times New Roman"/>
              </w:rPr>
              <w:t>SPY-</w:t>
            </w:r>
            <w:r w:rsidRPr="00720D0F">
              <w:rPr>
                <w:rFonts w:ascii="Times New Roman" w:hAnsi="Times New Roman" w:cs="Times New Roman"/>
              </w:rPr>
              <w:t>2061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256A0" w:rsidRPr="00720D0F" w:rsidRDefault="003256A0" w:rsidP="003256A0">
            <w:pPr>
              <w:spacing w:after="0"/>
              <w:rPr>
                <w:rFonts w:ascii="Times New Roman" w:hAnsi="Times New Roman" w:cs="Times New Roman"/>
              </w:rPr>
            </w:pPr>
            <w:r w:rsidRPr="00720D0F">
              <w:rPr>
                <w:rFonts w:ascii="Times New Roman" w:hAnsi="Times New Roman" w:cs="Times New Roman"/>
              </w:rPr>
              <w:t>Spor ve Medya İlişkisi</w:t>
            </w:r>
          </w:p>
        </w:tc>
      </w:tr>
      <w:tr w:rsidR="003256A0" w:rsidRPr="00AC2DAB" w:rsidTr="003256A0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256A0" w:rsidRPr="00720D0F" w:rsidRDefault="003256A0" w:rsidP="003256A0">
            <w:pPr>
              <w:spacing w:after="0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20D0F">
              <w:rPr>
                <w:rFonts w:ascii="Times New Roman" w:eastAsia="Calibri" w:hAnsi="Times New Roman" w:cs="Times New Roman"/>
                <w:kern w:val="1"/>
                <w:lang w:eastAsia="ar-SA"/>
              </w:rPr>
              <w:t>SPY-2057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256A0" w:rsidRPr="00720D0F" w:rsidRDefault="003256A0" w:rsidP="003256A0">
            <w:pPr>
              <w:spacing w:after="0"/>
              <w:rPr>
                <w:rFonts w:ascii="Times New Roman" w:hAnsi="Times New Roman" w:cs="Times New Roman"/>
              </w:rPr>
            </w:pPr>
            <w:r w:rsidRPr="00720D0F">
              <w:rPr>
                <w:rFonts w:ascii="Times New Roman" w:hAnsi="Times New Roman" w:cs="Times New Roman"/>
              </w:rPr>
              <w:t xml:space="preserve">Spor Felsefesi ve </w:t>
            </w:r>
            <w:proofErr w:type="spellStart"/>
            <w:r w:rsidRPr="00720D0F">
              <w:rPr>
                <w:rFonts w:ascii="Times New Roman" w:hAnsi="Times New Roman" w:cs="Times New Roman"/>
              </w:rPr>
              <w:t>Olimpizm</w:t>
            </w:r>
            <w:proofErr w:type="spellEnd"/>
          </w:p>
        </w:tc>
      </w:tr>
      <w:tr w:rsidR="003256A0" w:rsidRPr="00AC2DAB" w:rsidTr="00724263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6A0" w:rsidRPr="00720D0F" w:rsidRDefault="003256A0" w:rsidP="003256A0">
            <w:pPr>
              <w:spacing w:after="0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20D0F">
              <w:rPr>
                <w:rFonts w:ascii="Times New Roman" w:hAnsi="Times New Roman" w:cs="Times New Roman"/>
              </w:rPr>
              <w:t>SPY-20</w:t>
            </w:r>
            <w:r w:rsidRPr="00720D0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256A0" w:rsidRPr="00720D0F" w:rsidRDefault="003256A0" w:rsidP="003256A0">
            <w:pPr>
              <w:spacing w:after="0"/>
              <w:rPr>
                <w:rFonts w:ascii="Times New Roman" w:hAnsi="Times New Roman" w:cs="Times New Roman"/>
              </w:rPr>
            </w:pPr>
            <w:r w:rsidRPr="00720D0F">
              <w:rPr>
                <w:rFonts w:ascii="Times New Roman" w:hAnsi="Times New Roman" w:cs="Times New Roman"/>
              </w:rPr>
              <w:t xml:space="preserve">Spor Tesisi İşletmeciliği ve Saha </w:t>
            </w:r>
            <w:proofErr w:type="spellStart"/>
            <w:r w:rsidRPr="00720D0F">
              <w:rPr>
                <w:rFonts w:ascii="Times New Roman" w:hAnsi="Times New Roman" w:cs="Times New Roman"/>
              </w:rPr>
              <w:t>Malz</w:t>
            </w:r>
            <w:proofErr w:type="spellEnd"/>
            <w:r w:rsidRPr="00720D0F">
              <w:rPr>
                <w:rFonts w:ascii="Times New Roman" w:hAnsi="Times New Roman" w:cs="Times New Roman"/>
              </w:rPr>
              <w:t>. Bilgisi</w:t>
            </w:r>
          </w:p>
        </w:tc>
      </w:tr>
      <w:tr w:rsidR="003256A0" w:rsidRPr="003256A0" w:rsidTr="00724263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6A0" w:rsidRPr="003256A0" w:rsidRDefault="003256A0" w:rsidP="003256A0">
            <w:pPr>
              <w:spacing w:after="0"/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</w:pPr>
            <w:r w:rsidRPr="003256A0"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  <w:t>SPY-20</w:t>
            </w:r>
            <w:r w:rsidRPr="003256A0"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  <w:t>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256A0" w:rsidRPr="003256A0" w:rsidRDefault="003256A0" w:rsidP="003256A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256A0">
              <w:rPr>
                <w:rFonts w:ascii="Times New Roman" w:hAnsi="Times New Roman" w:cs="Times New Roman"/>
                <w:highlight w:val="yellow"/>
              </w:rPr>
              <w:t>Ritim Eğitimi ve Dans</w:t>
            </w:r>
            <w:r w:rsidRPr="003256A0">
              <w:rPr>
                <w:rFonts w:ascii="Times New Roman" w:hAnsi="Times New Roman" w:cs="Times New Roman"/>
                <w:highlight w:val="yellow"/>
              </w:rPr>
              <w:t>*</w:t>
            </w:r>
          </w:p>
        </w:tc>
      </w:tr>
      <w:tr w:rsidR="003256A0" w:rsidRPr="003256A0" w:rsidTr="00724263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256A0" w:rsidRPr="003256A0" w:rsidRDefault="003256A0" w:rsidP="003256A0">
            <w:pPr>
              <w:spacing w:after="0"/>
              <w:rPr>
                <w:rFonts w:ascii="Times New Roman" w:eastAsia="Calibri" w:hAnsi="Times New Roman" w:cs="Times New Roman"/>
                <w:kern w:val="1"/>
                <w:highlight w:val="yellow"/>
                <w:lang w:eastAsia="ar-SA"/>
              </w:rPr>
            </w:pPr>
            <w:r w:rsidRPr="003256A0">
              <w:rPr>
                <w:rFonts w:ascii="Times New Roman" w:eastAsia="Calibri" w:hAnsi="Times New Roman" w:cs="Times New Roman"/>
                <w:kern w:val="1"/>
                <w:highlight w:val="yellow"/>
                <w:lang w:eastAsia="ar-SA"/>
              </w:rPr>
              <w:t>SPY-20</w:t>
            </w:r>
            <w:r w:rsidRPr="003256A0">
              <w:rPr>
                <w:rFonts w:ascii="Times New Roman" w:eastAsia="Calibri" w:hAnsi="Times New Roman" w:cs="Times New Roman"/>
                <w:kern w:val="1"/>
                <w:highlight w:val="yellow"/>
                <w:lang w:eastAsia="ar-SA"/>
              </w:rPr>
              <w:t>7</w:t>
            </w:r>
            <w:r w:rsidRPr="003256A0">
              <w:rPr>
                <w:rFonts w:ascii="Times New Roman" w:eastAsia="Calibri" w:hAnsi="Times New Roman" w:cs="Times New Roman"/>
                <w:kern w:val="1"/>
                <w:highlight w:val="yellow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256A0" w:rsidRPr="003256A0" w:rsidRDefault="003256A0" w:rsidP="003256A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256A0">
              <w:rPr>
                <w:rFonts w:ascii="Times New Roman" w:hAnsi="Times New Roman" w:cs="Times New Roman"/>
                <w:highlight w:val="yellow"/>
              </w:rPr>
              <w:t>Dağcılık*</w:t>
            </w:r>
          </w:p>
        </w:tc>
      </w:tr>
      <w:tr w:rsidR="003256A0" w:rsidRPr="003256A0" w:rsidTr="00724263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256A0" w:rsidRPr="003256A0" w:rsidRDefault="003256A0" w:rsidP="003256A0">
            <w:pPr>
              <w:spacing w:after="0"/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</w:pPr>
            <w:r w:rsidRPr="003256A0">
              <w:rPr>
                <w:rFonts w:ascii="Times New Roman" w:hAnsi="Times New Roman" w:cs="Times New Roman"/>
                <w:highlight w:val="yellow"/>
              </w:rPr>
              <w:t>SPY-2077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256A0" w:rsidRPr="003256A0" w:rsidRDefault="003256A0" w:rsidP="003256A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256A0">
              <w:rPr>
                <w:rFonts w:ascii="Times New Roman" w:hAnsi="Times New Roman" w:cs="Times New Roman"/>
                <w:highlight w:val="yellow"/>
              </w:rPr>
              <w:t xml:space="preserve">Basketbol </w:t>
            </w:r>
            <w:r w:rsidRPr="003256A0">
              <w:rPr>
                <w:rFonts w:ascii="Times New Roman" w:hAnsi="Times New Roman" w:cs="Times New Roman"/>
                <w:highlight w:val="yellow"/>
              </w:rPr>
              <w:t>*</w:t>
            </w:r>
          </w:p>
        </w:tc>
      </w:tr>
      <w:tr w:rsidR="003256A0" w:rsidRPr="003256A0" w:rsidTr="00724263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256A0" w:rsidRPr="003256A0" w:rsidRDefault="003256A0" w:rsidP="003256A0">
            <w:pPr>
              <w:spacing w:after="0"/>
              <w:rPr>
                <w:rFonts w:ascii="Times New Roman" w:eastAsia="Calibri" w:hAnsi="Times New Roman" w:cs="Times New Roman"/>
                <w:kern w:val="1"/>
                <w:highlight w:val="yellow"/>
                <w:lang w:eastAsia="ar-SA"/>
              </w:rPr>
            </w:pPr>
            <w:r w:rsidRPr="003256A0">
              <w:rPr>
                <w:rFonts w:ascii="Times New Roman" w:hAnsi="Times New Roman" w:cs="Times New Roman"/>
                <w:highlight w:val="yellow"/>
              </w:rPr>
              <w:t>SPY-2065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256A0" w:rsidRPr="003256A0" w:rsidRDefault="003256A0" w:rsidP="003256A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256A0">
              <w:rPr>
                <w:rFonts w:ascii="Times New Roman" w:hAnsi="Times New Roman" w:cs="Times New Roman"/>
                <w:highlight w:val="yellow"/>
              </w:rPr>
              <w:t>Voleybol</w:t>
            </w:r>
            <w:r w:rsidRPr="003256A0">
              <w:rPr>
                <w:rFonts w:ascii="Times New Roman" w:hAnsi="Times New Roman" w:cs="Times New Roman"/>
                <w:highlight w:val="yellow"/>
              </w:rPr>
              <w:t>*</w:t>
            </w:r>
          </w:p>
        </w:tc>
      </w:tr>
      <w:tr w:rsidR="003256A0" w:rsidRPr="00AC2DAB" w:rsidTr="00B15D1C">
        <w:trPr>
          <w:trHeight w:val="300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256A0" w:rsidRPr="00B35BE4" w:rsidRDefault="003256A0" w:rsidP="003256A0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256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* İle işaretli derslerden sadece 4 tanesi seçilecek</w:t>
            </w:r>
          </w:p>
        </w:tc>
      </w:tr>
    </w:tbl>
    <w:p w:rsidR="00FA0B19" w:rsidRDefault="00FA0B19" w:rsidP="00FA0B19">
      <w:pPr>
        <w:jc w:val="center"/>
        <w:rPr>
          <w:rFonts w:ascii="Arial" w:hAnsi="Arial" w:cs="Arial"/>
          <w:sz w:val="24"/>
          <w:szCs w:val="24"/>
        </w:rPr>
      </w:pPr>
    </w:p>
    <w:p w:rsidR="00FA0B19" w:rsidRDefault="00FA0B19" w:rsidP="00FA0B1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A0B19" w:rsidRPr="00B3731B" w:rsidRDefault="00FA0B19" w:rsidP="00FA0B19">
      <w:pPr>
        <w:rPr>
          <w:rFonts w:ascii="Arial" w:hAnsi="Arial" w:cs="Arial"/>
          <w:sz w:val="24"/>
          <w:szCs w:val="24"/>
        </w:rPr>
      </w:pPr>
    </w:p>
    <w:p w:rsidR="00FA0B19" w:rsidRPr="00FA0B19" w:rsidRDefault="00FA0B19" w:rsidP="00FA0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0B19" w:rsidRPr="00FA0B19" w:rsidRDefault="00FA0B19" w:rsidP="00FA0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0B1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FA0B19" w:rsidRPr="00FA0B19" w:rsidRDefault="00FA0B19" w:rsidP="00FA0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C3F8B" w:rsidRDefault="005C3F8B"/>
    <w:sectPr w:rsidR="005C3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4FE1"/>
    <w:multiLevelType w:val="hybridMultilevel"/>
    <w:tmpl w:val="E2DA6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672C"/>
    <w:multiLevelType w:val="hybridMultilevel"/>
    <w:tmpl w:val="F564A1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02FA6"/>
    <w:multiLevelType w:val="multilevel"/>
    <w:tmpl w:val="4C64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261D9"/>
    <w:multiLevelType w:val="multilevel"/>
    <w:tmpl w:val="2B2C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BB0EEC"/>
    <w:multiLevelType w:val="multilevel"/>
    <w:tmpl w:val="458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47744"/>
    <w:multiLevelType w:val="hybridMultilevel"/>
    <w:tmpl w:val="753E4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123A"/>
    <w:multiLevelType w:val="multilevel"/>
    <w:tmpl w:val="F9F2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76834"/>
    <w:multiLevelType w:val="multilevel"/>
    <w:tmpl w:val="D0A4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438A1"/>
    <w:multiLevelType w:val="multilevel"/>
    <w:tmpl w:val="5DF2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B54D9C"/>
    <w:multiLevelType w:val="multilevel"/>
    <w:tmpl w:val="1B6E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466CE"/>
    <w:multiLevelType w:val="multilevel"/>
    <w:tmpl w:val="69E8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535BF4"/>
    <w:multiLevelType w:val="multilevel"/>
    <w:tmpl w:val="CBB4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014A31"/>
    <w:multiLevelType w:val="multilevel"/>
    <w:tmpl w:val="E944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3C62D4"/>
    <w:multiLevelType w:val="hybridMultilevel"/>
    <w:tmpl w:val="E2DA6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6FDE"/>
    <w:multiLevelType w:val="hybridMultilevel"/>
    <w:tmpl w:val="E2DA6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54E83"/>
    <w:multiLevelType w:val="multilevel"/>
    <w:tmpl w:val="796C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13"/>
  </w:num>
  <w:num w:numId="14">
    <w:abstractNumId w:val="1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19"/>
    <w:rsid w:val="000F3294"/>
    <w:rsid w:val="003256A0"/>
    <w:rsid w:val="005C3F8B"/>
    <w:rsid w:val="006A728C"/>
    <w:rsid w:val="00720D0F"/>
    <w:rsid w:val="007C0BEB"/>
    <w:rsid w:val="007F2783"/>
    <w:rsid w:val="009C3705"/>
    <w:rsid w:val="00CA7A85"/>
    <w:rsid w:val="00FA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D712"/>
  <w15:chartTrackingRefBased/>
  <w15:docId w15:val="{471FB3EF-394F-43A3-981E-621A23E4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A0B1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A0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comu.edu.tr/basvuru-ve-kayit/katki-payi-r22.html" TargetMode="External"/><Relationship Id="rId13" Type="http://schemas.openxmlformats.org/officeDocument/2006/relationships/hyperlink" Target="https://www.mevzuat.gov.tr/mevzuat?MevzuatNo=19649&amp;MevzuatTur=8&amp;MevzuatTertip=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dn.comu.edu.tr/cms/ogrenciisleri/files/830-2025-2026-katki-payi.pdf" TargetMode="External"/><Relationship Id="rId12" Type="http://schemas.openxmlformats.org/officeDocument/2006/relationships/hyperlink" Target="https://www.youtube.com/watch?v=7oWbhLzFQm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estek.comu.edu.t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grenciisleri.comu.edu.tr/ogrenci-islemleri/katki-paylari-r35.html" TargetMode="External"/><Relationship Id="rId11" Type="http://schemas.openxmlformats.org/officeDocument/2006/relationships/hyperlink" Target="https://destek.comu.edu.tr/" TargetMode="External"/><Relationship Id="rId5" Type="http://schemas.openxmlformats.org/officeDocument/2006/relationships/hyperlink" Target="https://ubys.comu.edu.tr/" TargetMode="External"/><Relationship Id="rId15" Type="http://schemas.openxmlformats.org/officeDocument/2006/relationships/hyperlink" Target="https://destek.comu.edu.tr/" TargetMode="External"/><Relationship Id="rId10" Type="http://schemas.openxmlformats.org/officeDocument/2006/relationships/hyperlink" Target="https://ubys.comu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bys.comu.edu.tr/" TargetMode="External"/><Relationship Id="rId14" Type="http://schemas.openxmlformats.org/officeDocument/2006/relationships/hyperlink" Target="https://ogrenciisleri.comu.edu.tr/kalite-guvencesi-ve-ic-kontrol/formlar-ve-dilekceler-r139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Zafer Burçak</cp:lastModifiedBy>
  <cp:revision>10</cp:revision>
  <dcterms:created xsi:type="dcterms:W3CDTF">2025-09-04T09:27:00Z</dcterms:created>
  <dcterms:modified xsi:type="dcterms:W3CDTF">2025-09-04T12:12:00Z</dcterms:modified>
</cp:coreProperties>
</file>