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BA5E" w14:textId="701C2BC0" w:rsidR="001A375D" w:rsidRPr="00E014B8" w:rsidRDefault="00652A98" w:rsidP="00E014B8">
      <w:pPr>
        <w:jc w:val="center"/>
        <w:rPr>
          <w:b/>
          <w:bCs/>
        </w:rPr>
      </w:pPr>
      <w:r w:rsidRPr="00E014B8">
        <w:rPr>
          <w:b/>
          <w:bCs/>
        </w:rPr>
        <w:t xml:space="preserve">Bayramiç Meslek Yüksekokulu Ormancılık Bölümü </w:t>
      </w:r>
      <w:proofErr w:type="spellStart"/>
      <w:r w:rsidRPr="00E014B8">
        <w:rPr>
          <w:b/>
          <w:bCs/>
        </w:rPr>
        <w:t>Swot</w:t>
      </w:r>
      <w:proofErr w:type="spellEnd"/>
      <w:r w:rsidRPr="00E014B8">
        <w:rPr>
          <w:b/>
          <w:bCs/>
        </w:rPr>
        <w:t xml:space="preserve"> Analizi</w:t>
      </w:r>
    </w:p>
    <w:p w14:paraId="0F626577" w14:textId="77777777" w:rsidR="00652A98" w:rsidRDefault="00652A98"/>
    <w:p w14:paraId="12D13474" w14:textId="1662A47E" w:rsidR="00652A98" w:rsidRPr="00E014B8" w:rsidRDefault="00652A98">
      <w:pPr>
        <w:rPr>
          <w:b/>
          <w:bCs/>
        </w:rPr>
      </w:pPr>
      <w:r w:rsidRPr="00E014B8">
        <w:rPr>
          <w:b/>
          <w:bCs/>
        </w:rPr>
        <w:t>Misyonumuz</w:t>
      </w:r>
    </w:p>
    <w:p w14:paraId="6B8167E6" w14:textId="1B0BA56F" w:rsidR="00652A98" w:rsidRDefault="00652A98">
      <w:r>
        <w:t>Doğal kaynakların başında yer alan ormanların sürdürülebilirliği ilkesine dayalı eğitim ve öğretim faaliyetlerini yürüterek, teknik personel yetiştirmek temel amacımızdır.</w:t>
      </w:r>
    </w:p>
    <w:p w14:paraId="3C766880" w14:textId="3053A64F" w:rsidR="00652A98" w:rsidRDefault="00652A98"/>
    <w:p w14:paraId="273BCAEC" w14:textId="23A7311D" w:rsidR="00652A98" w:rsidRPr="00E014B8" w:rsidRDefault="00652A98">
      <w:pPr>
        <w:rPr>
          <w:b/>
          <w:bCs/>
        </w:rPr>
      </w:pPr>
      <w:r w:rsidRPr="00E014B8">
        <w:rPr>
          <w:b/>
          <w:bCs/>
        </w:rPr>
        <w:t>Vizyonumuz</w:t>
      </w:r>
    </w:p>
    <w:p w14:paraId="7656444A" w14:textId="56F1574F" w:rsidR="00652A98" w:rsidRDefault="00652A98">
      <w:r>
        <w:t xml:space="preserve">Ulusal ve uluslararası düzeyde </w:t>
      </w:r>
      <w:r w:rsidR="007B54FD">
        <w:t xml:space="preserve">ormancılık alanında çalışan kamu ve özel sektör bileşenleri ile eşgüdümlü çalışan, eğitim-öğretim ve araştırma çıktıları ile toplumsal bilincin oluşturulmasında marka değeri olan, güvenilir, desteklenen ve tercih edilen bölüm olmaktır. </w:t>
      </w:r>
    </w:p>
    <w:p w14:paraId="770E7D82" w14:textId="77777777" w:rsidR="007B54FD" w:rsidRDefault="007B54FD"/>
    <w:p w14:paraId="3756A766" w14:textId="2554AED7" w:rsidR="007B54FD" w:rsidRPr="00E014B8" w:rsidRDefault="007B54FD">
      <w:pPr>
        <w:rPr>
          <w:b/>
          <w:bCs/>
        </w:rPr>
      </w:pPr>
      <w:r w:rsidRPr="00E014B8">
        <w:rPr>
          <w:b/>
          <w:bCs/>
        </w:rPr>
        <w:t>Temel Değerlerimiz</w:t>
      </w:r>
    </w:p>
    <w:p w14:paraId="6473FEE5" w14:textId="7D18E79F" w:rsidR="007B54FD" w:rsidRDefault="007B54FD" w:rsidP="007B54FD">
      <w:pPr>
        <w:pStyle w:val="ListeParagraf"/>
        <w:numPr>
          <w:ilvl w:val="0"/>
          <w:numId w:val="1"/>
        </w:numPr>
      </w:pPr>
      <w:r>
        <w:t>Sürdürülebilirlik</w:t>
      </w:r>
    </w:p>
    <w:p w14:paraId="5F9BA27A" w14:textId="79193C0E" w:rsidR="007B54FD" w:rsidRDefault="007B54FD" w:rsidP="007B54FD">
      <w:pPr>
        <w:pStyle w:val="ListeParagraf"/>
        <w:numPr>
          <w:ilvl w:val="0"/>
          <w:numId w:val="1"/>
        </w:numPr>
      </w:pPr>
      <w:r>
        <w:t>Katılımcılık</w:t>
      </w:r>
    </w:p>
    <w:p w14:paraId="5EAFB30D" w14:textId="76F3F9CE" w:rsidR="007B54FD" w:rsidRDefault="007B54FD" w:rsidP="007B54FD">
      <w:pPr>
        <w:pStyle w:val="ListeParagraf"/>
        <w:numPr>
          <w:ilvl w:val="0"/>
          <w:numId w:val="1"/>
        </w:numPr>
      </w:pPr>
      <w:r>
        <w:t>Şeffaflık</w:t>
      </w:r>
    </w:p>
    <w:p w14:paraId="49F7444F" w14:textId="66CA7DCB" w:rsidR="007B54FD" w:rsidRDefault="007B54FD" w:rsidP="007B54FD">
      <w:pPr>
        <w:pStyle w:val="ListeParagraf"/>
        <w:numPr>
          <w:ilvl w:val="0"/>
          <w:numId w:val="1"/>
        </w:numPr>
      </w:pPr>
      <w:r>
        <w:t>Bilimsel ve akademik etik</w:t>
      </w:r>
    </w:p>
    <w:p w14:paraId="5A30304B" w14:textId="2C32EA1F" w:rsidR="007B54FD" w:rsidRDefault="007B54FD" w:rsidP="007B54FD">
      <w:pPr>
        <w:pStyle w:val="ListeParagraf"/>
        <w:numPr>
          <w:ilvl w:val="0"/>
          <w:numId w:val="1"/>
        </w:numPr>
      </w:pPr>
      <w:r>
        <w:t>Değer ve fayda üretmek</w:t>
      </w:r>
    </w:p>
    <w:p w14:paraId="6513ACE4" w14:textId="184F7195" w:rsidR="007B54FD" w:rsidRDefault="007B54FD" w:rsidP="007B54FD">
      <w:pPr>
        <w:pStyle w:val="ListeParagraf"/>
        <w:numPr>
          <w:ilvl w:val="0"/>
          <w:numId w:val="1"/>
        </w:numPr>
      </w:pPr>
      <w:r>
        <w:t>Sürekli iyileşme ve kalite</w:t>
      </w:r>
    </w:p>
    <w:p w14:paraId="390729B3" w14:textId="37F0F93B" w:rsidR="007B54FD" w:rsidRDefault="007B54FD" w:rsidP="007B54FD">
      <w:pPr>
        <w:pStyle w:val="ListeParagraf"/>
        <w:numPr>
          <w:ilvl w:val="0"/>
          <w:numId w:val="1"/>
        </w:numPr>
      </w:pPr>
      <w:r>
        <w:t>Ekip çalışması</w:t>
      </w:r>
    </w:p>
    <w:p w14:paraId="46CE0B83" w14:textId="13EC2925" w:rsidR="007B54FD" w:rsidRDefault="007B54FD" w:rsidP="007B54FD">
      <w:pPr>
        <w:pStyle w:val="ListeParagraf"/>
        <w:numPr>
          <w:ilvl w:val="0"/>
          <w:numId w:val="1"/>
        </w:numPr>
      </w:pPr>
      <w:r>
        <w:t>Disiplinler arası çalışma</w:t>
      </w:r>
    </w:p>
    <w:p w14:paraId="29BF935E" w14:textId="77777777" w:rsidR="007B54FD" w:rsidRDefault="007B54FD" w:rsidP="007B54FD"/>
    <w:p w14:paraId="415EB742" w14:textId="572A9C4C" w:rsidR="007B54FD" w:rsidRDefault="007B54FD" w:rsidP="007B54FD">
      <w:pPr>
        <w:rPr>
          <w:b/>
          <w:bCs/>
        </w:rPr>
      </w:pPr>
      <w:r w:rsidRPr="007B54FD">
        <w:rPr>
          <w:b/>
          <w:bCs/>
        </w:rPr>
        <w:t>Ormancılık Bölümü Güçlü ve Zayıf Yönleri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0779" w14:paraId="53C17CB4" w14:textId="77777777" w:rsidTr="00040779">
        <w:tc>
          <w:tcPr>
            <w:tcW w:w="9067" w:type="dxa"/>
          </w:tcPr>
          <w:p w14:paraId="6F9F77BD" w14:textId="2BFBBB91" w:rsidR="00040779" w:rsidRDefault="00040779" w:rsidP="00040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Güçlü Yönler</w:t>
            </w:r>
          </w:p>
        </w:tc>
      </w:tr>
      <w:tr w:rsidR="00040779" w14:paraId="6239BE43" w14:textId="77777777" w:rsidTr="00040779">
        <w:tc>
          <w:tcPr>
            <w:tcW w:w="9067" w:type="dxa"/>
          </w:tcPr>
          <w:p w14:paraId="02751F2D" w14:textId="2956A8BA" w:rsidR="00040779" w:rsidRPr="00040779" w:rsidRDefault="00040779" w:rsidP="007B54FD">
            <w:r>
              <w:t>Akademik personelin nitelik ve nicelik olarak yeterli olması</w:t>
            </w:r>
          </w:p>
        </w:tc>
      </w:tr>
      <w:tr w:rsidR="00040779" w14:paraId="677D8D91" w14:textId="77777777" w:rsidTr="00040779">
        <w:tc>
          <w:tcPr>
            <w:tcW w:w="9067" w:type="dxa"/>
          </w:tcPr>
          <w:p w14:paraId="5EB882C4" w14:textId="0FFF4DF5" w:rsidR="00040779" w:rsidRPr="00040779" w:rsidRDefault="00040779" w:rsidP="007B54FD">
            <w:r>
              <w:t>Öğretim üyelerinin genç ve dinamik olması</w:t>
            </w:r>
          </w:p>
        </w:tc>
      </w:tr>
      <w:tr w:rsidR="00040779" w14:paraId="4318FA98" w14:textId="77777777" w:rsidTr="00040779">
        <w:tc>
          <w:tcPr>
            <w:tcW w:w="9067" w:type="dxa"/>
          </w:tcPr>
          <w:p w14:paraId="3ED66CCE" w14:textId="4CE3087E" w:rsidR="00040779" w:rsidRPr="00040779" w:rsidRDefault="00040779" w:rsidP="007B54FD">
            <w:r>
              <w:t>Yüksekokulumuzun eğitim-öğretim faaliyetleri için yeterli donanıma sahip olması</w:t>
            </w:r>
          </w:p>
        </w:tc>
      </w:tr>
      <w:tr w:rsidR="00040779" w14:paraId="6FF4EAFF" w14:textId="77777777" w:rsidTr="00040779">
        <w:tc>
          <w:tcPr>
            <w:tcW w:w="9067" w:type="dxa"/>
          </w:tcPr>
          <w:p w14:paraId="66DE0F11" w14:textId="6B0D9F4C" w:rsidR="00040779" w:rsidRPr="00040779" w:rsidRDefault="00040779" w:rsidP="007B54FD">
            <w:r>
              <w:t>Öğretim planlarının güncel olması</w:t>
            </w:r>
          </w:p>
        </w:tc>
      </w:tr>
      <w:tr w:rsidR="00040779" w14:paraId="755D8915" w14:textId="77777777" w:rsidTr="00040779">
        <w:tc>
          <w:tcPr>
            <w:tcW w:w="9067" w:type="dxa"/>
          </w:tcPr>
          <w:p w14:paraId="614A2AEC" w14:textId="03F512C4" w:rsidR="00040779" w:rsidRPr="00040779" w:rsidRDefault="00040779" w:rsidP="007B54FD">
            <w:r>
              <w:t xml:space="preserve">Öğretim üyelerinin proje, </w:t>
            </w:r>
            <w:proofErr w:type="gramStart"/>
            <w:r>
              <w:t>işbirliği</w:t>
            </w:r>
            <w:proofErr w:type="gramEnd"/>
            <w:r>
              <w:t xml:space="preserve"> ve yayın kapasitelerinin güçlü olması</w:t>
            </w:r>
          </w:p>
        </w:tc>
      </w:tr>
      <w:tr w:rsidR="00040779" w14:paraId="6ADC2D50" w14:textId="77777777" w:rsidTr="00040779">
        <w:tc>
          <w:tcPr>
            <w:tcW w:w="9067" w:type="dxa"/>
          </w:tcPr>
          <w:p w14:paraId="3D9727BC" w14:textId="3D465A70" w:rsidR="00040779" w:rsidRPr="00040779" w:rsidRDefault="00040779" w:rsidP="007B54FD">
            <w:r>
              <w:t>Öğretim üyelerinin yüksek lisans eğitimleri vermesi ve danışmanlık yapmaları</w:t>
            </w:r>
          </w:p>
        </w:tc>
      </w:tr>
      <w:tr w:rsidR="00040779" w14:paraId="6E856ED0" w14:textId="77777777" w:rsidTr="00040779">
        <w:tc>
          <w:tcPr>
            <w:tcW w:w="9067" w:type="dxa"/>
          </w:tcPr>
          <w:p w14:paraId="2D13E002" w14:textId="025FCD8D" w:rsidR="00040779" w:rsidRPr="00040779" w:rsidRDefault="00040779" w:rsidP="007B54FD">
            <w:r>
              <w:t xml:space="preserve">Bölümün yer aldığı Bayramiç ilçesinin Türkiye’nin önemli orman alanlarından </w:t>
            </w:r>
            <w:proofErr w:type="spellStart"/>
            <w:r>
              <w:t>Kazdağlarına</w:t>
            </w:r>
            <w:proofErr w:type="spellEnd"/>
            <w:r>
              <w:t xml:space="preserve"> yakınlığı</w:t>
            </w:r>
          </w:p>
        </w:tc>
      </w:tr>
      <w:tr w:rsidR="00040779" w14:paraId="3E882AA8" w14:textId="77777777" w:rsidTr="00040779">
        <w:tc>
          <w:tcPr>
            <w:tcW w:w="9067" w:type="dxa"/>
          </w:tcPr>
          <w:p w14:paraId="0746B486" w14:textId="1ED6EE10" w:rsidR="00040779" w:rsidRDefault="00040779" w:rsidP="007B54FD">
            <w:r>
              <w:t>Türkiye’nin önemli işletme müdürlüklerinden Bayramiç Orman İşletme Müdürlüğünün ilçede yer alması</w:t>
            </w:r>
          </w:p>
        </w:tc>
      </w:tr>
      <w:tr w:rsidR="00E014B8" w14:paraId="6E6D0022" w14:textId="77777777" w:rsidTr="00040779">
        <w:tc>
          <w:tcPr>
            <w:tcW w:w="9067" w:type="dxa"/>
          </w:tcPr>
          <w:p w14:paraId="4785ADE5" w14:textId="14CA4F97" w:rsidR="00E014B8" w:rsidRDefault="00E014B8" w:rsidP="007B54FD">
            <w:r>
              <w:t>Mezunlarla kuvvetli iletişim</w:t>
            </w:r>
          </w:p>
        </w:tc>
      </w:tr>
    </w:tbl>
    <w:p w14:paraId="3EEF4AC7" w14:textId="77777777" w:rsidR="007B54FD" w:rsidRDefault="007B54FD" w:rsidP="007B54FD">
      <w:pPr>
        <w:rPr>
          <w:b/>
          <w:bCs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0779" w14:paraId="6704C051" w14:textId="77777777" w:rsidTr="00AC3914">
        <w:tc>
          <w:tcPr>
            <w:tcW w:w="9067" w:type="dxa"/>
          </w:tcPr>
          <w:p w14:paraId="24FBB2BD" w14:textId="0C43B381" w:rsidR="00040779" w:rsidRDefault="00040779" w:rsidP="00AC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Zayıf Yönler</w:t>
            </w:r>
          </w:p>
        </w:tc>
      </w:tr>
      <w:tr w:rsidR="00040779" w14:paraId="531307BD" w14:textId="77777777" w:rsidTr="00AC3914">
        <w:tc>
          <w:tcPr>
            <w:tcW w:w="9067" w:type="dxa"/>
          </w:tcPr>
          <w:p w14:paraId="3C52E474" w14:textId="016D3908" w:rsidR="00040779" w:rsidRPr="00040779" w:rsidRDefault="00040779" w:rsidP="00AC3914">
            <w:r>
              <w:t>Uygulamaya yönelik derslerin işlenmesinde yaşanan finansal sorunlar</w:t>
            </w:r>
          </w:p>
        </w:tc>
      </w:tr>
      <w:tr w:rsidR="00040779" w14:paraId="139BE7FA" w14:textId="77777777" w:rsidTr="00AC3914">
        <w:tc>
          <w:tcPr>
            <w:tcW w:w="9067" w:type="dxa"/>
          </w:tcPr>
          <w:p w14:paraId="1C1CB015" w14:textId="406F97CC" w:rsidR="00040779" w:rsidRPr="00040779" w:rsidRDefault="00E014B8" w:rsidP="00AC3914">
            <w:r>
              <w:t>Uygulama derslerinde lojistik desteğin azlığı</w:t>
            </w:r>
          </w:p>
        </w:tc>
      </w:tr>
      <w:tr w:rsidR="00040779" w14:paraId="4A15CD07" w14:textId="77777777" w:rsidTr="00AC3914">
        <w:tc>
          <w:tcPr>
            <w:tcW w:w="9067" w:type="dxa"/>
          </w:tcPr>
          <w:p w14:paraId="5F1F2D32" w14:textId="0BBF108D" w:rsidR="00040779" w:rsidRPr="00040779" w:rsidRDefault="00E014B8" w:rsidP="00AC3914">
            <w:proofErr w:type="spellStart"/>
            <w:r>
              <w:t>Herbaryum</w:t>
            </w:r>
            <w:proofErr w:type="spellEnd"/>
            <w:r>
              <w:t xml:space="preserve"> laboratuvarını eksikliği</w:t>
            </w:r>
          </w:p>
        </w:tc>
      </w:tr>
      <w:tr w:rsidR="00040779" w14:paraId="3427F6C5" w14:textId="77777777" w:rsidTr="00AC3914">
        <w:tc>
          <w:tcPr>
            <w:tcW w:w="9067" w:type="dxa"/>
          </w:tcPr>
          <w:p w14:paraId="416754AB" w14:textId="09573B65" w:rsidR="00040779" w:rsidRPr="00040779" w:rsidRDefault="00E014B8" w:rsidP="00AC3914">
            <w:r>
              <w:t>Bazı alanlarda uzman öğretim elemanı eksikliği</w:t>
            </w:r>
          </w:p>
        </w:tc>
      </w:tr>
    </w:tbl>
    <w:p w14:paraId="32467535" w14:textId="77777777" w:rsidR="00040779" w:rsidRDefault="00040779" w:rsidP="007B54FD">
      <w:pPr>
        <w:rPr>
          <w:b/>
          <w:bCs/>
        </w:rPr>
      </w:pPr>
    </w:p>
    <w:p w14:paraId="435E865E" w14:textId="77777777" w:rsidR="00E014B8" w:rsidRDefault="00E014B8" w:rsidP="007B54FD">
      <w:pPr>
        <w:rPr>
          <w:b/>
          <w:bCs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14B8" w14:paraId="4D5CF5F0" w14:textId="77777777" w:rsidTr="00AC3914">
        <w:tc>
          <w:tcPr>
            <w:tcW w:w="9067" w:type="dxa"/>
          </w:tcPr>
          <w:p w14:paraId="5D9C39A9" w14:textId="18F21594" w:rsidR="00E014B8" w:rsidRDefault="00E014B8" w:rsidP="00AC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Zayıf Yönlerin İyileştirme Çözümleri</w:t>
            </w:r>
          </w:p>
        </w:tc>
      </w:tr>
      <w:tr w:rsidR="00E014B8" w14:paraId="67E3433A" w14:textId="77777777" w:rsidTr="00AC3914">
        <w:tc>
          <w:tcPr>
            <w:tcW w:w="9067" w:type="dxa"/>
          </w:tcPr>
          <w:p w14:paraId="0253E776" w14:textId="19F1F87E" w:rsidR="00E014B8" w:rsidRPr="00040779" w:rsidRDefault="00E014B8" w:rsidP="00AC3914">
            <w:r>
              <w:t>Bayramiç Orman İşletme müdürlüğü desteği ile uygulama derslerinin yapılması</w:t>
            </w:r>
          </w:p>
        </w:tc>
      </w:tr>
      <w:tr w:rsidR="00E014B8" w14:paraId="7CEC7EBA" w14:textId="77777777" w:rsidTr="00AC3914">
        <w:tc>
          <w:tcPr>
            <w:tcW w:w="9067" w:type="dxa"/>
          </w:tcPr>
          <w:p w14:paraId="1496EC1B" w14:textId="3A37E91B" w:rsidR="00E014B8" w:rsidRPr="00040779" w:rsidRDefault="00E014B8" w:rsidP="00AC3914">
            <w:r>
              <w:t>Bayramiç Belediyesi bünyesinde yer alan araçların kullanılarak uygulama derslerinde lojistiğin sağlanması</w:t>
            </w:r>
          </w:p>
        </w:tc>
      </w:tr>
      <w:tr w:rsidR="00E014B8" w14:paraId="3BA44529" w14:textId="77777777" w:rsidTr="00AC3914">
        <w:tc>
          <w:tcPr>
            <w:tcW w:w="9067" w:type="dxa"/>
          </w:tcPr>
          <w:p w14:paraId="17C6AB3F" w14:textId="2E63290B" w:rsidR="00E014B8" w:rsidRPr="00040779" w:rsidRDefault="00E014B8" w:rsidP="00AC3914">
            <w:proofErr w:type="spellStart"/>
            <w:r>
              <w:t>Herbaryum</w:t>
            </w:r>
            <w:proofErr w:type="spellEnd"/>
            <w:r>
              <w:t xml:space="preserve"> olmamasından dolayı bitki taksonlarını göstermek için Ezine Orman Fidanlığının kullanılması</w:t>
            </w:r>
          </w:p>
        </w:tc>
      </w:tr>
      <w:tr w:rsidR="00E014B8" w14:paraId="59860745" w14:textId="77777777" w:rsidTr="00AC3914">
        <w:tc>
          <w:tcPr>
            <w:tcW w:w="9067" w:type="dxa"/>
          </w:tcPr>
          <w:p w14:paraId="27FE155B" w14:textId="49EEE6DB" w:rsidR="00E014B8" w:rsidRPr="00040779" w:rsidRDefault="00E014B8" w:rsidP="00AC3914">
            <w:r>
              <w:t>Bazı alanlarda yaşanan öğretim elemanı eksikliğini gidermek için norm kadro talepleri</w:t>
            </w:r>
          </w:p>
        </w:tc>
      </w:tr>
    </w:tbl>
    <w:p w14:paraId="1916E18E" w14:textId="77777777" w:rsidR="00E014B8" w:rsidRPr="007B54FD" w:rsidRDefault="00E014B8" w:rsidP="007B54FD">
      <w:pPr>
        <w:rPr>
          <w:b/>
          <w:bCs/>
        </w:rPr>
      </w:pPr>
    </w:p>
    <w:p w14:paraId="6CA66393" w14:textId="77777777" w:rsidR="007B54FD" w:rsidRDefault="007B54FD" w:rsidP="007B54FD"/>
    <w:sectPr w:rsidR="007B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208"/>
    <w:multiLevelType w:val="hybridMultilevel"/>
    <w:tmpl w:val="2CE83DF8"/>
    <w:lvl w:ilvl="0" w:tplc="7426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3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98"/>
    <w:rsid w:val="00040779"/>
    <w:rsid w:val="001A375D"/>
    <w:rsid w:val="00652A98"/>
    <w:rsid w:val="0070474D"/>
    <w:rsid w:val="0073336B"/>
    <w:rsid w:val="007B54FD"/>
    <w:rsid w:val="00897DA9"/>
    <w:rsid w:val="00E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2BAB"/>
  <w15:chartTrackingRefBased/>
  <w15:docId w15:val="{95C85286-8BE5-49BC-A60E-DAB4B17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4FD"/>
    <w:pPr>
      <w:ind w:left="720"/>
      <w:contextualSpacing/>
    </w:pPr>
  </w:style>
  <w:style w:type="table" w:styleId="TabloKlavuzu">
    <w:name w:val="Table Grid"/>
    <w:basedOn w:val="NormalTablo"/>
    <w:uiPriority w:val="39"/>
    <w:rsid w:val="007B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emrah tagi ertuğrul</cp:lastModifiedBy>
  <cp:revision>2</cp:revision>
  <dcterms:created xsi:type="dcterms:W3CDTF">2023-09-29T11:27:00Z</dcterms:created>
  <dcterms:modified xsi:type="dcterms:W3CDTF">2023-09-29T11:27:00Z</dcterms:modified>
</cp:coreProperties>
</file>