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41" w:rsidRPr="003D2D41" w:rsidRDefault="003D2D41" w:rsidP="003D2D41">
      <w:pPr>
        <w:spacing w:before="90"/>
        <w:ind w:left="6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2D41">
        <w:rPr>
          <w:rFonts w:ascii="Times New Roman" w:hAnsi="Times New Roman" w:cs="Times New Roman"/>
          <w:b/>
          <w:sz w:val="24"/>
          <w:szCs w:val="24"/>
        </w:rPr>
        <w:t xml:space="preserve">FORM 2. </w:t>
      </w:r>
      <w:r w:rsidRPr="003D2D41">
        <w:rPr>
          <w:rFonts w:ascii="Times New Roman" w:hAnsi="Times New Roman" w:cs="Times New Roman"/>
          <w:sz w:val="24"/>
          <w:szCs w:val="24"/>
        </w:rPr>
        <w:t>DİĞER KURUM KURULUŞLARDAN YAPILACAK BAŞVURULAR İÇİN BAŞVURU DİLEKÇESİ</w:t>
      </w: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spacing w:before="3"/>
        <w:jc w:val="both"/>
      </w:pPr>
    </w:p>
    <w:p w:rsidR="003D2D41" w:rsidRPr="005C5086" w:rsidRDefault="003D2D41" w:rsidP="003D2D41">
      <w:pPr>
        <w:pStyle w:val="GvdeMetni"/>
        <w:spacing w:before="90"/>
        <w:ind w:right="158"/>
        <w:jc w:val="right"/>
      </w:pPr>
      <w:r>
        <w:t>… / … / 20.</w:t>
      </w:r>
      <w:r w:rsidRPr="005C5086">
        <w:t>..</w:t>
      </w: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spacing w:before="4"/>
        <w:jc w:val="both"/>
      </w:pPr>
    </w:p>
    <w:p w:rsidR="003D2D41" w:rsidRPr="005C5086" w:rsidRDefault="003D2D41" w:rsidP="003D2D41">
      <w:pPr>
        <w:pStyle w:val="GvdeMetni"/>
        <w:ind w:left="1570" w:right="1077"/>
        <w:jc w:val="center"/>
      </w:pPr>
      <w:r w:rsidRPr="005C5086">
        <w:t>ÇANAKKALE ONSEKİZ MART ÜNİVERSİTESİ</w:t>
      </w:r>
    </w:p>
    <w:p w:rsidR="003D2D41" w:rsidRPr="005C5086" w:rsidRDefault="003D2D41" w:rsidP="003D2D41">
      <w:pPr>
        <w:pStyle w:val="GvdeMetni"/>
        <w:spacing w:before="140"/>
        <w:ind w:left="1314" w:right="819"/>
        <w:jc w:val="center"/>
      </w:pPr>
      <w:r>
        <w:t xml:space="preserve">BİLİM VE TEKNOLOJİ UYGULAMA VE ARAŞTIMA MERKEZİ </w:t>
      </w:r>
      <w:r w:rsidRPr="005C5086">
        <w:t>MÜDÜRLÜĞÜ</w:t>
      </w:r>
      <w:r>
        <w:t>NE</w:t>
      </w: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jc w:val="both"/>
      </w:pPr>
    </w:p>
    <w:p w:rsidR="003D2D41" w:rsidRPr="005C5086" w:rsidRDefault="003D2D41" w:rsidP="003D2D41">
      <w:pPr>
        <w:pStyle w:val="GvdeMetni"/>
        <w:spacing w:before="136" w:line="360" w:lineRule="auto"/>
        <w:ind w:left="296" w:right="166"/>
        <w:jc w:val="both"/>
      </w:pPr>
      <w:r>
        <w:t>Üniversite Sanayi İşbirliği</w:t>
      </w:r>
      <w:r w:rsidRPr="005C5086">
        <w:t xml:space="preserve"> </w:t>
      </w:r>
      <w:r>
        <w:t xml:space="preserve">Ar-Ge </w:t>
      </w:r>
      <w:r w:rsidRPr="005C5086">
        <w:t>proje/faaliyet</w:t>
      </w:r>
      <w:r>
        <w:t xml:space="preserve">leri kapsamındaki “…………………………………………” başlıklı çalışmamız için </w:t>
      </w:r>
      <w:r w:rsidRPr="005C5086">
        <w:t xml:space="preserve"> 2547 sayılı Yükseköğretim Kanunu’nun 58. maddesi (k) fıkrası ile 5746 sayılı Araştırma, Geliştirme ve Tasarım Faaliyetlerinin Desteklenmesi Hakkında Kanun </w:t>
      </w:r>
      <w:r>
        <w:t xml:space="preserve">çerçevesinde Üniversiteniz akademisyenlerinden hizmet almak istiyoruz. </w:t>
      </w:r>
    </w:p>
    <w:p w:rsidR="003D2D41" w:rsidRPr="005C5086" w:rsidRDefault="003D2D41" w:rsidP="003D2D41">
      <w:pPr>
        <w:pStyle w:val="GvdeMetni"/>
        <w:spacing w:before="7"/>
        <w:jc w:val="both"/>
      </w:pPr>
    </w:p>
    <w:p w:rsidR="003D2D41" w:rsidRPr="005C5086" w:rsidRDefault="003D2D41" w:rsidP="003D2D41">
      <w:pPr>
        <w:pStyle w:val="GvdeMetni"/>
        <w:spacing w:before="1"/>
        <w:ind w:left="1212"/>
        <w:jc w:val="both"/>
      </w:pPr>
      <w:r w:rsidRPr="005C5086">
        <w:t>Gereğinin yap</w:t>
      </w:r>
      <w:r>
        <w:t>ılmasını saygılarımızla arz ederiz</w:t>
      </w:r>
      <w:r w:rsidRPr="005C5086">
        <w:t>.</w:t>
      </w:r>
    </w:p>
    <w:p w:rsidR="003D2D41" w:rsidRDefault="003D2D41" w:rsidP="003D2D41">
      <w:pPr>
        <w:pStyle w:val="GvdeMetni"/>
        <w:jc w:val="both"/>
        <w:sectPr w:rsidR="003D2D41" w:rsidSect="001E4061">
          <w:headerReference w:type="default" r:id="rId8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:rsidR="003D2D41" w:rsidRDefault="003D2D41" w:rsidP="003D2D41">
      <w:pPr>
        <w:pStyle w:val="GvdeMetni"/>
        <w:jc w:val="both"/>
      </w:pPr>
    </w:p>
    <w:tbl>
      <w:tblPr>
        <w:tblStyle w:val="TabloKlavuzu"/>
        <w:tblpPr w:leftFromText="141" w:rightFromText="141" w:vertAnchor="text" w:horzAnchor="margin" w:tblpY="-39"/>
        <w:tblW w:w="9464" w:type="dxa"/>
        <w:tblLook w:val="04A0" w:firstRow="1" w:lastRow="0" w:firstColumn="1" w:lastColumn="0" w:noHBand="0" w:noVBand="1"/>
      </w:tblPr>
      <w:tblGrid>
        <w:gridCol w:w="2660"/>
        <w:gridCol w:w="1843"/>
        <w:gridCol w:w="2835"/>
        <w:gridCol w:w="2126"/>
      </w:tblGrid>
      <w:tr w:rsidR="003D2D41" w:rsidTr="005E2CAB">
        <w:tc>
          <w:tcPr>
            <w:tcW w:w="9464" w:type="dxa"/>
            <w:gridSpan w:val="4"/>
          </w:tcPr>
          <w:p w:rsidR="003D2D41" w:rsidRPr="00441521" w:rsidRDefault="003D2D41" w:rsidP="005E2CAB">
            <w:pPr>
              <w:pStyle w:val="GvdeMetni"/>
              <w:jc w:val="center"/>
              <w:rPr>
                <w:b/>
              </w:rPr>
            </w:pPr>
            <w:r w:rsidRPr="00441521">
              <w:rPr>
                <w:b/>
              </w:rPr>
              <w:t>Varsa Hizmet A</w:t>
            </w:r>
            <w:r>
              <w:rPr>
                <w:b/>
              </w:rPr>
              <w:t>lınmak İ</w:t>
            </w:r>
            <w:r w:rsidRPr="00441521">
              <w:rPr>
                <w:b/>
              </w:rPr>
              <w:t>stenen Akademisyen Bilgileri</w:t>
            </w:r>
          </w:p>
        </w:tc>
      </w:tr>
      <w:tr w:rsidR="003D2D41" w:rsidTr="005E2CAB">
        <w:tc>
          <w:tcPr>
            <w:tcW w:w="2660" w:type="dxa"/>
          </w:tcPr>
          <w:p w:rsidR="003D2D41" w:rsidRPr="00441521" w:rsidRDefault="003D2D41" w:rsidP="005E2CAB">
            <w:pPr>
              <w:pStyle w:val="GvdeMetni"/>
              <w:jc w:val="center"/>
              <w:rPr>
                <w:b/>
              </w:rPr>
            </w:pPr>
            <w:r w:rsidRPr="00441521">
              <w:rPr>
                <w:b/>
              </w:rPr>
              <w:t>Ad-Soyad</w:t>
            </w:r>
          </w:p>
        </w:tc>
        <w:tc>
          <w:tcPr>
            <w:tcW w:w="1843" w:type="dxa"/>
          </w:tcPr>
          <w:p w:rsidR="003D2D41" w:rsidRPr="00441521" w:rsidRDefault="003D2D41" w:rsidP="005E2CAB">
            <w:pPr>
              <w:pStyle w:val="GvdeMetni"/>
              <w:jc w:val="center"/>
              <w:rPr>
                <w:b/>
              </w:rPr>
            </w:pPr>
            <w:r w:rsidRPr="00441521">
              <w:rPr>
                <w:b/>
              </w:rPr>
              <w:t>Birim</w:t>
            </w:r>
          </w:p>
        </w:tc>
        <w:tc>
          <w:tcPr>
            <w:tcW w:w="2835" w:type="dxa"/>
          </w:tcPr>
          <w:p w:rsidR="003D2D41" w:rsidRPr="00441521" w:rsidRDefault="003D2D41" w:rsidP="005E2CAB">
            <w:pPr>
              <w:pStyle w:val="GvdeMetni"/>
              <w:jc w:val="center"/>
              <w:rPr>
                <w:b/>
              </w:rPr>
            </w:pPr>
            <w:r w:rsidRPr="00441521">
              <w:rPr>
                <w:b/>
              </w:rPr>
              <w:t>e-posta</w:t>
            </w:r>
          </w:p>
        </w:tc>
        <w:tc>
          <w:tcPr>
            <w:tcW w:w="2126" w:type="dxa"/>
          </w:tcPr>
          <w:p w:rsidR="003D2D41" w:rsidRPr="00441521" w:rsidRDefault="003D2D41" w:rsidP="005E2CAB">
            <w:pPr>
              <w:pStyle w:val="GvdeMetni"/>
              <w:jc w:val="center"/>
              <w:rPr>
                <w:b/>
              </w:rPr>
            </w:pPr>
            <w:r w:rsidRPr="00441521">
              <w:rPr>
                <w:b/>
              </w:rPr>
              <w:t>Telefon</w:t>
            </w: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  <w:tr w:rsidR="003D2D41" w:rsidTr="005E2CAB">
        <w:tc>
          <w:tcPr>
            <w:tcW w:w="2660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1843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835" w:type="dxa"/>
          </w:tcPr>
          <w:p w:rsidR="003D2D41" w:rsidRDefault="003D2D41" w:rsidP="005E2CAB">
            <w:pPr>
              <w:pStyle w:val="GvdeMetni"/>
              <w:jc w:val="both"/>
            </w:pPr>
          </w:p>
        </w:tc>
        <w:tc>
          <w:tcPr>
            <w:tcW w:w="2126" w:type="dxa"/>
          </w:tcPr>
          <w:p w:rsidR="003D2D41" w:rsidRDefault="003D2D41" w:rsidP="005E2CAB">
            <w:pPr>
              <w:pStyle w:val="GvdeMetni"/>
              <w:jc w:val="both"/>
            </w:pPr>
          </w:p>
        </w:tc>
      </w:tr>
    </w:tbl>
    <w:p w:rsidR="003D2D41" w:rsidRDefault="003D2D41" w:rsidP="003D2D41">
      <w:pPr>
        <w:pStyle w:val="GvdeMetni"/>
        <w:spacing w:before="184" w:line="480" w:lineRule="auto"/>
        <w:ind w:right="271"/>
        <w:jc w:val="both"/>
      </w:pPr>
    </w:p>
    <w:tbl>
      <w:tblPr>
        <w:tblStyle w:val="TabloKlavuzu"/>
        <w:tblpPr w:leftFromText="141" w:rightFromText="141" w:vertAnchor="text" w:horzAnchor="margin" w:tblpY="515"/>
        <w:tblW w:w="4551" w:type="dxa"/>
        <w:tblLook w:val="04A0" w:firstRow="1" w:lastRow="0" w:firstColumn="1" w:lastColumn="0" w:noHBand="0" w:noVBand="1"/>
      </w:tblPr>
      <w:tblGrid>
        <w:gridCol w:w="1242"/>
        <w:gridCol w:w="3309"/>
      </w:tblGrid>
      <w:tr w:rsidR="003D2D41" w:rsidTr="005E2CAB">
        <w:tc>
          <w:tcPr>
            <w:tcW w:w="4551" w:type="dxa"/>
            <w:gridSpan w:val="2"/>
          </w:tcPr>
          <w:p w:rsidR="003D2D41" w:rsidRPr="006E6E19" w:rsidRDefault="003D2D41" w:rsidP="005E2CAB">
            <w:pPr>
              <w:pStyle w:val="GvdeMetni"/>
              <w:spacing w:before="1"/>
              <w:jc w:val="center"/>
              <w:rPr>
                <w:b/>
              </w:rPr>
            </w:pPr>
            <w:r w:rsidRPr="006E6E19">
              <w:rPr>
                <w:b/>
              </w:rPr>
              <w:t>İrtibat Kişisi Bilgileri</w:t>
            </w:r>
          </w:p>
        </w:tc>
      </w:tr>
      <w:tr w:rsidR="003D2D41" w:rsidTr="005E2CAB">
        <w:tc>
          <w:tcPr>
            <w:tcW w:w="1242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  <w:r>
              <w:t>Ad-Soyad</w:t>
            </w:r>
          </w:p>
        </w:tc>
        <w:tc>
          <w:tcPr>
            <w:tcW w:w="3309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</w:p>
        </w:tc>
      </w:tr>
      <w:tr w:rsidR="003D2D41" w:rsidTr="005E2CAB">
        <w:tc>
          <w:tcPr>
            <w:tcW w:w="1242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  <w:r>
              <w:t>Telefon</w:t>
            </w:r>
          </w:p>
        </w:tc>
        <w:tc>
          <w:tcPr>
            <w:tcW w:w="3309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</w:p>
        </w:tc>
      </w:tr>
      <w:tr w:rsidR="003D2D41" w:rsidTr="005E2CAB">
        <w:tc>
          <w:tcPr>
            <w:tcW w:w="1242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  <w:r>
              <w:t>Mail</w:t>
            </w:r>
          </w:p>
        </w:tc>
        <w:tc>
          <w:tcPr>
            <w:tcW w:w="3309" w:type="dxa"/>
          </w:tcPr>
          <w:p w:rsidR="003D2D41" w:rsidRDefault="003D2D41" w:rsidP="005E2CAB">
            <w:pPr>
              <w:pStyle w:val="GvdeMetni"/>
              <w:spacing w:before="1"/>
              <w:jc w:val="both"/>
            </w:pPr>
          </w:p>
        </w:tc>
      </w:tr>
    </w:tbl>
    <w:p w:rsidR="003D2D41" w:rsidRPr="005C5086" w:rsidRDefault="003D2D41" w:rsidP="003D2D41">
      <w:pPr>
        <w:pStyle w:val="GvdeMetni"/>
        <w:spacing w:before="184" w:line="480" w:lineRule="auto"/>
        <w:ind w:right="271"/>
        <w:jc w:val="both"/>
      </w:pPr>
    </w:p>
    <w:p w:rsidR="003D2D41" w:rsidRDefault="003D2D41" w:rsidP="003D2D41">
      <w:pPr>
        <w:pStyle w:val="GvdeMetni"/>
        <w:ind w:right="272"/>
        <w:jc w:val="center"/>
      </w:pPr>
      <w:r>
        <w:t>Firma</w:t>
      </w:r>
    </w:p>
    <w:p w:rsidR="003D2D41" w:rsidRDefault="003D2D41" w:rsidP="003D2D41">
      <w:pPr>
        <w:pStyle w:val="GvdeMetni"/>
        <w:ind w:right="272"/>
        <w:jc w:val="center"/>
      </w:pPr>
      <w:r>
        <w:t>Kaşe</w:t>
      </w:r>
    </w:p>
    <w:p w:rsidR="00067D88" w:rsidRDefault="00855D77" w:rsidP="003D2D41">
      <w:pPr>
        <w:jc w:val="center"/>
      </w:pPr>
    </w:p>
    <w:sectPr w:rsidR="00067D88" w:rsidSect="001E4061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77" w:rsidRDefault="00855D77" w:rsidP="001E4061">
      <w:pPr>
        <w:spacing w:after="0" w:line="240" w:lineRule="auto"/>
      </w:pPr>
      <w:r>
        <w:separator/>
      </w:r>
    </w:p>
  </w:endnote>
  <w:endnote w:type="continuationSeparator" w:id="0">
    <w:p w:rsidR="00855D77" w:rsidRDefault="00855D77" w:rsidP="001E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77" w:rsidRDefault="00855D77" w:rsidP="001E4061">
      <w:pPr>
        <w:spacing w:after="0" w:line="240" w:lineRule="auto"/>
      </w:pPr>
      <w:r>
        <w:separator/>
      </w:r>
    </w:p>
  </w:footnote>
  <w:footnote w:type="continuationSeparator" w:id="0">
    <w:p w:rsidR="00855D77" w:rsidRDefault="00855D77" w:rsidP="001E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061" w:rsidRPr="001E4061" w:rsidRDefault="001E4061" w:rsidP="001E4061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CE62725" wp14:editId="0478A3EA">
          <wp:extent cx="771099" cy="773942"/>
          <wp:effectExtent l="0" t="0" r="0" b="7620"/>
          <wp:docPr id="1" name="Resim 1" descr="ÇOMÜ Logo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ÇOMÜ Logo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163" cy="77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A"/>
    <w:rsid w:val="001E4061"/>
    <w:rsid w:val="002F2042"/>
    <w:rsid w:val="002F7BFA"/>
    <w:rsid w:val="003D2D41"/>
    <w:rsid w:val="00855D77"/>
    <w:rsid w:val="00F1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D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2D41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D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4061"/>
  </w:style>
  <w:style w:type="paragraph" w:styleId="Altbilgi">
    <w:name w:val="footer"/>
    <w:basedOn w:val="Normal"/>
    <w:link w:val="AltbilgiChar"/>
    <w:uiPriority w:val="99"/>
    <w:unhideWhenUsed/>
    <w:rsid w:val="001E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4061"/>
  </w:style>
  <w:style w:type="paragraph" w:styleId="BalonMetni">
    <w:name w:val="Balloon Text"/>
    <w:basedOn w:val="Normal"/>
    <w:link w:val="BalonMetniChar"/>
    <w:uiPriority w:val="99"/>
    <w:semiHidden/>
    <w:unhideWhenUsed/>
    <w:rsid w:val="001E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D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2D41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D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E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4061"/>
  </w:style>
  <w:style w:type="paragraph" w:styleId="Altbilgi">
    <w:name w:val="footer"/>
    <w:basedOn w:val="Normal"/>
    <w:link w:val="AltbilgiChar"/>
    <w:uiPriority w:val="99"/>
    <w:unhideWhenUsed/>
    <w:rsid w:val="001E4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4061"/>
  </w:style>
  <w:style w:type="paragraph" w:styleId="BalonMetni">
    <w:name w:val="Balloon Text"/>
    <w:basedOn w:val="Normal"/>
    <w:link w:val="BalonMetniChar"/>
    <w:uiPriority w:val="99"/>
    <w:semiHidden/>
    <w:unhideWhenUsed/>
    <w:rsid w:val="001E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7BED00-AB85-4F6F-B543-DC5C5017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By Mehmet ;)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2021-06-16T10:14:00Z</dcterms:created>
  <dcterms:modified xsi:type="dcterms:W3CDTF">2021-06-16T10:31:00Z</dcterms:modified>
</cp:coreProperties>
</file>