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C3D7" w14:textId="627EC266" w:rsidR="008D1A9D" w:rsidRPr="008D1A9D" w:rsidRDefault="008D1A9D" w:rsidP="008D1A9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>TOPLANTI TUTANAĞI</w:t>
      </w:r>
    </w:p>
    <w:p w14:paraId="22BF692E" w14:textId="09A9E331" w:rsid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Tarihi:</w:t>
      </w:r>
      <w:r w:rsidRPr="002B0497">
        <w:rPr>
          <w:rFonts w:ascii="Times New Roman" w:hAnsi="Times New Roman" w:cs="Times New Roman"/>
        </w:rPr>
        <w:t xml:space="preserve"> </w:t>
      </w:r>
      <w:r w:rsidR="0061293B">
        <w:rPr>
          <w:rFonts w:ascii="Times New Roman" w:hAnsi="Times New Roman" w:cs="Times New Roman"/>
        </w:rPr>
        <w:t>11</w:t>
      </w:r>
      <w:r w:rsidR="004A7FD5">
        <w:rPr>
          <w:rFonts w:ascii="Times New Roman" w:hAnsi="Times New Roman" w:cs="Times New Roman"/>
        </w:rPr>
        <w:t>.</w:t>
      </w:r>
      <w:r w:rsidR="005721C7">
        <w:rPr>
          <w:rFonts w:ascii="Times New Roman" w:hAnsi="Times New Roman" w:cs="Times New Roman"/>
        </w:rPr>
        <w:t>03</w:t>
      </w:r>
      <w:r w:rsidR="004A7FD5">
        <w:rPr>
          <w:rFonts w:ascii="Times New Roman" w:hAnsi="Times New Roman" w:cs="Times New Roman"/>
        </w:rPr>
        <w:t>.202</w:t>
      </w:r>
      <w:r w:rsidR="005721C7">
        <w:rPr>
          <w:rFonts w:ascii="Times New Roman" w:hAnsi="Times New Roman" w:cs="Times New Roman"/>
        </w:rPr>
        <w:t>6</w:t>
      </w:r>
    </w:p>
    <w:p w14:paraId="3B730C2A" w14:textId="3396BE38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Saati: </w:t>
      </w:r>
      <w:r w:rsidR="005721C7">
        <w:rPr>
          <w:rFonts w:ascii="Times New Roman" w:hAnsi="Times New Roman" w:cs="Times New Roman"/>
        </w:rPr>
        <w:t>14</w:t>
      </w:r>
      <w:r w:rsidR="004A7FD5">
        <w:rPr>
          <w:rFonts w:ascii="Times New Roman" w:hAnsi="Times New Roman" w:cs="Times New Roman"/>
        </w:rPr>
        <w:t>:0</w:t>
      </w:r>
      <w:r>
        <w:rPr>
          <w:rFonts w:ascii="Times New Roman" w:hAnsi="Times New Roman" w:cs="Times New Roman"/>
        </w:rPr>
        <w:t>0</w:t>
      </w:r>
    </w:p>
    <w:p w14:paraId="01DA2721" w14:textId="45A94EC5" w:rsidR="008D1A9D" w:rsidRPr="00922196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Başkanı: </w:t>
      </w:r>
      <w:r w:rsidR="00E31700">
        <w:rPr>
          <w:rFonts w:ascii="Times New Roman" w:hAnsi="Times New Roman" w:cs="Times New Roman"/>
        </w:rPr>
        <w:t xml:space="preserve">Doç.Dr.Polat YÜCEKAYA </w:t>
      </w:r>
    </w:p>
    <w:p w14:paraId="703EA824" w14:textId="52B661B8" w:rsidR="008D1A9D" w:rsidRPr="002B0497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 xml:space="preserve">Raportör: </w:t>
      </w:r>
    </w:p>
    <w:p w14:paraId="66E0EEB3" w14:textId="34ABED2F" w:rsidR="008D1A9D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Yeri:</w:t>
      </w:r>
      <w:r w:rsidRPr="002B0497">
        <w:rPr>
          <w:rFonts w:ascii="Times New Roman" w:hAnsi="Times New Roman" w:cs="Times New Roman"/>
        </w:rPr>
        <w:t xml:space="preserve"> Çanakkale Onsekiz Mart Üniversitesi Sosyal Bilimler Meslek Yüksekokulu</w:t>
      </w:r>
      <w:r w:rsidR="00686157">
        <w:rPr>
          <w:rFonts w:ascii="Times New Roman" w:hAnsi="Times New Roman" w:cs="Times New Roman"/>
        </w:rPr>
        <w:t xml:space="preserve">- Muhasebe ve Vergi Bölüm Başkanlığı </w:t>
      </w:r>
    </w:p>
    <w:p w14:paraId="2E2D408B" w14:textId="13221197" w:rsidR="008D1A9D" w:rsidRPr="002B0497" w:rsidRDefault="008D1A9D" w:rsidP="008D1A9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Çanakkale Onsekiz Mart Üniversitesi Sosyal Bilimler Meslek Yüksekokulu'nun </w:t>
      </w:r>
      <w:r w:rsidR="00E31700">
        <w:rPr>
          <w:rFonts w:ascii="Times New Roman" w:hAnsi="Times New Roman" w:cs="Times New Roman"/>
          <w:color w:val="0D0D0D"/>
          <w:shd w:val="clear" w:color="auto" w:fill="FFFFFF"/>
        </w:rPr>
        <w:t xml:space="preserve">Muhasebe ve Vergi Bölümü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öğretim elemanları ile</w:t>
      </w:r>
      <w:r w:rsidR="00686157">
        <w:rPr>
          <w:rFonts w:ascii="Times New Roman" w:hAnsi="Times New Roman" w:cs="Times New Roman"/>
          <w:color w:val="0D0D0D"/>
          <w:shd w:val="clear" w:color="auto" w:fill="FFFFFF"/>
        </w:rPr>
        <w:t xml:space="preserve"> bölüm kalite toplantısı gerçekleştirilmiştir. </w:t>
      </w:r>
      <w:r w:rsidR="008C32A7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</w:p>
    <w:p w14:paraId="6D0042B9" w14:textId="77777777" w:rsidR="002B0497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Gündem Maddeleri:</w:t>
      </w:r>
    </w:p>
    <w:p w14:paraId="65B43FF4" w14:textId="6D130F53" w:rsidR="00686157" w:rsidRDefault="00686157" w:rsidP="00686157">
      <w:pPr>
        <w:pStyle w:val="Normal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1)- </w:t>
      </w:r>
      <w:r w:rsidR="005721C7" w:rsidRPr="005721C7">
        <w:rPr>
          <w:rFonts w:ascii="Open Sans" w:hAnsi="Open Sans" w:cs="Open Sans"/>
          <w:color w:val="333333"/>
          <w:sz w:val="21"/>
          <w:szCs w:val="21"/>
        </w:rPr>
        <w:t>Muhasebe ve Vergi Bölümü Muhasebe ve Vergi Uygulamaları Programının 2026 Yılı için akreditasyon hazırlıkları</w:t>
      </w:r>
      <w:r w:rsidR="005721C7">
        <w:rPr>
          <w:rFonts w:ascii="Open Sans" w:hAnsi="Open Sans" w:cs="Open Sans"/>
          <w:color w:val="333333"/>
          <w:sz w:val="21"/>
          <w:szCs w:val="21"/>
        </w:rPr>
        <w:t xml:space="preserve"> için gerekli çalışmaların planlanması </w:t>
      </w:r>
    </w:p>
    <w:p w14:paraId="441008BB" w14:textId="364CA8E4" w:rsidR="00686157" w:rsidRDefault="00686157" w:rsidP="0068615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       </w:t>
      </w:r>
      <w:r w:rsidR="005721C7">
        <w:rPr>
          <w:rFonts w:ascii="Open Sans" w:hAnsi="Open Sans" w:cs="Open Sans"/>
          <w:color w:val="333333"/>
          <w:sz w:val="21"/>
          <w:szCs w:val="21"/>
        </w:rPr>
        <w:t>2</w:t>
      </w:r>
      <w:r>
        <w:rPr>
          <w:rFonts w:ascii="Open Sans" w:hAnsi="Open Sans" w:cs="Open Sans"/>
          <w:color w:val="333333"/>
          <w:sz w:val="21"/>
          <w:szCs w:val="21"/>
        </w:rPr>
        <w:t>)- Dönem sonuna kadar yapılacak olan kalite çalışma ve etkinliklerinin planlanması </w:t>
      </w:r>
    </w:p>
    <w:p w14:paraId="4C081BD7" w14:textId="73FA55A3" w:rsidR="00F97808" w:rsidRPr="00F97808" w:rsidRDefault="00F97808" w:rsidP="00686157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97808">
        <w:rPr>
          <w:rFonts w:ascii="Times New Roman" w:hAnsi="Times New Roman" w:cs="Times New Roman"/>
        </w:rPr>
        <w:cr/>
      </w:r>
      <w:r w:rsidRPr="00F97808">
        <w:rPr>
          <w:rFonts w:ascii="Times New Roman" w:hAnsi="Times New Roman" w:cs="Times New Roman"/>
          <w:b/>
          <w:bCs/>
        </w:rPr>
        <w:t xml:space="preserve"> </w:t>
      </w:r>
    </w:p>
    <w:p w14:paraId="3F556FE8" w14:textId="4768980A" w:rsidR="002B0497" w:rsidRDefault="009F4B10" w:rsidP="00F9780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Toplantıda Görüşülen Konular : </w:t>
      </w:r>
    </w:p>
    <w:p w14:paraId="161EA808" w14:textId="5268EF67" w:rsidR="00686157" w:rsidRDefault="00686157" w:rsidP="00F97808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1)- </w:t>
      </w:r>
      <w:r w:rsidR="005721C7" w:rsidRPr="005721C7">
        <w:rPr>
          <w:rFonts w:ascii="Open Sans" w:hAnsi="Open Sans" w:cs="Open Sans"/>
          <w:color w:val="333333"/>
          <w:sz w:val="21"/>
          <w:szCs w:val="21"/>
        </w:rPr>
        <w:t>Muhasebe ve Vergi Bölümü Muhasebe ve Vergi Uygulamaları Programının 2026 Yılı için akreditasyon hazırlıkları</w:t>
      </w:r>
      <w:r w:rsidR="005721C7">
        <w:rPr>
          <w:rFonts w:ascii="Open Sans" w:hAnsi="Open Sans" w:cs="Open Sans"/>
          <w:color w:val="333333"/>
          <w:sz w:val="21"/>
          <w:szCs w:val="21"/>
        </w:rPr>
        <w:t xml:space="preserve"> için gerekli çalışmalar</w:t>
      </w:r>
      <w:r w:rsidR="005721C7">
        <w:rPr>
          <w:rFonts w:ascii="Open Sans" w:hAnsi="Open Sans" w:cs="Open Sans"/>
          <w:color w:val="333333"/>
          <w:sz w:val="21"/>
          <w:szCs w:val="21"/>
        </w:rPr>
        <w:t xml:space="preserve"> için eğitim planlamaları görüşülmüş, bölüm özdeğerlendirme raporunun bir sonraki hafta için planlanan bölüm toplantısında tekrar değerlendirilmesine karar verilmiştir. </w:t>
      </w:r>
    </w:p>
    <w:p w14:paraId="721511FB" w14:textId="3F82BDC5" w:rsidR="00686157" w:rsidRDefault="00686157" w:rsidP="00F97808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  <w:color w:val="0D0D0D"/>
          <w:shd w:val="clear" w:color="auto" w:fill="FFFFFF"/>
        </w:rPr>
        <w:t xml:space="preserve">2)- </w:t>
      </w:r>
      <w:r w:rsidR="005721C7">
        <w:rPr>
          <w:rFonts w:ascii="Times New Roman" w:hAnsi="Times New Roman" w:cs="Times New Roman"/>
          <w:color w:val="0D0D0D"/>
          <w:shd w:val="clear" w:color="auto" w:fill="FFFFFF"/>
        </w:rPr>
        <w:t xml:space="preserve">Bahar </w:t>
      </w:r>
      <w:r w:rsidR="005721C7">
        <w:rPr>
          <w:rFonts w:ascii="Open Sans" w:hAnsi="Open Sans" w:cs="Open Sans"/>
          <w:color w:val="333333"/>
          <w:sz w:val="21"/>
          <w:szCs w:val="21"/>
        </w:rPr>
        <w:t>Dönem</w:t>
      </w:r>
      <w:r w:rsidR="005721C7">
        <w:rPr>
          <w:rFonts w:ascii="Open Sans" w:hAnsi="Open Sans" w:cs="Open Sans"/>
          <w:color w:val="333333"/>
          <w:sz w:val="21"/>
          <w:szCs w:val="21"/>
        </w:rPr>
        <w:t>i</w:t>
      </w:r>
      <w:r w:rsidR="005721C7">
        <w:rPr>
          <w:rFonts w:ascii="Open Sans" w:hAnsi="Open Sans" w:cs="Open Sans"/>
          <w:color w:val="333333"/>
          <w:sz w:val="21"/>
          <w:szCs w:val="21"/>
        </w:rPr>
        <w:t xml:space="preserve"> sonuna kadar yapılacak olan kalite çalışma ve etkinliklerinin planlaması</w:t>
      </w:r>
      <w:r w:rsidR="005721C7">
        <w:rPr>
          <w:rFonts w:ascii="Open Sans" w:hAnsi="Open Sans" w:cs="Open Sans"/>
          <w:color w:val="333333"/>
          <w:sz w:val="21"/>
          <w:szCs w:val="21"/>
        </w:rPr>
        <w:t xml:space="preserve"> </w:t>
      </w:r>
      <w:r w:rsidR="00063DAA">
        <w:rPr>
          <w:rFonts w:ascii="Open Sans" w:hAnsi="Open Sans" w:cs="Open Sans"/>
          <w:color w:val="333333"/>
          <w:sz w:val="21"/>
          <w:szCs w:val="21"/>
        </w:rPr>
        <w:t xml:space="preserve">yapılmış  ayrıca </w:t>
      </w:r>
      <w:r w:rsidR="005721C7">
        <w:rPr>
          <w:rFonts w:ascii="Open Sans" w:hAnsi="Open Sans" w:cs="Open Sans"/>
          <w:color w:val="333333"/>
          <w:sz w:val="21"/>
          <w:szCs w:val="21"/>
        </w:rPr>
        <w:t>iç/dış paydaş toplantılarında ziyaret edilecek kurumlar belirlenmiştir.</w:t>
      </w:r>
      <w:r w:rsidR="005721C7">
        <w:rPr>
          <w:rFonts w:ascii="Open Sans" w:hAnsi="Open Sans" w:cs="Open Sans"/>
          <w:color w:val="333333"/>
          <w:sz w:val="21"/>
          <w:szCs w:val="21"/>
        </w:rPr>
        <w:t> </w:t>
      </w:r>
    </w:p>
    <w:p w14:paraId="6CCEB63B" w14:textId="77777777" w:rsidR="00686157" w:rsidRDefault="00686157" w:rsidP="00F97808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</w:p>
    <w:p w14:paraId="017604E6" w14:textId="7A24D79F" w:rsidR="00686157" w:rsidRPr="00686157" w:rsidRDefault="00686157" w:rsidP="00F97808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  <w:color w:val="0D0D0D"/>
          <w:shd w:val="clear" w:color="auto" w:fill="FFFFFF"/>
        </w:rPr>
        <w:t xml:space="preserve">Karar verilmiştir. </w:t>
      </w:r>
    </w:p>
    <w:p w14:paraId="57CFEE87" w14:textId="77777777" w:rsidR="00F97808" w:rsidRDefault="00F97808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6DE9354E" w14:textId="33576971" w:rsidR="008D1A9D" w:rsidRDefault="008D1A9D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Toplantıya Katılanlar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3402"/>
      </w:tblGrid>
      <w:tr w:rsidR="005A6C5E" w14:paraId="587E943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8AC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7844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  <w:tr w:rsidR="005A6C5E" w14:paraId="06442997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8DF" w14:textId="1B2A28C3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Doç. Dr. </w:t>
            </w:r>
            <w:r w:rsidR="002C6FCE">
              <w:rPr>
                <w:rFonts w:ascii="Times New Roman" w:hAnsi="Times New Roman" w:cs="Times New Roman"/>
                <w:sz w:val="24"/>
              </w:rPr>
              <w:t xml:space="preserve">Polat YÜCEKAYA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9E6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808" w14:paraId="45E8B602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24B" w14:textId="776632B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r w:rsidR="002C6FCE">
              <w:rPr>
                <w:rFonts w:ascii="Times New Roman" w:hAnsi="Times New Roman" w:cs="Times New Roman"/>
              </w:rPr>
              <w:t xml:space="preserve">Ayşe ATILGAN SARIDOĞAN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3C8" w14:textId="7777777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EF2927" w14:paraId="201870A4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F82" w14:textId="1476AB86" w:rsidR="00EF2927" w:rsidRDefault="00EF2927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Dr.Öğr.Üyesi Ahmet KURT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45B" w14:textId="77777777" w:rsidR="00EF2927" w:rsidRDefault="00EF2927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F97808" w14:paraId="0EA56F64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9CD" w14:textId="47D84769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Dr. </w:t>
            </w:r>
            <w:r w:rsidR="002C6FCE">
              <w:rPr>
                <w:rFonts w:ascii="Times New Roman" w:hAnsi="Times New Roman" w:cs="Times New Roman"/>
              </w:rPr>
              <w:t xml:space="preserve">Dilek ŞAHİN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D4E" w14:textId="7777777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5A6C5E" w14:paraId="078497D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560C" w14:textId="41FDA5BF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Öğr. Gör. </w:t>
            </w:r>
            <w:r w:rsidR="002C6FCE">
              <w:rPr>
                <w:rFonts w:ascii="Times New Roman" w:hAnsi="Times New Roman" w:cs="Times New Roman"/>
                <w:sz w:val="24"/>
              </w:rPr>
              <w:t xml:space="preserve">Ayhan SARIYILDIZ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9C0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6C5E" w14:paraId="28222815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5C84" w14:textId="2E71F94B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Öğr. Gör. </w:t>
            </w:r>
            <w:r w:rsidR="002C6FCE">
              <w:rPr>
                <w:rFonts w:ascii="Times New Roman" w:hAnsi="Times New Roman" w:cs="Times New Roman"/>
                <w:sz w:val="24"/>
              </w:rPr>
              <w:t xml:space="preserve">Ceyda TUNÇ YILANCI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10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6C5E" w14:paraId="23BB0330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C11" w14:textId="41334C85" w:rsidR="005A6C5E" w:rsidRDefault="002C6FC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  <w:r w:rsidR="005A6C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Fisun ÜNAL ÖZTÜRK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32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43C9CB4" w14:textId="77777777" w:rsidR="005A6C5E" w:rsidRPr="008D1A9D" w:rsidRDefault="005A6C5E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BD0C21" w14:textId="3DBC1ED2" w:rsidR="008D1A9D" w:rsidRPr="008D1A9D" w:rsidRDefault="008D1A9D" w:rsidP="005A6C5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06DE6CC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EB68CF5" w14:textId="031BE6B2" w:rsidR="002B0497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D0D23CB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CDB1D4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8D1A9D" w:rsidRPr="008D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E31"/>
    <w:multiLevelType w:val="multilevel"/>
    <w:tmpl w:val="5FE6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304F1"/>
    <w:multiLevelType w:val="multilevel"/>
    <w:tmpl w:val="6D1E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62BF9"/>
    <w:multiLevelType w:val="hybridMultilevel"/>
    <w:tmpl w:val="974A5FCC"/>
    <w:lvl w:ilvl="0" w:tplc="A27C1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542"/>
    <w:multiLevelType w:val="multilevel"/>
    <w:tmpl w:val="260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216550"/>
    <w:multiLevelType w:val="hybridMultilevel"/>
    <w:tmpl w:val="DE306A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3233"/>
    <w:multiLevelType w:val="multilevel"/>
    <w:tmpl w:val="F1BA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E13341"/>
    <w:multiLevelType w:val="multilevel"/>
    <w:tmpl w:val="168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988457">
    <w:abstractNumId w:val="6"/>
  </w:num>
  <w:num w:numId="2" w16cid:durableId="2140494089">
    <w:abstractNumId w:val="0"/>
  </w:num>
  <w:num w:numId="3" w16cid:durableId="885719584">
    <w:abstractNumId w:val="1"/>
  </w:num>
  <w:num w:numId="4" w16cid:durableId="1990206733">
    <w:abstractNumId w:val="5"/>
  </w:num>
  <w:num w:numId="5" w16cid:durableId="1886061563">
    <w:abstractNumId w:val="3"/>
  </w:num>
  <w:num w:numId="6" w16cid:durableId="1157763237">
    <w:abstractNumId w:val="4"/>
  </w:num>
  <w:num w:numId="7" w16cid:durableId="137766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EF"/>
    <w:rsid w:val="00062551"/>
    <w:rsid w:val="00063DAA"/>
    <w:rsid w:val="000D38EE"/>
    <w:rsid w:val="0014403D"/>
    <w:rsid w:val="00156765"/>
    <w:rsid w:val="00185134"/>
    <w:rsid w:val="002B0497"/>
    <w:rsid w:val="002C6FCE"/>
    <w:rsid w:val="00312F41"/>
    <w:rsid w:val="00462EA5"/>
    <w:rsid w:val="004A7FD5"/>
    <w:rsid w:val="005544A6"/>
    <w:rsid w:val="005721C7"/>
    <w:rsid w:val="005A6C5E"/>
    <w:rsid w:val="005B00AD"/>
    <w:rsid w:val="0061293B"/>
    <w:rsid w:val="00686157"/>
    <w:rsid w:val="007559EB"/>
    <w:rsid w:val="007835EF"/>
    <w:rsid w:val="007945DA"/>
    <w:rsid w:val="00867AF0"/>
    <w:rsid w:val="008C32A7"/>
    <w:rsid w:val="008D1A9D"/>
    <w:rsid w:val="00922196"/>
    <w:rsid w:val="009F4B10"/>
    <w:rsid w:val="00A05A94"/>
    <w:rsid w:val="00B1674C"/>
    <w:rsid w:val="00B80470"/>
    <w:rsid w:val="00BC525B"/>
    <w:rsid w:val="00BC6A9F"/>
    <w:rsid w:val="00CD1DB1"/>
    <w:rsid w:val="00DB4A94"/>
    <w:rsid w:val="00E31700"/>
    <w:rsid w:val="00EB0F1D"/>
    <w:rsid w:val="00EF2927"/>
    <w:rsid w:val="00F97808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3124"/>
  <w15:chartTrackingRefBased/>
  <w15:docId w15:val="{7EA73DFD-4A66-EE42-A0F8-75F58CB4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5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C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AYŞE ATILGAN SARIDOĞAN</cp:lastModifiedBy>
  <cp:revision>9</cp:revision>
  <cp:lastPrinted>2024-04-17T07:41:00Z</cp:lastPrinted>
  <dcterms:created xsi:type="dcterms:W3CDTF">2026-03-24T16:42:00Z</dcterms:created>
  <dcterms:modified xsi:type="dcterms:W3CDTF">2026-03-24T16:51:00Z</dcterms:modified>
</cp:coreProperties>
</file>