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594"/>
        <w:gridCol w:w="1789"/>
        <w:gridCol w:w="1581"/>
      </w:tblGrid>
      <w:tr w:rsidR="00057C92" w14:paraId="7132062B" w14:textId="77777777">
        <w:trPr>
          <w:trHeight w:val="273"/>
        </w:trPr>
        <w:tc>
          <w:tcPr>
            <w:tcW w:w="2960" w:type="dxa"/>
            <w:vMerge w:val="restart"/>
          </w:tcPr>
          <w:p w14:paraId="7A4BB1F9" w14:textId="77777777" w:rsidR="00057C92" w:rsidRDefault="00057C92">
            <w:pPr>
              <w:pStyle w:val="TableParagraph"/>
              <w:spacing w:before="9" w:after="1"/>
              <w:ind w:left="0"/>
              <w:rPr>
                <w:rFonts w:ascii="Times New Roman"/>
                <w:sz w:val="14"/>
              </w:rPr>
            </w:pPr>
          </w:p>
          <w:p w14:paraId="44F7A899" w14:textId="77777777" w:rsidR="00057C92" w:rsidRDefault="00A45CBC">
            <w:pPr>
              <w:pStyle w:val="TableParagraph"/>
              <w:ind w:left="7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B8EDB5" wp14:editId="1F83EFAE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</w:tcPr>
          <w:p w14:paraId="6C0BDB42" w14:textId="3F60EE81" w:rsidR="00057C92" w:rsidRPr="00BA3810" w:rsidRDefault="00BA3810" w:rsidP="00BA3810">
            <w:pPr>
              <w:pStyle w:val="TableParagraph"/>
              <w:spacing w:before="213" w:line="360" w:lineRule="auto"/>
              <w:ind w:left="900" w:right="276" w:hanging="6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 xml:space="preserve">Çanakkale </w:t>
            </w:r>
            <w:proofErr w:type="spellStart"/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>Onsekiz</w:t>
            </w:r>
            <w:proofErr w:type="spellEnd"/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 xml:space="preserve"> Mart</w:t>
            </w:r>
            <w:r w:rsidR="00A45CBC" w:rsidRPr="00BA3810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 </w:t>
            </w:r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 xml:space="preserve">Üniversitesi </w:t>
            </w:r>
            <w:r w:rsidR="00A73518" w:rsidRPr="00BA3810">
              <w:rPr>
                <w:rFonts w:ascii="Times New Roman" w:hAnsi="Times New Roman"/>
                <w:b/>
                <w:sz w:val="20"/>
                <w:szCs w:val="20"/>
              </w:rPr>
              <w:t xml:space="preserve">Çanakkale </w:t>
            </w:r>
            <w:r w:rsidR="00BB370B">
              <w:rPr>
                <w:rFonts w:ascii="Times New Roman" w:hAnsi="Times New Roman"/>
                <w:b/>
                <w:sz w:val="20"/>
                <w:szCs w:val="20"/>
              </w:rPr>
              <w:t>Sosyal</w:t>
            </w:r>
            <w:r w:rsidR="00A73518" w:rsidRPr="00BA3810">
              <w:rPr>
                <w:rFonts w:ascii="Times New Roman" w:hAnsi="Times New Roman"/>
                <w:b/>
                <w:sz w:val="20"/>
                <w:szCs w:val="20"/>
              </w:rPr>
              <w:t xml:space="preserve"> Bilimler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>Meslek</w:t>
            </w:r>
            <w:r w:rsidR="00A45CBC" w:rsidRPr="00BA381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>Yüksekok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A45CBC" w:rsidRPr="00BA3810">
              <w:rPr>
                <w:rFonts w:ascii="Times New Roman" w:hAnsi="Times New Roman"/>
                <w:b/>
                <w:sz w:val="20"/>
                <w:szCs w:val="20"/>
              </w:rPr>
              <w:t>lu</w:t>
            </w:r>
          </w:p>
          <w:p w14:paraId="1DE75F7A" w14:textId="77777777" w:rsidR="00057C92" w:rsidRDefault="00A45CBC" w:rsidP="00BA3810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/>
                <w:b/>
                <w:sz w:val="25"/>
              </w:rPr>
            </w:pPr>
            <w:r w:rsidRPr="00BA3810">
              <w:rPr>
                <w:rFonts w:ascii="Times New Roman" w:hAnsi="Times New Roman"/>
                <w:b/>
                <w:sz w:val="20"/>
                <w:szCs w:val="20"/>
              </w:rPr>
              <w:t>İç Kontrol Standartları Eylem Planı Personel Görev</w:t>
            </w:r>
            <w:r w:rsidRPr="00BA38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BA3810">
              <w:rPr>
                <w:rFonts w:ascii="Times New Roman" w:hAnsi="Times New Roman"/>
                <w:b/>
                <w:sz w:val="20"/>
                <w:szCs w:val="20"/>
              </w:rPr>
              <w:t>Tanımları</w:t>
            </w:r>
          </w:p>
        </w:tc>
        <w:tc>
          <w:tcPr>
            <w:tcW w:w="1789" w:type="dxa"/>
            <w:tcBorders>
              <w:right w:val="nil"/>
            </w:tcBorders>
          </w:tcPr>
          <w:p w14:paraId="50467F65" w14:textId="77777777" w:rsidR="00057C92" w:rsidRDefault="00A45CBC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581" w:type="dxa"/>
            <w:tcBorders>
              <w:left w:val="nil"/>
            </w:tcBorders>
          </w:tcPr>
          <w:p w14:paraId="3B9228BF" w14:textId="2CF7E9C3" w:rsidR="00057C92" w:rsidRDefault="00A45CBC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GRVT</w:t>
            </w:r>
            <w:r w:rsidR="00A73518">
              <w:rPr>
                <w:b/>
                <w:sz w:val="20"/>
              </w:rPr>
              <w:t>12</w:t>
            </w:r>
          </w:p>
        </w:tc>
      </w:tr>
      <w:tr w:rsidR="00057C92" w14:paraId="1B56EF87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27239735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B6CA233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31973F1E" w14:textId="77777777" w:rsidR="00057C92" w:rsidRDefault="00A45CBC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125D2B68" w14:textId="77777777" w:rsidR="00057C92" w:rsidRDefault="00A45CBC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25.01.2021</w:t>
            </w:r>
          </w:p>
        </w:tc>
      </w:tr>
      <w:tr w:rsidR="00057C92" w14:paraId="69899FCF" w14:textId="77777777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14:paraId="712FD11A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5275C216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AA3B8B6" w14:textId="77777777" w:rsidR="00057C92" w:rsidRDefault="00A45CBC">
            <w:pPr>
              <w:pStyle w:val="TableParagraph"/>
              <w:spacing w:before="15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45F1D51D" w14:textId="77777777" w:rsidR="00057C92" w:rsidRDefault="00A45CBC">
            <w:pPr>
              <w:pStyle w:val="TableParagraph"/>
              <w:spacing w:before="15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25.01.2021</w:t>
            </w:r>
          </w:p>
        </w:tc>
      </w:tr>
      <w:tr w:rsidR="00057C92" w14:paraId="1783476D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5FC4C614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AEFCD1A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7C9C1E22" w14:textId="77777777" w:rsidR="00057C92" w:rsidRDefault="00A45CBC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581" w:type="dxa"/>
            <w:tcBorders>
              <w:left w:val="nil"/>
            </w:tcBorders>
          </w:tcPr>
          <w:p w14:paraId="0C3CE754" w14:textId="77777777" w:rsidR="00057C92" w:rsidRDefault="00A45CBC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v.2.0</w:t>
            </w:r>
          </w:p>
        </w:tc>
      </w:tr>
      <w:tr w:rsidR="00057C92" w14:paraId="11A6D724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2257E622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21246F69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DD2C672" w14:textId="77777777" w:rsidR="00057C92" w:rsidRDefault="00A45CBC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81" w:type="dxa"/>
            <w:tcBorders>
              <w:left w:val="nil"/>
            </w:tcBorders>
          </w:tcPr>
          <w:p w14:paraId="6A13B8D6" w14:textId="1A545395" w:rsidR="00057C92" w:rsidRDefault="00A45CBC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1E4806">
              <w:rPr>
                <w:b/>
                <w:sz w:val="20"/>
              </w:rPr>
              <w:t>3</w:t>
            </w:r>
          </w:p>
        </w:tc>
      </w:tr>
      <w:tr w:rsidR="00057C92" w14:paraId="7174808E" w14:textId="77777777">
        <w:trPr>
          <w:trHeight w:val="733"/>
        </w:trPr>
        <w:tc>
          <w:tcPr>
            <w:tcW w:w="2960" w:type="dxa"/>
            <w:vMerge/>
            <w:tcBorders>
              <w:top w:val="nil"/>
            </w:tcBorders>
          </w:tcPr>
          <w:p w14:paraId="48983B0C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31E1354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3D83A70" w14:textId="77777777" w:rsidR="00057C92" w:rsidRDefault="00A45C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Doküman </w:t>
            </w:r>
            <w:r>
              <w:rPr>
                <w:b/>
                <w:w w:val="95"/>
                <w:sz w:val="20"/>
              </w:rPr>
              <w:t>Güncelliğinden</w:t>
            </w:r>
          </w:p>
          <w:p w14:paraId="194681A7" w14:textId="77777777" w:rsidR="00057C92" w:rsidRDefault="00A45CB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Sorumlu Personel</w:t>
            </w:r>
          </w:p>
        </w:tc>
        <w:tc>
          <w:tcPr>
            <w:tcW w:w="1581" w:type="dxa"/>
            <w:tcBorders>
              <w:left w:val="nil"/>
            </w:tcBorders>
          </w:tcPr>
          <w:p w14:paraId="40E8A887" w14:textId="77777777" w:rsidR="00057C92" w:rsidRDefault="00A45CBC">
            <w:pPr>
              <w:pStyle w:val="TableParagraph"/>
              <w:spacing w:before="123" w:line="243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38961A1C" w14:textId="77777777" w:rsidR="00057C92" w:rsidRDefault="00A45CBC">
            <w:pPr>
              <w:pStyle w:val="TableParagraph"/>
              <w:spacing w:line="243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14:paraId="1D74C65E" w14:textId="77777777" w:rsidR="00057C92" w:rsidRDefault="00057C92">
      <w:pPr>
        <w:pStyle w:val="GvdeMetni"/>
        <w:spacing w:before="9"/>
        <w:ind w:left="0" w:firstLine="0"/>
        <w:rPr>
          <w:rFonts w:ascii="Times New Roman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057C92" w14:paraId="0081B08F" w14:textId="77777777">
        <w:trPr>
          <w:trHeight w:val="256"/>
        </w:trPr>
        <w:tc>
          <w:tcPr>
            <w:tcW w:w="11018" w:type="dxa"/>
            <w:gridSpan w:val="2"/>
          </w:tcPr>
          <w:p w14:paraId="23EAC484" w14:textId="77777777" w:rsidR="00057C92" w:rsidRDefault="00A45CBC">
            <w:pPr>
              <w:pStyle w:val="TableParagraph"/>
              <w:spacing w:line="236" w:lineRule="exact"/>
              <w:ind w:left="4116" w:right="4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HAKKINDAKİ BİLGİLER</w:t>
            </w:r>
          </w:p>
        </w:tc>
      </w:tr>
      <w:tr w:rsidR="00057C92" w14:paraId="1AE6574B" w14:textId="77777777">
        <w:trPr>
          <w:trHeight w:val="258"/>
        </w:trPr>
        <w:tc>
          <w:tcPr>
            <w:tcW w:w="3543" w:type="dxa"/>
          </w:tcPr>
          <w:p w14:paraId="0A5EFEB2" w14:textId="77777777" w:rsidR="00057C92" w:rsidRDefault="00A45CBC">
            <w:pPr>
              <w:pStyle w:val="TableParagraph"/>
              <w:spacing w:before="6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14:paraId="795DB499" w14:textId="038EBBFB" w:rsidR="00057C92" w:rsidRDefault="00872CC5">
            <w:pPr>
              <w:pStyle w:val="TableParagraph"/>
              <w:spacing w:before="1" w:line="237" w:lineRule="exact"/>
              <w:rPr>
                <w:sz w:val="20"/>
              </w:rPr>
            </w:pPr>
            <w:r w:rsidRPr="00872CC5">
              <w:rPr>
                <w:sz w:val="20"/>
              </w:rPr>
              <w:t>Bilgisayar İşletmeni (Öğrenci İşleri)</w:t>
            </w:r>
          </w:p>
        </w:tc>
      </w:tr>
      <w:tr w:rsidR="00057C92" w14:paraId="790F8243" w14:textId="77777777">
        <w:trPr>
          <w:trHeight w:val="256"/>
        </w:trPr>
        <w:tc>
          <w:tcPr>
            <w:tcW w:w="3543" w:type="dxa"/>
          </w:tcPr>
          <w:p w14:paraId="11AFA44D" w14:textId="77777777" w:rsidR="00057C92" w:rsidRDefault="00A45CBC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14:paraId="1A3EDF76" w14:textId="5EF7B08A" w:rsidR="00057C92" w:rsidRDefault="00872CC5">
            <w:pPr>
              <w:pStyle w:val="TableParagraph"/>
              <w:spacing w:line="236" w:lineRule="exact"/>
              <w:rPr>
                <w:sz w:val="20"/>
              </w:rPr>
            </w:pPr>
            <w:r w:rsidRPr="00872CC5">
              <w:rPr>
                <w:sz w:val="20"/>
              </w:rPr>
              <w:t>Genel İdare Hizmetleri</w:t>
            </w:r>
          </w:p>
        </w:tc>
      </w:tr>
      <w:tr w:rsidR="00057C92" w14:paraId="5B3FE496" w14:textId="77777777" w:rsidTr="00F75AB4">
        <w:trPr>
          <w:trHeight w:val="256"/>
        </w:trPr>
        <w:tc>
          <w:tcPr>
            <w:tcW w:w="3543" w:type="dxa"/>
            <w:vAlign w:val="center"/>
          </w:tcPr>
          <w:p w14:paraId="630540B8" w14:textId="77777777" w:rsidR="00057C92" w:rsidRDefault="00A45CBC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ÜST POZİSYON</w:t>
            </w:r>
          </w:p>
        </w:tc>
        <w:tc>
          <w:tcPr>
            <w:tcW w:w="7475" w:type="dxa"/>
          </w:tcPr>
          <w:p w14:paraId="5B90C0C3" w14:textId="5E35C3D2" w:rsidR="00057C92" w:rsidRDefault="00A45CBC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Müdür</w:t>
            </w:r>
            <w:r w:rsidR="0009037C">
              <w:rPr>
                <w:sz w:val="20"/>
              </w:rPr>
              <w:t xml:space="preserve"> / Yüksekokul Sekreteri</w:t>
            </w:r>
            <w:r w:rsidR="007C254B">
              <w:rPr>
                <w:sz w:val="20"/>
              </w:rPr>
              <w:t>/ Müdür Yardımcısı</w:t>
            </w:r>
          </w:p>
        </w:tc>
      </w:tr>
      <w:tr w:rsidR="00057C92" w14:paraId="50D5782C" w14:textId="77777777">
        <w:trPr>
          <w:trHeight w:val="256"/>
        </w:trPr>
        <w:tc>
          <w:tcPr>
            <w:tcW w:w="3543" w:type="dxa"/>
          </w:tcPr>
          <w:p w14:paraId="2DE63EBB" w14:textId="4008FFBC" w:rsidR="00057C92" w:rsidRDefault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AST POZİSYON</w:t>
            </w:r>
          </w:p>
        </w:tc>
        <w:tc>
          <w:tcPr>
            <w:tcW w:w="7475" w:type="dxa"/>
          </w:tcPr>
          <w:p w14:paraId="7501603A" w14:textId="48706737" w:rsidR="00057C92" w:rsidRDefault="00F75AB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5AB4" w14:paraId="21C97105" w14:textId="77777777">
        <w:trPr>
          <w:trHeight w:val="256"/>
        </w:trPr>
        <w:tc>
          <w:tcPr>
            <w:tcW w:w="3543" w:type="dxa"/>
          </w:tcPr>
          <w:p w14:paraId="29543CC4" w14:textId="555A02D8" w:rsidR="00F75AB4" w:rsidRDefault="00F75AB4" w:rsidP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EDEN POZİSYON</w:t>
            </w:r>
          </w:p>
        </w:tc>
        <w:tc>
          <w:tcPr>
            <w:tcW w:w="7475" w:type="dxa"/>
          </w:tcPr>
          <w:p w14:paraId="1FABEDAB" w14:textId="3702A6D2" w:rsidR="00F75AB4" w:rsidRDefault="00872CC5" w:rsidP="00F75AB4">
            <w:pPr>
              <w:pStyle w:val="TableParagraph"/>
              <w:spacing w:line="236" w:lineRule="exact"/>
              <w:rPr>
                <w:sz w:val="20"/>
              </w:rPr>
            </w:pPr>
            <w:r w:rsidRPr="00872CC5">
              <w:rPr>
                <w:sz w:val="20"/>
              </w:rPr>
              <w:t>İdari Personel</w:t>
            </w:r>
          </w:p>
        </w:tc>
      </w:tr>
      <w:tr w:rsidR="00F75AB4" w14:paraId="77ACCE0A" w14:textId="77777777">
        <w:trPr>
          <w:trHeight w:val="256"/>
        </w:trPr>
        <w:tc>
          <w:tcPr>
            <w:tcW w:w="3543" w:type="dxa"/>
          </w:tcPr>
          <w:p w14:paraId="2870076D" w14:textId="77777777" w:rsidR="00F75AB4" w:rsidRDefault="00F75AB4" w:rsidP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EDİLEN POZİSYON</w:t>
            </w:r>
          </w:p>
        </w:tc>
        <w:tc>
          <w:tcPr>
            <w:tcW w:w="7475" w:type="dxa"/>
          </w:tcPr>
          <w:p w14:paraId="6CD9B976" w14:textId="1BDF6F45" w:rsidR="00F75AB4" w:rsidRDefault="00872CC5" w:rsidP="00F75AB4">
            <w:pPr>
              <w:pStyle w:val="TableParagraph"/>
              <w:spacing w:line="236" w:lineRule="exact"/>
              <w:rPr>
                <w:sz w:val="20"/>
              </w:rPr>
            </w:pPr>
            <w:r w:rsidRPr="00872CC5">
              <w:rPr>
                <w:sz w:val="20"/>
              </w:rPr>
              <w:t>Yüksekokul Sekreteri</w:t>
            </w:r>
          </w:p>
        </w:tc>
      </w:tr>
      <w:tr w:rsidR="00F75AB4" w14:paraId="4F882D19" w14:textId="77777777">
        <w:trPr>
          <w:trHeight w:val="259"/>
        </w:trPr>
        <w:tc>
          <w:tcPr>
            <w:tcW w:w="11018" w:type="dxa"/>
            <w:gridSpan w:val="2"/>
          </w:tcPr>
          <w:p w14:paraId="3B693E4F" w14:textId="77777777" w:rsidR="00F75AB4" w:rsidRDefault="00F75AB4" w:rsidP="00F75AB4">
            <w:pPr>
              <w:pStyle w:val="TableParagraph"/>
              <w:spacing w:before="6" w:line="233" w:lineRule="exact"/>
              <w:ind w:left="4116" w:right="4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 HAKKINDAKİ BİLGİLER</w:t>
            </w:r>
          </w:p>
        </w:tc>
      </w:tr>
      <w:tr w:rsidR="00F75AB4" w14:paraId="1AA0A2C0" w14:textId="77777777">
        <w:trPr>
          <w:trHeight w:val="256"/>
        </w:trPr>
        <w:tc>
          <w:tcPr>
            <w:tcW w:w="3543" w:type="dxa"/>
          </w:tcPr>
          <w:p w14:paraId="3636EE1A" w14:textId="77777777" w:rsidR="00F75AB4" w:rsidRDefault="00F75AB4" w:rsidP="00F75AB4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BİLGİLERİ</w:t>
            </w:r>
          </w:p>
        </w:tc>
        <w:tc>
          <w:tcPr>
            <w:tcW w:w="7475" w:type="dxa"/>
          </w:tcPr>
          <w:p w14:paraId="74592300" w14:textId="7B0664EA" w:rsidR="00F75AB4" w:rsidRDefault="00872CC5" w:rsidP="00F75AB4">
            <w:pPr>
              <w:pStyle w:val="TableParagraph"/>
              <w:spacing w:before="3" w:line="233" w:lineRule="exact"/>
              <w:rPr>
                <w:sz w:val="20"/>
              </w:rPr>
            </w:pPr>
            <w:r w:rsidRPr="00872CC5">
              <w:rPr>
                <w:sz w:val="20"/>
              </w:rPr>
              <w:t>En az lise veya dengi okul mezunu olmak.</w:t>
            </w:r>
          </w:p>
        </w:tc>
      </w:tr>
      <w:tr w:rsidR="00F75AB4" w14:paraId="3278BC0B" w14:textId="77777777" w:rsidTr="00A73518">
        <w:trPr>
          <w:trHeight w:val="244"/>
        </w:trPr>
        <w:tc>
          <w:tcPr>
            <w:tcW w:w="3543" w:type="dxa"/>
            <w:vAlign w:val="center"/>
          </w:tcPr>
          <w:p w14:paraId="1F905B05" w14:textId="77777777" w:rsidR="00F75AB4" w:rsidRDefault="00F75AB4" w:rsidP="00F75AB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DENEYİM</w:t>
            </w:r>
          </w:p>
        </w:tc>
        <w:tc>
          <w:tcPr>
            <w:tcW w:w="7475" w:type="dxa"/>
          </w:tcPr>
          <w:p w14:paraId="00009C4C" w14:textId="77777777" w:rsidR="00F75AB4" w:rsidRDefault="00F75AB4" w:rsidP="00F75AB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Görevinin gerektirdiği düzeyde iş deneyimine sahip olmak vb.</w:t>
            </w:r>
          </w:p>
        </w:tc>
      </w:tr>
      <w:tr w:rsidR="00F75AB4" w14:paraId="2C8A32C6" w14:textId="77777777" w:rsidTr="00F75AB4">
        <w:trPr>
          <w:trHeight w:val="834"/>
        </w:trPr>
        <w:tc>
          <w:tcPr>
            <w:tcW w:w="3543" w:type="dxa"/>
            <w:vAlign w:val="center"/>
          </w:tcPr>
          <w:p w14:paraId="4A1FB02C" w14:textId="77777777" w:rsidR="00F75AB4" w:rsidRDefault="00F75AB4" w:rsidP="00F75A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NİTELİKLER</w:t>
            </w:r>
          </w:p>
        </w:tc>
        <w:tc>
          <w:tcPr>
            <w:tcW w:w="7475" w:type="dxa"/>
            <w:vAlign w:val="center"/>
          </w:tcPr>
          <w:p w14:paraId="3EADCC7A" w14:textId="5A361044" w:rsidR="00F75AB4" w:rsidRDefault="00F75AB4" w:rsidP="00F75AB4">
            <w:pPr>
              <w:pStyle w:val="TableParagraph"/>
              <w:spacing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belirtilen genel niteliklere sahip olmak, faaliyetlerini en iyi şekilde sürdürebilmesi için gerekli karar verme ve sorun çözme niteliklerine sahip olmak.</w:t>
            </w:r>
          </w:p>
        </w:tc>
      </w:tr>
      <w:tr w:rsidR="00F75AB4" w14:paraId="4B23E32F" w14:textId="77777777" w:rsidTr="00F75AB4">
        <w:trPr>
          <w:trHeight w:val="703"/>
        </w:trPr>
        <w:tc>
          <w:tcPr>
            <w:tcW w:w="3543" w:type="dxa"/>
            <w:vAlign w:val="center"/>
          </w:tcPr>
          <w:p w14:paraId="120BC0B0" w14:textId="77777777" w:rsidR="00F75AB4" w:rsidRDefault="00F75AB4" w:rsidP="00F75A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YETKİNLİK</w:t>
            </w:r>
          </w:p>
        </w:tc>
        <w:tc>
          <w:tcPr>
            <w:tcW w:w="7475" w:type="dxa"/>
            <w:vAlign w:val="center"/>
          </w:tcPr>
          <w:p w14:paraId="5E53AD15" w14:textId="12E7BACE" w:rsidR="00F75AB4" w:rsidRDefault="00872CC5" w:rsidP="00872CC5">
            <w:pPr>
              <w:pStyle w:val="TableParagraph"/>
              <w:spacing w:line="225" w:lineRule="exact"/>
              <w:rPr>
                <w:sz w:val="20"/>
              </w:rPr>
            </w:pPr>
            <w:r w:rsidRPr="00872CC5">
              <w:rPr>
                <w:sz w:val="20"/>
              </w:rPr>
              <w:t>Analiz Etme, Sentezleme, Bütünü Görebilme, Mantıksal Sonuçlandırma, Değerlendirme, Temsil,</w:t>
            </w:r>
            <w:r>
              <w:rPr>
                <w:sz w:val="20"/>
              </w:rPr>
              <w:t xml:space="preserve"> </w:t>
            </w:r>
            <w:r w:rsidRPr="00872CC5">
              <w:rPr>
                <w:sz w:val="20"/>
              </w:rPr>
              <w:t>Çözüm Odaklılık, Problem Çözme, Karar Verme, İkna Etme, Beşeri İlişkiler Kurma, Yenilikçilik ve</w:t>
            </w:r>
            <w:r>
              <w:rPr>
                <w:sz w:val="20"/>
              </w:rPr>
              <w:t xml:space="preserve"> </w:t>
            </w:r>
            <w:r w:rsidRPr="00872CC5">
              <w:rPr>
                <w:sz w:val="20"/>
              </w:rPr>
              <w:t>İletişim Becerilerine Sahip Olma vb.</w:t>
            </w:r>
          </w:p>
        </w:tc>
      </w:tr>
    </w:tbl>
    <w:p w14:paraId="3ACF52C6" w14:textId="77777777" w:rsidR="00057C92" w:rsidRDefault="00057C92">
      <w:pPr>
        <w:pStyle w:val="GvdeMetni"/>
        <w:spacing w:before="6"/>
        <w:ind w:left="0" w:firstLine="0"/>
        <w:rPr>
          <w:rFonts w:ascii="Times New Roman"/>
          <w:sz w:val="7"/>
        </w:rPr>
      </w:pPr>
    </w:p>
    <w:p w14:paraId="3EA74175" w14:textId="02355129" w:rsidR="00057C92" w:rsidRDefault="00A45CBC" w:rsidP="001E4806">
      <w:pPr>
        <w:pStyle w:val="GvdeMetni"/>
        <w:spacing w:before="59"/>
        <w:ind w:left="246" w:right="242" w:firstLine="708"/>
        <w:jc w:val="both"/>
      </w:pPr>
      <w:r>
        <w:rPr>
          <w:b/>
        </w:rPr>
        <w:t xml:space="preserve">GÖREVİN KISA TANIMI: </w:t>
      </w:r>
      <w:r w:rsidR="001E4806">
        <w:t>Meslek Yüksekokulunun programlarının gerekli tüm faaliyetlerinin etkenlik ve verimlilik ilkelerine uygun olarak yürütülmesi amacıyla öğrenci işlemlerini yapar.</w:t>
      </w:r>
    </w:p>
    <w:p w14:paraId="318702F1" w14:textId="77777777" w:rsidR="00057C92" w:rsidRDefault="00A45CBC" w:rsidP="001E4806">
      <w:pPr>
        <w:pStyle w:val="Balk1"/>
        <w:ind w:left="567"/>
      </w:pPr>
      <w:r>
        <w:t>GÖREVLERİ:</w:t>
      </w:r>
    </w:p>
    <w:p w14:paraId="6F7AE0C1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 xml:space="preserve">1. </w:t>
      </w:r>
      <w:proofErr w:type="spellStart"/>
      <w:r w:rsidRPr="001E4806">
        <w:rPr>
          <w:b w:val="0"/>
          <w:bCs w:val="0"/>
        </w:rPr>
        <w:t>Önlisans</w:t>
      </w:r>
      <w:proofErr w:type="spellEnd"/>
      <w:r w:rsidRPr="001E4806">
        <w:rPr>
          <w:b w:val="0"/>
          <w:bCs w:val="0"/>
        </w:rPr>
        <w:t xml:space="preserve"> eğitim-öğretim ve sınav yönetmeliği ile yönetmelik değişiklerini takip eder, duyurularını yapar.</w:t>
      </w:r>
    </w:p>
    <w:p w14:paraId="580D2CB2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2. Öğrenci işleri ile ilgili aylık / dönemlik olağan yazışmaları hazırlar ve Müdürlük makamına sunar.</w:t>
      </w:r>
    </w:p>
    <w:p w14:paraId="0C7887C0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3. Öğrencilerin tecil, not döküm belgesini, kayıt dondurma işlemlerini, burs başarı belgelerini, geçici</w:t>
      </w:r>
    </w:p>
    <w:p w14:paraId="234C3582" w14:textId="5FDD8ACB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mezuniyet belgelerini, diplomalarını, öğrenci disiplin soruşturmaları sonucunu vb. dokümanları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>hazırlar.</w:t>
      </w:r>
    </w:p>
    <w:p w14:paraId="3DAD7E50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4. Öğrencilerin yatay geçiş işlemleri ile ders muafiyet istekleri için gerekli belgeleri hazırlar.</w:t>
      </w:r>
    </w:p>
    <w:p w14:paraId="43D3A4D8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5. Yaz öğretimi ile ilgili her türlü yazışmaları ve işlemleri yapar.</w:t>
      </w:r>
    </w:p>
    <w:p w14:paraId="2967CDE2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6. Meslek Yüksekokuluna yeni kayıt yaptıran öğrencilerin her türlü yazışmalarını yapar.</w:t>
      </w:r>
    </w:p>
    <w:p w14:paraId="0E5221A9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7. Ders kayıt işlemleri ile ilgili gerekli hazırlıkları yapar ve sonuçlandırır.</w:t>
      </w:r>
    </w:p>
    <w:p w14:paraId="7FE1F99A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8. Öğrencilerle ilgili her türlü duyuruları yapar.</w:t>
      </w:r>
    </w:p>
    <w:p w14:paraId="1B318567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9. Öğrenci kimlik ve bandrollerinin dağıtım işlemlerini yapar.</w:t>
      </w:r>
    </w:p>
    <w:p w14:paraId="55D78F04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10. Öğrencilerle ilgili her türlü evrakların arşivlenmesini yapar.</w:t>
      </w:r>
    </w:p>
    <w:p w14:paraId="49967B0C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11. Her yarıyıl sonunda başarı oranlarını tanzim eder.</w:t>
      </w:r>
    </w:p>
    <w:p w14:paraId="2CFB5919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12. İkinci öğretimde okumakta olan öğrencilerden %10'a girenlerin tespitini yapar.</w:t>
      </w:r>
    </w:p>
    <w:p w14:paraId="2B6B9B3C" w14:textId="3498815E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13. Mazereti nedeniyle sınavlara giremeyen öğrencilerin Yönetim Kurulu kararlarının ilgili bölümlere ve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>öğrencilere bildirir.</w:t>
      </w:r>
    </w:p>
    <w:p w14:paraId="5A2F0824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14. Mezuniyet için gerekli sınavlar ile not yükseltme sınavları için gerekli çalışmaları yapar ve sonuçlandırır.</w:t>
      </w:r>
    </w:p>
    <w:p w14:paraId="59582185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15. Meslek Yüksekokulunda yapılan öğrenci konseyi ve temsilciliği ile ilgili işlemleri yapar.</w:t>
      </w:r>
    </w:p>
    <w:p w14:paraId="250AE05B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16. Akademik takvim ön taslağını inceler.</w:t>
      </w:r>
    </w:p>
    <w:p w14:paraId="2D4DD242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17. Meslek Yüksekokuluna alınacak öğrenci kontenjanları ile ilgili hazırlık çalışmalarını yapar.</w:t>
      </w:r>
    </w:p>
    <w:p w14:paraId="1D880798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18. Yarıyıl sonu sınavlarından önce bölümlerden gelen devamsızlıktan kalan öğrenci listelerini ilan eder.</w:t>
      </w:r>
    </w:p>
    <w:p w14:paraId="06980EFD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lastRenderedPageBreak/>
        <w:t>19. Programlarda dereceye giren öğrencilerin tespitini yapar.</w:t>
      </w:r>
    </w:p>
    <w:p w14:paraId="1283BF4D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20. Her yarıyıl içinde bölümlerin sınav programlarını ilan eder ve öğrencilere duyurur.</w:t>
      </w:r>
    </w:p>
    <w:p w14:paraId="6268BBF3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21. Kesinleşen sınav programları ile haftalık ders programlarını öğrenci ilan panosunda duyurur, tam ve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yarı zamanlı öğretim </w:t>
      </w:r>
    </w:p>
    <w:p w14:paraId="5E454138" w14:textId="483633A9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elemanlarına kendi haftalık ders programlarını bildirmek için yazısını hazırlar.</w:t>
      </w:r>
    </w:p>
    <w:p w14:paraId="21E3E4C7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22. Bölümlerin öğrenci ilan panolarında ilgili duyurularını yapar, süresi dolanları kaldırır.</w:t>
      </w:r>
    </w:p>
    <w:p w14:paraId="40D349C8" w14:textId="66FF4625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23. Öğretim elemanları ile gözetmenlere sınav programlarını üst yazısını hazırlar.</w:t>
      </w:r>
    </w:p>
    <w:p w14:paraId="04C2557A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24. Muafiyet dilekçelerinin danışmanlar tarafından incelemesini sağlar.</w:t>
      </w:r>
    </w:p>
    <w:p w14:paraId="3A93CBEA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25. Öğrenciler ile ilgili gelen yazıları, danışmanlara ve dersin öğretim elemanlarına duyurur, görüş istenen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yazılara görüş yazısını </w:t>
      </w:r>
    </w:p>
    <w:p w14:paraId="2E57D78B" w14:textId="088A3EB1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yazar.</w:t>
      </w:r>
    </w:p>
    <w:p w14:paraId="7AF4B39A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26. Ara sınav, yarıyıl sonu sınavı, mazeret, tek ders ve ek sınav işlemlerinin yürütülmesi,</w:t>
      </w:r>
    </w:p>
    <w:p w14:paraId="1B453AF1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27. Yarıyıl sonu sınavı sınav sonuçlarının sınav tarihinden itibaren 1 hafta içinde ders veren öğretim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elemanlarından toplanması </w:t>
      </w:r>
    </w:p>
    <w:p w14:paraId="12112B1C" w14:textId="64333355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ve Müdürlüğe sunulması ve öğrenciye ilan edilmesi,</w:t>
      </w:r>
    </w:p>
    <w:p w14:paraId="37AF7F7A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28. Meslek Yüksekokuluna yeni kayıt yaptıran öğrencilerin ilk kayıt işlemlerinin yapılması,</w:t>
      </w:r>
    </w:p>
    <w:p w14:paraId="62BA4EE6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29. Kayıt Yenileme, kayıt dondurma ve derse yazılma işlemlerini yürütmek,</w:t>
      </w:r>
    </w:p>
    <w:p w14:paraId="2071B6C2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30. Staj yapan öğrencilerin SGK giriş ve çıkış işlemleri takibinin yapılması,</w:t>
      </w:r>
    </w:p>
    <w:p w14:paraId="1EBEB3D4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31. Yeni kayıt veya yatay geçiş ile gelen öğrencilerin daha önceki öğrenimlerinde görmüş oldukları derslerin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bölüm başkanlıkları </w:t>
      </w:r>
    </w:p>
    <w:p w14:paraId="5E84C6BA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tarafından yapılan muafiyet işlemlerinin ve Üniversite tarafından yapılan muafiyet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sınavı sonucu başarılı olan öğrencilerin </w:t>
      </w:r>
    </w:p>
    <w:p w14:paraId="1B87A224" w14:textId="1C1B4DCF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yazışmalarının yapılması,</w:t>
      </w:r>
    </w:p>
    <w:p w14:paraId="3D6411CD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32. Yeni ders açılması işlemlerinin yapılması,</w:t>
      </w:r>
    </w:p>
    <w:p w14:paraId="38D25EB3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33. Öğrencilerle ilgili olarak, Öğrenci İşleri Daire Başkanlığı'nın görev, yetki ve sorumluğu dışındaki ve</w:t>
      </w:r>
      <w:r>
        <w:rPr>
          <w:b w:val="0"/>
          <w:bCs w:val="0"/>
        </w:rPr>
        <w:t xml:space="preserve"> </w:t>
      </w:r>
      <w:r w:rsidRPr="001E4806">
        <w:rPr>
          <w:b w:val="0"/>
          <w:bCs w:val="0"/>
        </w:rPr>
        <w:t xml:space="preserve">kendisinin sorumluğuna </w:t>
      </w:r>
    </w:p>
    <w:p w14:paraId="320550C6" w14:textId="05EEE4F6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verilen öğrenci işleri ile ilgili tüm işleri yerine getirmek</w:t>
      </w:r>
    </w:p>
    <w:p w14:paraId="10F88CEE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34. Kanun ve yönetmeliklerde kendi sorumluluğunda belirtilen diğer faaliyetleri yerine getirmek,</w:t>
      </w:r>
    </w:p>
    <w:p w14:paraId="2A434780" w14:textId="77777777" w:rsidR="001E4806" w:rsidRP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35. Bağlı olduğu süreç ile üst yönetici/yöneticileri tarafından verilen diğer işlerin ve işlemlerin yapılması,</w:t>
      </w:r>
    </w:p>
    <w:p w14:paraId="04859224" w14:textId="77777777" w:rsidR="001E4806" w:rsidRDefault="001E4806" w:rsidP="001E4806">
      <w:pPr>
        <w:pStyle w:val="Balk1"/>
        <w:spacing w:before="145"/>
        <w:rPr>
          <w:b w:val="0"/>
          <w:bCs w:val="0"/>
        </w:rPr>
      </w:pPr>
      <w:r w:rsidRPr="001E4806">
        <w:rPr>
          <w:b w:val="0"/>
          <w:bCs w:val="0"/>
        </w:rPr>
        <w:t>36. Yukarıda belirtilen görevlerin yerine getirilmesinde Meslek Yüksekokulu Sekreterine karşı sorumludur.</w:t>
      </w:r>
    </w:p>
    <w:p w14:paraId="1522F711" w14:textId="083C1886" w:rsidR="00057C92" w:rsidRPr="001E4806" w:rsidRDefault="00A45CBC" w:rsidP="001E4806">
      <w:pPr>
        <w:pStyle w:val="Balk1"/>
        <w:spacing w:before="145"/>
        <w:ind w:left="567"/>
      </w:pPr>
      <w:r w:rsidRPr="001E4806">
        <w:t>YETKİLERİ:</w:t>
      </w:r>
    </w:p>
    <w:p w14:paraId="796D0178" w14:textId="77777777" w:rsidR="00057C92" w:rsidRDefault="00A45CBC">
      <w:pPr>
        <w:pStyle w:val="ListeParagraf"/>
        <w:numPr>
          <w:ilvl w:val="0"/>
          <w:numId w:val="2"/>
        </w:numPr>
        <w:tabs>
          <w:tab w:val="left" w:pos="1155"/>
        </w:tabs>
        <w:spacing w:before="49"/>
        <w:ind w:hanging="201"/>
        <w:rPr>
          <w:sz w:val="20"/>
        </w:rPr>
      </w:pPr>
      <w:r>
        <w:rPr>
          <w:sz w:val="20"/>
        </w:rPr>
        <w:t>Yukarıda belirtilen görev ve sorumlulukları gerçekleştirme yetkisine sahip</w:t>
      </w:r>
      <w:r>
        <w:rPr>
          <w:spacing w:val="-2"/>
          <w:sz w:val="20"/>
        </w:rPr>
        <w:t xml:space="preserve"> </w:t>
      </w:r>
      <w:r>
        <w:rPr>
          <w:sz w:val="20"/>
        </w:rPr>
        <w:t>olmak,</w:t>
      </w:r>
    </w:p>
    <w:p w14:paraId="65DE3E92" w14:textId="77777777" w:rsidR="00057C92" w:rsidRDefault="00A45CBC">
      <w:pPr>
        <w:pStyle w:val="ListeParagraf"/>
        <w:numPr>
          <w:ilvl w:val="0"/>
          <w:numId w:val="2"/>
        </w:numPr>
        <w:tabs>
          <w:tab w:val="left" w:pos="1155"/>
        </w:tabs>
        <w:spacing w:before="99"/>
        <w:ind w:hanging="201"/>
        <w:rPr>
          <w:sz w:val="20"/>
        </w:rPr>
      </w:pPr>
      <w:r>
        <w:rPr>
          <w:sz w:val="20"/>
        </w:rPr>
        <w:t>Faaliyetlerin gerçekleştirilmesi için gerekli araç ve gereci</w:t>
      </w:r>
      <w:r>
        <w:rPr>
          <w:spacing w:val="-5"/>
          <w:sz w:val="20"/>
        </w:rPr>
        <w:t xml:space="preserve"> </w:t>
      </w:r>
      <w:r>
        <w:rPr>
          <w:sz w:val="20"/>
        </w:rPr>
        <w:t>kullanabilmek,</w:t>
      </w:r>
    </w:p>
    <w:p w14:paraId="26E637DA" w14:textId="3F8F67E7" w:rsidR="00057C92" w:rsidRDefault="00A45CBC" w:rsidP="001E4806">
      <w:pPr>
        <w:pStyle w:val="Balk1"/>
        <w:ind w:left="567"/>
      </w:pPr>
      <w:r>
        <w:t>BİLGİ KAYNAKLARI:</w:t>
      </w:r>
    </w:p>
    <w:p w14:paraId="4578CAC0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1. 2547 Sayılı Yükseköğretim Kanunu,</w:t>
      </w:r>
    </w:p>
    <w:p w14:paraId="46070BC7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2. 4734 sayılı Kamu İhale Kanunu,</w:t>
      </w:r>
    </w:p>
    <w:p w14:paraId="175BBDF1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3. 4735 sayılı Kamu İhale Sözleşmeleri Kanunu,</w:t>
      </w:r>
    </w:p>
    <w:p w14:paraId="35928890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4. 5018 sayılı Kamu Mali Yönetimi ve Kontrol Kanunu,</w:t>
      </w:r>
    </w:p>
    <w:p w14:paraId="518DD720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5. 5510 sayılı Sosyal Sigortalar ve Genel Sağlık Sigortası Kanunu,</w:t>
      </w:r>
    </w:p>
    <w:p w14:paraId="4982C629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6. 6260 Sayılı 2012 Yılı Merkezi Yönetim Bütçe Kanunu,</w:t>
      </w:r>
    </w:p>
    <w:p w14:paraId="38F8DD13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7. 6245 sayılı Harcırah Kanunu,</w:t>
      </w:r>
    </w:p>
    <w:p w14:paraId="3E45F500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8. 2914 sayılı Yüksek Öğretim Personel Kanunu,</w:t>
      </w:r>
    </w:p>
    <w:p w14:paraId="1CD4C556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9. 657 Sayılı Devlet Memurları Kanunu,</w:t>
      </w:r>
    </w:p>
    <w:p w14:paraId="29A340E5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10. 4982 Bilgi Edinme Hakkı Kanunu,</w:t>
      </w:r>
    </w:p>
    <w:p w14:paraId="76FD640F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11. 5746 Sayılı Araştırma ve Geliştirme Faaliyetlerinin Desteklenmesi Hakkında Kanun,</w:t>
      </w:r>
    </w:p>
    <w:p w14:paraId="71F48F9A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12. 4691 Sayılı Teknoloji Geliştirme Bölgeleri Kanunu,</w:t>
      </w:r>
    </w:p>
    <w:p w14:paraId="4E360666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lastRenderedPageBreak/>
        <w:t>13. Yükseköğretim Kurumları Öğretim Elemanlarının Kadroları Hakkında Kanun Hükmünde Kararname,</w:t>
      </w:r>
    </w:p>
    <w:p w14:paraId="09A04FD9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14. Genel Kadro ve Usulü Hakkında Kanun Hükmünde Kararname,</w:t>
      </w:r>
    </w:p>
    <w:p w14:paraId="6623F4AC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15. Yükseköğretim Kurumlarında Yabancı Uyruklu Öğretim Elemanı Çalıştırılması Esaslarına İlişkin Bakanlar Kurulu Kararı,</w:t>
      </w:r>
    </w:p>
    <w:p w14:paraId="0C6E5735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16. Yükseköğretim Kurumlarında Emekli Öğretim Elemanlarının Sözleşmeli Olarak Çalıştırılması Esaslarına İlişkin Karar,</w:t>
      </w:r>
    </w:p>
    <w:p w14:paraId="0014553D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17. Yükseköğretim Kurumlarında Akademik Değerlendirme ve Kalite Geliştirme Yönetmeliği,</w:t>
      </w:r>
    </w:p>
    <w:p w14:paraId="2716B57E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18. Öğretim Üyeliğine Yükseltilme ve Atanma Yönetmeliği,</w:t>
      </w:r>
    </w:p>
    <w:p w14:paraId="2D3D5C52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19. Üniversitelerde Akademik Teşkilât Yönetmeliği,</w:t>
      </w:r>
    </w:p>
    <w:p w14:paraId="260B8A16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20. Yurtiçinde ve Dışında Görevlendirmelerde Uyulacak Esaslara İlişkin Yönetmelik,</w:t>
      </w:r>
    </w:p>
    <w:p w14:paraId="23BD2EBB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21. Yükseköğretim Kurumları Öğretim Elemanları İle Yabancı Uyruklu Elemanları Geliştirme Eğitimi Yönetmeliği,</w:t>
      </w:r>
    </w:p>
    <w:p w14:paraId="2BB69360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22. Yükseköğretim Kurumları Yönetici, Öğretim Elemanı ve Memurları Disiplin Yönetmeliği,</w:t>
      </w:r>
    </w:p>
    <w:p w14:paraId="1640A2BE" w14:textId="77777777" w:rsidR="001E4806" w:rsidRP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23. Yükseköğretim Kurumlarında Akademik Kurulların Oluşturulması ve Bilimsel Denetim Yönetmeliği,</w:t>
      </w:r>
    </w:p>
    <w:p w14:paraId="1E4C538A" w14:textId="77777777" w:rsidR="001E4806" w:rsidRDefault="001E4806" w:rsidP="001E4806">
      <w:pPr>
        <w:spacing w:before="145"/>
        <w:ind w:left="954"/>
        <w:rPr>
          <w:sz w:val="20"/>
        </w:rPr>
      </w:pPr>
      <w:r w:rsidRPr="001E4806">
        <w:rPr>
          <w:sz w:val="20"/>
        </w:rPr>
        <w:t>24. Devlet Arşiv Hizmetleri Yönetmeliği.</w:t>
      </w:r>
    </w:p>
    <w:p w14:paraId="0F2AA84F" w14:textId="2668D1FB" w:rsidR="00057C92" w:rsidRDefault="00A45CBC" w:rsidP="001E4806">
      <w:pPr>
        <w:spacing w:before="145"/>
        <w:ind w:left="567"/>
        <w:rPr>
          <w:sz w:val="20"/>
        </w:rPr>
      </w:pPr>
      <w:r>
        <w:rPr>
          <w:b/>
          <w:sz w:val="20"/>
        </w:rPr>
        <w:t xml:space="preserve">EN YAKIN YÖNETİCİSİ: </w:t>
      </w:r>
      <w:r>
        <w:rPr>
          <w:sz w:val="20"/>
        </w:rPr>
        <w:t>MYO Müdürü</w:t>
      </w:r>
      <w:r w:rsidR="00F75AB4">
        <w:rPr>
          <w:sz w:val="20"/>
        </w:rPr>
        <w:t xml:space="preserve"> / Yüksekokul Sekreteri</w:t>
      </w:r>
      <w:r w:rsidR="00D62614">
        <w:rPr>
          <w:sz w:val="20"/>
        </w:rPr>
        <w:t>/Müdür Yardımcıları</w:t>
      </w:r>
    </w:p>
    <w:p w14:paraId="5A2F6C3C" w14:textId="77777777" w:rsidR="001E4806" w:rsidRDefault="00A45CBC" w:rsidP="001E4806">
      <w:pPr>
        <w:pStyle w:val="GvdeMetni"/>
        <w:spacing w:before="147"/>
        <w:ind w:left="246" w:right="92" w:firstLine="321"/>
      </w:pPr>
      <w:r>
        <w:rPr>
          <w:b/>
        </w:rPr>
        <w:t xml:space="preserve">SORUMLUK: </w:t>
      </w:r>
      <w:r w:rsidR="00D62614" w:rsidRPr="00D62614">
        <w:rPr>
          <w:bCs/>
        </w:rPr>
        <w:t>Öğrenci işleri</w:t>
      </w:r>
      <w:r w:rsidR="00D62614">
        <w:rPr>
          <w:b/>
        </w:rPr>
        <w:t xml:space="preserve"> </w:t>
      </w:r>
      <w:r w:rsidR="00F75AB4">
        <w:t>Sorumlusu</w:t>
      </w:r>
      <w:r>
        <w:t xml:space="preserve">, yukarıda yazılı olan bütün bu görevleri kanunlara ve yönetmeliklere uygun olarak yerine </w:t>
      </w:r>
    </w:p>
    <w:p w14:paraId="72878F1A" w14:textId="15D2FC8D" w:rsidR="00057C92" w:rsidRDefault="00A45CBC" w:rsidP="001E4806">
      <w:pPr>
        <w:pStyle w:val="GvdeMetni"/>
        <w:spacing w:before="147"/>
        <w:ind w:left="246" w:right="92" w:firstLine="321"/>
      </w:pPr>
      <w:r>
        <w:t>getirirken, Meslek Yüksekokulu Müdürüne</w:t>
      </w:r>
      <w:r w:rsidR="00F75AB4">
        <w:t xml:space="preserve"> ve Sekreterine</w:t>
      </w:r>
      <w:r>
        <w:t xml:space="preserve"> karşı sorumludur.</w:t>
      </w:r>
    </w:p>
    <w:p w14:paraId="5589BF52" w14:textId="653929BD" w:rsidR="00057C92" w:rsidRDefault="00057C92">
      <w:pPr>
        <w:pStyle w:val="GvdeMetni"/>
        <w:spacing w:before="11"/>
        <w:ind w:left="0" w:firstLine="0"/>
        <w:rPr>
          <w:sz w:val="19"/>
        </w:rPr>
      </w:pPr>
    </w:p>
    <w:p w14:paraId="5D032A13" w14:textId="77777777" w:rsidR="00D62614" w:rsidRDefault="00D62614">
      <w:pPr>
        <w:pStyle w:val="GvdeMetni"/>
        <w:spacing w:before="11"/>
        <w:ind w:left="0" w:firstLine="0"/>
        <w:rPr>
          <w:sz w:val="19"/>
        </w:rPr>
      </w:pPr>
    </w:p>
    <w:p w14:paraId="207D95C4" w14:textId="5D7202C0" w:rsidR="00057C92" w:rsidRDefault="00A45CBC">
      <w:pPr>
        <w:ind w:left="5088" w:right="5089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14:paraId="79E07682" w14:textId="332F559C" w:rsidR="00D62614" w:rsidRDefault="00D62614">
      <w:pPr>
        <w:ind w:left="5088" w:right="5089"/>
        <w:jc w:val="center"/>
        <w:rPr>
          <w:b/>
          <w:i/>
          <w:sz w:val="20"/>
        </w:rPr>
      </w:pPr>
    </w:p>
    <w:p w14:paraId="39F4093B" w14:textId="6212E1D1" w:rsidR="00D62614" w:rsidRDefault="00D62614">
      <w:pPr>
        <w:ind w:left="5088" w:right="5089"/>
        <w:jc w:val="center"/>
        <w:rPr>
          <w:b/>
          <w:i/>
          <w:sz w:val="20"/>
        </w:rPr>
      </w:pPr>
    </w:p>
    <w:p w14:paraId="096DF069" w14:textId="59ACABAF" w:rsidR="00D62614" w:rsidRDefault="00D62614">
      <w:pPr>
        <w:ind w:left="5088" w:right="5089"/>
        <w:jc w:val="center"/>
        <w:rPr>
          <w:b/>
          <w:i/>
          <w:sz w:val="20"/>
        </w:rPr>
      </w:pPr>
    </w:p>
    <w:p w14:paraId="5043339D" w14:textId="77777777" w:rsidR="00D62614" w:rsidRDefault="00D62614">
      <w:pPr>
        <w:ind w:left="5088" w:right="5089"/>
        <w:jc w:val="center"/>
        <w:rPr>
          <w:b/>
          <w:i/>
          <w:sz w:val="20"/>
        </w:rPr>
      </w:pPr>
    </w:p>
    <w:p w14:paraId="6417D3B8" w14:textId="77777777" w:rsidR="00574E3F" w:rsidRDefault="00574E3F" w:rsidP="00F75AB4">
      <w:pPr>
        <w:pStyle w:val="Balk1"/>
        <w:tabs>
          <w:tab w:val="left" w:pos="8725"/>
          <w:tab w:val="left" w:pos="9630"/>
        </w:tabs>
        <w:spacing w:before="0"/>
        <w:ind w:left="700" w:right="327"/>
        <w:jc w:val="center"/>
      </w:pPr>
    </w:p>
    <w:p w14:paraId="1F76AC33" w14:textId="753A994B" w:rsidR="00057C92" w:rsidRDefault="00A45CBC" w:rsidP="00F75AB4">
      <w:pPr>
        <w:pStyle w:val="Balk1"/>
        <w:tabs>
          <w:tab w:val="left" w:pos="8725"/>
          <w:tab w:val="left" w:pos="9630"/>
        </w:tabs>
        <w:spacing w:before="0"/>
        <w:ind w:left="700" w:right="327"/>
        <w:jc w:val="center"/>
      </w:pPr>
      <w:r>
        <w:tab/>
        <w:t>Müdür</w:t>
      </w:r>
    </w:p>
    <w:sectPr w:rsidR="00057C92" w:rsidSect="009331D9">
      <w:footerReference w:type="default" r:id="rId8"/>
      <w:pgSz w:w="11910" w:h="16840" w:code="9"/>
      <w:pgMar w:top="499" w:right="318" w:bottom="851" w:left="318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A2EA" w14:textId="77777777" w:rsidR="009331D9" w:rsidRDefault="009331D9">
      <w:r>
        <w:separator/>
      </w:r>
    </w:p>
  </w:endnote>
  <w:endnote w:type="continuationSeparator" w:id="0">
    <w:p w14:paraId="3FD56620" w14:textId="77777777" w:rsidR="009331D9" w:rsidRDefault="009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DD3F" w14:textId="52FD079F" w:rsidR="00057C92" w:rsidRDefault="007A521E">
    <w:pPr>
      <w:pStyle w:val="GvdeMetni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D8CCDC" wp14:editId="4100B3C3">
              <wp:simplePos x="0" y="0"/>
              <wp:positionH relativeFrom="page">
                <wp:posOffset>3707130</wp:posOffset>
              </wp:positionH>
              <wp:positionV relativeFrom="page">
                <wp:posOffset>9937115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D05A" w14:textId="77777777" w:rsidR="00057C92" w:rsidRDefault="00A45CB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8C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2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Cfw5ls4QAAAA0BAAAPAAAAAAAAAAAAAAAAAEAEAABkcnMvZG93bnJl&#10;di54bWxQSwUGAAAAAAQABADzAAAATgUAAAAA&#10;" filled="f" stroked="f">
              <v:textbox inset="0,0,0,0">
                <w:txbxContent>
                  <w:p w14:paraId="2E37D05A" w14:textId="77777777" w:rsidR="00057C92" w:rsidRDefault="00A45CB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9AE1" w14:textId="77777777" w:rsidR="009331D9" w:rsidRDefault="009331D9">
      <w:r>
        <w:separator/>
      </w:r>
    </w:p>
  </w:footnote>
  <w:footnote w:type="continuationSeparator" w:id="0">
    <w:p w14:paraId="771A9A76" w14:textId="77777777" w:rsidR="009331D9" w:rsidRDefault="0093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D7CAE"/>
    <w:multiLevelType w:val="hybridMultilevel"/>
    <w:tmpl w:val="C1544B62"/>
    <w:lvl w:ilvl="0" w:tplc="4D401A60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527855D4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1F682538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440A8DB8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53E6EE56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000E9A6C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9962B778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1502483E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EFE6120E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49E17C73"/>
    <w:multiLevelType w:val="hybridMultilevel"/>
    <w:tmpl w:val="1A0EE766"/>
    <w:lvl w:ilvl="0" w:tplc="ECA078FA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8DD47C56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720CD8C0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C89A4362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7158C6CA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E41249BE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91CEFFA2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AB3219E2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44D2ACCA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72CA6D7F"/>
    <w:multiLevelType w:val="hybridMultilevel"/>
    <w:tmpl w:val="C96E3DC2"/>
    <w:lvl w:ilvl="0" w:tplc="8EDCEFA8">
      <w:start w:val="23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A8638E6">
      <w:numFmt w:val="bullet"/>
      <w:lvlText w:val="•"/>
      <w:lvlJc w:val="left"/>
      <w:pPr>
        <w:ind w:left="2049" w:hanging="360"/>
      </w:pPr>
      <w:rPr>
        <w:rFonts w:hint="default"/>
      </w:rPr>
    </w:lvl>
    <w:lvl w:ilvl="2" w:tplc="3B467E46">
      <w:numFmt w:val="bullet"/>
      <w:lvlText w:val="•"/>
      <w:lvlJc w:val="left"/>
      <w:pPr>
        <w:ind w:left="2919" w:hanging="360"/>
      </w:pPr>
      <w:rPr>
        <w:rFonts w:hint="default"/>
      </w:rPr>
    </w:lvl>
    <w:lvl w:ilvl="3" w:tplc="ACCA3872"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B852A420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CB38C4A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BF44473E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9BE28DC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D26295B4"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3" w15:restartNumberingAfterBreak="0">
    <w:nsid w:val="7E38707C"/>
    <w:multiLevelType w:val="hybridMultilevel"/>
    <w:tmpl w:val="4000957A"/>
    <w:lvl w:ilvl="0" w:tplc="06FC35EA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7E67E9A">
      <w:numFmt w:val="bullet"/>
      <w:lvlText w:val="•"/>
      <w:lvlJc w:val="left"/>
      <w:pPr>
        <w:ind w:left="2196" w:hanging="360"/>
      </w:pPr>
      <w:rPr>
        <w:rFonts w:hint="default"/>
        <w:lang w:val="tr-TR" w:eastAsia="en-US" w:bidi="ar-SA"/>
      </w:rPr>
    </w:lvl>
    <w:lvl w:ilvl="2" w:tplc="413AC3FE">
      <w:numFmt w:val="bullet"/>
      <w:lvlText w:val="•"/>
      <w:lvlJc w:val="left"/>
      <w:pPr>
        <w:ind w:left="3213" w:hanging="360"/>
      </w:pPr>
      <w:rPr>
        <w:rFonts w:hint="default"/>
        <w:lang w:val="tr-TR" w:eastAsia="en-US" w:bidi="ar-SA"/>
      </w:rPr>
    </w:lvl>
    <w:lvl w:ilvl="3" w:tplc="9CD880FA">
      <w:numFmt w:val="bullet"/>
      <w:lvlText w:val="•"/>
      <w:lvlJc w:val="left"/>
      <w:pPr>
        <w:ind w:left="4229" w:hanging="360"/>
      </w:pPr>
      <w:rPr>
        <w:rFonts w:hint="default"/>
        <w:lang w:val="tr-TR" w:eastAsia="en-US" w:bidi="ar-SA"/>
      </w:rPr>
    </w:lvl>
    <w:lvl w:ilvl="4" w:tplc="88EE907E">
      <w:numFmt w:val="bullet"/>
      <w:lvlText w:val="•"/>
      <w:lvlJc w:val="left"/>
      <w:pPr>
        <w:ind w:left="5246" w:hanging="360"/>
      </w:pPr>
      <w:rPr>
        <w:rFonts w:hint="default"/>
        <w:lang w:val="tr-TR" w:eastAsia="en-US" w:bidi="ar-SA"/>
      </w:rPr>
    </w:lvl>
    <w:lvl w:ilvl="5" w:tplc="BA2EE810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6" w:tplc="6D908EFA">
      <w:numFmt w:val="bullet"/>
      <w:lvlText w:val="•"/>
      <w:lvlJc w:val="left"/>
      <w:pPr>
        <w:ind w:left="7279" w:hanging="360"/>
      </w:pPr>
      <w:rPr>
        <w:rFonts w:hint="default"/>
        <w:lang w:val="tr-TR" w:eastAsia="en-US" w:bidi="ar-SA"/>
      </w:rPr>
    </w:lvl>
    <w:lvl w:ilvl="7" w:tplc="8B90AF5A">
      <w:numFmt w:val="bullet"/>
      <w:lvlText w:val="•"/>
      <w:lvlJc w:val="left"/>
      <w:pPr>
        <w:ind w:left="8296" w:hanging="360"/>
      </w:pPr>
      <w:rPr>
        <w:rFonts w:hint="default"/>
        <w:lang w:val="tr-TR" w:eastAsia="en-US" w:bidi="ar-SA"/>
      </w:rPr>
    </w:lvl>
    <w:lvl w:ilvl="8" w:tplc="9D44C4D2">
      <w:numFmt w:val="bullet"/>
      <w:lvlText w:val="•"/>
      <w:lvlJc w:val="left"/>
      <w:pPr>
        <w:ind w:left="931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E4D30BE"/>
    <w:multiLevelType w:val="hybridMultilevel"/>
    <w:tmpl w:val="318650CC"/>
    <w:lvl w:ilvl="0" w:tplc="21C866C0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4A203460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CC624E90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4FC80E48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35125778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F388723A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BA0CCEBE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D4F418C2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44AC0A18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num w:numId="1" w16cid:durableId="148985124">
    <w:abstractNumId w:val="1"/>
  </w:num>
  <w:num w:numId="2" w16cid:durableId="626089082">
    <w:abstractNumId w:val="0"/>
  </w:num>
  <w:num w:numId="3" w16cid:durableId="1460995881">
    <w:abstractNumId w:val="4"/>
  </w:num>
  <w:num w:numId="4" w16cid:durableId="548953809">
    <w:abstractNumId w:val="2"/>
  </w:num>
  <w:num w:numId="5" w16cid:durableId="179223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92"/>
    <w:rsid w:val="00057C92"/>
    <w:rsid w:val="0009037C"/>
    <w:rsid w:val="001E4806"/>
    <w:rsid w:val="00353E44"/>
    <w:rsid w:val="00444EDD"/>
    <w:rsid w:val="00574E3F"/>
    <w:rsid w:val="007A521E"/>
    <w:rsid w:val="007C254B"/>
    <w:rsid w:val="007D76FC"/>
    <w:rsid w:val="00872CC5"/>
    <w:rsid w:val="0093308F"/>
    <w:rsid w:val="009331D9"/>
    <w:rsid w:val="00935A63"/>
    <w:rsid w:val="00A45CBC"/>
    <w:rsid w:val="00A73518"/>
    <w:rsid w:val="00BA3810"/>
    <w:rsid w:val="00BB370B"/>
    <w:rsid w:val="00D34706"/>
    <w:rsid w:val="00D62614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AB92"/>
  <w15:docId w15:val="{F6D0D9C1-EF6E-4457-BB30-E5CD41B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47"/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7"/>
      <w:ind w:left="1154" w:hanging="301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</w:style>
  <w:style w:type="paragraph" w:styleId="ListeParagraf">
    <w:name w:val="List Paragraph"/>
    <w:basedOn w:val="Normal"/>
    <w:uiPriority w:val="1"/>
    <w:qFormat/>
    <w:pPr>
      <w:spacing w:before="97"/>
      <w:ind w:left="1154" w:hanging="30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semiHidden/>
    <w:unhideWhenUsed/>
    <w:rsid w:val="00F7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Muhammet Musa Güngör</cp:lastModifiedBy>
  <cp:revision>7</cp:revision>
  <cp:lastPrinted>2021-03-04T13:41:00Z</cp:lastPrinted>
  <dcterms:created xsi:type="dcterms:W3CDTF">2021-03-04T13:42:00Z</dcterms:created>
  <dcterms:modified xsi:type="dcterms:W3CDTF">2024-05-09T07:50:00Z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2021-03-01T00:00:00Z</vt:filetime>
  </property>
</Properties>
</file>