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621A" w14:textId="2089201E" w:rsidR="006377B8" w:rsidRPr="006377B8" w:rsidRDefault="006377B8" w:rsidP="006377B8">
      <w:pPr>
        <w:shd w:val="clear" w:color="auto" w:fill="FFFFFF"/>
        <w:spacing w:after="150" w:line="240" w:lineRule="auto"/>
        <w:jc w:val="center"/>
        <w:rPr>
          <w:rFonts w:ascii="Bahnschrift Condensed" w:eastAsia="Times New Roman" w:hAnsi="Bahnschrift Condensed" w:cs="Open Sans"/>
          <w:color w:val="333333"/>
          <w:sz w:val="28"/>
          <w:szCs w:val="28"/>
          <w:lang w:eastAsia="tr-TR"/>
        </w:rPr>
      </w:pPr>
      <w:r w:rsidRPr="006377B8">
        <w:rPr>
          <w:rFonts w:ascii="Bahnschrift Condensed" w:eastAsia="Times New Roman" w:hAnsi="Bahnschrift Condensed" w:cs="Open Sans"/>
          <w:color w:val="333333"/>
          <w:sz w:val="28"/>
          <w:szCs w:val="28"/>
          <w:lang w:eastAsia="tr-TR"/>
        </w:rPr>
        <w:t>STAJYER ÖĞRENCİLERE DEVLET TEŞVİKİ ÖDEMESİ</w:t>
      </w:r>
    </w:p>
    <w:p w14:paraId="487377B5" w14:textId="77777777" w:rsidR="006377B8" w:rsidRDefault="006377B8" w:rsidP="006377B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</w:p>
    <w:p w14:paraId="2B0C25BB" w14:textId="3820413C" w:rsidR="006474D6" w:rsidRPr="006474D6" w:rsidRDefault="006474D6" w:rsidP="006377B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proofErr w:type="gramStart"/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308 Sayılı Mesleki Eğitim Kanununa göre işletmelerde Mesleki Eğitim Gören Öğrencilerin Ücretlerinin bir kısmının işsizlik sigortası fonundan karşılanmasına ilişkin usul ve esasları kapsamında staj yapan ve ücret alan öğrencilerin işyerlerine “</w:t>
      </w:r>
      <w:r w:rsidRPr="006474D6">
        <w:rPr>
          <w:rFonts w:ascii="Open Sans" w:eastAsia="Times New Roman" w:hAnsi="Open Sans" w:cs="Open Sans"/>
          <w:b/>
          <w:bCs/>
          <w:i/>
          <w:iCs/>
          <w:color w:val="333333"/>
          <w:sz w:val="21"/>
          <w:szCs w:val="21"/>
          <w:lang w:eastAsia="tr-TR"/>
        </w:rPr>
        <w:t>işletmede yirmiden az personel çalışıyor ise asgari ücretin net tutarının % 30’unun üçte ikisi, yirmi ve üzeri personel çalışıyor ise asgari ücretin net tutarının % 30’unun üçte biri</w:t>
      </w: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”  devlet katkısı olarak yatırılacaktır. </w:t>
      </w:r>
      <w:proofErr w:type="gramEnd"/>
      <w:r w:rsidRPr="006474D6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tr-TR"/>
        </w:rPr>
        <w:t>Yatırılan ücret net asgari ücretin %30’undan az olamaz.</w:t>
      </w:r>
    </w:p>
    <w:p w14:paraId="0C103E6B" w14:textId="77777777" w:rsidR="006474D6" w:rsidRPr="006474D6" w:rsidRDefault="006474D6" w:rsidP="006377B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 </w:t>
      </w:r>
    </w:p>
    <w:p w14:paraId="66374D49" w14:textId="77777777" w:rsidR="006474D6" w:rsidRPr="006474D6" w:rsidRDefault="006474D6" w:rsidP="006377B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tr-TR"/>
        </w:rPr>
        <w:t>KİMLER YARARLANAMAZ?</w:t>
      </w:r>
    </w:p>
    <w:p w14:paraId="729CCF1F" w14:textId="77777777" w:rsidR="006474D6" w:rsidRPr="006474D6" w:rsidRDefault="006474D6" w:rsidP="00637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i/>
          <w:iCs/>
          <w:color w:val="333333"/>
          <w:sz w:val="21"/>
          <w:szCs w:val="21"/>
          <w:lang w:eastAsia="tr-TR"/>
        </w:rPr>
        <w:t>Kamu kurum ve kuruluşlarına devlet teşviki yapılmamaktadır.</w:t>
      </w: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 Ödeme yapılması durumunda devlet teşviki ödemesi yapılmayacaktır.</w:t>
      </w:r>
    </w:p>
    <w:p w14:paraId="04C2BDCB" w14:textId="77777777" w:rsidR="006474D6" w:rsidRPr="006474D6" w:rsidRDefault="006474D6" w:rsidP="006377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Öğrenci işletmeden </w:t>
      </w:r>
      <w:r w:rsidRPr="006474D6">
        <w:rPr>
          <w:rFonts w:ascii="Open Sans" w:eastAsia="Times New Roman" w:hAnsi="Open Sans" w:cs="Open Sans"/>
          <w:i/>
          <w:iCs/>
          <w:color w:val="333333"/>
          <w:sz w:val="21"/>
          <w:szCs w:val="21"/>
          <w:lang w:eastAsia="tr-TR"/>
        </w:rPr>
        <w:t>ücret almıyorsa</w:t>
      </w: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 devlet teşviki ödemesi yapılmamaktadır.</w:t>
      </w:r>
    </w:p>
    <w:p w14:paraId="3DF7CD05" w14:textId="77777777" w:rsidR="006474D6" w:rsidRPr="006474D6" w:rsidRDefault="006474D6" w:rsidP="006377B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tr-TR"/>
        </w:rPr>
        <w:t>BAŞVURU NASIL YAPILIR?</w:t>
      </w:r>
    </w:p>
    <w:p w14:paraId="6680FC1A" w14:textId="77777777" w:rsidR="006474D6" w:rsidRPr="006474D6" w:rsidRDefault="006474D6" w:rsidP="00637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 xml:space="preserve">İşyeri Uygulama Eğitimine giden öğrenciye ait Ücretin hesabına yatırıldığına dair banka dekontu (kanıtlayıcı belge) ve "Öğrenci ve İşveren Bilgi Formu" </w:t>
      </w:r>
      <w:proofErr w:type="spellStart"/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nun</w:t>
      </w:r>
      <w:proofErr w:type="spellEnd"/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 xml:space="preserve"> her ayın 5'ine kadar gönderilmesi gerekmektedir.</w:t>
      </w:r>
    </w:p>
    <w:p w14:paraId="7D544FA0" w14:textId="77777777" w:rsidR="006474D6" w:rsidRPr="006474D6" w:rsidRDefault="006474D6" w:rsidP="006377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Başvurunun işyeri tarafından yapılması gerekmektedir.</w:t>
      </w:r>
    </w:p>
    <w:p w14:paraId="267FB9B1" w14:textId="77777777" w:rsidR="006474D6" w:rsidRPr="006474D6" w:rsidRDefault="006474D6" w:rsidP="006377B8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tr-TR"/>
        </w:rPr>
        <w:t>DEVLET TEŞVİKLERİNİN İŞYERİ/ŞİRKET/KİŞİ HESAPLARINA YATIRILMASI </w:t>
      </w:r>
    </w:p>
    <w:p w14:paraId="0D038BDA" w14:textId="77777777" w:rsidR="006474D6" w:rsidRPr="006474D6" w:rsidRDefault="006474D6" w:rsidP="00637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Her ayın 5'ine kadar gelen başvurular toplanarak bir liste haline getirilir. Bu liste her ayın 8'inde Üniversitemiz Strateji Geliştirme Dairesi Başkanlığına gönderilmektedir. </w:t>
      </w:r>
    </w:p>
    <w:p w14:paraId="5C18E7C9" w14:textId="77777777" w:rsidR="006474D6" w:rsidRPr="006474D6" w:rsidRDefault="006474D6" w:rsidP="00637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Teşviklerin ödeneceği hesapta bütçe olması durumunda teşvik tutarları kişi ve şirketlerin belirttikleri IBAN numaralarına yatırılmaktadır.</w:t>
      </w:r>
    </w:p>
    <w:p w14:paraId="5E766D77" w14:textId="687715F6" w:rsidR="00085029" w:rsidRPr="006474D6" w:rsidRDefault="006474D6" w:rsidP="006377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</w:pP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 xml:space="preserve">Teşvik miktarları, IBAN </w:t>
      </w:r>
      <w:proofErr w:type="spellStart"/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no</w:t>
      </w:r>
      <w:proofErr w:type="spellEnd"/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 xml:space="preserve"> ve IBAN sahibi bilgilerinde herhangi bir </w:t>
      </w:r>
      <w:r w:rsidRPr="006474D6">
        <w:rPr>
          <w:rFonts w:ascii="Open Sans" w:eastAsia="Times New Roman" w:hAnsi="Open Sans" w:cs="Open Sans"/>
          <w:color w:val="333333"/>
          <w:sz w:val="21"/>
          <w:szCs w:val="21"/>
          <w:u w:val="single"/>
          <w:lang w:eastAsia="tr-TR"/>
        </w:rPr>
        <w:t>hata </w:t>
      </w:r>
      <w:r w:rsidRPr="006474D6">
        <w:rPr>
          <w:rFonts w:ascii="Open Sans" w:eastAsia="Times New Roman" w:hAnsi="Open Sans" w:cs="Open Sans"/>
          <w:b/>
          <w:bCs/>
          <w:color w:val="333333"/>
          <w:sz w:val="21"/>
          <w:szCs w:val="21"/>
          <w:u w:val="single"/>
          <w:lang w:eastAsia="tr-TR"/>
        </w:rPr>
        <w:t>olmaması</w:t>
      </w:r>
      <w:r w:rsidRPr="006474D6">
        <w:rPr>
          <w:rFonts w:ascii="Open Sans" w:eastAsia="Times New Roman" w:hAnsi="Open Sans" w:cs="Open Sans"/>
          <w:color w:val="333333"/>
          <w:sz w:val="21"/>
          <w:szCs w:val="21"/>
          <w:u w:val="single"/>
          <w:lang w:eastAsia="tr-TR"/>
        </w:rPr>
        <w:t> durumunda</w:t>
      </w:r>
      <w:r w:rsidRPr="006474D6">
        <w:rPr>
          <w:rFonts w:ascii="Open Sans" w:eastAsia="Times New Roman" w:hAnsi="Open Sans" w:cs="Open Sans"/>
          <w:color w:val="333333"/>
          <w:sz w:val="21"/>
          <w:szCs w:val="21"/>
          <w:lang w:eastAsia="tr-TR"/>
        </w:rPr>
        <w:t> 3-5 ay gecikmeli de olsa ödenmektedir.</w:t>
      </w:r>
    </w:p>
    <w:p w14:paraId="78BF32DC" w14:textId="5A0F160F" w:rsidR="006474D6" w:rsidRDefault="006474D6" w:rsidP="006377B8">
      <w:pPr>
        <w:jc w:val="both"/>
      </w:pPr>
    </w:p>
    <w:p w14:paraId="0AB1E5AF" w14:textId="3B928025" w:rsidR="006474D6" w:rsidRDefault="006474D6" w:rsidP="006377B8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rFonts w:ascii="Open Sans" w:hAnsi="Open Sans" w:cs="Open Sans"/>
          <w:color w:val="333333"/>
          <w:sz w:val="21"/>
          <w:szCs w:val="21"/>
        </w:rPr>
      </w:pPr>
      <w:r>
        <w:rPr>
          <w:rStyle w:val="Gl"/>
          <w:rFonts w:ascii="Open Sans" w:hAnsi="Open Sans" w:cs="Open Sans"/>
          <w:color w:val="333333"/>
          <w:sz w:val="21"/>
          <w:szCs w:val="21"/>
        </w:rPr>
        <w:t>ÖĞRENCİYE ÖDENECEK ÜCRET ve TEŞVİK MİKTARI:</w:t>
      </w:r>
    </w:p>
    <w:p w14:paraId="7E4AD5FE" w14:textId="77777777" w:rsidR="006474D6" w:rsidRDefault="006474D6" w:rsidP="006377B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</w:p>
    <w:p w14:paraId="678F848E" w14:textId="5E9CEDFD" w:rsidR="00BA6803" w:rsidRDefault="006C075F" w:rsidP="00BA680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Gl"/>
          <w:rFonts w:ascii="Open Sans" w:hAnsi="Open Sans" w:cs="Open Sans"/>
          <w:color w:val="333333"/>
          <w:sz w:val="21"/>
          <w:szCs w:val="21"/>
        </w:rPr>
        <w:t>Asgari Ücret 2025</w:t>
      </w:r>
      <w:r w:rsidR="00BA6803">
        <w:rPr>
          <w:rStyle w:val="Gl"/>
          <w:rFonts w:ascii="Open Sans" w:hAnsi="Open Sans" w:cs="Open Sans"/>
          <w:color w:val="333333"/>
          <w:sz w:val="21"/>
          <w:szCs w:val="21"/>
        </w:rPr>
        <w:t xml:space="preserve"> (Ocak) : </w:t>
      </w:r>
      <w:r>
        <w:rPr>
          <w:rStyle w:val="Gl"/>
          <w:rFonts w:ascii="Open Sans" w:hAnsi="Open Sans" w:cs="Open Sans"/>
          <w:color w:val="333333"/>
          <w:sz w:val="21"/>
          <w:szCs w:val="21"/>
        </w:rPr>
        <w:t>22.104,67</w:t>
      </w:r>
      <w:r w:rsidR="00BA6803">
        <w:rPr>
          <w:rStyle w:val="Gl"/>
          <w:rFonts w:ascii="Open Sans" w:hAnsi="Open Sans" w:cs="Open Sans"/>
          <w:color w:val="333333"/>
          <w:sz w:val="21"/>
          <w:szCs w:val="21"/>
        </w:rPr>
        <w:t xml:space="preserve"> TL </w:t>
      </w:r>
      <w:bookmarkStart w:id="0" w:name="_GoBack"/>
      <w:bookmarkEnd w:id="0"/>
    </w:p>
    <w:p w14:paraId="07DD3918" w14:textId="77777777" w:rsidR="00BA6803" w:rsidRDefault="00BA6803" w:rsidP="00BA680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CE40AB6" w14:textId="3758EC72" w:rsidR="00BA6803" w:rsidRDefault="00BA6803" w:rsidP="00BA680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Gl"/>
          <w:rFonts w:ascii="Open Sans" w:hAnsi="Open Sans" w:cs="Open Sans"/>
          <w:color w:val="333333"/>
          <w:sz w:val="21"/>
          <w:szCs w:val="21"/>
        </w:rPr>
        <w:t xml:space="preserve">Öğrenciye Ödenmesi gereken ücret: (30 gün çalıştığı durumda) </w:t>
      </w:r>
      <w:r w:rsidR="006C075F">
        <w:rPr>
          <w:rStyle w:val="Gl"/>
          <w:rFonts w:ascii="Open Sans" w:hAnsi="Open Sans" w:cs="Open Sans"/>
          <w:color w:val="333333"/>
          <w:sz w:val="21"/>
          <w:szCs w:val="21"/>
        </w:rPr>
        <w:t>6.631,40</w:t>
      </w:r>
      <w:r>
        <w:rPr>
          <w:rStyle w:val="Gl"/>
          <w:rFonts w:ascii="Open Sans" w:hAnsi="Open Sans" w:cs="Open Sans"/>
          <w:color w:val="333333"/>
          <w:sz w:val="21"/>
          <w:szCs w:val="21"/>
        </w:rPr>
        <w:t xml:space="preserve"> TL'dir.</w:t>
      </w:r>
    </w:p>
    <w:p w14:paraId="208B23A4" w14:textId="77777777" w:rsidR="006474D6" w:rsidRDefault="006474D6" w:rsidP="006377B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</w:p>
    <w:p w14:paraId="055A7279" w14:textId="77777777" w:rsidR="006474D6" w:rsidRDefault="006474D6" w:rsidP="006377B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İşletmelere;</w:t>
      </w:r>
    </w:p>
    <w:p w14:paraId="79E63697" w14:textId="65156F99" w:rsidR="006474D6" w:rsidRDefault="006474D6" w:rsidP="006377B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20'den</w:t>
      </w:r>
      <w:r>
        <w:rPr>
          <w:rStyle w:val="Gl"/>
          <w:rFonts w:ascii="Open Sans" w:hAnsi="Open Sans" w:cs="Open Sans"/>
          <w:color w:val="333333"/>
          <w:sz w:val="21"/>
          <w:szCs w:val="21"/>
        </w:rPr>
        <w:t> az </w:t>
      </w:r>
      <w:r>
        <w:rPr>
          <w:rFonts w:ascii="Open Sans" w:hAnsi="Open Sans" w:cs="Open Sans"/>
          <w:color w:val="333333"/>
          <w:sz w:val="21"/>
          <w:szCs w:val="21"/>
        </w:rPr>
        <w:t>personel çalıştıran işletmeler stajyerin 30 gün çalıştığı durumda:</w:t>
      </w:r>
      <w:r>
        <w:rPr>
          <w:rStyle w:val="Gl"/>
          <w:rFonts w:ascii="Open Sans" w:hAnsi="Open Sans" w:cs="Open Sans"/>
          <w:color w:val="333333"/>
          <w:sz w:val="21"/>
          <w:szCs w:val="21"/>
        </w:rPr>
        <w:t> </w:t>
      </w:r>
      <w:r w:rsidR="00BA6803">
        <w:rPr>
          <w:rStyle w:val="Gl"/>
          <w:rFonts w:ascii="Open Sans" w:hAnsi="Open Sans" w:cs="Open Sans"/>
          <w:color w:val="333333"/>
          <w:sz w:val="21"/>
          <w:szCs w:val="21"/>
          <w:shd w:val="clear" w:color="auto" w:fill="FFFFFF"/>
        </w:rPr>
        <w:t> </w:t>
      </w:r>
      <w:r w:rsidR="006C075F">
        <w:rPr>
          <w:rStyle w:val="Gl"/>
          <w:rFonts w:ascii="Open Sans" w:hAnsi="Open Sans" w:cs="Open Sans"/>
          <w:color w:val="333333"/>
          <w:sz w:val="21"/>
          <w:szCs w:val="21"/>
          <w:shd w:val="clear" w:color="auto" w:fill="FFFFFF"/>
        </w:rPr>
        <w:t>4.</w:t>
      </w:r>
      <w:r w:rsidR="00E7369E">
        <w:rPr>
          <w:rStyle w:val="Gl"/>
          <w:rFonts w:ascii="Open Sans" w:hAnsi="Open Sans" w:cs="Open Sans"/>
          <w:color w:val="333333"/>
          <w:sz w:val="21"/>
          <w:szCs w:val="21"/>
          <w:shd w:val="clear" w:color="auto" w:fill="FFFFFF"/>
        </w:rPr>
        <w:t>420,93</w:t>
      </w:r>
      <w:r w:rsidR="00BA6803">
        <w:rPr>
          <w:rStyle w:val="Gl"/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TL</w:t>
      </w:r>
    </w:p>
    <w:p w14:paraId="0FC92643" w14:textId="7AB821EE" w:rsidR="006474D6" w:rsidRDefault="006474D6" w:rsidP="006377B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20'den </w:t>
      </w:r>
      <w:r>
        <w:rPr>
          <w:rStyle w:val="Gl"/>
          <w:rFonts w:ascii="Open Sans" w:hAnsi="Open Sans" w:cs="Open Sans"/>
          <w:color w:val="333333"/>
          <w:sz w:val="21"/>
          <w:szCs w:val="21"/>
        </w:rPr>
        <w:t>fazla</w:t>
      </w:r>
      <w:r>
        <w:rPr>
          <w:rFonts w:ascii="Open Sans" w:hAnsi="Open Sans" w:cs="Open Sans"/>
          <w:color w:val="333333"/>
          <w:sz w:val="21"/>
          <w:szCs w:val="21"/>
        </w:rPr>
        <w:t> personel çalıştıran işletmeler stajyerin 30 gün çalıştığı durumda: </w:t>
      </w:r>
      <w:r w:rsidR="00E7369E">
        <w:rPr>
          <w:rFonts w:ascii="Open Sans" w:hAnsi="Open Sans" w:cs="Open Sans"/>
          <w:b/>
          <w:color w:val="333333"/>
          <w:sz w:val="21"/>
          <w:szCs w:val="21"/>
        </w:rPr>
        <w:t>1.473,65</w:t>
      </w:r>
      <w:r>
        <w:rPr>
          <w:rStyle w:val="Gl"/>
          <w:rFonts w:ascii="Open Sans" w:hAnsi="Open Sans" w:cs="Open Sans"/>
          <w:color w:val="333333"/>
          <w:sz w:val="21"/>
          <w:szCs w:val="21"/>
        </w:rPr>
        <w:t xml:space="preserve"> devlet teşviki ödemesi yapılır.</w:t>
      </w:r>
    </w:p>
    <w:p w14:paraId="0FCE2C45" w14:textId="77777777" w:rsidR="006474D6" w:rsidRDefault="006474D6"/>
    <w:sectPr w:rsidR="0064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71D3"/>
    <w:multiLevelType w:val="multilevel"/>
    <w:tmpl w:val="D672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A03CE"/>
    <w:multiLevelType w:val="multilevel"/>
    <w:tmpl w:val="3A48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15445"/>
    <w:multiLevelType w:val="multilevel"/>
    <w:tmpl w:val="567A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D6"/>
    <w:rsid w:val="00085029"/>
    <w:rsid w:val="00176859"/>
    <w:rsid w:val="00214A7E"/>
    <w:rsid w:val="003F7831"/>
    <w:rsid w:val="00455D7B"/>
    <w:rsid w:val="00585BC6"/>
    <w:rsid w:val="006377B8"/>
    <w:rsid w:val="006474D6"/>
    <w:rsid w:val="006C075F"/>
    <w:rsid w:val="00BA6803"/>
    <w:rsid w:val="00E7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D4BA"/>
  <w15:chartTrackingRefBased/>
  <w15:docId w15:val="{A92A659C-EBDC-4AAC-A309-9FF35741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7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KAVAK</dc:creator>
  <cp:keywords/>
  <dc:description/>
  <cp:lastModifiedBy>COMU</cp:lastModifiedBy>
  <cp:revision>3</cp:revision>
  <dcterms:created xsi:type="dcterms:W3CDTF">2025-04-09T06:48:00Z</dcterms:created>
  <dcterms:modified xsi:type="dcterms:W3CDTF">2025-04-09T06:51:00Z</dcterms:modified>
</cp:coreProperties>
</file>