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1A" w:rsidRDefault="00300C09"/>
    <w:p w:rsidR="00B06428" w:rsidRDefault="00B06428" w:rsidP="00B06428">
      <w:pPr>
        <w:pStyle w:val="ResimYazs"/>
        <w:jc w:val="center"/>
        <w:rPr>
          <w:sz w:val="24"/>
          <w:szCs w:val="24"/>
        </w:rPr>
      </w:pPr>
      <w:r>
        <w:rPr>
          <w:sz w:val="24"/>
          <w:szCs w:val="24"/>
        </w:rPr>
        <w:t>DENİZ BİLİMLERİ VE TEKNOLOJİSİ FAKÜLTESİ</w:t>
      </w:r>
    </w:p>
    <w:p w:rsidR="00292DBF" w:rsidRDefault="00292DBF" w:rsidP="00B06428">
      <w:pPr>
        <w:pStyle w:val="ResimYazs"/>
        <w:jc w:val="center"/>
        <w:rPr>
          <w:sz w:val="24"/>
          <w:szCs w:val="24"/>
        </w:rPr>
      </w:pPr>
    </w:p>
    <w:p w:rsidR="00B06428" w:rsidRPr="005A12A5" w:rsidRDefault="00292DBF" w:rsidP="00292DBF">
      <w:pPr>
        <w:pStyle w:val="ResimYazs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 xml:space="preserve"> Yılı </w:t>
      </w:r>
      <w:r w:rsidR="00B06428">
        <w:rPr>
          <w:sz w:val="24"/>
          <w:szCs w:val="24"/>
        </w:rPr>
        <w:t xml:space="preserve">Birim </w:t>
      </w:r>
      <w:r w:rsidR="00B06428" w:rsidRPr="005A12A5">
        <w:rPr>
          <w:sz w:val="24"/>
          <w:szCs w:val="24"/>
        </w:rPr>
        <w:t xml:space="preserve">Bütçe </w:t>
      </w:r>
      <w:r w:rsidR="00B06428">
        <w:rPr>
          <w:sz w:val="24"/>
          <w:szCs w:val="24"/>
        </w:rPr>
        <w:t>Analizi</w:t>
      </w:r>
    </w:p>
    <w:p w:rsidR="00B06428" w:rsidRDefault="00B06428" w:rsidP="00B06428">
      <w:pPr>
        <w:rPr>
          <w:szCs w:val="24"/>
          <w:lang w:val="tr-TR" w:eastAsia="tr-TR"/>
        </w:rPr>
      </w:pPr>
    </w:p>
    <w:p w:rsidR="00B06428" w:rsidRPr="005A12A5" w:rsidRDefault="00B06428" w:rsidP="00B06428">
      <w:pPr>
        <w:rPr>
          <w:szCs w:val="24"/>
          <w:lang w:val="tr-TR" w:eastAsia="tr-TR"/>
        </w:rPr>
      </w:pPr>
    </w:p>
    <w:p w:rsidR="00B06428" w:rsidRPr="005A12A5" w:rsidRDefault="00B06428" w:rsidP="00B06428">
      <w:pPr>
        <w:rPr>
          <w:b/>
          <w:szCs w:val="24"/>
          <w:lang w:val="tr-TR" w:eastAsia="tr-TR"/>
        </w:rPr>
      </w:pPr>
      <w:r w:rsidRPr="005A12A5">
        <w:rPr>
          <w:b/>
          <w:szCs w:val="24"/>
          <w:lang w:val="tr-TR" w:eastAsia="tr-TR"/>
        </w:rPr>
        <w:t>Bütçe Giderleri Tablosu</w:t>
      </w:r>
    </w:p>
    <w:p w:rsidR="00B06428" w:rsidRPr="005A12A5" w:rsidRDefault="00B06428" w:rsidP="00B06428">
      <w:pPr>
        <w:ind w:left="708" w:firstLine="708"/>
        <w:rPr>
          <w:b/>
          <w:szCs w:val="24"/>
        </w:rPr>
      </w:pPr>
    </w:p>
    <w:tbl>
      <w:tblPr>
        <w:tblW w:w="95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9"/>
        <w:gridCol w:w="2127"/>
        <w:gridCol w:w="1870"/>
        <w:gridCol w:w="1559"/>
      </w:tblGrid>
      <w:tr w:rsidR="00B06428" w:rsidRPr="005A12A5" w:rsidTr="00292DBF">
        <w:trPr>
          <w:cantSplit/>
          <w:trHeight w:val="450"/>
          <w:jc w:val="center"/>
        </w:trPr>
        <w:tc>
          <w:tcPr>
            <w:tcW w:w="3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B06428" w:rsidRPr="005A12A5" w:rsidRDefault="00B06428" w:rsidP="007D15C0">
            <w:pPr>
              <w:jc w:val="center"/>
              <w:rPr>
                <w:b/>
                <w:szCs w:val="24"/>
                <w:lang w:eastAsia="tr-TR"/>
              </w:rPr>
            </w:pPr>
            <w:r w:rsidRPr="005A12A5">
              <w:rPr>
                <w:b/>
                <w:szCs w:val="24"/>
                <w:lang w:eastAsia="tr-TR"/>
              </w:rPr>
              <w:t>GİDERİN ÇEŞİDİ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06428" w:rsidRPr="005A12A5" w:rsidRDefault="00B06428" w:rsidP="007D15C0">
            <w:pPr>
              <w:jc w:val="center"/>
              <w:rPr>
                <w:b/>
                <w:bCs/>
                <w:color w:val="000000"/>
                <w:szCs w:val="24"/>
                <w:lang w:eastAsia="tr-TR"/>
              </w:rPr>
            </w:pPr>
            <w:r w:rsidRPr="005A12A5">
              <w:rPr>
                <w:b/>
                <w:bCs/>
                <w:color w:val="000000"/>
                <w:szCs w:val="24"/>
                <w:lang w:eastAsia="tr-TR"/>
              </w:rPr>
              <w:t>202</w:t>
            </w:r>
            <w:r>
              <w:rPr>
                <w:b/>
                <w:bCs/>
                <w:color w:val="000000"/>
                <w:szCs w:val="24"/>
                <w:lang w:eastAsia="tr-TR"/>
              </w:rPr>
              <w:t>5</w:t>
            </w:r>
          </w:p>
          <w:p w:rsidR="00B06428" w:rsidRPr="005A12A5" w:rsidRDefault="00B06428" w:rsidP="007D15C0">
            <w:pPr>
              <w:jc w:val="center"/>
              <w:rPr>
                <w:b/>
                <w:bCs/>
                <w:color w:val="000000"/>
                <w:szCs w:val="24"/>
                <w:lang w:eastAsia="tr-TR"/>
              </w:rPr>
            </w:pPr>
            <w:proofErr w:type="spellStart"/>
            <w:r w:rsidRPr="005A12A5">
              <w:rPr>
                <w:b/>
                <w:bCs/>
                <w:color w:val="000000"/>
                <w:szCs w:val="24"/>
                <w:lang w:eastAsia="tr-TR"/>
              </w:rPr>
              <w:t>Bütçe</w:t>
            </w:r>
            <w:proofErr w:type="spellEnd"/>
            <w:r w:rsidRPr="005A12A5">
              <w:rPr>
                <w:b/>
                <w:bCs/>
                <w:color w:val="000000"/>
                <w:szCs w:val="24"/>
                <w:lang w:eastAsia="tr-TR"/>
              </w:rPr>
              <w:t xml:space="preserve"> </w:t>
            </w:r>
            <w:proofErr w:type="spellStart"/>
            <w:r w:rsidRPr="005A12A5">
              <w:rPr>
                <w:b/>
                <w:bCs/>
                <w:color w:val="000000"/>
                <w:szCs w:val="24"/>
                <w:lang w:eastAsia="tr-TR"/>
              </w:rPr>
              <w:t>Ödeneği</w:t>
            </w:r>
            <w:proofErr w:type="spellEnd"/>
            <w:r w:rsidRPr="005A12A5">
              <w:rPr>
                <w:b/>
                <w:bCs/>
                <w:color w:val="000000"/>
                <w:szCs w:val="24"/>
                <w:lang w:eastAsia="tr-TR"/>
              </w:rPr>
              <w:t xml:space="preserve"> </w:t>
            </w:r>
            <w:proofErr w:type="spellStart"/>
            <w:r w:rsidRPr="005A12A5">
              <w:rPr>
                <w:b/>
                <w:bCs/>
                <w:color w:val="000000"/>
                <w:szCs w:val="24"/>
                <w:lang w:eastAsia="tr-TR"/>
              </w:rPr>
              <w:t>ve</w:t>
            </w:r>
            <w:proofErr w:type="spellEnd"/>
            <w:r w:rsidRPr="005A12A5">
              <w:rPr>
                <w:b/>
                <w:bCs/>
                <w:color w:val="000000"/>
                <w:szCs w:val="24"/>
                <w:lang w:eastAsia="tr-TR"/>
              </w:rPr>
              <w:t xml:space="preserve"> </w:t>
            </w:r>
            <w:proofErr w:type="spellStart"/>
            <w:r w:rsidRPr="005A12A5">
              <w:rPr>
                <w:b/>
                <w:bCs/>
                <w:color w:val="000000"/>
                <w:szCs w:val="24"/>
                <w:lang w:eastAsia="tr-TR"/>
              </w:rPr>
              <w:t>Ek</w:t>
            </w:r>
            <w:proofErr w:type="spellEnd"/>
            <w:r w:rsidRPr="005A12A5">
              <w:rPr>
                <w:b/>
                <w:bCs/>
                <w:color w:val="000000"/>
                <w:szCs w:val="24"/>
                <w:lang w:eastAsia="tr-TR"/>
              </w:rPr>
              <w:t xml:space="preserve"> </w:t>
            </w:r>
            <w:proofErr w:type="spellStart"/>
            <w:r w:rsidRPr="005A12A5">
              <w:rPr>
                <w:b/>
                <w:bCs/>
                <w:color w:val="000000"/>
                <w:szCs w:val="24"/>
                <w:lang w:eastAsia="tr-TR"/>
              </w:rPr>
              <w:t>Ödenek</w:t>
            </w:r>
            <w:proofErr w:type="spellEnd"/>
            <w:r w:rsidRPr="005A12A5">
              <w:rPr>
                <w:b/>
                <w:bCs/>
                <w:color w:val="000000"/>
                <w:szCs w:val="24"/>
                <w:lang w:eastAsia="tr-TR"/>
              </w:rPr>
              <w:t xml:space="preserve"> </w:t>
            </w:r>
            <w:proofErr w:type="spellStart"/>
            <w:r w:rsidRPr="005A12A5">
              <w:rPr>
                <w:b/>
                <w:bCs/>
                <w:color w:val="000000"/>
                <w:szCs w:val="24"/>
                <w:lang w:eastAsia="tr-TR"/>
              </w:rPr>
              <w:t>Toplamı</w:t>
            </w:r>
            <w:proofErr w:type="spellEnd"/>
          </w:p>
        </w:tc>
        <w:tc>
          <w:tcPr>
            <w:tcW w:w="187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6428" w:rsidRPr="005A12A5" w:rsidRDefault="00B06428" w:rsidP="007D15C0">
            <w:pPr>
              <w:jc w:val="center"/>
              <w:rPr>
                <w:b/>
                <w:bCs/>
                <w:color w:val="000000"/>
                <w:szCs w:val="24"/>
                <w:lang w:eastAsia="tr-TR"/>
              </w:rPr>
            </w:pPr>
            <w:r w:rsidRPr="005A12A5">
              <w:rPr>
                <w:b/>
                <w:bCs/>
                <w:color w:val="000000"/>
                <w:szCs w:val="24"/>
                <w:lang w:eastAsia="tr-TR"/>
              </w:rPr>
              <w:t>202</w:t>
            </w:r>
            <w:r>
              <w:rPr>
                <w:b/>
                <w:bCs/>
                <w:color w:val="000000"/>
                <w:szCs w:val="24"/>
                <w:lang w:eastAsia="tr-TR"/>
              </w:rPr>
              <w:t>5</w:t>
            </w:r>
          </w:p>
          <w:p w:rsidR="00B06428" w:rsidRPr="005A12A5" w:rsidRDefault="00B06428" w:rsidP="007D15C0">
            <w:pPr>
              <w:jc w:val="center"/>
              <w:rPr>
                <w:b/>
                <w:bCs/>
                <w:color w:val="000000"/>
                <w:szCs w:val="24"/>
                <w:lang w:eastAsia="tr-TR"/>
              </w:rPr>
            </w:pPr>
            <w:proofErr w:type="spellStart"/>
            <w:r w:rsidRPr="005A12A5">
              <w:rPr>
                <w:b/>
                <w:bCs/>
                <w:color w:val="000000"/>
                <w:szCs w:val="24"/>
                <w:lang w:eastAsia="tr-TR"/>
              </w:rPr>
              <w:t>Gerçekleşme</w:t>
            </w:r>
            <w:proofErr w:type="spellEnd"/>
            <w:r w:rsidRPr="005A12A5">
              <w:rPr>
                <w:b/>
                <w:bCs/>
                <w:color w:val="000000"/>
                <w:szCs w:val="24"/>
                <w:lang w:eastAsia="tr-TR"/>
              </w:rPr>
              <w:t xml:space="preserve"> </w:t>
            </w:r>
            <w:proofErr w:type="spellStart"/>
            <w:r w:rsidRPr="005A12A5">
              <w:rPr>
                <w:b/>
                <w:bCs/>
                <w:color w:val="000000"/>
                <w:szCs w:val="24"/>
                <w:lang w:eastAsia="tr-TR"/>
              </w:rPr>
              <w:t>Toplamı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6428" w:rsidRPr="005A12A5" w:rsidRDefault="00B06428" w:rsidP="007D15C0">
            <w:pPr>
              <w:jc w:val="center"/>
              <w:rPr>
                <w:b/>
                <w:bCs/>
                <w:szCs w:val="24"/>
                <w:lang w:eastAsia="tr-TR"/>
              </w:rPr>
            </w:pPr>
            <w:proofErr w:type="spellStart"/>
            <w:r w:rsidRPr="005A12A5">
              <w:rPr>
                <w:b/>
                <w:bCs/>
                <w:szCs w:val="24"/>
                <w:lang w:eastAsia="tr-TR"/>
              </w:rPr>
              <w:t>Gerçek</w:t>
            </w:r>
            <w:r>
              <w:rPr>
                <w:b/>
                <w:bCs/>
                <w:szCs w:val="24"/>
                <w:lang w:eastAsia="tr-TR"/>
              </w:rPr>
              <w:t>leşme</w:t>
            </w:r>
            <w:proofErr w:type="spellEnd"/>
            <w:r>
              <w:rPr>
                <w:b/>
                <w:bCs/>
                <w:szCs w:val="24"/>
                <w:lang w:eastAsia="tr-TR"/>
              </w:rPr>
              <w:t xml:space="preserve"> </w:t>
            </w:r>
            <w:r w:rsidRPr="005A12A5">
              <w:rPr>
                <w:b/>
                <w:bCs/>
                <w:szCs w:val="24"/>
                <w:lang w:eastAsia="tr-TR"/>
              </w:rPr>
              <w:t xml:space="preserve"> </w:t>
            </w:r>
            <w:proofErr w:type="spellStart"/>
            <w:r w:rsidRPr="005A12A5">
              <w:rPr>
                <w:b/>
                <w:bCs/>
                <w:szCs w:val="24"/>
                <w:lang w:eastAsia="tr-TR"/>
              </w:rPr>
              <w:t>Oranı</w:t>
            </w:r>
            <w:proofErr w:type="spellEnd"/>
          </w:p>
        </w:tc>
      </w:tr>
      <w:tr w:rsidR="00B06428" w:rsidRPr="005A12A5" w:rsidTr="00292DBF">
        <w:trPr>
          <w:cantSplit/>
          <w:trHeight w:val="160"/>
          <w:jc w:val="center"/>
        </w:trPr>
        <w:tc>
          <w:tcPr>
            <w:tcW w:w="3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6428" w:rsidRPr="005A12A5" w:rsidRDefault="00B06428" w:rsidP="007D15C0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06428" w:rsidRPr="005A12A5" w:rsidRDefault="00B06428" w:rsidP="007D15C0">
            <w:pPr>
              <w:jc w:val="center"/>
              <w:rPr>
                <w:b/>
                <w:bCs/>
                <w:szCs w:val="24"/>
                <w:lang w:eastAsia="tr-TR"/>
              </w:rPr>
            </w:pPr>
            <w:r w:rsidRPr="005A12A5">
              <w:rPr>
                <w:b/>
                <w:bCs/>
                <w:szCs w:val="24"/>
                <w:lang w:eastAsia="tr-TR"/>
              </w:rPr>
              <w:t>TL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6428" w:rsidRPr="005A12A5" w:rsidRDefault="00B06428" w:rsidP="007D15C0">
            <w:pPr>
              <w:jc w:val="center"/>
              <w:rPr>
                <w:b/>
                <w:bCs/>
                <w:szCs w:val="24"/>
                <w:lang w:eastAsia="tr-TR"/>
              </w:rPr>
            </w:pPr>
            <w:r w:rsidRPr="005A12A5">
              <w:rPr>
                <w:b/>
                <w:bCs/>
                <w:szCs w:val="24"/>
                <w:lang w:eastAsia="tr-TR"/>
              </w:rPr>
              <w:t>TL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6428" w:rsidRPr="005A12A5" w:rsidRDefault="00B06428" w:rsidP="007D15C0">
            <w:pPr>
              <w:jc w:val="center"/>
              <w:rPr>
                <w:b/>
                <w:bCs/>
                <w:szCs w:val="24"/>
                <w:lang w:eastAsia="tr-TR"/>
              </w:rPr>
            </w:pPr>
            <w:r w:rsidRPr="005A12A5">
              <w:rPr>
                <w:b/>
                <w:bCs/>
                <w:szCs w:val="24"/>
                <w:lang w:eastAsia="tr-TR"/>
              </w:rPr>
              <w:t>%</w:t>
            </w:r>
          </w:p>
        </w:tc>
      </w:tr>
      <w:tr w:rsidR="00B06428" w:rsidRPr="005A12A5" w:rsidTr="00292DBF">
        <w:trPr>
          <w:trHeight w:val="40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6428" w:rsidRPr="00B06428" w:rsidRDefault="00B06428" w:rsidP="00B06428">
            <w:pPr>
              <w:rPr>
                <w:bCs/>
                <w:lang w:eastAsia="tr-TR"/>
              </w:rPr>
            </w:pPr>
            <w:proofErr w:type="spellStart"/>
            <w:r w:rsidRPr="00B06428">
              <w:rPr>
                <w:bCs/>
                <w:lang w:eastAsia="tr-TR"/>
              </w:rPr>
              <w:t>Personel</w:t>
            </w:r>
            <w:proofErr w:type="spellEnd"/>
            <w:r w:rsidRPr="00B06428">
              <w:rPr>
                <w:bCs/>
                <w:lang w:eastAsia="tr-TR"/>
              </w:rPr>
              <w:t xml:space="preserve"> </w:t>
            </w:r>
            <w:proofErr w:type="spellStart"/>
            <w:r w:rsidRPr="00B06428">
              <w:rPr>
                <w:bCs/>
                <w:lang w:eastAsia="tr-TR"/>
              </w:rPr>
              <w:t>Giderleri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428" w:rsidRPr="00292DBF" w:rsidRDefault="00A902A1" w:rsidP="00B06428">
            <w:pPr>
              <w:ind w:left="3"/>
              <w:jc w:val="center"/>
            </w:pPr>
            <w:r w:rsidRPr="00292DBF">
              <w:t>58.269.382,00</w:t>
            </w:r>
            <w:r w:rsidR="00B06428" w:rsidRPr="00292DBF">
              <w:t>.-</w:t>
            </w:r>
            <w:r w:rsidRPr="00292DBF">
              <w:t>TL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8" w:rsidRPr="00292DBF" w:rsidRDefault="00DC01EA" w:rsidP="00B06428">
            <w:pPr>
              <w:jc w:val="center"/>
            </w:pPr>
            <w:r w:rsidRPr="00292DBF">
              <w:t>58.269.382,00.-TL</w:t>
            </w:r>
            <w:r w:rsidR="00B06428" w:rsidRPr="00292DBF">
              <w:t>.-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B06428" w:rsidRPr="00292DBF" w:rsidRDefault="00B06428" w:rsidP="00DC01EA">
            <w:pPr>
              <w:ind w:left="4"/>
              <w:jc w:val="center"/>
            </w:pPr>
            <w:r w:rsidRPr="00292DBF">
              <w:t>%</w:t>
            </w:r>
            <w:r w:rsidR="00DC01EA" w:rsidRPr="00292DBF">
              <w:t>100</w:t>
            </w:r>
          </w:p>
        </w:tc>
      </w:tr>
      <w:tr w:rsidR="00B06428" w:rsidRPr="005A12A5" w:rsidTr="00292DBF">
        <w:trPr>
          <w:trHeight w:val="34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06428" w:rsidRPr="00B06428" w:rsidRDefault="00B06428" w:rsidP="00B06428">
            <w:pPr>
              <w:rPr>
                <w:bCs/>
                <w:lang w:eastAsia="tr-TR"/>
              </w:rPr>
            </w:pPr>
            <w:r w:rsidRPr="00B06428">
              <w:rPr>
                <w:bCs/>
                <w:lang w:eastAsia="tr-TR"/>
              </w:rPr>
              <w:t xml:space="preserve">Mal </w:t>
            </w:r>
            <w:proofErr w:type="spellStart"/>
            <w:r w:rsidRPr="00B06428">
              <w:rPr>
                <w:bCs/>
                <w:lang w:eastAsia="tr-TR"/>
              </w:rPr>
              <w:t>ve</w:t>
            </w:r>
            <w:proofErr w:type="spellEnd"/>
            <w:r w:rsidRPr="00B06428">
              <w:rPr>
                <w:bCs/>
                <w:lang w:eastAsia="tr-TR"/>
              </w:rPr>
              <w:t xml:space="preserve"> </w:t>
            </w:r>
            <w:proofErr w:type="spellStart"/>
            <w:r w:rsidRPr="00B06428">
              <w:rPr>
                <w:bCs/>
                <w:lang w:eastAsia="tr-TR"/>
              </w:rPr>
              <w:t>Hizmet</w:t>
            </w:r>
            <w:proofErr w:type="spellEnd"/>
            <w:r w:rsidRPr="00B06428">
              <w:rPr>
                <w:bCs/>
                <w:lang w:eastAsia="tr-TR"/>
              </w:rPr>
              <w:t xml:space="preserve"> </w:t>
            </w:r>
            <w:proofErr w:type="spellStart"/>
            <w:r w:rsidRPr="00B06428">
              <w:rPr>
                <w:bCs/>
                <w:lang w:eastAsia="tr-TR"/>
              </w:rPr>
              <w:t>Alım</w:t>
            </w:r>
            <w:proofErr w:type="spellEnd"/>
            <w:r w:rsidRPr="00B06428">
              <w:rPr>
                <w:bCs/>
                <w:lang w:eastAsia="tr-TR"/>
              </w:rPr>
              <w:t xml:space="preserve"> </w:t>
            </w:r>
            <w:proofErr w:type="spellStart"/>
            <w:r w:rsidRPr="00B06428">
              <w:rPr>
                <w:bCs/>
                <w:lang w:eastAsia="tr-TR"/>
              </w:rPr>
              <w:t>Giderleri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428" w:rsidRPr="00292DBF" w:rsidRDefault="00A902A1" w:rsidP="00292DBF">
            <w:pPr>
              <w:ind w:left="3"/>
              <w:jc w:val="center"/>
              <w:rPr>
                <w:szCs w:val="24"/>
              </w:rPr>
            </w:pPr>
            <w:r w:rsidRPr="00292DBF">
              <w:rPr>
                <w:szCs w:val="24"/>
              </w:rPr>
              <w:t>25</w:t>
            </w:r>
            <w:r w:rsidR="00292DBF" w:rsidRPr="00292DBF">
              <w:rPr>
                <w:szCs w:val="24"/>
              </w:rPr>
              <w:t>9</w:t>
            </w:r>
            <w:r w:rsidRPr="00292DBF">
              <w:rPr>
                <w:szCs w:val="24"/>
              </w:rPr>
              <w:t>.</w:t>
            </w:r>
            <w:r w:rsidR="00292DBF" w:rsidRPr="00292DBF">
              <w:rPr>
                <w:szCs w:val="24"/>
              </w:rPr>
              <w:t>990</w:t>
            </w:r>
            <w:r w:rsidRPr="00292DBF">
              <w:rPr>
                <w:szCs w:val="24"/>
              </w:rPr>
              <w:t>,</w:t>
            </w:r>
            <w:r w:rsidR="00292DBF" w:rsidRPr="00292DBF">
              <w:rPr>
                <w:szCs w:val="24"/>
              </w:rPr>
              <w:t>12.-</w:t>
            </w:r>
            <w:r w:rsidRPr="00292DBF">
              <w:rPr>
                <w:szCs w:val="24"/>
              </w:rPr>
              <w:t>TL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8" w:rsidRPr="00292DBF" w:rsidRDefault="00DC01EA" w:rsidP="00292DBF">
            <w:pPr>
              <w:jc w:val="center"/>
            </w:pPr>
            <w:r w:rsidRPr="00292DBF">
              <w:rPr>
                <w:szCs w:val="24"/>
              </w:rPr>
              <w:t>2</w:t>
            </w:r>
            <w:r w:rsidR="00292DBF" w:rsidRPr="00292DBF">
              <w:rPr>
                <w:szCs w:val="24"/>
              </w:rPr>
              <w:t>5</w:t>
            </w:r>
            <w:r w:rsidRPr="00292DBF">
              <w:rPr>
                <w:szCs w:val="24"/>
              </w:rPr>
              <w:t>9.</w:t>
            </w:r>
            <w:r w:rsidR="00292DBF" w:rsidRPr="00292DBF">
              <w:rPr>
                <w:szCs w:val="24"/>
              </w:rPr>
              <w:t>990</w:t>
            </w:r>
            <w:r w:rsidRPr="00292DBF">
              <w:rPr>
                <w:szCs w:val="24"/>
              </w:rPr>
              <w:t>,12</w:t>
            </w:r>
            <w:r w:rsidR="00292DBF" w:rsidRPr="00292DBF">
              <w:rPr>
                <w:szCs w:val="24"/>
              </w:rPr>
              <w:t>.-</w:t>
            </w:r>
            <w:r w:rsidRPr="00292DBF">
              <w:rPr>
                <w:szCs w:val="24"/>
              </w:rPr>
              <w:t xml:space="preserve"> TL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B06428" w:rsidRPr="00292DBF" w:rsidRDefault="00292DBF" w:rsidP="00B06428">
            <w:pPr>
              <w:ind w:left="4"/>
              <w:jc w:val="center"/>
            </w:pPr>
            <w:r w:rsidRPr="00292DBF">
              <w:t>%100</w:t>
            </w:r>
          </w:p>
        </w:tc>
      </w:tr>
      <w:tr w:rsidR="00B06428" w:rsidRPr="005A12A5" w:rsidTr="00292DBF">
        <w:trPr>
          <w:trHeight w:val="34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B06428" w:rsidRPr="000A270A" w:rsidRDefault="00B06428" w:rsidP="00B06428">
            <w:pPr>
              <w:ind w:left="5"/>
            </w:pPr>
            <w:proofErr w:type="spellStart"/>
            <w:r w:rsidRPr="000A270A">
              <w:rPr>
                <w:szCs w:val="24"/>
              </w:rPr>
              <w:t>Sosyal</w:t>
            </w:r>
            <w:proofErr w:type="spellEnd"/>
            <w:r w:rsidRPr="000A270A">
              <w:rPr>
                <w:szCs w:val="24"/>
              </w:rPr>
              <w:t xml:space="preserve"> </w:t>
            </w:r>
            <w:proofErr w:type="spellStart"/>
            <w:r w:rsidRPr="000A270A">
              <w:rPr>
                <w:szCs w:val="24"/>
              </w:rPr>
              <w:t>Güvenlik</w:t>
            </w:r>
            <w:proofErr w:type="spellEnd"/>
            <w:r w:rsidRPr="000A270A">
              <w:rPr>
                <w:szCs w:val="24"/>
              </w:rPr>
              <w:t xml:space="preserve"> </w:t>
            </w:r>
            <w:proofErr w:type="spellStart"/>
            <w:r w:rsidRPr="000A270A">
              <w:rPr>
                <w:szCs w:val="24"/>
              </w:rPr>
              <w:t>Kurumlarına</w:t>
            </w:r>
            <w:proofErr w:type="spellEnd"/>
            <w:r w:rsidRPr="000A270A">
              <w:rPr>
                <w:szCs w:val="24"/>
              </w:rPr>
              <w:t xml:space="preserve"> </w:t>
            </w:r>
          </w:p>
          <w:p w:rsidR="00B06428" w:rsidRPr="000A270A" w:rsidRDefault="00B06428" w:rsidP="00B06428">
            <w:pPr>
              <w:ind w:left="5"/>
            </w:pPr>
            <w:proofErr w:type="spellStart"/>
            <w:r w:rsidRPr="000A270A">
              <w:rPr>
                <w:szCs w:val="24"/>
              </w:rPr>
              <w:t>Devlet</w:t>
            </w:r>
            <w:proofErr w:type="spellEnd"/>
            <w:r w:rsidRPr="000A270A">
              <w:rPr>
                <w:szCs w:val="24"/>
              </w:rPr>
              <w:t xml:space="preserve"> </w:t>
            </w:r>
            <w:proofErr w:type="spellStart"/>
            <w:r w:rsidRPr="000A270A">
              <w:rPr>
                <w:szCs w:val="24"/>
              </w:rPr>
              <w:t>Primi</w:t>
            </w:r>
            <w:proofErr w:type="spellEnd"/>
            <w:r w:rsidRPr="000A270A">
              <w:rPr>
                <w:szCs w:val="24"/>
              </w:rPr>
              <w:t xml:space="preserve"> </w:t>
            </w:r>
            <w:proofErr w:type="spellStart"/>
            <w:r w:rsidRPr="000A270A">
              <w:rPr>
                <w:szCs w:val="24"/>
              </w:rPr>
              <w:t>Giderleri</w:t>
            </w:r>
            <w:proofErr w:type="spellEnd"/>
            <w:r w:rsidRPr="000A270A">
              <w:rPr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428" w:rsidRPr="00292DBF" w:rsidRDefault="0009657E" w:rsidP="0009657E">
            <w:pPr>
              <w:ind w:left="3"/>
              <w:jc w:val="center"/>
              <w:rPr>
                <w:szCs w:val="24"/>
              </w:rPr>
            </w:pPr>
            <w:r w:rsidRPr="00292DBF">
              <w:rPr>
                <w:szCs w:val="24"/>
              </w:rPr>
              <w:t>4</w:t>
            </w:r>
            <w:r w:rsidR="00B06428" w:rsidRPr="00292DBF">
              <w:rPr>
                <w:szCs w:val="24"/>
              </w:rPr>
              <w:t>.</w:t>
            </w:r>
            <w:r w:rsidRPr="00292DBF">
              <w:rPr>
                <w:szCs w:val="24"/>
              </w:rPr>
              <w:t>9</w:t>
            </w:r>
            <w:r w:rsidR="00B06428" w:rsidRPr="00292DBF">
              <w:rPr>
                <w:szCs w:val="24"/>
              </w:rPr>
              <w:t>2</w:t>
            </w:r>
            <w:r w:rsidR="00A902A1" w:rsidRPr="00292DBF">
              <w:rPr>
                <w:szCs w:val="24"/>
              </w:rPr>
              <w:t>4</w:t>
            </w:r>
            <w:r w:rsidR="00B06428" w:rsidRPr="00292DBF">
              <w:rPr>
                <w:szCs w:val="24"/>
              </w:rPr>
              <w:t>.</w:t>
            </w:r>
            <w:r w:rsidR="00A902A1" w:rsidRPr="00292DBF">
              <w:rPr>
                <w:szCs w:val="24"/>
              </w:rPr>
              <w:t>312</w:t>
            </w:r>
            <w:r w:rsidR="00B06428" w:rsidRPr="00292DBF">
              <w:rPr>
                <w:szCs w:val="24"/>
              </w:rPr>
              <w:t>,</w:t>
            </w:r>
            <w:r w:rsidR="00A902A1" w:rsidRPr="00292DBF">
              <w:rPr>
                <w:szCs w:val="24"/>
              </w:rPr>
              <w:t>14</w:t>
            </w:r>
            <w:r w:rsidR="00B06428" w:rsidRPr="00292DBF">
              <w:rPr>
                <w:szCs w:val="24"/>
              </w:rPr>
              <w:t>.</w:t>
            </w:r>
            <w:r w:rsidR="00DC01EA" w:rsidRPr="00292DBF">
              <w:rPr>
                <w:szCs w:val="24"/>
              </w:rPr>
              <w:t>TL</w:t>
            </w:r>
            <w:r w:rsidR="00B06428" w:rsidRPr="00292DBF">
              <w:rPr>
                <w:szCs w:val="24"/>
              </w:rPr>
              <w:t>-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8" w:rsidRPr="00292DBF" w:rsidRDefault="0009657E" w:rsidP="00B06428">
            <w:pPr>
              <w:jc w:val="center"/>
            </w:pPr>
            <w:r w:rsidRPr="00292DBF">
              <w:rPr>
                <w:szCs w:val="24"/>
              </w:rPr>
              <w:t>4.924.312,14</w:t>
            </w:r>
            <w:r w:rsidR="00DC01EA" w:rsidRPr="00292DBF">
              <w:rPr>
                <w:szCs w:val="24"/>
              </w:rPr>
              <w:t>.TL-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B06428" w:rsidRPr="00292DBF" w:rsidRDefault="00292DBF" w:rsidP="00B06428">
            <w:pPr>
              <w:ind w:left="4"/>
              <w:jc w:val="center"/>
            </w:pPr>
            <w:r w:rsidRPr="00292DBF">
              <w:rPr>
                <w:szCs w:val="24"/>
              </w:rPr>
              <w:t>%</w:t>
            </w:r>
            <w:r w:rsidR="00B06428" w:rsidRPr="00292DBF">
              <w:rPr>
                <w:szCs w:val="24"/>
              </w:rPr>
              <w:t>100</w:t>
            </w:r>
          </w:p>
        </w:tc>
      </w:tr>
    </w:tbl>
    <w:p w:rsidR="00B06428" w:rsidRDefault="00B06428" w:rsidP="00B06428">
      <w:pPr>
        <w:tabs>
          <w:tab w:val="left" w:pos="1080"/>
        </w:tabs>
        <w:contextualSpacing/>
        <w:jc w:val="both"/>
        <w:rPr>
          <w:szCs w:val="24"/>
        </w:rPr>
      </w:pPr>
    </w:p>
    <w:p w:rsidR="00B06428" w:rsidRPr="005A12A5" w:rsidRDefault="00B06428" w:rsidP="00B06428">
      <w:pPr>
        <w:tabs>
          <w:tab w:val="left" w:pos="1080"/>
        </w:tabs>
        <w:contextualSpacing/>
        <w:jc w:val="both"/>
        <w:rPr>
          <w:szCs w:val="24"/>
        </w:rPr>
      </w:pPr>
    </w:p>
    <w:p w:rsidR="00B06428" w:rsidRDefault="00B06428" w:rsidP="00B06428">
      <w:pPr>
        <w:tabs>
          <w:tab w:val="left" w:pos="1080"/>
        </w:tabs>
        <w:contextualSpacing/>
        <w:jc w:val="both"/>
        <w:rPr>
          <w:b/>
          <w:szCs w:val="24"/>
        </w:rPr>
      </w:pPr>
      <w:bookmarkStart w:id="0" w:name="_Toc158804399"/>
      <w:bookmarkStart w:id="1" w:name="_Toc533169342"/>
      <w:proofErr w:type="spellStart"/>
      <w:r w:rsidRPr="005A12A5">
        <w:rPr>
          <w:b/>
          <w:szCs w:val="24"/>
        </w:rPr>
        <w:t>Temel</w:t>
      </w:r>
      <w:proofErr w:type="spellEnd"/>
      <w:r w:rsidRPr="005A12A5">
        <w:rPr>
          <w:b/>
          <w:szCs w:val="24"/>
        </w:rPr>
        <w:t xml:space="preserve"> Mali </w:t>
      </w:r>
      <w:proofErr w:type="spellStart"/>
      <w:r w:rsidRPr="005A12A5">
        <w:rPr>
          <w:b/>
          <w:szCs w:val="24"/>
        </w:rPr>
        <w:t>Tablolara</w:t>
      </w:r>
      <w:proofErr w:type="spellEnd"/>
      <w:r w:rsidRPr="005A12A5">
        <w:rPr>
          <w:b/>
          <w:szCs w:val="24"/>
        </w:rPr>
        <w:t xml:space="preserve"> </w:t>
      </w:r>
      <w:proofErr w:type="spellStart"/>
      <w:r w:rsidRPr="005A12A5">
        <w:rPr>
          <w:b/>
          <w:szCs w:val="24"/>
        </w:rPr>
        <w:t>İlişkin</w:t>
      </w:r>
      <w:proofErr w:type="spellEnd"/>
      <w:r w:rsidRPr="005A12A5">
        <w:rPr>
          <w:b/>
          <w:szCs w:val="24"/>
        </w:rPr>
        <w:t xml:space="preserve"> </w:t>
      </w:r>
      <w:proofErr w:type="spellStart"/>
      <w:r w:rsidRPr="005A12A5">
        <w:rPr>
          <w:b/>
          <w:szCs w:val="24"/>
        </w:rPr>
        <w:t>Açıklamalar</w:t>
      </w:r>
      <w:bookmarkEnd w:id="0"/>
      <w:bookmarkEnd w:id="1"/>
      <w:proofErr w:type="spellEnd"/>
      <w:r w:rsidR="00292DBF">
        <w:rPr>
          <w:b/>
          <w:szCs w:val="24"/>
        </w:rPr>
        <w:t>:</w:t>
      </w:r>
    </w:p>
    <w:p w:rsidR="00292DBF" w:rsidRPr="005A12A5" w:rsidRDefault="00292DBF" w:rsidP="00B06428">
      <w:pPr>
        <w:tabs>
          <w:tab w:val="left" w:pos="1080"/>
        </w:tabs>
        <w:contextualSpacing/>
        <w:jc w:val="both"/>
        <w:rPr>
          <w:b/>
          <w:szCs w:val="24"/>
        </w:rPr>
      </w:pPr>
    </w:p>
    <w:p w:rsidR="00292DBF" w:rsidRDefault="00B06428" w:rsidP="003128CD">
      <w:pPr>
        <w:pStyle w:val="ListeParagraf"/>
        <w:numPr>
          <w:ilvl w:val="0"/>
          <w:numId w:val="2"/>
        </w:numPr>
        <w:tabs>
          <w:tab w:val="left" w:pos="1080"/>
        </w:tabs>
        <w:ind w:left="1060" w:hanging="357"/>
        <w:jc w:val="both"/>
      </w:pPr>
      <w:r w:rsidRPr="005A12A5">
        <w:t>Personel maaşları, ek dersler, sosyal yardımlar vb. gibi özlük haklarına ilişkin giderler 01-Personel Giderleri ödeneğinden karşılanmıştır ve 202</w:t>
      </w:r>
      <w:r w:rsidRPr="00292DBF">
        <w:rPr>
          <w:lang w:val="tr-TR"/>
        </w:rPr>
        <w:t>5</w:t>
      </w:r>
      <w:r w:rsidRPr="005A12A5">
        <w:t xml:space="preserve"> yılında</w:t>
      </w:r>
      <w:r w:rsidRPr="00292DBF">
        <w:rPr>
          <w:lang w:val="tr-TR"/>
        </w:rPr>
        <w:t xml:space="preserve"> </w:t>
      </w:r>
      <w:r w:rsidR="00DC01EA" w:rsidRPr="00292DBF">
        <w:rPr>
          <w:b/>
          <w:color w:val="000000" w:themeColor="text1"/>
        </w:rPr>
        <w:t>58.269.382,00.-TL</w:t>
      </w:r>
      <w:r w:rsidR="00DC01EA" w:rsidRPr="00292DBF">
        <w:rPr>
          <w:color w:val="000000" w:themeColor="text1"/>
        </w:rPr>
        <w:t xml:space="preserve"> </w:t>
      </w:r>
      <w:r w:rsidRPr="005A12A5">
        <w:t>harcama yapılmıştır.</w:t>
      </w:r>
    </w:p>
    <w:p w:rsidR="00292DBF" w:rsidRDefault="00B06428" w:rsidP="00EF56E7">
      <w:pPr>
        <w:pStyle w:val="ListeParagraf"/>
        <w:numPr>
          <w:ilvl w:val="0"/>
          <w:numId w:val="2"/>
        </w:numPr>
        <w:tabs>
          <w:tab w:val="left" w:pos="1080"/>
        </w:tabs>
        <w:ind w:left="1060" w:hanging="357"/>
        <w:jc w:val="both"/>
      </w:pPr>
      <w:r w:rsidRPr="005A12A5">
        <w:t xml:space="preserve">Mal ve Hizmet Alım Giderleri için fakültemize ayrılan ödenekler yıl boyunca ihtiyaçların giderilmesi için etkin şekilde kullanılmıştır. </w:t>
      </w:r>
      <w:r w:rsidR="00292DBF" w:rsidRPr="00292DBF">
        <w:rPr>
          <w:b/>
        </w:rPr>
        <w:t>259</w:t>
      </w:r>
      <w:r w:rsidRPr="00292DBF">
        <w:rPr>
          <w:b/>
        </w:rPr>
        <w:t>.</w:t>
      </w:r>
      <w:r w:rsidR="00292DBF" w:rsidRPr="00292DBF">
        <w:rPr>
          <w:b/>
          <w:lang w:val="tr-TR"/>
        </w:rPr>
        <w:t>990</w:t>
      </w:r>
      <w:r w:rsidRPr="00292DBF">
        <w:rPr>
          <w:b/>
        </w:rPr>
        <w:t>,12.-TL</w:t>
      </w:r>
      <w:r>
        <w:t xml:space="preserve"> t</w:t>
      </w:r>
      <w:r w:rsidRPr="005A12A5">
        <w:t>oplam harcama ayrıntıları şöyledir:</w:t>
      </w:r>
    </w:p>
    <w:p w:rsidR="00292DBF" w:rsidRDefault="00292DBF" w:rsidP="00292DBF">
      <w:pPr>
        <w:tabs>
          <w:tab w:val="left" w:pos="1080"/>
        </w:tabs>
        <w:ind w:left="703"/>
        <w:jc w:val="both"/>
      </w:pPr>
    </w:p>
    <w:p w:rsidR="00B06428" w:rsidRPr="00292DBF" w:rsidRDefault="00B06428" w:rsidP="00292DBF">
      <w:pPr>
        <w:tabs>
          <w:tab w:val="left" w:pos="1080"/>
        </w:tabs>
        <w:ind w:left="703"/>
        <w:jc w:val="both"/>
      </w:pPr>
      <w:r w:rsidRPr="00292DBF">
        <w:tab/>
        <w:t xml:space="preserve">03.2 </w:t>
      </w:r>
      <w:proofErr w:type="spellStart"/>
      <w:r w:rsidRPr="00292DBF">
        <w:t>Tüketime</w:t>
      </w:r>
      <w:proofErr w:type="spellEnd"/>
      <w:r w:rsidRPr="00292DBF">
        <w:t xml:space="preserve"> </w:t>
      </w:r>
      <w:proofErr w:type="spellStart"/>
      <w:r w:rsidRPr="00292DBF">
        <w:t>Yönelik</w:t>
      </w:r>
      <w:proofErr w:type="spellEnd"/>
      <w:r w:rsidRPr="00292DBF">
        <w:t xml:space="preserve"> Mal </w:t>
      </w:r>
      <w:proofErr w:type="spellStart"/>
      <w:r w:rsidRPr="00292DBF">
        <w:t>ve</w:t>
      </w:r>
      <w:proofErr w:type="spellEnd"/>
      <w:r w:rsidRPr="00292DBF">
        <w:t xml:space="preserve"> </w:t>
      </w:r>
      <w:proofErr w:type="spellStart"/>
      <w:r w:rsidRPr="00292DBF">
        <w:t>Malzeme</w:t>
      </w:r>
      <w:proofErr w:type="spellEnd"/>
      <w:r w:rsidRPr="00292DBF">
        <w:t xml:space="preserve"> </w:t>
      </w:r>
      <w:proofErr w:type="spellStart"/>
      <w:r w:rsidRPr="00292DBF">
        <w:t>Alımları</w:t>
      </w:r>
      <w:proofErr w:type="spellEnd"/>
      <w:r w:rsidRPr="00292DBF">
        <w:t xml:space="preserve"> </w:t>
      </w:r>
      <w:proofErr w:type="spellStart"/>
      <w:r w:rsidRPr="00292DBF">
        <w:t>için</w:t>
      </w:r>
      <w:proofErr w:type="spellEnd"/>
      <w:r w:rsidRPr="00292DBF">
        <w:t xml:space="preserve"> </w:t>
      </w:r>
      <w:r w:rsidR="00DC01EA" w:rsidRPr="00292DBF">
        <w:rPr>
          <w:b/>
          <w:color w:val="000000" w:themeColor="text1"/>
        </w:rPr>
        <w:t>249.260,12</w:t>
      </w:r>
      <w:r w:rsidRPr="00292DBF">
        <w:t>.-TL,</w:t>
      </w:r>
    </w:p>
    <w:p w:rsidR="00B06428" w:rsidRPr="005A12A5" w:rsidRDefault="00B06428" w:rsidP="00B06428">
      <w:pPr>
        <w:tabs>
          <w:tab w:val="left" w:pos="1080"/>
        </w:tabs>
        <w:contextualSpacing/>
        <w:jc w:val="both"/>
        <w:rPr>
          <w:szCs w:val="24"/>
        </w:rPr>
      </w:pPr>
      <w:r w:rsidRPr="005A12A5">
        <w:rPr>
          <w:szCs w:val="24"/>
        </w:rPr>
        <w:tab/>
        <w:t xml:space="preserve">03.3 </w:t>
      </w:r>
      <w:proofErr w:type="spellStart"/>
      <w:r w:rsidRPr="005A12A5">
        <w:rPr>
          <w:szCs w:val="24"/>
        </w:rPr>
        <w:t>Yolluklar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için</w:t>
      </w:r>
      <w:proofErr w:type="spellEnd"/>
      <w:r w:rsidRPr="005A12A5">
        <w:rPr>
          <w:szCs w:val="24"/>
        </w:rPr>
        <w:t xml:space="preserve"> </w:t>
      </w:r>
      <w:proofErr w:type="spellStart"/>
      <w:r>
        <w:rPr>
          <w:szCs w:val="24"/>
        </w:rPr>
        <w:t>aktarılan</w:t>
      </w:r>
      <w:proofErr w:type="spellEnd"/>
      <w:r>
        <w:rPr>
          <w:szCs w:val="24"/>
        </w:rPr>
        <w:t xml:space="preserve"> </w:t>
      </w:r>
      <w:r w:rsidR="00DC01EA" w:rsidRPr="00DC01EA">
        <w:rPr>
          <w:b/>
          <w:color w:val="000000" w:themeColor="text1"/>
          <w:szCs w:val="24"/>
        </w:rPr>
        <w:t>10.730,00</w:t>
      </w:r>
      <w:r>
        <w:rPr>
          <w:szCs w:val="24"/>
        </w:rPr>
        <w:t>.-</w:t>
      </w:r>
      <w:r w:rsidRPr="0058634A">
        <w:rPr>
          <w:szCs w:val="24"/>
        </w:rPr>
        <w:t xml:space="preserve">TL </w:t>
      </w:r>
      <w:proofErr w:type="spellStart"/>
      <w:r w:rsidR="00292DBF">
        <w:rPr>
          <w:szCs w:val="24"/>
        </w:rPr>
        <w:t>ödenek</w:t>
      </w:r>
      <w:proofErr w:type="spellEnd"/>
      <w:r w:rsidR="00292DBF">
        <w:rPr>
          <w:szCs w:val="24"/>
        </w:rPr>
        <w:t xml:space="preserve"> </w:t>
      </w:r>
      <w:proofErr w:type="spellStart"/>
      <w:r w:rsidRPr="0058634A">
        <w:rPr>
          <w:szCs w:val="24"/>
        </w:rPr>
        <w:t>kullanılmıştır</w:t>
      </w:r>
      <w:proofErr w:type="spellEnd"/>
      <w:r w:rsidRPr="0058634A">
        <w:rPr>
          <w:szCs w:val="24"/>
        </w:rPr>
        <w:t>.</w:t>
      </w:r>
    </w:p>
    <w:p w:rsidR="00B06428" w:rsidRPr="005A12A5" w:rsidRDefault="00B06428" w:rsidP="00B06428">
      <w:pPr>
        <w:tabs>
          <w:tab w:val="left" w:pos="1080"/>
        </w:tabs>
        <w:contextualSpacing/>
        <w:jc w:val="both"/>
        <w:rPr>
          <w:szCs w:val="24"/>
        </w:rPr>
      </w:pPr>
      <w:r w:rsidRPr="005A12A5">
        <w:rPr>
          <w:szCs w:val="24"/>
        </w:rPr>
        <w:tab/>
        <w:t xml:space="preserve">03.7 </w:t>
      </w:r>
      <w:proofErr w:type="spellStart"/>
      <w:r w:rsidRPr="005A12A5">
        <w:rPr>
          <w:szCs w:val="24"/>
        </w:rPr>
        <w:t>Menkul</w:t>
      </w:r>
      <w:proofErr w:type="spellEnd"/>
      <w:r w:rsidRPr="005A12A5">
        <w:rPr>
          <w:szCs w:val="24"/>
        </w:rPr>
        <w:t xml:space="preserve"> Mal, </w:t>
      </w:r>
      <w:proofErr w:type="spellStart"/>
      <w:r w:rsidRPr="005A12A5">
        <w:rPr>
          <w:szCs w:val="24"/>
        </w:rPr>
        <w:t>Gayri</w:t>
      </w:r>
      <w:proofErr w:type="spellEnd"/>
      <w:r w:rsidRPr="005A12A5">
        <w:rPr>
          <w:szCs w:val="24"/>
        </w:rPr>
        <w:t xml:space="preserve"> </w:t>
      </w:r>
      <w:proofErr w:type="spellStart"/>
      <w:r>
        <w:rPr>
          <w:szCs w:val="24"/>
        </w:rPr>
        <w:t>M</w:t>
      </w:r>
      <w:r w:rsidRPr="005A12A5">
        <w:rPr>
          <w:szCs w:val="24"/>
        </w:rPr>
        <w:t>addi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Hak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Alım</w:t>
      </w:r>
      <w:proofErr w:type="spellEnd"/>
      <w:r w:rsidRPr="005A12A5">
        <w:rPr>
          <w:szCs w:val="24"/>
        </w:rPr>
        <w:t xml:space="preserve">, </w:t>
      </w:r>
      <w:proofErr w:type="spellStart"/>
      <w:r w:rsidRPr="005A12A5">
        <w:rPr>
          <w:szCs w:val="24"/>
        </w:rPr>
        <w:t>Bakım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Onarım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Giderleri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için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ve</w:t>
      </w:r>
      <w:proofErr w:type="spellEnd"/>
    </w:p>
    <w:p w:rsidR="00B06428" w:rsidRPr="005A12A5" w:rsidRDefault="00B06428" w:rsidP="00292DBF">
      <w:pPr>
        <w:tabs>
          <w:tab w:val="left" w:pos="1080"/>
        </w:tabs>
        <w:ind w:left="1080"/>
        <w:contextualSpacing/>
        <w:jc w:val="both"/>
        <w:rPr>
          <w:szCs w:val="24"/>
        </w:rPr>
      </w:pPr>
      <w:r w:rsidRPr="005A12A5">
        <w:rPr>
          <w:szCs w:val="24"/>
        </w:rPr>
        <w:t xml:space="preserve">03.8 </w:t>
      </w:r>
      <w:proofErr w:type="spellStart"/>
      <w:r w:rsidRPr="005A12A5">
        <w:rPr>
          <w:szCs w:val="24"/>
        </w:rPr>
        <w:t>Gayrimenkul</w:t>
      </w:r>
      <w:proofErr w:type="spellEnd"/>
      <w:r w:rsidRPr="005A12A5">
        <w:rPr>
          <w:szCs w:val="24"/>
        </w:rPr>
        <w:t xml:space="preserve"> </w:t>
      </w:r>
      <w:r>
        <w:rPr>
          <w:szCs w:val="24"/>
        </w:rPr>
        <w:t xml:space="preserve">Mal </w:t>
      </w:r>
      <w:proofErr w:type="spellStart"/>
      <w:r>
        <w:rPr>
          <w:szCs w:val="24"/>
        </w:rPr>
        <w:t>Bakım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Onarım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Giderleri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için</w:t>
      </w:r>
      <w:proofErr w:type="spellEnd"/>
      <w:r>
        <w:rPr>
          <w:szCs w:val="24"/>
        </w:rPr>
        <w:t xml:space="preserve"> </w:t>
      </w:r>
      <w:proofErr w:type="spellStart"/>
      <w:r w:rsidRPr="005A12A5">
        <w:rPr>
          <w:szCs w:val="24"/>
        </w:rPr>
        <w:t>ödenek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aktarılmadığından</w:t>
      </w:r>
      <w:proofErr w:type="spellEnd"/>
      <w:r w:rsidRPr="005A12A5">
        <w:rPr>
          <w:szCs w:val="24"/>
        </w:rPr>
        <w:t xml:space="preserve"> </w:t>
      </w:r>
      <w:r w:rsidR="00292DBF">
        <w:rPr>
          <w:szCs w:val="24"/>
        </w:rPr>
        <w:t xml:space="preserve">   </w:t>
      </w:r>
      <w:proofErr w:type="spellStart"/>
      <w:r w:rsidRPr="005A12A5">
        <w:rPr>
          <w:szCs w:val="24"/>
        </w:rPr>
        <w:t>harcama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gerçekleşmemiştir</w:t>
      </w:r>
      <w:proofErr w:type="spellEnd"/>
      <w:r w:rsidRPr="005A12A5">
        <w:rPr>
          <w:szCs w:val="24"/>
        </w:rPr>
        <w:t>.</w:t>
      </w:r>
    </w:p>
    <w:p w:rsidR="00B06428" w:rsidRDefault="00B06428" w:rsidP="00B06428">
      <w:pPr>
        <w:ind w:firstLine="708"/>
        <w:contextualSpacing/>
        <w:jc w:val="both"/>
        <w:rPr>
          <w:szCs w:val="24"/>
        </w:rPr>
      </w:pPr>
    </w:p>
    <w:p w:rsidR="00B06428" w:rsidRPr="005A12A5" w:rsidRDefault="00B06428" w:rsidP="00B06428">
      <w:pPr>
        <w:ind w:firstLine="708"/>
        <w:contextualSpacing/>
        <w:jc w:val="both"/>
        <w:rPr>
          <w:szCs w:val="24"/>
        </w:rPr>
      </w:pPr>
      <w:r w:rsidRPr="005A12A5">
        <w:rPr>
          <w:szCs w:val="24"/>
        </w:rPr>
        <w:t>202</w:t>
      </w:r>
      <w:r>
        <w:rPr>
          <w:szCs w:val="24"/>
        </w:rPr>
        <w:t>5</w:t>
      </w:r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yılında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Fakülte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ödenekleri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toplamı</w:t>
      </w:r>
      <w:proofErr w:type="spellEnd"/>
      <w:r w:rsidRPr="005A12A5">
        <w:rPr>
          <w:szCs w:val="24"/>
        </w:rPr>
        <w:t xml:space="preserve"> </w:t>
      </w:r>
      <w:r w:rsidRPr="00B06428">
        <w:rPr>
          <w:b/>
          <w:szCs w:val="24"/>
        </w:rPr>
        <w:t>63.</w:t>
      </w:r>
      <w:r w:rsidR="00786CF9">
        <w:rPr>
          <w:b/>
          <w:szCs w:val="24"/>
        </w:rPr>
        <w:t>446.344,14</w:t>
      </w:r>
      <w:r w:rsidRPr="00B06428">
        <w:rPr>
          <w:b/>
          <w:szCs w:val="24"/>
        </w:rPr>
        <w:t>.</w:t>
      </w:r>
      <w:r w:rsidRPr="00B06428">
        <w:rPr>
          <w:szCs w:val="24"/>
        </w:rPr>
        <w:t>- TL.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olup</w:t>
      </w:r>
      <w:proofErr w:type="spellEnd"/>
      <w:r>
        <w:rPr>
          <w:szCs w:val="24"/>
        </w:rPr>
        <w:t xml:space="preserve">, </w:t>
      </w:r>
      <w:proofErr w:type="spellStart"/>
      <w:r w:rsidRPr="005A12A5">
        <w:rPr>
          <w:szCs w:val="24"/>
        </w:rPr>
        <w:t>bu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ödeneğin</w:t>
      </w:r>
      <w:proofErr w:type="spellEnd"/>
      <w:r w:rsidR="00292DBF">
        <w:rPr>
          <w:szCs w:val="24"/>
        </w:rPr>
        <w:t>,</w:t>
      </w:r>
      <w:r w:rsidRPr="005A12A5">
        <w:rPr>
          <w:szCs w:val="24"/>
        </w:rPr>
        <w:t xml:space="preserve"> </w:t>
      </w:r>
    </w:p>
    <w:p w:rsidR="00B06428" w:rsidRPr="00292DBF" w:rsidRDefault="00B06428" w:rsidP="00292DBF">
      <w:pPr>
        <w:pStyle w:val="ListeParagraf"/>
        <w:numPr>
          <w:ilvl w:val="0"/>
          <w:numId w:val="4"/>
        </w:numPr>
        <w:spacing w:after="160"/>
        <w:jc w:val="both"/>
      </w:pPr>
      <w:r w:rsidRPr="00292DBF">
        <w:rPr>
          <w:b/>
        </w:rPr>
        <w:t xml:space="preserve">% </w:t>
      </w:r>
      <w:r w:rsidR="0056724E" w:rsidRPr="00292DBF">
        <w:rPr>
          <w:b/>
        </w:rPr>
        <w:t>9</w:t>
      </w:r>
      <w:r w:rsidR="003C7A56" w:rsidRPr="00292DBF">
        <w:rPr>
          <w:b/>
        </w:rPr>
        <w:t>1</w:t>
      </w:r>
      <w:r w:rsidR="0056724E" w:rsidRPr="00292DBF">
        <w:rPr>
          <w:b/>
        </w:rPr>
        <w:t>.8</w:t>
      </w:r>
      <w:r w:rsidR="003C7A56" w:rsidRPr="00292DBF">
        <w:rPr>
          <w:b/>
        </w:rPr>
        <w:t>4</w:t>
      </w:r>
      <w:r w:rsidR="0056724E" w:rsidRPr="00292DBF">
        <w:t>’i</w:t>
      </w:r>
      <w:r w:rsidRPr="00292DBF">
        <w:t xml:space="preserve"> </w:t>
      </w:r>
      <w:r w:rsidR="00292DBF" w:rsidRPr="00292DBF">
        <w:t xml:space="preserve"> </w:t>
      </w:r>
      <w:r w:rsidRPr="00292DBF">
        <w:t xml:space="preserve">01-Personel Giderleri </w:t>
      </w:r>
      <w:proofErr w:type="spellStart"/>
      <w:r w:rsidRPr="00292DBF">
        <w:t>için</w:t>
      </w:r>
      <w:proofErr w:type="spellEnd"/>
      <w:r w:rsidRPr="00292DBF">
        <w:t xml:space="preserve">, </w:t>
      </w:r>
    </w:p>
    <w:p w:rsidR="00B06428" w:rsidRPr="00292DBF" w:rsidRDefault="00B06428" w:rsidP="00292DBF">
      <w:pPr>
        <w:pStyle w:val="ListeParagraf"/>
        <w:numPr>
          <w:ilvl w:val="0"/>
          <w:numId w:val="4"/>
        </w:numPr>
        <w:spacing w:after="160"/>
        <w:jc w:val="both"/>
      </w:pPr>
      <w:r w:rsidRPr="00292DBF">
        <w:rPr>
          <w:b/>
        </w:rPr>
        <w:t>%</w:t>
      </w:r>
      <w:r w:rsidR="0056724E" w:rsidRPr="00292DBF">
        <w:rPr>
          <w:b/>
        </w:rPr>
        <w:t xml:space="preserve"> </w:t>
      </w:r>
      <w:r w:rsidR="003C7A56" w:rsidRPr="00292DBF">
        <w:rPr>
          <w:b/>
        </w:rPr>
        <w:t>7</w:t>
      </w:r>
      <w:r w:rsidR="0056724E" w:rsidRPr="00292DBF">
        <w:rPr>
          <w:b/>
        </w:rPr>
        <w:t>,</w:t>
      </w:r>
      <w:r w:rsidR="003C7A56" w:rsidRPr="00292DBF">
        <w:rPr>
          <w:b/>
        </w:rPr>
        <w:t>7</w:t>
      </w:r>
      <w:r w:rsidR="004D38A0" w:rsidRPr="00292DBF">
        <w:rPr>
          <w:b/>
        </w:rPr>
        <w:t>7</w:t>
      </w:r>
      <w:r w:rsidRPr="00292DBF">
        <w:t>’</w:t>
      </w:r>
      <w:r w:rsidR="00292DBF" w:rsidRPr="00292DBF">
        <w:t>si</w:t>
      </w:r>
      <w:r w:rsidRPr="00292DBF">
        <w:t xml:space="preserve"> 02-Sosyal Güvenlik </w:t>
      </w:r>
      <w:proofErr w:type="spellStart"/>
      <w:r w:rsidRPr="00292DBF">
        <w:t>Kurumlarına</w:t>
      </w:r>
      <w:proofErr w:type="spellEnd"/>
      <w:r w:rsidRPr="00292DBF">
        <w:t xml:space="preserve"> </w:t>
      </w:r>
      <w:proofErr w:type="spellStart"/>
      <w:r w:rsidRPr="00292DBF">
        <w:t>Devlet</w:t>
      </w:r>
      <w:proofErr w:type="spellEnd"/>
      <w:r w:rsidRPr="00292DBF">
        <w:t xml:space="preserve"> </w:t>
      </w:r>
      <w:proofErr w:type="spellStart"/>
      <w:r w:rsidRPr="00292DBF">
        <w:t>Primi</w:t>
      </w:r>
      <w:proofErr w:type="spellEnd"/>
      <w:r w:rsidRPr="00292DBF">
        <w:t xml:space="preserve"> </w:t>
      </w:r>
      <w:proofErr w:type="spellStart"/>
      <w:r w:rsidRPr="00292DBF">
        <w:t>Giderleri</w:t>
      </w:r>
      <w:proofErr w:type="spellEnd"/>
      <w:r w:rsidRPr="00292DBF">
        <w:t xml:space="preserve"> </w:t>
      </w:r>
      <w:proofErr w:type="spellStart"/>
      <w:r w:rsidRPr="00292DBF">
        <w:t>için</w:t>
      </w:r>
      <w:proofErr w:type="spellEnd"/>
      <w:r w:rsidRPr="00292DBF">
        <w:t>,</w:t>
      </w:r>
    </w:p>
    <w:p w:rsidR="00B06428" w:rsidRPr="00292DBF" w:rsidRDefault="00B06428" w:rsidP="00292DBF">
      <w:pPr>
        <w:pStyle w:val="ListeParagraf"/>
        <w:numPr>
          <w:ilvl w:val="0"/>
          <w:numId w:val="4"/>
        </w:numPr>
        <w:spacing w:after="160"/>
        <w:jc w:val="both"/>
      </w:pPr>
      <w:r w:rsidRPr="00292DBF">
        <w:rPr>
          <w:b/>
        </w:rPr>
        <w:t xml:space="preserve">% </w:t>
      </w:r>
      <w:r w:rsidR="003C7A56" w:rsidRPr="00292DBF">
        <w:rPr>
          <w:b/>
        </w:rPr>
        <w:t>0,39</w:t>
      </w:r>
      <w:r w:rsidRPr="00292DBF">
        <w:t>’</w:t>
      </w:r>
      <w:r w:rsidR="00292DBF" w:rsidRPr="00292DBF">
        <w:t>u</w:t>
      </w:r>
      <w:r w:rsidRPr="00292DBF">
        <w:t xml:space="preserve"> </w:t>
      </w:r>
      <w:r w:rsidR="00292DBF" w:rsidRPr="00292DBF">
        <w:t xml:space="preserve"> </w:t>
      </w:r>
      <w:r w:rsidRPr="00292DBF">
        <w:t xml:space="preserve">03-Mal ve </w:t>
      </w:r>
      <w:proofErr w:type="spellStart"/>
      <w:r w:rsidRPr="00292DBF">
        <w:t>Hizmet</w:t>
      </w:r>
      <w:proofErr w:type="spellEnd"/>
      <w:r w:rsidRPr="00292DBF">
        <w:t xml:space="preserve"> </w:t>
      </w:r>
      <w:proofErr w:type="spellStart"/>
      <w:r w:rsidRPr="00292DBF">
        <w:t>Alım</w:t>
      </w:r>
      <w:proofErr w:type="spellEnd"/>
      <w:r w:rsidRPr="00292DBF">
        <w:t xml:space="preserve"> </w:t>
      </w:r>
      <w:proofErr w:type="spellStart"/>
      <w:r w:rsidRPr="00292DBF">
        <w:t>Giderleri</w:t>
      </w:r>
      <w:proofErr w:type="spellEnd"/>
      <w:r w:rsidRPr="00292DBF">
        <w:t xml:space="preserve"> </w:t>
      </w:r>
      <w:proofErr w:type="spellStart"/>
      <w:r w:rsidRPr="00292DBF">
        <w:t>için</w:t>
      </w:r>
      <w:proofErr w:type="spellEnd"/>
      <w:r w:rsidRPr="00292DBF">
        <w:t xml:space="preserve"> </w:t>
      </w:r>
      <w:proofErr w:type="spellStart"/>
      <w:r w:rsidRPr="00292DBF">
        <w:t>kullanılmıştır</w:t>
      </w:r>
      <w:proofErr w:type="spellEnd"/>
      <w:r w:rsidRPr="00292DBF">
        <w:t>.</w:t>
      </w:r>
    </w:p>
    <w:p w:rsidR="00E43BB8" w:rsidRDefault="00E43BB8" w:rsidP="00E43BB8">
      <w:pPr>
        <w:spacing w:after="160"/>
        <w:ind w:left="360"/>
        <w:contextualSpacing/>
        <w:jc w:val="both"/>
        <w:rPr>
          <w:szCs w:val="24"/>
        </w:rPr>
      </w:pPr>
    </w:p>
    <w:p w:rsidR="00B06428" w:rsidRPr="005A12A5" w:rsidRDefault="00B06428" w:rsidP="00B06428">
      <w:pPr>
        <w:ind w:left="720"/>
        <w:contextualSpacing/>
        <w:jc w:val="both"/>
        <w:rPr>
          <w:szCs w:val="24"/>
        </w:rPr>
      </w:pPr>
      <w:r w:rsidRPr="005A12A5">
        <w:rPr>
          <w:szCs w:val="24"/>
        </w:rPr>
        <w:t xml:space="preserve">03-Mal </w:t>
      </w:r>
      <w:proofErr w:type="spellStart"/>
      <w:r w:rsidRPr="005A12A5">
        <w:rPr>
          <w:szCs w:val="24"/>
        </w:rPr>
        <w:t>ve</w:t>
      </w:r>
      <w:proofErr w:type="spellEnd"/>
      <w:r w:rsidRPr="005A12A5">
        <w:rPr>
          <w:szCs w:val="24"/>
        </w:rPr>
        <w:t xml:space="preserve"> </w:t>
      </w:r>
      <w:proofErr w:type="spellStart"/>
      <w:r w:rsidR="00E43BB8">
        <w:rPr>
          <w:szCs w:val="24"/>
        </w:rPr>
        <w:t>H</w:t>
      </w:r>
      <w:r w:rsidRPr="005A12A5">
        <w:rPr>
          <w:szCs w:val="24"/>
        </w:rPr>
        <w:t>izmet</w:t>
      </w:r>
      <w:proofErr w:type="spellEnd"/>
      <w:r w:rsidRPr="005A12A5">
        <w:rPr>
          <w:szCs w:val="24"/>
        </w:rPr>
        <w:t xml:space="preserve"> </w:t>
      </w:r>
      <w:proofErr w:type="spellStart"/>
      <w:r w:rsidR="00E43BB8">
        <w:rPr>
          <w:szCs w:val="24"/>
        </w:rPr>
        <w:t>A</w:t>
      </w:r>
      <w:r w:rsidRPr="005A12A5">
        <w:rPr>
          <w:szCs w:val="24"/>
        </w:rPr>
        <w:t>lım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giderlerinde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yapılan</w:t>
      </w:r>
      <w:proofErr w:type="spellEnd"/>
      <w:r w:rsidR="0056724E">
        <w:rPr>
          <w:szCs w:val="24"/>
        </w:rPr>
        <w:t xml:space="preserve"> </w:t>
      </w:r>
      <w:r w:rsidR="00292DBF">
        <w:rPr>
          <w:b/>
          <w:szCs w:val="24"/>
        </w:rPr>
        <w:t>259</w:t>
      </w:r>
      <w:r w:rsidR="0056724E" w:rsidRPr="00E43BB8">
        <w:rPr>
          <w:b/>
          <w:szCs w:val="24"/>
        </w:rPr>
        <w:t>.</w:t>
      </w:r>
      <w:r w:rsidR="00292DBF">
        <w:rPr>
          <w:b/>
          <w:szCs w:val="24"/>
        </w:rPr>
        <w:t>990</w:t>
      </w:r>
      <w:r w:rsidR="0056724E" w:rsidRPr="00E43BB8">
        <w:rPr>
          <w:b/>
          <w:szCs w:val="24"/>
        </w:rPr>
        <w:t>,12</w:t>
      </w:r>
      <w:r w:rsidRPr="00E43BB8">
        <w:rPr>
          <w:b/>
          <w:szCs w:val="24"/>
        </w:rPr>
        <w:t xml:space="preserve">.-TL </w:t>
      </w:r>
      <w:proofErr w:type="spellStart"/>
      <w:r w:rsidRPr="005A12A5">
        <w:rPr>
          <w:szCs w:val="24"/>
        </w:rPr>
        <w:t>toplam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harcamanın</w:t>
      </w:r>
      <w:proofErr w:type="spellEnd"/>
      <w:r w:rsidRPr="005A12A5">
        <w:rPr>
          <w:szCs w:val="24"/>
        </w:rPr>
        <w:t xml:space="preserve"> da;</w:t>
      </w:r>
    </w:p>
    <w:p w:rsidR="00B06428" w:rsidRPr="005A12A5" w:rsidRDefault="00B06428" w:rsidP="00B06428">
      <w:pPr>
        <w:numPr>
          <w:ilvl w:val="0"/>
          <w:numId w:val="1"/>
        </w:numPr>
        <w:spacing w:after="160"/>
        <w:contextualSpacing/>
        <w:jc w:val="both"/>
        <w:rPr>
          <w:szCs w:val="24"/>
        </w:rPr>
      </w:pPr>
      <w:bookmarkStart w:id="2" w:name="_GoBack"/>
      <w:bookmarkEnd w:id="2"/>
      <w:r w:rsidRPr="00292DBF">
        <w:rPr>
          <w:b/>
          <w:szCs w:val="24"/>
        </w:rPr>
        <w:t xml:space="preserve">% </w:t>
      </w:r>
      <w:r w:rsidR="00292DBF" w:rsidRPr="00292DBF">
        <w:rPr>
          <w:b/>
          <w:szCs w:val="24"/>
        </w:rPr>
        <w:t>95,88</w:t>
      </w:r>
      <w:r w:rsidRPr="00292DBF">
        <w:rPr>
          <w:b/>
          <w:szCs w:val="24"/>
        </w:rPr>
        <w:t>’</w:t>
      </w:r>
      <w:r w:rsidR="00292DBF" w:rsidRPr="00292DBF">
        <w:rPr>
          <w:b/>
          <w:szCs w:val="24"/>
        </w:rPr>
        <w:t>i</w:t>
      </w:r>
      <w:r w:rsidRPr="00292DBF">
        <w:rPr>
          <w:b/>
          <w:szCs w:val="24"/>
        </w:rPr>
        <w:t xml:space="preserve"> </w:t>
      </w:r>
      <w:r w:rsidR="00292DBF">
        <w:rPr>
          <w:b/>
          <w:szCs w:val="24"/>
        </w:rPr>
        <w:t xml:space="preserve"> </w:t>
      </w:r>
      <w:r w:rsidRPr="005A12A5">
        <w:rPr>
          <w:szCs w:val="24"/>
        </w:rPr>
        <w:t xml:space="preserve">03.2 </w:t>
      </w:r>
      <w:proofErr w:type="spellStart"/>
      <w:r w:rsidRPr="005A12A5">
        <w:rPr>
          <w:szCs w:val="24"/>
        </w:rPr>
        <w:t>Tüketime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Yönelik</w:t>
      </w:r>
      <w:proofErr w:type="spellEnd"/>
      <w:r w:rsidRPr="005A12A5">
        <w:rPr>
          <w:szCs w:val="24"/>
        </w:rPr>
        <w:t xml:space="preserve"> Mal </w:t>
      </w:r>
      <w:proofErr w:type="spellStart"/>
      <w:r w:rsidRPr="005A12A5">
        <w:rPr>
          <w:szCs w:val="24"/>
        </w:rPr>
        <w:t>ve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Malzeme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Alımları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için</w:t>
      </w:r>
      <w:proofErr w:type="spellEnd"/>
      <w:r w:rsidRPr="005A12A5">
        <w:rPr>
          <w:szCs w:val="24"/>
        </w:rPr>
        <w:t>,</w:t>
      </w:r>
    </w:p>
    <w:p w:rsidR="00B06428" w:rsidRPr="005A12A5" w:rsidRDefault="00B06428" w:rsidP="00B06428">
      <w:pPr>
        <w:numPr>
          <w:ilvl w:val="0"/>
          <w:numId w:val="1"/>
        </w:numPr>
        <w:spacing w:after="160"/>
        <w:contextualSpacing/>
        <w:jc w:val="both"/>
        <w:rPr>
          <w:szCs w:val="24"/>
        </w:rPr>
      </w:pPr>
      <w:r w:rsidRPr="00292DBF">
        <w:rPr>
          <w:b/>
          <w:szCs w:val="24"/>
        </w:rPr>
        <w:t xml:space="preserve">% </w:t>
      </w:r>
      <w:r w:rsidR="00292DBF" w:rsidRPr="00292DBF">
        <w:rPr>
          <w:b/>
          <w:szCs w:val="24"/>
        </w:rPr>
        <w:t>4,12’si</w:t>
      </w:r>
      <w:r>
        <w:rPr>
          <w:szCs w:val="24"/>
        </w:rPr>
        <w:t xml:space="preserve"> </w:t>
      </w:r>
      <w:r w:rsidRPr="005A12A5">
        <w:rPr>
          <w:szCs w:val="24"/>
        </w:rPr>
        <w:t xml:space="preserve">03.3 </w:t>
      </w:r>
      <w:proofErr w:type="spellStart"/>
      <w:r w:rsidRPr="005A12A5">
        <w:rPr>
          <w:szCs w:val="24"/>
        </w:rPr>
        <w:t>Yolluklar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için</w:t>
      </w:r>
      <w:proofErr w:type="spellEnd"/>
      <w:r w:rsidRPr="005A12A5">
        <w:rPr>
          <w:szCs w:val="24"/>
        </w:rPr>
        <w:t xml:space="preserve"> </w:t>
      </w:r>
      <w:r>
        <w:rPr>
          <w:szCs w:val="24"/>
        </w:rPr>
        <w:t>(</w:t>
      </w:r>
      <w:r w:rsidR="004D38A0">
        <w:rPr>
          <w:szCs w:val="24"/>
        </w:rPr>
        <w:t xml:space="preserve">Bu </w:t>
      </w:r>
      <w:proofErr w:type="spellStart"/>
      <w:r w:rsidR="004D38A0">
        <w:rPr>
          <w:szCs w:val="24"/>
        </w:rPr>
        <w:t>ödemeler</w:t>
      </w:r>
      <w:proofErr w:type="spellEnd"/>
      <w:r w:rsidR="004D38A0">
        <w:rPr>
          <w:szCs w:val="24"/>
        </w:rPr>
        <w:t xml:space="preserve"> </w:t>
      </w:r>
      <w:proofErr w:type="spellStart"/>
      <w:r w:rsidR="004D38A0">
        <w:rPr>
          <w:szCs w:val="24"/>
        </w:rPr>
        <w:t>ise</w:t>
      </w:r>
      <w:proofErr w:type="spellEnd"/>
      <w:r w:rsidR="004D38A0">
        <w:rPr>
          <w:szCs w:val="24"/>
        </w:rPr>
        <w:t xml:space="preserve"> yurt </w:t>
      </w:r>
      <w:proofErr w:type="spellStart"/>
      <w:r w:rsidR="004D38A0">
        <w:rPr>
          <w:szCs w:val="24"/>
        </w:rPr>
        <w:t>içi</w:t>
      </w:r>
      <w:proofErr w:type="spellEnd"/>
      <w:r w:rsidR="004D38A0">
        <w:rPr>
          <w:szCs w:val="24"/>
        </w:rPr>
        <w:t xml:space="preserve"> </w:t>
      </w:r>
      <w:proofErr w:type="spellStart"/>
      <w:r w:rsidR="004D38A0">
        <w:rPr>
          <w:szCs w:val="24"/>
        </w:rPr>
        <w:t>geçici</w:t>
      </w:r>
      <w:proofErr w:type="spellEnd"/>
      <w:r w:rsidR="004D38A0">
        <w:rPr>
          <w:szCs w:val="24"/>
        </w:rPr>
        <w:t xml:space="preserve"> </w:t>
      </w:r>
      <w:proofErr w:type="spellStart"/>
      <w:r w:rsidR="004D38A0">
        <w:rPr>
          <w:szCs w:val="24"/>
        </w:rPr>
        <w:t>görev</w:t>
      </w:r>
      <w:proofErr w:type="spellEnd"/>
      <w:r w:rsidR="004D38A0">
        <w:rPr>
          <w:szCs w:val="24"/>
        </w:rPr>
        <w:t xml:space="preserve"> </w:t>
      </w:r>
      <w:proofErr w:type="spellStart"/>
      <w:r w:rsidR="004D38A0">
        <w:rPr>
          <w:szCs w:val="24"/>
        </w:rPr>
        <w:t>yolluğudur</w:t>
      </w:r>
      <w:proofErr w:type="spellEnd"/>
      <w:r w:rsidR="004D38A0">
        <w:rPr>
          <w:szCs w:val="24"/>
        </w:rPr>
        <w:t xml:space="preserve"> (1 </w:t>
      </w:r>
      <w:proofErr w:type="spellStart"/>
      <w:r w:rsidR="004D38A0">
        <w:rPr>
          <w:szCs w:val="24"/>
        </w:rPr>
        <w:t>adet</w:t>
      </w:r>
      <w:proofErr w:type="spellEnd"/>
      <w:r w:rsidR="004D38A0">
        <w:rPr>
          <w:szCs w:val="24"/>
        </w:rPr>
        <w:t>)</w:t>
      </w:r>
    </w:p>
    <w:p w:rsidR="00B06428" w:rsidRPr="005A12A5" w:rsidRDefault="00B06428" w:rsidP="00B06428">
      <w:pPr>
        <w:numPr>
          <w:ilvl w:val="0"/>
          <w:numId w:val="1"/>
        </w:numPr>
        <w:spacing w:after="160"/>
        <w:contextualSpacing/>
        <w:jc w:val="both"/>
        <w:rPr>
          <w:szCs w:val="24"/>
        </w:rPr>
      </w:pPr>
      <w:r w:rsidRPr="005A12A5">
        <w:rPr>
          <w:szCs w:val="24"/>
        </w:rPr>
        <w:t xml:space="preserve">03.5 </w:t>
      </w:r>
      <w:proofErr w:type="spellStart"/>
      <w:r w:rsidRPr="005A12A5">
        <w:rPr>
          <w:szCs w:val="24"/>
        </w:rPr>
        <w:t>Hizmet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Alım</w:t>
      </w:r>
      <w:r w:rsidR="0056724E">
        <w:rPr>
          <w:szCs w:val="24"/>
        </w:rPr>
        <w:t>ı</w:t>
      </w:r>
      <w:proofErr w:type="spellEnd"/>
      <w:r w:rsidR="0056724E">
        <w:rPr>
          <w:szCs w:val="24"/>
        </w:rPr>
        <w:t xml:space="preserve"> </w:t>
      </w:r>
      <w:proofErr w:type="spellStart"/>
      <w:r w:rsidR="0056724E">
        <w:rPr>
          <w:szCs w:val="24"/>
        </w:rPr>
        <w:t>yapılmamıştır</w:t>
      </w:r>
      <w:proofErr w:type="spellEnd"/>
      <w:r w:rsidR="0056724E">
        <w:rPr>
          <w:szCs w:val="24"/>
        </w:rPr>
        <w:t>.</w:t>
      </w:r>
    </w:p>
    <w:p w:rsidR="00B06428" w:rsidRPr="005A12A5" w:rsidRDefault="00B06428" w:rsidP="00B06428">
      <w:pPr>
        <w:numPr>
          <w:ilvl w:val="0"/>
          <w:numId w:val="1"/>
        </w:numPr>
        <w:spacing w:after="160"/>
        <w:contextualSpacing/>
        <w:jc w:val="both"/>
        <w:rPr>
          <w:szCs w:val="24"/>
        </w:rPr>
      </w:pPr>
      <w:r w:rsidRPr="005A12A5">
        <w:rPr>
          <w:szCs w:val="24"/>
        </w:rPr>
        <w:t xml:space="preserve">03.7 </w:t>
      </w:r>
      <w:proofErr w:type="spellStart"/>
      <w:r w:rsidRPr="005A12A5">
        <w:rPr>
          <w:szCs w:val="24"/>
        </w:rPr>
        <w:t>Menkul</w:t>
      </w:r>
      <w:proofErr w:type="spellEnd"/>
      <w:r w:rsidRPr="005A12A5">
        <w:rPr>
          <w:szCs w:val="24"/>
        </w:rPr>
        <w:t xml:space="preserve"> Mal, </w:t>
      </w:r>
      <w:proofErr w:type="spellStart"/>
      <w:r w:rsidRPr="005A12A5">
        <w:rPr>
          <w:szCs w:val="24"/>
        </w:rPr>
        <w:t>Gayri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maddi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Hak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Alım</w:t>
      </w:r>
      <w:proofErr w:type="spellEnd"/>
      <w:r w:rsidRPr="005A12A5">
        <w:rPr>
          <w:szCs w:val="24"/>
        </w:rPr>
        <w:t xml:space="preserve">, </w:t>
      </w:r>
      <w:proofErr w:type="spellStart"/>
      <w:r w:rsidRPr="005A12A5">
        <w:rPr>
          <w:szCs w:val="24"/>
        </w:rPr>
        <w:t>Bakım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Onarım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Giderleri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için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ödenek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aktarımı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yapılmamıştır</w:t>
      </w:r>
      <w:proofErr w:type="spellEnd"/>
      <w:r w:rsidRPr="005A12A5">
        <w:rPr>
          <w:szCs w:val="24"/>
        </w:rPr>
        <w:t xml:space="preserve">. </w:t>
      </w:r>
    </w:p>
    <w:p w:rsidR="00B06428" w:rsidRPr="005A12A5" w:rsidRDefault="00B06428" w:rsidP="00B06428">
      <w:pPr>
        <w:numPr>
          <w:ilvl w:val="0"/>
          <w:numId w:val="1"/>
        </w:numPr>
        <w:spacing w:after="160"/>
        <w:contextualSpacing/>
        <w:jc w:val="both"/>
        <w:rPr>
          <w:sz w:val="22"/>
          <w:szCs w:val="22"/>
        </w:rPr>
      </w:pPr>
      <w:r w:rsidRPr="005A12A5">
        <w:rPr>
          <w:szCs w:val="24"/>
        </w:rPr>
        <w:t xml:space="preserve">03.8 </w:t>
      </w:r>
      <w:proofErr w:type="spellStart"/>
      <w:r w:rsidRPr="005A12A5">
        <w:rPr>
          <w:szCs w:val="24"/>
        </w:rPr>
        <w:t>Gayrimenkul</w:t>
      </w:r>
      <w:proofErr w:type="spellEnd"/>
      <w:r w:rsidRPr="005A12A5">
        <w:rPr>
          <w:szCs w:val="24"/>
        </w:rPr>
        <w:t xml:space="preserve"> Mal </w:t>
      </w:r>
      <w:proofErr w:type="spellStart"/>
      <w:r w:rsidRPr="005A12A5">
        <w:rPr>
          <w:szCs w:val="24"/>
        </w:rPr>
        <w:t>Bakım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Onarım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Giderleri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için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ödenek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aktarımı</w:t>
      </w:r>
      <w:proofErr w:type="spellEnd"/>
      <w:r w:rsidRPr="005A12A5">
        <w:rPr>
          <w:szCs w:val="24"/>
        </w:rPr>
        <w:t xml:space="preserve"> </w:t>
      </w:r>
      <w:proofErr w:type="spellStart"/>
      <w:r w:rsidRPr="005A12A5">
        <w:rPr>
          <w:szCs w:val="24"/>
        </w:rPr>
        <w:t>yapılmamıştır</w:t>
      </w:r>
      <w:proofErr w:type="spellEnd"/>
      <w:r w:rsidRPr="005A12A5">
        <w:rPr>
          <w:szCs w:val="24"/>
        </w:rPr>
        <w:t>.</w:t>
      </w:r>
    </w:p>
    <w:p w:rsidR="00B06428" w:rsidRDefault="00B06428"/>
    <w:sectPr w:rsidR="00B06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A7461"/>
    <w:multiLevelType w:val="hybridMultilevel"/>
    <w:tmpl w:val="33AA6272"/>
    <w:lvl w:ilvl="0" w:tplc="55400B5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AB5FB0"/>
    <w:multiLevelType w:val="hybridMultilevel"/>
    <w:tmpl w:val="D6948830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3D74BC7"/>
    <w:multiLevelType w:val="hybridMultilevel"/>
    <w:tmpl w:val="0BB210E0"/>
    <w:lvl w:ilvl="0" w:tplc="041F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75BF00FD"/>
    <w:multiLevelType w:val="hybridMultilevel"/>
    <w:tmpl w:val="998E766A"/>
    <w:lvl w:ilvl="0" w:tplc="A4EC7DE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28"/>
    <w:rsid w:val="0009657E"/>
    <w:rsid w:val="00292DBF"/>
    <w:rsid w:val="00300C09"/>
    <w:rsid w:val="003C7A56"/>
    <w:rsid w:val="004D38A0"/>
    <w:rsid w:val="004E4C79"/>
    <w:rsid w:val="0056724E"/>
    <w:rsid w:val="0068616A"/>
    <w:rsid w:val="006B20DA"/>
    <w:rsid w:val="00762C69"/>
    <w:rsid w:val="00786CF9"/>
    <w:rsid w:val="00900416"/>
    <w:rsid w:val="009A7291"/>
    <w:rsid w:val="00A902A1"/>
    <w:rsid w:val="00B06428"/>
    <w:rsid w:val="00DC01EA"/>
    <w:rsid w:val="00E43BB8"/>
    <w:rsid w:val="00E47F2A"/>
    <w:rsid w:val="00FD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C1A2"/>
  <w15:docId w15:val="{B5D1421A-43DD-4268-B88C-AD174748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sid w:val="00B06428"/>
    <w:rPr>
      <w:b/>
      <w:bCs/>
      <w:sz w:val="20"/>
      <w:lang w:val="tr-TR" w:eastAsia="tr-TR"/>
    </w:rPr>
  </w:style>
  <w:style w:type="paragraph" w:styleId="ListeParagraf">
    <w:name w:val="List Paragraph"/>
    <w:aliases w:val="içindekiler vb"/>
    <w:basedOn w:val="Normal"/>
    <w:link w:val="ListeParagrafChar"/>
    <w:uiPriority w:val="34"/>
    <w:qFormat/>
    <w:rsid w:val="00B06428"/>
    <w:pPr>
      <w:ind w:left="720"/>
      <w:contextualSpacing/>
    </w:pPr>
    <w:rPr>
      <w:szCs w:val="24"/>
      <w:lang w:val="x-none" w:eastAsia="x-none"/>
    </w:rPr>
  </w:style>
  <w:style w:type="character" w:customStyle="1" w:styleId="ListeParagrafChar">
    <w:name w:val="Liste Paragraf Char"/>
    <w:aliases w:val="içindekiler vb Char"/>
    <w:link w:val="ListeParagraf"/>
    <w:uiPriority w:val="34"/>
    <w:locked/>
    <w:rsid w:val="00B0642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2026-02-10T06:41:00Z</dcterms:created>
  <dcterms:modified xsi:type="dcterms:W3CDTF">2026-02-10T06:41:00Z</dcterms:modified>
</cp:coreProperties>
</file>