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4"/>
        <w:tblpPr w:leftFromText="180" w:rightFromText="180" w:vertAnchor="text" w:horzAnchor="page" w:tblpX="841" w:tblpY="10467"/>
        <w:tblW w:w="9499" w:type="dxa"/>
        <w:tblLook w:val="04A0" w:firstRow="1" w:lastRow="0" w:firstColumn="1" w:lastColumn="0" w:noHBand="0" w:noVBand="1"/>
      </w:tblPr>
      <w:tblGrid>
        <w:gridCol w:w="9499"/>
      </w:tblGrid>
      <w:tr w:rsidR="000F1DCE" w:rsidRPr="00D71432" w14:paraId="7C1EC713"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404397AE" w14:textId="7D3A8E46" w:rsidR="000F1DCE" w:rsidRPr="00D71432" w:rsidRDefault="000F1DCE" w:rsidP="00DF1C44">
            <w:pPr>
              <w:spacing w:after="200"/>
              <w:jc w:val="both"/>
              <w:rPr>
                <w:b w:val="0"/>
                <w:bCs w:val="0"/>
                <w:smallCaps/>
              </w:rPr>
            </w:pPr>
            <w:r w:rsidRPr="00D71432">
              <w:rPr>
                <w:b w:val="0"/>
                <w:bCs w:val="0"/>
                <w:smallCaps/>
                <w:noProof/>
                <w:lang w:bidi="tr-TR"/>
              </w:rPr>
              <mc:AlternateContent>
                <mc:Choice Requires="wps">
                  <w:drawing>
                    <wp:anchor distT="0" distB="0" distL="114300" distR="114300" simplePos="0" relativeHeight="251661312" behindDoc="0" locked="0" layoutInCell="1" allowOverlap="1" wp14:anchorId="6B134C6D" wp14:editId="6E2AC9AF">
                      <wp:simplePos x="0" y="0"/>
                      <wp:positionH relativeFrom="column">
                        <wp:posOffset>-1905</wp:posOffset>
                      </wp:positionH>
                      <wp:positionV relativeFrom="paragraph">
                        <wp:posOffset>-78740</wp:posOffset>
                      </wp:positionV>
                      <wp:extent cx="5819775" cy="1384935"/>
                      <wp:effectExtent l="0" t="0" r="0" b="5715"/>
                      <wp:wrapNone/>
                      <wp:docPr id="12" name="Metin Kutusu 12"/>
                      <wp:cNvGraphicFramePr/>
                      <a:graphic xmlns:a="http://schemas.openxmlformats.org/drawingml/2006/main">
                        <a:graphicData uri="http://schemas.microsoft.com/office/word/2010/wordprocessingShape">
                          <wps:wsp>
                            <wps:cNvSpPr txBox="1"/>
                            <wps:spPr>
                              <a:xfrm>
                                <a:off x="0" y="0"/>
                                <a:ext cx="5819775" cy="13849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3D922E" w14:textId="07FA0203" w:rsidR="000F1DCE" w:rsidRPr="00CB4A4D" w:rsidRDefault="0076633E" w:rsidP="000F1DCE">
                                  <w:pPr>
                                    <w:pStyle w:val="KonuBal"/>
                                    <w:rPr>
                                      <w:b w:val="0"/>
                                      <w:color w:val="FFFFFF" w:themeColor="background1"/>
                                    </w:rPr>
                                  </w:pPr>
                                  <w:r>
                                    <w:rPr>
                                      <w:b w:val="0"/>
                                      <w:color w:val="FFFFFF" w:themeColor="background1"/>
                                      <w:lang w:bidi="tr-TR"/>
                                    </w:rPr>
                                    <w:t>Stratejik Amaçlar ve Hedefler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34C6D" id="_x0000_t202" coordsize="21600,21600" o:spt="202" path="m,l,21600r21600,l21600,xe">
                      <v:stroke joinstyle="miter"/>
                      <v:path gradientshapeok="t" o:connecttype="rect"/>
                    </v:shapetype>
                    <v:shape id="Metin Kutusu 12" o:spid="_x0000_s1026" type="#_x0000_t202" style="position:absolute;left:0;text-align:left;margin-left:-.15pt;margin-top:-6.2pt;width:458.25pt;height:10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" filled="f" stroked="f">
                      <v:textbox>
                        <w:txbxContent>
                          <w:p w14:paraId="023D922E" w14:textId="07FA0203" w:rsidR="000F1DCE" w:rsidRPr="00CB4A4D" w:rsidRDefault="0076633E" w:rsidP="000F1DCE">
                            <w:pPr>
                              <w:pStyle w:val="KonuBal"/>
                              <w:rPr>
                                <w:b w:val="0"/>
                                <w:color w:val="FFFFFF" w:themeColor="background1"/>
                              </w:rPr>
                            </w:pPr>
                            <w:r>
                              <w:rPr>
                                <w:b w:val="0"/>
                                <w:color w:val="FFFFFF" w:themeColor="background1"/>
                                <w:lang w:bidi="tr-TR"/>
                              </w:rPr>
                              <w:t>Stratejik Amaçlar ve Hedefler</w:t>
                            </w:r>
                          </w:p>
                        </w:txbxContent>
                      </v:textbox>
                    </v:shape>
                  </w:pict>
                </mc:Fallback>
              </mc:AlternateContent>
            </w:r>
          </w:p>
        </w:tc>
      </w:tr>
      <w:tr w:rsidR="000F1DCE" w:rsidRPr="00D71432" w14:paraId="6CD0D793"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43C80E13" w14:textId="11636D69" w:rsidR="000F1DCE" w:rsidRPr="00D71432" w:rsidRDefault="000F1DCE" w:rsidP="00DF1C44">
            <w:pPr>
              <w:spacing w:after="200"/>
              <w:jc w:val="both"/>
              <w:rPr>
                <w:b w:val="0"/>
                <w:bCs w:val="0"/>
                <w:smallCaps/>
              </w:rPr>
            </w:pPr>
          </w:p>
        </w:tc>
      </w:tr>
    </w:tbl>
    <w:tbl>
      <w:tblPr>
        <w:tblStyle w:val="DzTablo4"/>
        <w:tblpPr w:leftFromText="180" w:rightFromText="180" w:vertAnchor="text" w:horzAnchor="margin" w:tblpY="-669"/>
        <w:tblW w:w="9499" w:type="dxa"/>
        <w:tblLook w:val="04A0" w:firstRow="1" w:lastRow="0" w:firstColumn="1" w:lastColumn="0" w:noHBand="0" w:noVBand="1"/>
      </w:tblPr>
      <w:tblGrid>
        <w:gridCol w:w="10026"/>
      </w:tblGrid>
      <w:tr w:rsidR="00CB4A4D" w:rsidRPr="00D71432" w14:paraId="302E5668"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22EB1917" w14:textId="77777777" w:rsidR="00CB4A4D" w:rsidRPr="00D71432" w:rsidRDefault="00CB4A4D" w:rsidP="00DF1C44">
            <w:pPr>
              <w:spacing w:after="200"/>
              <w:jc w:val="both"/>
              <w:rPr>
                <w:b w:val="0"/>
                <w:bCs w:val="0"/>
                <w:smallCaps/>
              </w:rPr>
            </w:pPr>
            <w:r w:rsidRPr="00D71432">
              <w:rPr>
                <w:b w:val="0"/>
                <w:bCs w:val="0"/>
                <w:smallCaps/>
                <w:noProof/>
                <w:lang w:bidi="tr-TR"/>
              </w:rPr>
              <mc:AlternateContent>
                <mc:Choice Requires="wps">
                  <w:drawing>
                    <wp:inline distT="0" distB="0" distL="0" distR="0" wp14:anchorId="20BE8967" wp14:editId="60BA446E">
                      <wp:extent cx="6229350" cy="439387"/>
                      <wp:effectExtent l="0" t="0" r="0" b="0"/>
                      <wp:docPr id="16" name="Metin Kutusu 16"/>
                      <wp:cNvGraphicFramePr/>
                      <a:graphic xmlns:a="http://schemas.openxmlformats.org/drawingml/2006/main">
                        <a:graphicData uri="http://schemas.microsoft.com/office/word/2010/wordprocessingShape">
                          <wps:wsp>
                            <wps:cNvSpPr txBox="1"/>
                            <wps:spPr>
                              <a:xfrm>
                                <a:off x="0" y="0"/>
                                <a:ext cx="622935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CED5F9" w14:textId="1542B29C" w:rsidR="00CB4A4D" w:rsidRPr="00CB4A4D" w:rsidRDefault="0076633E" w:rsidP="00CB4A4D">
                                  <w:pPr>
                                    <w:pStyle w:val="Altyaz"/>
                                    <w:rPr>
                                      <w:color w:val="FFFFFF" w:themeColor="background1"/>
                                    </w:rPr>
                                  </w:pPr>
                                  <w:r>
                                    <w:rPr>
                                      <w:color w:val="FFFFFF" w:themeColor="background1"/>
                                      <w:lang w:bidi="tr-TR"/>
                                    </w:rPr>
                                    <w:t>2023</w:t>
                                  </w:r>
                                  <w:r w:rsidR="00CB4A4D">
                                    <w:rPr>
                                      <w:color w:val="FFFFFF" w:themeColor="background1"/>
                                      <w:lang w:bidi="tr-TR"/>
                                    </w:rPr>
                                    <w:t xml:space="preserve"> </w:t>
                                  </w:r>
                                  <w:r w:rsidR="00CB4A4D" w:rsidRPr="0076633E">
                                    <w:rPr>
                                      <w:b/>
                                      <w:bCs/>
                                      <w:color w:val="FFFFFF" w:themeColor="background1"/>
                                      <w:lang w:bidi="tr-TR"/>
                                    </w:rPr>
                                    <w:t xml:space="preserve">| </w:t>
                                  </w:r>
                                  <w:r w:rsidRPr="00E17879">
                                    <w:rPr>
                                      <w:color w:val="FFFFFF" w:themeColor="background1"/>
                                      <w:lang w:bidi="tr-TR"/>
                                    </w:rPr>
                                    <w:t>Çanakkale Onsekiz Mart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BE8967" id="Metin Kutusu 16" o:spid="_x0000_s1027" type="#_x0000_t202" style="width:490.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" filled="f" stroked="f">
                      <v:textbox>
                        <w:txbxContent>
                          <w:p w14:paraId="23CED5F9" w14:textId="1542B29C" w:rsidR="00CB4A4D" w:rsidRPr="00CB4A4D" w:rsidRDefault="0076633E" w:rsidP="00CB4A4D">
                            <w:pPr>
                              <w:pStyle w:val="Altyaz"/>
                              <w:rPr>
                                <w:color w:val="FFFFFF" w:themeColor="background1"/>
                              </w:rPr>
                            </w:pPr>
                            <w:r>
                              <w:rPr>
                                <w:color w:val="FFFFFF" w:themeColor="background1"/>
                                <w:lang w:bidi="tr-TR"/>
                              </w:rPr>
                              <w:t>2023</w:t>
                            </w:r>
                            <w:r w:rsidR="00CB4A4D">
                              <w:rPr>
                                <w:color w:val="FFFFFF" w:themeColor="background1"/>
                                <w:lang w:bidi="tr-TR"/>
                              </w:rPr>
                              <w:t xml:space="preserve"> </w:t>
                            </w:r>
                            <w:r w:rsidR="00CB4A4D" w:rsidRPr="0076633E">
                              <w:rPr>
                                <w:b/>
                                <w:bCs/>
                                <w:color w:val="FFFFFF" w:themeColor="background1"/>
                                <w:lang w:bidi="tr-TR"/>
                              </w:rPr>
                              <w:t xml:space="preserve">| </w:t>
                            </w:r>
                            <w:r w:rsidRPr="00E17879">
                              <w:rPr>
                                <w:color w:val="FFFFFF" w:themeColor="background1"/>
                                <w:lang w:bidi="tr-TR"/>
                              </w:rPr>
                              <w:t xml:space="preserve">Çanakkale </w:t>
                            </w:r>
                            <w:proofErr w:type="spellStart"/>
                            <w:r w:rsidRPr="00E17879">
                              <w:rPr>
                                <w:color w:val="FFFFFF" w:themeColor="background1"/>
                                <w:lang w:bidi="tr-TR"/>
                              </w:rPr>
                              <w:t>Onsekiz</w:t>
                            </w:r>
                            <w:proofErr w:type="spellEnd"/>
                            <w:r w:rsidRPr="00E17879">
                              <w:rPr>
                                <w:color w:val="FFFFFF" w:themeColor="background1"/>
                                <w:lang w:bidi="tr-TR"/>
                              </w:rPr>
                              <w:t xml:space="preserve"> Mart Üniversitesi</w:t>
                            </w:r>
                          </w:p>
                        </w:txbxContent>
                      </v:textbox>
                      <w10:anchorlock/>
                    </v:shape>
                  </w:pict>
                </mc:Fallback>
              </mc:AlternateContent>
            </w:r>
          </w:p>
        </w:tc>
      </w:tr>
    </w:tbl>
    <w:sdt>
      <w:sdtPr>
        <w:id w:val="805429490"/>
        <w:docPartObj>
          <w:docPartGallery w:val="Cover Pages"/>
          <w:docPartUnique/>
        </w:docPartObj>
      </w:sdtPr>
      <w:sdtContent>
        <w:p w14:paraId="7CB59F75" w14:textId="23DF6D92" w:rsidR="00CB4A4D" w:rsidRPr="00D71432" w:rsidRDefault="00E17879" w:rsidP="00DF1C44">
          <w:pPr>
            <w:spacing w:after="200"/>
            <w:jc w:val="both"/>
          </w:pPr>
          <w:r w:rsidRPr="00D71432">
            <w:rPr>
              <w:noProof/>
              <w:lang w:bidi="tr-TR"/>
            </w:rPr>
            <w:drawing>
              <wp:anchor distT="0" distB="0" distL="114300" distR="114300" simplePos="0" relativeHeight="251658240" behindDoc="1" locked="0" layoutInCell="1" allowOverlap="1" wp14:anchorId="3962EBAA" wp14:editId="1EB3B0D0">
                <wp:simplePos x="0" y="0"/>
                <wp:positionH relativeFrom="page">
                  <wp:align>right</wp:align>
                </wp:positionH>
                <wp:positionV relativeFrom="paragraph">
                  <wp:posOffset>157816</wp:posOffset>
                </wp:positionV>
                <wp:extent cx="9291918" cy="5226704"/>
                <wp:effectExtent l="0" t="0" r="508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9291918" cy="5226704"/>
                        </a:xfrm>
                        <a:prstGeom prst="rect">
                          <a:avLst/>
                        </a:prstGeom>
                      </pic:spPr>
                    </pic:pic>
                  </a:graphicData>
                </a:graphic>
                <wp14:sizeRelH relativeFrom="margin">
                  <wp14:pctWidth>0</wp14:pctWidth>
                </wp14:sizeRelH>
                <wp14:sizeRelV relativeFrom="margin">
                  <wp14:pctHeight>0</wp14:pctHeight>
                </wp14:sizeRelV>
              </wp:anchor>
            </w:drawing>
          </w:r>
          <w:r w:rsidR="00B0368A" w:rsidRPr="00D71432">
            <w:rPr>
              <w:noProof/>
              <w:lang w:bidi="tr-TR"/>
            </w:rPr>
            <mc:AlternateContent>
              <mc:Choice Requires="wps">
                <w:drawing>
                  <wp:anchor distT="0" distB="0" distL="114300" distR="114300" simplePos="0" relativeHeight="251660288" behindDoc="1" locked="0" layoutInCell="1" allowOverlap="1" wp14:anchorId="1479FE86" wp14:editId="0A12F04B">
                    <wp:simplePos x="0" y="0"/>
                    <wp:positionH relativeFrom="column">
                      <wp:posOffset>-908050</wp:posOffset>
                    </wp:positionH>
                    <wp:positionV relativeFrom="paragraph">
                      <wp:posOffset>-961390</wp:posOffset>
                    </wp:positionV>
                    <wp:extent cx="7776210" cy="1118870"/>
                    <wp:effectExtent l="0" t="0" r="0" b="5080"/>
                    <wp:wrapNone/>
                    <wp:docPr id="10" name="Dikdörtgen 10" descr="dikdörtgen"/>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F903B" id="Dikdörtgen 10" o:spid="_x0000_s1026" alt="dikdörtgen" style="position:absolute;margin-left:-71.5pt;margin-top:-75.7pt;width:612.3pt;height:88.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" fillcolor="#008890 [3204]" stroked="f" strokeweight="1pt"/>
                </w:pict>
              </mc:Fallback>
            </mc:AlternateContent>
          </w:r>
        </w:p>
        <w:p w14:paraId="5EB336E0" w14:textId="4A710DCA" w:rsidR="00FD71E8" w:rsidRPr="00D71432" w:rsidRDefault="00E17879" w:rsidP="00DF1C44">
          <w:pPr>
            <w:spacing w:after="200"/>
            <w:jc w:val="both"/>
          </w:pPr>
          <w:r w:rsidRPr="00D71432">
            <w:rPr>
              <w:smallCaps/>
              <w:noProof/>
              <w:lang w:bidi="tr-TR"/>
            </w:rPr>
            <mc:AlternateContent>
              <mc:Choice Requires="wps">
                <w:drawing>
                  <wp:anchor distT="0" distB="0" distL="114300" distR="114300" simplePos="0" relativeHeight="251664384" behindDoc="0" locked="0" layoutInCell="1" allowOverlap="1" wp14:anchorId="5E50E4F8" wp14:editId="304A7087">
                    <wp:simplePos x="0" y="0"/>
                    <wp:positionH relativeFrom="margin">
                      <wp:align>center</wp:align>
                    </wp:positionH>
                    <wp:positionV relativeFrom="paragraph">
                      <wp:posOffset>8752430</wp:posOffset>
                    </wp:positionV>
                    <wp:extent cx="3090041" cy="299545"/>
                    <wp:effectExtent l="0" t="0" r="0" b="5715"/>
                    <wp:wrapNone/>
                    <wp:docPr id="1277313604" name="Metin Kutusu 1277313604"/>
                    <wp:cNvGraphicFramePr/>
                    <a:graphic xmlns:a="http://schemas.openxmlformats.org/drawingml/2006/main">
                      <a:graphicData uri="http://schemas.microsoft.com/office/word/2010/wordprocessingShape">
                        <wps:wsp>
                          <wps:cNvSpPr txBox="1"/>
                          <wps:spPr>
                            <a:xfrm>
                              <a:off x="0" y="0"/>
                              <a:ext cx="3090041" cy="299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270F48" w14:textId="77777777" w:rsidR="00E17879" w:rsidRPr="00D402DF" w:rsidRDefault="00E17879" w:rsidP="00E17879">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 xml:space="preserve">İrtibat Kişisi: </w:t>
                                </w:r>
                                <w:hyperlink r:id="rId9" w:history="1">
                                  <w:r w:rsidRPr="00D402DF">
                                    <w:rPr>
                                      <w:rStyle w:val="Kpr"/>
                                      <w:rFonts w:ascii="Calibri Light" w:hAnsi="Calibri Light" w:cs="Calibri Light"/>
                                      <w:sz w:val="24"/>
                                      <w:szCs w:val="14"/>
                                      <w:lang w:bidi="tr-TR"/>
                                    </w:rPr>
                                    <w:t>suleyman.ozer@comu.edu.tr</w:t>
                                  </w:r>
                                </w:hyperlink>
                              </w:p>
                              <w:p w14:paraId="2F81E2FF" w14:textId="77777777" w:rsidR="00E17879" w:rsidRPr="000628C3" w:rsidRDefault="00E17879" w:rsidP="00E17879">
                                <w:pPr>
                                  <w:rPr>
                                    <w:color w:val="FFFFFF" w:themeColor="background1"/>
                                    <w:sz w:val="4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E4F8" id="Metin Kutusu 1277313604" o:spid="_x0000_s1028" type="#_x0000_t202" style="position:absolute;left:0;text-align:left;margin-left:0;margin-top:689.15pt;width:243.3pt;height:2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" filled="f" stroked="f">
                    <v:textbox>
                      <w:txbxContent>
                        <w:p w14:paraId="02270F48" w14:textId="77777777" w:rsidR="00E17879" w:rsidRPr="00D402DF" w:rsidRDefault="00E17879" w:rsidP="00E17879">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 xml:space="preserve">İrtibat Kişisi: </w:t>
                          </w:r>
                          <w:hyperlink r:id="rId10" w:history="1">
                            <w:r w:rsidRPr="00D402DF">
                              <w:rPr>
                                <w:rStyle w:val="Kpr"/>
                                <w:rFonts w:ascii="Calibri Light" w:hAnsi="Calibri Light" w:cs="Calibri Light"/>
                                <w:sz w:val="24"/>
                                <w:szCs w:val="14"/>
                                <w:lang w:bidi="tr-TR"/>
                              </w:rPr>
                              <w:t>suleyman.ozer@comu.edu.tr</w:t>
                            </w:r>
                          </w:hyperlink>
                        </w:p>
                        <w:p w14:paraId="2F81E2FF" w14:textId="77777777" w:rsidR="00E17879" w:rsidRPr="000628C3" w:rsidRDefault="00E17879" w:rsidP="00E17879">
                          <w:pPr>
                            <w:rPr>
                              <w:color w:val="FFFFFF" w:themeColor="background1"/>
                              <w:sz w:val="40"/>
                              <w:szCs w:val="22"/>
                            </w:rPr>
                          </w:pPr>
                        </w:p>
                      </w:txbxContent>
                    </v:textbox>
                    <w10:wrap anchorx="margin"/>
                  </v:shape>
                </w:pict>
              </mc:Fallback>
            </mc:AlternateContent>
          </w:r>
          <w:r w:rsidR="0076633E" w:rsidRPr="00D71432">
            <w:rPr>
              <w:smallCaps/>
              <w:noProof/>
              <w:lang w:bidi="tr-TR"/>
            </w:rPr>
            <mc:AlternateContent>
              <mc:Choice Requires="wps">
                <w:drawing>
                  <wp:anchor distT="0" distB="0" distL="114300" distR="114300" simplePos="0" relativeHeight="251662336" behindDoc="0" locked="0" layoutInCell="1" allowOverlap="1" wp14:anchorId="4FE2EEC6" wp14:editId="519C1D3C">
                    <wp:simplePos x="0" y="0"/>
                    <wp:positionH relativeFrom="column">
                      <wp:posOffset>-285750</wp:posOffset>
                    </wp:positionH>
                    <wp:positionV relativeFrom="paragraph">
                      <wp:posOffset>7519670</wp:posOffset>
                    </wp:positionV>
                    <wp:extent cx="5284520" cy="439387"/>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824D04" w14:textId="7AF92FA2" w:rsidR="000F1DCE" w:rsidRPr="00CB4A4D" w:rsidRDefault="0076633E" w:rsidP="000F1DCE">
                                <w:pPr>
                                  <w:pStyle w:val="Altyaz"/>
                                  <w:rPr>
                                    <w:color w:val="FFFFFF" w:themeColor="background1"/>
                                  </w:rPr>
                                </w:pPr>
                                <w:r>
                                  <w:rPr>
                                    <w:color w:val="FFFFFF" w:themeColor="background1"/>
                                    <w:lang w:bidi="tr-TR"/>
                                  </w:rPr>
                                  <w:t>Deniz Teknolojileri Meslek Yüksekokulu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2EEC6" id="Metin Kutusu 13" o:spid="_x0000_s1029" type="#_x0000_t202" style="position:absolute;left:0;text-align:left;margin-left:-22.5pt;margin-top:592.1pt;width:416.1pt;height:3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" filled="f" stroked="f">
                    <v:textbox>
                      <w:txbxContent>
                        <w:p w14:paraId="7D824D04" w14:textId="7AF92FA2" w:rsidR="000F1DCE" w:rsidRPr="00CB4A4D" w:rsidRDefault="0076633E" w:rsidP="000F1DCE">
                          <w:pPr>
                            <w:pStyle w:val="Altyaz"/>
                            <w:rPr>
                              <w:color w:val="FFFFFF" w:themeColor="background1"/>
                            </w:rPr>
                          </w:pPr>
                          <w:r>
                            <w:rPr>
                              <w:color w:val="FFFFFF" w:themeColor="background1"/>
                              <w:lang w:bidi="tr-TR"/>
                            </w:rPr>
                            <w:t>Deniz Teknolojileri Meslek Yüksekokulu</w:t>
                          </w:r>
                        </w:p>
                      </w:txbxContent>
                    </v:textbox>
                  </v:shape>
                </w:pict>
              </mc:Fallback>
            </mc:AlternateContent>
          </w:r>
          <w:r w:rsidR="00CB4A4D" w:rsidRPr="00D71432">
            <w:rPr>
              <w:noProof/>
              <w:lang w:bidi="tr-TR"/>
            </w:rPr>
            <mc:AlternateContent>
              <mc:Choice Requires="wps">
                <w:drawing>
                  <wp:anchor distT="0" distB="0" distL="114300" distR="114300" simplePos="0" relativeHeight="251657215" behindDoc="1" locked="0" layoutInCell="1" allowOverlap="1" wp14:anchorId="7A64416A" wp14:editId="732E803B">
                    <wp:simplePos x="0" y="0"/>
                    <wp:positionH relativeFrom="column">
                      <wp:posOffset>-904875</wp:posOffset>
                    </wp:positionH>
                    <wp:positionV relativeFrom="paragraph">
                      <wp:posOffset>4871720</wp:posOffset>
                    </wp:positionV>
                    <wp:extent cx="7776210" cy="4419600"/>
                    <wp:effectExtent l="0" t="0" r="0" b="0"/>
                    <wp:wrapNone/>
                    <wp:docPr id="8" name="Dikdörtgen 8" descr="dikdörtgen"/>
                    <wp:cNvGraphicFramePr/>
                    <a:graphic xmlns:a="http://schemas.openxmlformats.org/drawingml/2006/main">
                      <a:graphicData uri="http://schemas.microsoft.com/office/word/2010/wordprocessingShape">
                        <wps:wsp>
                          <wps:cNvSpPr/>
                          <wps:spPr>
                            <a:xfrm>
                              <a:off x="0" y="0"/>
                              <a:ext cx="7776210" cy="44196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2FC39" id="Dikdörtgen 8" o:spid="_x0000_s1026" alt="dikdörtgen" style="position:absolute;margin-left:-71.25pt;margin-top:383.6pt;width:612.3pt;height:348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" fillcolor="#404040 [2429]" stroked="f" strokeweight="1pt"/>
                </w:pict>
              </mc:Fallback>
            </mc:AlternateContent>
          </w:r>
          <w:r w:rsidR="00D73345" w:rsidRPr="00D71432">
            <w:rPr>
              <w:lang w:bidi="tr-TR"/>
            </w:rPr>
            <w:t xml:space="preserve"> </w:t>
          </w:r>
          <w:r w:rsidR="00616989" w:rsidRPr="00D71432">
            <w:rPr>
              <w:lang w:bidi="tr-TR"/>
            </w:rPr>
            <w:br w:type="page"/>
          </w:r>
        </w:p>
        <w:tbl>
          <w:tblPr>
            <w:tblStyle w:val="DzTablo4"/>
            <w:tblpPr w:leftFromText="180" w:rightFromText="180" w:vertAnchor="text" w:horzAnchor="margin" w:tblpXSpec="center" w:tblpY="-12904"/>
            <w:tblW w:w="10519" w:type="dxa"/>
            <w:tblLook w:val="04A0" w:firstRow="1" w:lastRow="0" w:firstColumn="1" w:lastColumn="0" w:noHBand="0" w:noVBand="1"/>
          </w:tblPr>
          <w:tblGrid>
            <w:gridCol w:w="10519"/>
          </w:tblGrid>
          <w:tr w:rsidR="000F1DCE" w:rsidRPr="00D71432" w14:paraId="54168141" w14:textId="77777777" w:rsidTr="000F1DC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vAlign w:val="bottom"/>
              </w:tcPr>
              <w:p w14:paraId="3B71FA4D" w14:textId="77777777" w:rsidR="0074793E" w:rsidRPr="00D71432" w:rsidRDefault="0074793E" w:rsidP="00DF1C44">
                <w:pPr>
                  <w:pStyle w:val="KonuBal"/>
                  <w:framePr w:hSpace="0" w:wrap="auto" w:vAnchor="margin" w:hAnchor="text" w:yAlign="inline"/>
                  <w:jc w:val="both"/>
                  <w:rPr>
                    <w:lang w:bidi="tr-TR"/>
                  </w:rPr>
                </w:pPr>
              </w:p>
              <w:p w14:paraId="6B41CD4A" w14:textId="77777777" w:rsidR="0074793E" w:rsidRPr="00D71432" w:rsidRDefault="0074793E" w:rsidP="00DF1C44">
                <w:pPr>
                  <w:pStyle w:val="KonuBal"/>
                  <w:framePr w:hSpace="0" w:wrap="auto" w:vAnchor="margin" w:hAnchor="text" w:yAlign="inline"/>
                  <w:jc w:val="both"/>
                  <w:rPr>
                    <w:lang w:bidi="tr-TR"/>
                  </w:rPr>
                </w:pPr>
              </w:p>
              <w:p w14:paraId="1C4D1475" w14:textId="1E9C3FA1" w:rsidR="000F1DCE" w:rsidRPr="00D71432" w:rsidRDefault="0076633E" w:rsidP="00DF1C44">
                <w:pPr>
                  <w:pStyle w:val="KonuBal"/>
                  <w:framePr w:hSpace="0" w:wrap="auto" w:vAnchor="margin" w:hAnchor="text" w:yAlign="inline"/>
                  <w:jc w:val="both"/>
                </w:pPr>
                <w:r w:rsidRPr="00D71432">
                  <w:rPr>
                    <w:lang w:bidi="tr-TR"/>
                  </w:rPr>
                  <w:t>Giriş</w:t>
                </w:r>
              </w:p>
            </w:tc>
          </w:tr>
          <w:tr w:rsidR="000F1DCE" w:rsidRPr="00D71432" w14:paraId="068C271A" w14:textId="77777777" w:rsidTr="000F1DCE">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7E696FA7" w14:textId="77777777" w:rsidR="000F1DCE" w:rsidRPr="00D71432" w:rsidRDefault="000F1DCE" w:rsidP="00DF1C44">
                <w:pPr>
                  <w:pStyle w:val="Altyaz"/>
                  <w:framePr w:hSpace="0" w:wrap="auto" w:vAnchor="margin" w:hAnchor="text" w:yAlign="inline"/>
                  <w:jc w:val="both"/>
                  <w:rPr>
                    <w:b w:val="0"/>
                    <w:bCs w:val="0"/>
                  </w:rPr>
                </w:pPr>
                <w:r w:rsidRPr="00D71432">
                  <w:rPr>
                    <w:b w:val="0"/>
                    <w:bCs w:val="0"/>
                    <w:noProof/>
                    <w:lang w:bidi="tr-TR"/>
                  </w:rPr>
                  <mc:AlternateContent>
                    <mc:Choice Requires="wps">
                      <w:drawing>
                        <wp:inline distT="0" distB="0" distL="0" distR="0" wp14:anchorId="59FA5A08" wp14:editId="745CD5D2">
                          <wp:extent cx="3990652" cy="95534"/>
                          <wp:effectExtent l="0" t="0" r="0" b="0"/>
                          <wp:docPr id="3" name="Dikdörtgen 3" descr="dikdörtgen"/>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AA03F" id="Dikdörtgen 3" o:spid="_x0000_s1026" alt="dikdörtgen"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" fillcolor="#d8d8d8 [2732]" stroked="f" strokeweight="1pt">
                          <w10:anchorlock/>
                        </v:rect>
                      </w:pict>
                    </mc:Fallback>
                  </mc:AlternateContent>
                </w:r>
              </w:p>
              <w:p w14:paraId="0140B7A8" w14:textId="77777777" w:rsidR="0076633E" w:rsidRPr="00D71432" w:rsidRDefault="0076633E" w:rsidP="00DF1C44">
                <w:pPr>
                  <w:pStyle w:val="Altyaz"/>
                  <w:framePr w:hSpace="0" w:wrap="auto" w:vAnchor="margin" w:hAnchor="text" w:yAlign="inline"/>
                  <w:ind w:left="1134" w:right="1134"/>
                  <w:jc w:val="both"/>
                  <w:rPr>
                    <w:b w:val="0"/>
                    <w:bCs w:val="0"/>
                    <w:sz w:val="40"/>
                    <w:szCs w:val="22"/>
                    <w:lang w:bidi="tr-TR"/>
                  </w:rPr>
                </w:pPr>
                <w:r w:rsidRPr="00D71432">
                  <w:rPr>
                    <w:b w:val="0"/>
                    <w:bCs w:val="0"/>
                    <w:sz w:val="40"/>
                    <w:szCs w:val="22"/>
                    <w:lang w:bidi="tr-TR"/>
                  </w:rPr>
                  <w:t xml:space="preserve">Deniz Teknolojileri Meslek Yüksekokulu olarak, eğitim ve denizcilik sektörlerinde mükemmeliyeti hedefleyen bir vizyonla yola çıkıyoruz. </w:t>
                </w:r>
              </w:p>
              <w:p w14:paraId="2DED6017" w14:textId="5B43D921" w:rsidR="000F1DCE" w:rsidRPr="00D71432" w:rsidRDefault="0076633E" w:rsidP="00DF1C44">
                <w:pPr>
                  <w:pStyle w:val="Altyaz"/>
                  <w:framePr w:hSpace="0" w:wrap="auto" w:vAnchor="margin" w:hAnchor="text" w:yAlign="inline"/>
                  <w:ind w:left="1134" w:right="1134"/>
                  <w:jc w:val="both"/>
                  <w:rPr>
                    <w:b w:val="0"/>
                    <w:bCs w:val="0"/>
                  </w:rPr>
                </w:pPr>
                <w:r w:rsidRPr="00D71432">
                  <w:rPr>
                    <w:b w:val="0"/>
                    <w:bCs w:val="0"/>
                    <w:sz w:val="40"/>
                    <w:szCs w:val="22"/>
                    <w:lang w:bidi="tr-TR"/>
                  </w:rPr>
                  <w:t xml:space="preserve">Bu stratejik belge, geleceğe yönelik hedeflerimizi ve bu hedeflere nasıl ulaşmayı planladığımızı açıklamaktadır. </w:t>
                </w:r>
                <w:r w:rsidR="00C06D0D" w:rsidRPr="00D71432">
                  <w:rPr>
                    <w:b w:val="0"/>
                    <w:bCs w:val="0"/>
                    <w:sz w:val="40"/>
                    <w:szCs w:val="22"/>
                    <w:lang w:bidi="tr-TR"/>
                  </w:rPr>
                  <w:t xml:space="preserve">Deniz Teknolojileri Meslek Yüksekokulu olarak, öğrencilerimizin ve toplumun beklentilerini karşılamak ve aşmak için büyük bir sorumluluk taşıdığımızın bilincindeyiz. Bu nedenle, bu stratejik amaçlar ve hedefler belgesi, geleceğe yönelik vizyonumuzu, misyonumuzu ve yol haritamızı açıklamak amacıyla oluşturulmuştur. Bu belge, okulumuzun stratejik hedeflerini ve bu hedeflere ulaşmak için nasıl bir yaklaşım benimseyeceğimizi anlatmaktadır. Bu hedeflere ulaşmak için planladığımız adımlar, eğitim ve öğretim kalitesini yükseltmek, öğrenci deneyimini zenginleştirmek ve denizcilik sektörünün ihtiyaçlarına cevap vermek için tasarlanmıştır. </w:t>
                </w:r>
              </w:p>
            </w:tc>
          </w:tr>
          <w:tr w:rsidR="000F1DCE" w:rsidRPr="00D71432" w14:paraId="1F1E0992" w14:textId="77777777" w:rsidTr="00715667">
            <w:trPr>
              <w:trHeight w:val="13041"/>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5420268D" w14:textId="77777777" w:rsidR="00C06D0D" w:rsidRPr="00D71432" w:rsidRDefault="00C06D0D" w:rsidP="009B4598">
                <w:pPr>
                  <w:pStyle w:val="Balk1"/>
                  <w:spacing w:line="360" w:lineRule="auto"/>
                  <w:ind w:left="850" w:right="850"/>
                  <w:jc w:val="both"/>
                  <w:rPr>
                    <w:rFonts w:ascii="Calibri Light" w:hAnsi="Calibri Light" w:cs="Calibri Light"/>
                    <w:b w:val="0"/>
                    <w:bCs w:val="0"/>
                  </w:rPr>
                </w:pPr>
                <w:r w:rsidRPr="00D71432">
                  <w:rPr>
                    <w:rFonts w:ascii="Calibri Light" w:hAnsi="Calibri Light" w:cs="Calibri Light"/>
                    <w:b w:val="0"/>
                    <w:bCs w:val="0"/>
                    <w:lang w:bidi="tr-TR"/>
                  </w:rPr>
                  <w:lastRenderedPageBreak/>
                  <w:t>Stratejik Amaçlar</w:t>
                </w:r>
              </w:p>
              <w:p w14:paraId="7073DC9E" w14:textId="77777777" w:rsidR="00C06D0D" w:rsidRPr="00D71432" w:rsidRDefault="00C06D0D" w:rsidP="009B4598">
                <w:pPr>
                  <w:spacing w:after="0"/>
                  <w:ind w:left="850" w:right="850"/>
                  <w:jc w:val="both"/>
                  <w:rPr>
                    <w:rFonts w:ascii="Calibri Light" w:hAnsi="Calibri Light" w:cs="Calibri Light"/>
                    <w:b w:val="0"/>
                    <w:bCs w:val="0"/>
                    <w:lang w:bidi="tr-TR"/>
                  </w:rPr>
                </w:pPr>
                <w:r w:rsidRPr="00D71432">
                  <w:rPr>
                    <w:rFonts w:ascii="Calibri Light" w:hAnsi="Calibri Light" w:cs="Calibri Light"/>
                    <w:b w:val="0"/>
                    <w:bCs w:val="0"/>
                    <w:lang w:bidi="tr-TR"/>
                  </w:rPr>
                  <w:t>Deniz Teknolojileri Meslek Yüksekokulu olarak, sadece bugünün ihtiyaçlarına değil, aynı zamanda gelecekteki denizcilik endüstrisinin gereksinimlerine de odaklanmaktayız. Bu stratejik amaçlar ve hedefler belgesi, bu amaçlar doğrultusunda adımlar atmamıza rehberlik edecek ve bizi başarıya taşıyacaktır. Bu amaçlar, aşağıdaki gibidir;</w:t>
                </w:r>
              </w:p>
              <w:p w14:paraId="5F02E1F5" w14:textId="77777777" w:rsidR="00C06D0D" w:rsidRPr="00D71432" w:rsidRDefault="00C06D0D" w:rsidP="009B4598">
                <w:pPr>
                  <w:spacing w:after="0"/>
                  <w:ind w:left="850" w:right="850"/>
                  <w:jc w:val="both"/>
                  <w:rPr>
                    <w:rFonts w:ascii="Calibri Light" w:hAnsi="Calibri Light" w:cs="Calibri Light"/>
                    <w:b w:val="0"/>
                    <w:bCs w:val="0"/>
                  </w:rPr>
                </w:pPr>
              </w:p>
              <w:p w14:paraId="3B80DA86" w14:textId="5BE42D5E" w:rsidR="00C06D0D" w:rsidRPr="00D71432" w:rsidRDefault="00C06D0D" w:rsidP="009B4598">
                <w:pPr>
                  <w:pStyle w:val="AralkYok"/>
                  <w:ind w:left="850" w:right="850"/>
                  <w:jc w:val="both"/>
                  <w:rPr>
                    <w:bCs w:val="0"/>
                  </w:rPr>
                </w:pPr>
                <w:r w:rsidRPr="00D71432">
                  <w:rPr>
                    <w:bCs w:val="0"/>
                  </w:rPr>
                  <w:t>Öğrenci Odaklı Faaliyetler</w:t>
                </w:r>
              </w:p>
              <w:p w14:paraId="4E71A342" w14:textId="5807E423"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Öğrencilerimizin Üniversite yaşamına uyumunu hızlandırmak için oryantasyon programları ve çeşitli iç etkinlikler düzenl</w:t>
                </w:r>
                <w:r w:rsidR="0071560B">
                  <w:rPr>
                    <w:rFonts w:ascii="Calibri Light" w:hAnsi="Calibri Light" w:cs="Calibri Light"/>
                    <w:b w:val="0"/>
                    <w:bCs w:val="0"/>
                  </w:rPr>
                  <w:t>iyoruz</w:t>
                </w:r>
                <w:r w:rsidRPr="00D71432">
                  <w:rPr>
                    <w:rFonts w:ascii="Calibri Light" w:hAnsi="Calibri Light" w:cs="Calibri Light"/>
                    <w:b w:val="0"/>
                    <w:bCs w:val="0"/>
                  </w:rPr>
                  <w:t>. Aynı zamanda öğrencilerin eğitimlerini tamamladıktan sonra da organize faaliyetlerde ihtiyaç duydukları destekleri sağlayarak onlarla sıkı bir iş birliği içinde olma</w:t>
                </w:r>
                <w:r w:rsidR="0071560B">
                  <w:rPr>
                    <w:rFonts w:ascii="Calibri Light" w:hAnsi="Calibri Light" w:cs="Calibri Light"/>
                    <w:b w:val="0"/>
                    <w:bCs w:val="0"/>
                  </w:rPr>
                  <w:t>k için hazırlanıyoruz</w:t>
                </w:r>
                <w:r w:rsidRPr="00D71432">
                  <w:rPr>
                    <w:rFonts w:ascii="Calibri Light" w:hAnsi="Calibri Light" w:cs="Calibri Light"/>
                    <w:b w:val="0"/>
                    <w:bCs w:val="0"/>
                  </w:rPr>
                  <w:t>.</w:t>
                </w:r>
              </w:p>
              <w:p w14:paraId="57017193" w14:textId="2C8FF385" w:rsidR="00C06D0D" w:rsidRPr="00D71432" w:rsidRDefault="00C06D0D" w:rsidP="009B4598">
                <w:pPr>
                  <w:pStyle w:val="AralkYok"/>
                  <w:ind w:left="850" w:right="850"/>
                  <w:jc w:val="both"/>
                  <w:rPr>
                    <w:bCs w:val="0"/>
                  </w:rPr>
                </w:pPr>
                <w:r w:rsidRPr="00D71432">
                  <w:rPr>
                    <w:bCs w:val="0"/>
                  </w:rPr>
                  <w:t xml:space="preserve">Çalışanlarımızın Desteklenmesi </w:t>
                </w:r>
              </w:p>
              <w:p w14:paraId="6DE43263" w14:textId="11B6E226"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Çalışanlarımızın kariyer hedeflerini gerçekleştirmelerine destek olmak ve sürekli gelişimlerini teşvik etmek, </w:t>
                </w:r>
                <w:r w:rsidR="0071560B">
                  <w:rPr>
                    <w:rFonts w:ascii="Calibri Light" w:hAnsi="Calibri Light" w:cs="Calibri Light"/>
                    <w:b w:val="0"/>
                    <w:bCs w:val="0"/>
                  </w:rPr>
                  <w:t>Y</w:t>
                </w:r>
                <w:r w:rsidRPr="00D71432">
                  <w:rPr>
                    <w:rFonts w:ascii="Calibri Light" w:hAnsi="Calibri Light" w:cs="Calibri Light"/>
                    <w:b w:val="0"/>
                    <w:bCs w:val="0"/>
                  </w:rPr>
                  <w:t xml:space="preserve">üksekokulumuzun başarısını artırmak için önemli bir hedeftir. </w:t>
                </w:r>
                <w:r w:rsidR="00715667" w:rsidRPr="00D71432">
                  <w:rPr>
                    <w:rFonts w:ascii="Calibri Light" w:hAnsi="Calibri Light" w:cs="Calibri Light"/>
                    <w:b w:val="0"/>
                    <w:bCs w:val="0"/>
                  </w:rPr>
                  <w:t xml:space="preserve">Gerek akademik gerek idari personelimizin </w:t>
                </w:r>
                <w:r w:rsidRPr="00D71432">
                  <w:rPr>
                    <w:rFonts w:ascii="Calibri Light" w:hAnsi="Calibri Light" w:cs="Calibri Light"/>
                    <w:b w:val="0"/>
                    <w:bCs w:val="0"/>
                  </w:rPr>
                  <w:t>memnuniyetini sağlama</w:t>
                </w:r>
                <w:r w:rsidR="0071560B">
                  <w:rPr>
                    <w:rFonts w:ascii="Calibri Light" w:hAnsi="Calibri Light" w:cs="Calibri Light"/>
                    <w:b w:val="0"/>
                    <w:bCs w:val="0"/>
                  </w:rPr>
                  <w:t>nın</w:t>
                </w:r>
                <w:r w:rsidRPr="00D71432">
                  <w:rPr>
                    <w:rFonts w:ascii="Calibri Light" w:hAnsi="Calibri Light" w:cs="Calibri Light"/>
                    <w:b w:val="0"/>
                    <w:bCs w:val="0"/>
                  </w:rPr>
                  <w:t>, eğitim kalitemizi yükseltmede kritik bir rol oyna</w:t>
                </w:r>
                <w:r w:rsidR="0071560B">
                  <w:rPr>
                    <w:rFonts w:ascii="Calibri Light" w:hAnsi="Calibri Light" w:cs="Calibri Light"/>
                    <w:b w:val="0"/>
                    <w:bCs w:val="0"/>
                  </w:rPr>
                  <w:t>yacağına inanıyoruz</w:t>
                </w:r>
                <w:r w:rsidRPr="00D71432">
                  <w:rPr>
                    <w:rFonts w:ascii="Calibri Light" w:hAnsi="Calibri Light" w:cs="Calibri Light"/>
                    <w:b w:val="0"/>
                    <w:bCs w:val="0"/>
                  </w:rPr>
                  <w:t>.</w:t>
                </w:r>
              </w:p>
              <w:p w14:paraId="57262A9F" w14:textId="7B71F190" w:rsidR="00C06D0D" w:rsidRPr="00D71432" w:rsidRDefault="00C06D0D" w:rsidP="009B4598">
                <w:pPr>
                  <w:pStyle w:val="AralkYok"/>
                  <w:ind w:left="850" w:right="850"/>
                  <w:jc w:val="both"/>
                  <w:rPr>
                    <w:bCs w:val="0"/>
                  </w:rPr>
                </w:pPr>
                <w:r w:rsidRPr="00D71432">
                  <w:rPr>
                    <w:bCs w:val="0"/>
                  </w:rPr>
                  <w:t>Teorik ve Pratik Bütünleşme</w:t>
                </w:r>
              </w:p>
              <w:p w14:paraId="21716CC1" w14:textId="212276CA"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Tüm bilimsel alanlarda teorik eğitimlerin uygulamalarla bütünleşmesine zemin hazırlayacak altyapı çalışmalarını gerçekleştirerek öğrencilerimize en iyi eğitimi sunma</w:t>
                </w:r>
                <w:r w:rsidR="00010575">
                  <w:rPr>
                    <w:rFonts w:ascii="Calibri Light" w:hAnsi="Calibri Light" w:cs="Calibri Light"/>
                    <w:b w:val="0"/>
                    <w:bCs w:val="0"/>
                  </w:rPr>
                  <w:t>k için çalışıyoruz</w:t>
                </w:r>
                <w:r w:rsidRPr="00D71432">
                  <w:rPr>
                    <w:rFonts w:ascii="Calibri Light" w:hAnsi="Calibri Light" w:cs="Calibri Light"/>
                    <w:b w:val="0"/>
                    <w:bCs w:val="0"/>
                  </w:rPr>
                  <w:t>. Bu, mezunlarımızın iş dünyasında daha etkin bir şekilde yer alabilmelerini sağlayacaktır.</w:t>
                </w:r>
              </w:p>
              <w:p w14:paraId="59CA30DB" w14:textId="5D428BCC" w:rsidR="00C06D0D" w:rsidRPr="00D71432" w:rsidRDefault="00C06D0D" w:rsidP="009B4598">
                <w:pPr>
                  <w:pStyle w:val="AralkYok"/>
                  <w:ind w:left="850" w:right="850"/>
                  <w:jc w:val="both"/>
                  <w:rPr>
                    <w:bCs w:val="0"/>
                  </w:rPr>
                </w:pPr>
                <w:r w:rsidRPr="00D71432">
                  <w:rPr>
                    <w:bCs w:val="0"/>
                  </w:rPr>
                  <w:t xml:space="preserve">Uluslararası İş birliği ve Araştırma </w:t>
                </w:r>
              </w:p>
              <w:p w14:paraId="7098F2E4" w14:textId="57FFC201" w:rsidR="000F1DCE"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Bilimsel araştırmaların uluslararası düzeyde genişletilmesi ve farklı disiplinlerde ekipler oluşturulması için destek sağlamak istiyoruz. Ayrıca, Üniversite-Sanayi iş birliğini genişleterek bölge kalkınmasına katkıda bulunmayı amaçlıyoruz.</w:t>
                </w:r>
              </w:p>
              <w:p w14:paraId="5AB59119" w14:textId="5CB365C3" w:rsidR="00715667" w:rsidRPr="00D71432" w:rsidRDefault="00C06D0D" w:rsidP="009B4598">
                <w:pPr>
                  <w:pStyle w:val="AralkYok"/>
                  <w:ind w:left="850" w:right="850"/>
                  <w:jc w:val="both"/>
                  <w:rPr>
                    <w:bCs w:val="0"/>
                  </w:rPr>
                </w:pPr>
                <w:r w:rsidRPr="00D71432">
                  <w:rPr>
                    <w:bCs w:val="0"/>
                  </w:rPr>
                  <w:t>Sosyal Sorumluluk Projeleri</w:t>
                </w:r>
              </w:p>
              <w:p w14:paraId="40DE8905" w14:textId="76219837"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Öğrencilerimizi toplumsal sorumluluk bilinciyle donatarak, çevre dostu uygulamalar ve denizlerin korunması gibi önemli meselelere duyarlı bireyler olarak yetiştirmeyi amaçlıyoruz. Bu nedenle, öğrencilerimizle birlikte çeşitli sosyal sorumluluk projelerine katılacağız.</w:t>
                </w:r>
                <w:r w:rsidR="00636FA7">
                  <w:rPr>
                    <w:rFonts w:ascii="Calibri Light" w:hAnsi="Calibri Light" w:cs="Calibri Light"/>
                    <w:b w:val="0"/>
                    <w:bCs w:val="0"/>
                  </w:rPr>
                  <w:t xml:space="preserve"> </w:t>
                </w:r>
                <w:r w:rsidR="00E0461A">
                  <w:rPr>
                    <w:rFonts w:ascii="Calibri Light" w:hAnsi="Calibri Light" w:cs="Calibri Light"/>
                    <w:b w:val="0"/>
                    <w:bCs w:val="0"/>
                  </w:rPr>
                  <w:t>Mavi Vatanın ekolojik sağlığı</w:t>
                </w:r>
                <w:r w:rsidR="00636FA7">
                  <w:rPr>
                    <w:rFonts w:ascii="Calibri Light" w:hAnsi="Calibri Light" w:cs="Calibri Light"/>
                    <w:b w:val="0"/>
                    <w:bCs w:val="0"/>
                  </w:rPr>
                  <w:t xml:space="preserve">, </w:t>
                </w:r>
                <w:r w:rsidR="00E0461A">
                  <w:rPr>
                    <w:rFonts w:ascii="Calibri Light" w:hAnsi="Calibri Light" w:cs="Calibri Light"/>
                    <w:b w:val="0"/>
                    <w:bCs w:val="0"/>
                  </w:rPr>
                  <w:t xml:space="preserve">her </w:t>
                </w:r>
                <w:r w:rsidR="00636FA7">
                  <w:rPr>
                    <w:rFonts w:ascii="Calibri Light" w:hAnsi="Calibri Light" w:cs="Calibri Light"/>
                    <w:b w:val="0"/>
                    <w:bCs w:val="0"/>
                  </w:rPr>
                  <w:t>Türk vatandaşı</w:t>
                </w:r>
                <w:r w:rsidR="00E0461A">
                  <w:rPr>
                    <w:rFonts w:ascii="Calibri Light" w:hAnsi="Calibri Light" w:cs="Calibri Light"/>
                    <w:b w:val="0"/>
                    <w:bCs w:val="0"/>
                  </w:rPr>
                  <w:t>nın</w:t>
                </w:r>
                <w:r w:rsidR="00636FA7">
                  <w:rPr>
                    <w:rFonts w:ascii="Calibri Light" w:hAnsi="Calibri Light" w:cs="Calibri Light"/>
                    <w:b w:val="0"/>
                    <w:bCs w:val="0"/>
                  </w:rPr>
                  <w:t xml:space="preserve"> </w:t>
                </w:r>
                <w:r w:rsidR="00E0461A">
                  <w:rPr>
                    <w:rFonts w:ascii="Calibri Light" w:hAnsi="Calibri Light" w:cs="Calibri Light"/>
                    <w:b w:val="0"/>
                    <w:bCs w:val="0"/>
                  </w:rPr>
                  <w:t xml:space="preserve">öncelikli </w:t>
                </w:r>
                <w:r w:rsidR="007F218E">
                  <w:rPr>
                    <w:rFonts w:ascii="Calibri Light" w:hAnsi="Calibri Light" w:cs="Calibri Light"/>
                    <w:b w:val="0"/>
                    <w:bCs w:val="0"/>
                  </w:rPr>
                  <w:t>hassasiyetidir</w:t>
                </w:r>
                <w:r w:rsidR="00E0461A">
                  <w:rPr>
                    <w:rFonts w:ascii="Calibri Light" w:hAnsi="Calibri Light" w:cs="Calibri Light"/>
                    <w:b w:val="0"/>
                    <w:bCs w:val="0"/>
                  </w:rPr>
                  <w:t>.</w:t>
                </w:r>
              </w:p>
              <w:p w14:paraId="149C26CD" w14:textId="610BDE6F" w:rsidR="00C06D0D" w:rsidRPr="00D71432" w:rsidRDefault="00C06D0D" w:rsidP="009B4598">
                <w:pPr>
                  <w:pStyle w:val="AralkYok"/>
                  <w:ind w:left="850" w:right="850"/>
                  <w:jc w:val="both"/>
                  <w:rPr>
                    <w:bCs w:val="0"/>
                  </w:rPr>
                </w:pPr>
                <w:r w:rsidRPr="00D71432">
                  <w:rPr>
                    <w:bCs w:val="0"/>
                  </w:rPr>
                  <w:t>Teknolojik Altyapının Güncellenmesi</w:t>
                </w:r>
              </w:p>
              <w:p w14:paraId="63DC2E03" w14:textId="5AB84765"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ve öğretim faaliyetlerimizin gereksinimlerini karşılamak için sürekli olarak teknolojik altyapımızı güncellemeyi hedefliyoruz. En son denizcilik ekipmanlarını ve yazılımlarını kullanarak öğrencilerimize pratik beceriler kazandırmak istiyoruz.</w:t>
                </w:r>
              </w:p>
              <w:p w14:paraId="5B082700" w14:textId="77777777" w:rsidR="00C06D0D" w:rsidRPr="00D71432" w:rsidRDefault="00C06D0D" w:rsidP="009B4598">
                <w:pPr>
                  <w:pStyle w:val="AralkYok"/>
                  <w:ind w:left="850" w:right="850"/>
                  <w:jc w:val="both"/>
                  <w:rPr>
                    <w:bCs w:val="0"/>
                  </w:rPr>
                </w:pPr>
                <w:r w:rsidRPr="00D71432">
                  <w:rPr>
                    <w:bCs w:val="0"/>
                  </w:rPr>
                  <w:t>Akademik Araştırma ve Yayınları Desteklemek</w:t>
                </w:r>
              </w:p>
              <w:p w14:paraId="344AC649" w14:textId="708CC343"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Öğretim elemanlarımızın akademik araştırmalarını teşvik ederek, ulusal ve uluslararası düzeyde bilimsel yayınlar yapmalarına yardımcı olmayı amaçlıyoruz. Bu sayede, üniversitemizin akademik itibarı ve denizcilik alanındaki etkisi artacaktır.</w:t>
                </w:r>
              </w:p>
              <w:p w14:paraId="25478585" w14:textId="1C49BBA7" w:rsidR="00C06D0D" w:rsidRPr="00D71432" w:rsidRDefault="00C06D0D" w:rsidP="009B4598">
                <w:pPr>
                  <w:pStyle w:val="AralkYok"/>
                  <w:ind w:left="850" w:right="850"/>
                  <w:jc w:val="both"/>
                  <w:rPr>
                    <w:bCs w:val="0"/>
                  </w:rPr>
                </w:pPr>
                <w:r w:rsidRPr="00D71432">
                  <w:rPr>
                    <w:bCs w:val="0"/>
                  </w:rPr>
                  <w:t>Kurumsal Sürdürülebilirlik</w:t>
                </w:r>
              </w:p>
              <w:p w14:paraId="62F2E825" w14:textId="32AC31F8"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Kurum olarak sürdürülebilirlik ilkelerini benimsemeyi hedefliyoruz. Enerji tasarrufu, atık yönetimi ve çevre dostu uygulamalarla okulumuzun çevresel etkisini azaltmayı ve gelecek nesillere temiz bir çevre bırakmayı taahhüt ediyoruz.</w:t>
                </w:r>
                <w:r w:rsidR="007F218E">
                  <w:rPr>
                    <w:rFonts w:ascii="Calibri Light" w:hAnsi="Calibri Light" w:cs="Calibri Light"/>
                    <w:b w:val="0"/>
                    <w:bCs w:val="0"/>
                  </w:rPr>
                  <w:t xml:space="preserve"> Çevresel sürdürülebilirlik konusunda girişimlerde bulunmak için hazırlanıyoruz.</w:t>
                </w:r>
              </w:p>
              <w:p w14:paraId="4CD3B8DB" w14:textId="2B930CF1" w:rsidR="00715667" w:rsidRPr="00D71432" w:rsidRDefault="00715667" w:rsidP="009B4598">
                <w:pPr>
                  <w:pStyle w:val="AralkYok"/>
                  <w:ind w:left="850" w:right="850"/>
                  <w:jc w:val="both"/>
                  <w:rPr>
                    <w:bCs w:val="0"/>
                  </w:rPr>
                </w:pPr>
                <w:r w:rsidRPr="00D71432">
                  <w:rPr>
                    <w:bCs w:val="0"/>
                  </w:rPr>
                  <w:t>İnovasyon ve Girişimciliği Teşvik Etmek</w:t>
                </w:r>
              </w:p>
              <w:p w14:paraId="249F85E6" w14:textId="77777777" w:rsidR="00715667" w:rsidRPr="00D71432" w:rsidRDefault="00715667"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Öğrencilerimizin yaratıcı düşünme yeteneklerini geliştirerek inovasyon ve girişimciliği teşvik etmeyi hedefliyoruz. İnovatif projelerin ve iş fikirlerinin desteklenmesi, öğrencilerimizin kendi işlerini kurmaları veya denizcilik sektöründeki yenilikçi projelere katkıda bulunmaları için fırsatlar sunmayı amaçlıyoruz. </w:t>
                </w:r>
              </w:p>
              <w:p w14:paraId="16FEE0F7" w14:textId="77777777" w:rsidR="00DF1C44" w:rsidRPr="00D71432" w:rsidRDefault="00DF1C44" w:rsidP="009B4598">
                <w:pPr>
                  <w:ind w:left="850" w:right="850"/>
                  <w:jc w:val="both"/>
                  <w:rPr>
                    <w:rFonts w:ascii="Calibri Light" w:hAnsi="Calibri Light" w:cs="Calibri Light"/>
                    <w:b w:val="0"/>
                    <w:bCs w:val="0"/>
                  </w:rPr>
                </w:pPr>
              </w:p>
              <w:p w14:paraId="1692CBE0" w14:textId="77777777" w:rsidR="00715667" w:rsidRPr="00D71432" w:rsidRDefault="00715667" w:rsidP="009B4598">
                <w:pPr>
                  <w:pStyle w:val="Balk1"/>
                  <w:ind w:left="850" w:right="850"/>
                  <w:jc w:val="both"/>
                  <w:rPr>
                    <w:b w:val="0"/>
                    <w:bCs w:val="0"/>
                  </w:rPr>
                </w:pPr>
                <w:r w:rsidRPr="00D71432">
                  <w:rPr>
                    <w:b w:val="0"/>
                    <w:bCs w:val="0"/>
                  </w:rPr>
                  <w:lastRenderedPageBreak/>
                  <w:t>Hedefler</w:t>
                </w:r>
              </w:p>
              <w:p w14:paraId="5FBFBA97" w14:textId="77777777" w:rsidR="00DF1C44" w:rsidRPr="00D71432" w:rsidRDefault="00DF1C44" w:rsidP="009B4598">
                <w:pPr>
                  <w:ind w:left="850" w:right="850"/>
                  <w:jc w:val="both"/>
                  <w:rPr>
                    <w:rFonts w:ascii="Calibri Light" w:hAnsi="Calibri Light" w:cs="Calibri Light"/>
                    <w:b w:val="0"/>
                    <w:bCs w:val="0"/>
                  </w:rPr>
                </w:pPr>
              </w:p>
              <w:p w14:paraId="6501014A" w14:textId="17DF3A96" w:rsidR="00715667" w:rsidRPr="00D71432" w:rsidRDefault="00E36F3A" w:rsidP="009B4598">
                <w:pPr>
                  <w:ind w:left="850" w:right="850"/>
                  <w:jc w:val="both"/>
                  <w:rPr>
                    <w:rFonts w:ascii="Calibri Light" w:hAnsi="Calibri Light" w:cs="Calibri Light"/>
                    <w:b w:val="0"/>
                    <w:bCs w:val="0"/>
                  </w:rPr>
                </w:pPr>
                <w:r>
                  <w:rPr>
                    <w:rFonts w:ascii="Calibri Light" w:hAnsi="Calibri Light" w:cs="Calibri Light"/>
                    <w:b w:val="0"/>
                    <w:bCs w:val="0"/>
                  </w:rPr>
                  <w:t>Raporumuzun bu kısmı</w:t>
                </w:r>
                <w:r w:rsidR="00715667" w:rsidRPr="00D71432">
                  <w:rPr>
                    <w:rFonts w:ascii="Calibri Light" w:hAnsi="Calibri Light" w:cs="Calibri Light"/>
                    <w:b w:val="0"/>
                    <w:bCs w:val="0"/>
                  </w:rPr>
                  <w:t>, Deniz Teknolojileri Meslek Yüksekokulu olarak stratejik amaçları</w:t>
                </w:r>
                <w:r>
                  <w:rPr>
                    <w:rFonts w:ascii="Calibri Light" w:hAnsi="Calibri Light" w:cs="Calibri Light"/>
                    <w:b w:val="0"/>
                    <w:bCs w:val="0"/>
                  </w:rPr>
                  <w:t>m</w:t>
                </w:r>
                <w:r w:rsidR="00715667" w:rsidRPr="00D71432">
                  <w:rPr>
                    <w:rFonts w:ascii="Calibri Light" w:hAnsi="Calibri Light" w:cs="Calibri Light"/>
                    <w:b w:val="0"/>
                    <w:bCs w:val="0"/>
                  </w:rPr>
                  <w:t>ı</w:t>
                </w:r>
                <w:r>
                  <w:rPr>
                    <w:rFonts w:ascii="Calibri Light" w:hAnsi="Calibri Light" w:cs="Calibri Light"/>
                    <w:b w:val="0"/>
                    <w:bCs w:val="0"/>
                  </w:rPr>
                  <w:t>zı</w:t>
                </w:r>
                <w:r w:rsidR="00715667" w:rsidRPr="00D71432">
                  <w:rPr>
                    <w:rFonts w:ascii="Calibri Light" w:hAnsi="Calibri Light" w:cs="Calibri Light"/>
                    <w:b w:val="0"/>
                    <w:bCs w:val="0"/>
                  </w:rPr>
                  <w:t xml:space="preserve"> gerçekleştirmek amacıyla belirlediğimiz somut, ölçülebilir ve zaman sınırlı hedeflerimizi tanımladığımız bir kılavuzd</w:t>
                </w:r>
                <w:r>
                  <w:rPr>
                    <w:rFonts w:ascii="Calibri Light" w:hAnsi="Calibri Light" w:cs="Calibri Light"/>
                    <w:b w:val="0"/>
                    <w:bCs w:val="0"/>
                  </w:rPr>
                  <w:t>u</w:t>
                </w:r>
                <w:r w:rsidR="00715667" w:rsidRPr="00D71432">
                  <w:rPr>
                    <w:rFonts w:ascii="Calibri Light" w:hAnsi="Calibri Light" w:cs="Calibri Light"/>
                    <w:b w:val="0"/>
                    <w:bCs w:val="0"/>
                  </w:rPr>
                  <w:t>r. Bu hedefler, Yüksekokulumuzun vizyonunu</w:t>
                </w:r>
                <w:r w:rsidR="007B4565">
                  <w:rPr>
                    <w:rFonts w:ascii="Calibri Light" w:hAnsi="Calibri Light" w:cs="Calibri Light"/>
                    <w:b w:val="0"/>
                    <w:bCs w:val="0"/>
                  </w:rPr>
                  <w:t>,</w:t>
                </w:r>
                <w:r w:rsidR="00715667" w:rsidRPr="00D71432">
                  <w:rPr>
                    <w:rFonts w:ascii="Calibri Light" w:hAnsi="Calibri Light" w:cs="Calibri Light"/>
                    <w:b w:val="0"/>
                    <w:bCs w:val="0"/>
                  </w:rPr>
                  <w:t xml:space="preserve"> misyonunu </w:t>
                </w:r>
                <w:r w:rsidR="007B4565">
                  <w:rPr>
                    <w:rFonts w:ascii="Calibri Light" w:hAnsi="Calibri Light" w:cs="Calibri Light"/>
                    <w:b w:val="0"/>
                    <w:bCs w:val="0"/>
                  </w:rPr>
                  <w:t xml:space="preserve">ve stratejik amaçlarını </w:t>
                </w:r>
                <w:r w:rsidR="00715667" w:rsidRPr="00D71432">
                  <w:rPr>
                    <w:rFonts w:ascii="Calibri Light" w:hAnsi="Calibri Light" w:cs="Calibri Light"/>
                    <w:b w:val="0"/>
                    <w:bCs w:val="0"/>
                  </w:rPr>
                  <w:t xml:space="preserve">hayata geçirme yolunda atılacak adımları netleştirir ve başarıya ulaşmak için izlenecek yolu çizer. </w:t>
                </w:r>
                <w:r w:rsidR="002B50BC">
                  <w:rPr>
                    <w:rFonts w:ascii="Calibri Light" w:hAnsi="Calibri Light" w:cs="Calibri Light"/>
                    <w:b w:val="0"/>
                    <w:bCs w:val="0"/>
                  </w:rPr>
                  <w:t>Bu hedefler</w:t>
                </w:r>
                <w:r w:rsidR="00DF1C44" w:rsidRPr="00D71432">
                  <w:rPr>
                    <w:rFonts w:ascii="Calibri Light" w:hAnsi="Calibri Light" w:cs="Calibri Light"/>
                    <w:b w:val="0"/>
                    <w:bCs w:val="0"/>
                  </w:rPr>
                  <w:t xml:space="preserve"> aşağıdaki gibidir;</w:t>
                </w:r>
              </w:p>
              <w:p w14:paraId="3851D00A" w14:textId="5F041F58" w:rsidR="00DF1C44" w:rsidRPr="00D71432" w:rsidRDefault="00DF1C44" w:rsidP="009B4598">
                <w:pPr>
                  <w:pStyle w:val="AralkYok"/>
                  <w:ind w:left="850" w:right="850"/>
                  <w:jc w:val="both"/>
                  <w:rPr>
                    <w:bCs w:val="0"/>
                  </w:rPr>
                </w:pPr>
                <w:r w:rsidRPr="00D71432">
                  <w:rPr>
                    <w:bCs w:val="0"/>
                  </w:rPr>
                  <w:t>Staj ve İş Olanaklarını Genişletmek</w:t>
                </w:r>
              </w:p>
              <w:p w14:paraId="41F521C4" w14:textId="35B6278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Öğrencilerimize daha fazla staj ve iş fırsatı sunarak, denizcilik sektörüne daha kolay entegre olmalarını sağlamayı </w:t>
                </w:r>
                <w:r w:rsidR="007B4565">
                  <w:rPr>
                    <w:rFonts w:ascii="Calibri Light" w:hAnsi="Calibri Light" w:cs="Calibri Light"/>
                    <w:b w:val="0"/>
                    <w:bCs w:val="0"/>
                  </w:rPr>
                  <w:t>hedefliyoruz</w:t>
                </w:r>
                <w:r w:rsidRPr="00D71432">
                  <w:rPr>
                    <w:rFonts w:ascii="Calibri Light" w:hAnsi="Calibri Light" w:cs="Calibri Light"/>
                    <w:b w:val="0"/>
                    <w:bCs w:val="0"/>
                  </w:rPr>
                  <w:t>.</w:t>
                </w:r>
              </w:p>
              <w:p w14:paraId="51FE8ACC" w14:textId="7D1EEB6B" w:rsidR="00DF1C44" w:rsidRPr="00D71432" w:rsidRDefault="00DF1C44" w:rsidP="009B4598">
                <w:pPr>
                  <w:pStyle w:val="AralkYok"/>
                  <w:ind w:left="850" w:right="850"/>
                  <w:jc w:val="both"/>
                  <w:rPr>
                    <w:bCs w:val="0"/>
                  </w:rPr>
                </w:pPr>
                <w:r w:rsidRPr="00D71432">
                  <w:rPr>
                    <w:bCs w:val="0"/>
                  </w:rPr>
                  <w:t>İşveren Memnuniyetini Ölçmek</w:t>
                </w:r>
              </w:p>
              <w:p w14:paraId="2D1F9059" w14:textId="7EE769D7"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Mezunlarımızın işverenleri tarafından ne kadar başarılı olduklarını değerlendirmek ve bu geri bildirimi dikkate alarak programlarımızı geliştirm</w:t>
                </w:r>
                <w:r w:rsidR="00B94D76">
                  <w:rPr>
                    <w:rFonts w:ascii="Calibri Light" w:hAnsi="Calibri Light" w:cs="Calibri Light"/>
                    <w:b w:val="0"/>
                    <w:bCs w:val="0"/>
                  </w:rPr>
                  <w:t>eyi hedefliyoruz</w:t>
                </w:r>
                <w:r w:rsidRPr="00D71432">
                  <w:rPr>
                    <w:rFonts w:ascii="Calibri Light" w:hAnsi="Calibri Light" w:cs="Calibri Light"/>
                    <w:b w:val="0"/>
                    <w:bCs w:val="0"/>
                  </w:rPr>
                  <w:t>.</w:t>
                </w:r>
              </w:p>
              <w:p w14:paraId="7F81A42A" w14:textId="28923FD8" w:rsidR="00DF1C44" w:rsidRPr="00D71432" w:rsidRDefault="00DF1C44" w:rsidP="009B4598">
                <w:pPr>
                  <w:pStyle w:val="AralkYok"/>
                  <w:ind w:left="850" w:right="850"/>
                  <w:jc w:val="both"/>
                  <w:rPr>
                    <w:bCs w:val="0"/>
                  </w:rPr>
                </w:pPr>
                <w:r w:rsidRPr="00D71432">
                  <w:rPr>
                    <w:bCs w:val="0"/>
                  </w:rPr>
                  <w:t>Öğrenci Değerlendirmelerini Toplamak</w:t>
                </w:r>
              </w:p>
              <w:p w14:paraId="20BA69A5" w14:textId="2EF170D0"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Öğrencilerin eğitim ve öğretim hizmetlerine yönelik görüşlerini ve geri bildirimlerini toplayarak, programlarımızı iyileştirmek istiyoruz.</w:t>
                </w:r>
              </w:p>
              <w:p w14:paraId="7D2EE2E4" w14:textId="75FBB80B" w:rsidR="00DF1C44" w:rsidRPr="00D71432" w:rsidRDefault="00DF1C44" w:rsidP="009B4598">
                <w:pPr>
                  <w:pStyle w:val="AralkYok"/>
                  <w:ind w:left="850" w:right="850"/>
                  <w:jc w:val="both"/>
                  <w:rPr>
                    <w:bCs w:val="0"/>
                  </w:rPr>
                </w:pPr>
                <w:r w:rsidRPr="00D71432">
                  <w:rPr>
                    <w:bCs w:val="0"/>
                  </w:rPr>
                  <w:t>Araştırma ve Geliştirme Projelerine Katılımı Teşvik Etmek</w:t>
                </w:r>
              </w:p>
              <w:p w14:paraId="2EC4E48B" w14:textId="2B83DFD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 akademik araştırma ve geliştirme projelerine aktif olarak katılmaya teşvik etmek ve desteklemek istiyoruz.</w:t>
                </w:r>
              </w:p>
              <w:p w14:paraId="7D145A11" w14:textId="4284C432" w:rsidR="00DF1C44" w:rsidRPr="00D71432" w:rsidRDefault="00DF1C44" w:rsidP="009B4598">
                <w:pPr>
                  <w:pStyle w:val="AralkYok"/>
                  <w:ind w:left="850" w:right="850"/>
                  <w:jc w:val="both"/>
                  <w:rPr>
                    <w:bCs w:val="0"/>
                  </w:rPr>
                </w:pPr>
                <w:r w:rsidRPr="00D71432">
                  <w:rPr>
                    <w:bCs w:val="0"/>
                  </w:rPr>
                  <w:t>Öğrenci İş birliği ve Etkinlikleri Teşvik Etmek</w:t>
                </w:r>
              </w:p>
              <w:p w14:paraId="2703AFB1" w14:textId="5AD9DE51"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Öğrencilerin grup çalışmalarına ve etkinliklere katılımını teşvik ederek iletişim ve iş birliği becerilerini geliştirmeyi hedefliyoruz.</w:t>
                </w:r>
              </w:p>
              <w:p w14:paraId="1D4C9FB6" w14:textId="3BFA2B9D" w:rsidR="00DF1C44" w:rsidRPr="00D71432" w:rsidRDefault="00DF1C44" w:rsidP="009B4598">
                <w:pPr>
                  <w:pStyle w:val="AralkYok"/>
                  <w:ind w:left="850" w:right="850"/>
                  <w:jc w:val="both"/>
                  <w:rPr>
                    <w:bCs w:val="0"/>
                  </w:rPr>
                </w:pPr>
                <w:r w:rsidRPr="00D71432">
                  <w:rPr>
                    <w:bCs w:val="0"/>
                  </w:rPr>
                  <w:t>Eğitim Materyallerini Çeşitlendirmek</w:t>
                </w:r>
              </w:p>
              <w:p w14:paraId="399B1610" w14:textId="10D02CA0"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Dijital kaynaklar ve eğitim materyalleri aracılığıyla öğrencilere daha zengin ve çeşitli bir öğrenme deneyimi sunmayı amaçlıyoruz.</w:t>
                </w:r>
              </w:p>
              <w:p w14:paraId="1FD3CF39" w14:textId="3C34A185" w:rsidR="00DF1C44" w:rsidRPr="00D71432" w:rsidRDefault="00DF1C44" w:rsidP="009B4598">
                <w:pPr>
                  <w:pStyle w:val="AralkYok"/>
                  <w:ind w:left="850" w:right="850"/>
                  <w:jc w:val="both"/>
                  <w:rPr>
                    <w:bCs w:val="0"/>
                  </w:rPr>
                </w:pPr>
                <w:r w:rsidRPr="00D71432">
                  <w:rPr>
                    <w:bCs w:val="0"/>
                  </w:rPr>
                  <w:t>Uygulamalı Eğitim Fırsatlarını Genişletmek</w:t>
                </w:r>
              </w:p>
              <w:p w14:paraId="581A352F" w14:textId="1F97DBB1"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Laboratuvar ve saha çalışmalarını artırarak öğrencilere daha fazla uygulamalı deneyim sunmayı planlıyoruz.</w:t>
                </w:r>
              </w:p>
              <w:p w14:paraId="6978AEB7" w14:textId="4B2D04B4" w:rsidR="00DF1C44" w:rsidRPr="00D71432" w:rsidRDefault="00DF1C44" w:rsidP="009B4598">
                <w:pPr>
                  <w:pStyle w:val="AralkYok"/>
                  <w:ind w:left="850" w:right="850"/>
                  <w:jc w:val="both"/>
                  <w:rPr>
                    <w:bCs w:val="0"/>
                  </w:rPr>
                </w:pPr>
                <w:r w:rsidRPr="00D71432">
                  <w:rPr>
                    <w:bCs w:val="0"/>
                  </w:rPr>
                  <w:t>Başarıları Ödüllendirmek</w:t>
                </w:r>
              </w:p>
              <w:p w14:paraId="75555AEB" w14:textId="470CA732"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Öğrencilerin </w:t>
                </w:r>
                <w:r w:rsidR="00920220">
                  <w:rPr>
                    <w:rFonts w:ascii="Calibri Light" w:hAnsi="Calibri Light" w:cs="Calibri Light"/>
                    <w:b w:val="0"/>
                    <w:bCs w:val="0"/>
                  </w:rPr>
                  <w:t xml:space="preserve">ve personelimizin </w:t>
                </w:r>
                <w:r w:rsidRPr="00D71432">
                  <w:rPr>
                    <w:rFonts w:ascii="Calibri Light" w:hAnsi="Calibri Light" w:cs="Calibri Light"/>
                    <w:b w:val="0"/>
                    <w:bCs w:val="0"/>
                  </w:rPr>
                  <w:t xml:space="preserve">akademik </w:t>
                </w:r>
                <w:r w:rsidR="005E6931">
                  <w:rPr>
                    <w:rFonts w:ascii="Calibri Light" w:hAnsi="Calibri Light" w:cs="Calibri Light"/>
                    <w:b w:val="0"/>
                    <w:bCs w:val="0"/>
                  </w:rPr>
                  <w:t xml:space="preserve">ve sosyal </w:t>
                </w:r>
                <w:r w:rsidRPr="00D71432">
                  <w:rPr>
                    <w:rFonts w:ascii="Calibri Light" w:hAnsi="Calibri Light" w:cs="Calibri Light"/>
                    <w:b w:val="0"/>
                    <w:bCs w:val="0"/>
                  </w:rPr>
                  <w:t xml:space="preserve">başarılarını teşvik etmek için </w:t>
                </w:r>
                <w:r w:rsidR="000E76F4">
                  <w:rPr>
                    <w:rFonts w:ascii="Calibri Light" w:hAnsi="Calibri Light" w:cs="Calibri Light"/>
                    <w:b w:val="0"/>
                    <w:bCs w:val="0"/>
                  </w:rPr>
                  <w:t xml:space="preserve">kurum içi </w:t>
                </w:r>
                <w:r w:rsidRPr="00D71432">
                  <w:rPr>
                    <w:rFonts w:ascii="Calibri Light" w:hAnsi="Calibri Light" w:cs="Calibri Light"/>
                    <w:b w:val="0"/>
                    <w:bCs w:val="0"/>
                  </w:rPr>
                  <w:t>ödül</w:t>
                </w:r>
                <w:r w:rsidR="00920220">
                  <w:rPr>
                    <w:rFonts w:ascii="Calibri Light" w:hAnsi="Calibri Light" w:cs="Calibri Light"/>
                    <w:b w:val="0"/>
                    <w:bCs w:val="0"/>
                  </w:rPr>
                  <w:t xml:space="preserve"> mekanizmaları geliştirmeyi ve uygulamayı </w:t>
                </w:r>
                <w:r w:rsidRPr="00D71432">
                  <w:rPr>
                    <w:rFonts w:ascii="Calibri Light" w:hAnsi="Calibri Light" w:cs="Calibri Light"/>
                    <w:b w:val="0"/>
                    <w:bCs w:val="0"/>
                  </w:rPr>
                  <w:t>hedefliyoruz.</w:t>
                </w:r>
              </w:p>
              <w:p w14:paraId="306BA3E6" w14:textId="44E48561" w:rsidR="00DF1C44" w:rsidRPr="00D71432" w:rsidRDefault="00DF1C44" w:rsidP="009B4598">
                <w:pPr>
                  <w:pStyle w:val="AralkYok"/>
                  <w:ind w:left="850" w:right="850"/>
                  <w:jc w:val="both"/>
                  <w:rPr>
                    <w:bCs w:val="0"/>
                  </w:rPr>
                </w:pPr>
                <w:r w:rsidRPr="00D71432">
                  <w:rPr>
                    <w:bCs w:val="0"/>
                  </w:rPr>
                  <w:t>Denizcilik Sektörü İşbirliğini Artırmak</w:t>
                </w:r>
              </w:p>
              <w:p w14:paraId="01CADE4B" w14:textId="77FE8513" w:rsidR="00DF1C44" w:rsidRPr="005E6931"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Denizcilik sektörü temsilcileriyle daha fazla </w:t>
                </w:r>
                <w:r w:rsidR="002B50BC" w:rsidRPr="00D71432">
                  <w:rPr>
                    <w:rFonts w:ascii="Calibri Light" w:hAnsi="Calibri Light" w:cs="Calibri Light"/>
                    <w:b w:val="0"/>
                    <w:bCs w:val="0"/>
                  </w:rPr>
                  <w:t xml:space="preserve">iş </w:t>
                </w:r>
                <w:r w:rsidR="002B50BC" w:rsidRPr="005E6931">
                  <w:rPr>
                    <w:rFonts w:ascii="Calibri Light" w:hAnsi="Calibri Light" w:cs="Calibri Light"/>
                    <w:b w:val="0"/>
                    <w:bCs w:val="0"/>
                  </w:rPr>
                  <w:t>birliği</w:t>
                </w:r>
                <w:r w:rsidRPr="005E6931">
                  <w:rPr>
                    <w:rFonts w:ascii="Calibri Light" w:hAnsi="Calibri Light" w:cs="Calibri Light"/>
                    <w:b w:val="0"/>
                    <w:bCs w:val="0"/>
                  </w:rPr>
                  <w:t xml:space="preserve"> yaparak, öğrencilere sektör içi ağ oluşturmayı ve iş fırsatları sunmayı hedefliyoruz.</w:t>
                </w:r>
              </w:p>
              <w:p w14:paraId="4FDC3616" w14:textId="3D6FFCFC" w:rsidR="00DF1C44" w:rsidRPr="00D71432" w:rsidRDefault="00DF1C44" w:rsidP="009B4598">
                <w:pPr>
                  <w:pStyle w:val="AralkYok"/>
                  <w:ind w:left="850" w:right="850"/>
                  <w:jc w:val="both"/>
                  <w:rPr>
                    <w:bCs w:val="0"/>
                  </w:rPr>
                </w:pPr>
                <w:r w:rsidRPr="00D71432">
                  <w:rPr>
                    <w:bCs w:val="0"/>
                  </w:rPr>
                  <w:t xml:space="preserve">Çevresel Sürdürülebilirliği Artırmak </w:t>
                </w:r>
              </w:p>
              <w:p w14:paraId="74EB0C75" w14:textId="4893241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ve idari faaliyetlerimizde çevre dostu uygulamaları teşvik ederek, çevresel sürdürülebilirliğe katkıda bulunmayı amaçlıyoruz.</w:t>
                </w:r>
              </w:p>
              <w:p w14:paraId="659A8794" w14:textId="10C6B511" w:rsidR="00DF1C44" w:rsidRPr="00D71432" w:rsidRDefault="00DF1C44" w:rsidP="009B4598">
                <w:pPr>
                  <w:pStyle w:val="AralkYok"/>
                  <w:ind w:left="850" w:right="850"/>
                  <w:jc w:val="both"/>
                  <w:rPr>
                    <w:bCs w:val="0"/>
                  </w:rPr>
                </w:pPr>
                <w:r w:rsidRPr="00D71432">
                  <w:rPr>
                    <w:bCs w:val="0"/>
                  </w:rPr>
                  <w:t xml:space="preserve">Eğitim Programlarını Sürekli Gözden Geçirmek </w:t>
                </w:r>
              </w:p>
              <w:p w14:paraId="7A1E28D1" w14:textId="4DA53C14"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Programlarımızı düzenli olarak gözden geçirerek, denizcilik sektöründeki değişen </w:t>
                </w:r>
                <w:r w:rsidR="00D94D6D" w:rsidRPr="00D71432">
                  <w:rPr>
                    <w:rFonts w:ascii="Calibri Light" w:hAnsi="Calibri Light" w:cs="Calibri Light"/>
                    <w:b w:val="0"/>
                    <w:bCs w:val="0"/>
                  </w:rPr>
                  <w:t>ihtiyaçlara</w:t>
                </w:r>
                <w:r w:rsidRPr="00D71432">
                  <w:rPr>
                    <w:rFonts w:ascii="Calibri Light" w:hAnsi="Calibri Light" w:cs="Calibri Light"/>
                    <w:b w:val="0"/>
                    <w:bCs w:val="0"/>
                  </w:rPr>
                  <w:t xml:space="preserve"> ve yeni teknolojilere uygun hale getirmeyi hedefliyoruz.</w:t>
                </w:r>
              </w:p>
              <w:p w14:paraId="06965A1D" w14:textId="2DD327E0" w:rsidR="00DF1C44" w:rsidRPr="00D71432" w:rsidRDefault="00DF1C44" w:rsidP="009B4598">
                <w:pPr>
                  <w:pStyle w:val="AralkYok"/>
                  <w:ind w:left="850" w:right="850"/>
                  <w:jc w:val="both"/>
                  <w:rPr>
                    <w:bCs w:val="0"/>
                  </w:rPr>
                </w:pPr>
                <w:r w:rsidRPr="00D71432">
                  <w:rPr>
                    <w:bCs w:val="0"/>
                  </w:rPr>
                  <w:t>Eğitim Materyallerini Dijitalleştirmek</w:t>
                </w:r>
              </w:p>
              <w:p w14:paraId="43F93EA3" w14:textId="235ECACA"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materyallerini çevrimiçi platformlara aktararak, öğrencilere erişim kolaylığı sağlamayı ve öğrenme deneyimini daha da interaktif hale getirmeyi hedefliyoruz.</w:t>
                </w:r>
              </w:p>
              <w:p w14:paraId="0D4934AF" w14:textId="1F0C5D4A" w:rsidR="00DF1C44" w:rsidRPr="00D71432" w:rsidRDefault="00DF1C44" w:rsidP="009B4598">
                <w:pPr>
                  <w:pStyle w:val="AralkYok"/>
                  <w:ind w:left="850" w:right="850"/>
                  <w:jc w:val="both"/>
                  <w:rPr>
                    <w:bCs w:val="0"/>
                  </w:rPr>
                </w:pPr>
                <w:r w:rsidRPr="00D71432">
                  <w:rPr>
                    <w:bCs w:val="0"/>
                  </w:rPr>
                  <w:t>Eğitimde Sürekli İyileştirme</w:t>
                </w:r>
              </w:p>
              <w:p w14:paraId="0756AE06" w14:textId="6515B838"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programlarını ve öğretim yöntemlerini düzenli olarak değerlendirmek ve iyileştirmek için öğrenci ve öğretim elemanlarından gelen geri bildirimleri dikkate almayı hedefliyoruz.</w:t>
                </w:r>
              </w:p>
              <w:p w14:paraId="49C4D4A1" w14:textId="07B1B1C1" w:rsidR="00715667" w:rsidRPr="00D71432" w:rsidRDefault="00715667" w:rsidP="00DF1C44">
                <w:pPr>
                  <w:jc w:val="both"/>
                  <w:rPr>
                    <w:b w:val="0"/>
                    <w:bCs w:val="0"/>
                  </w:rPr>
                </w:pPr>
              </w:p>
            </w:tc>
          </w:tr>
        </w:tbl>
        <w:p w14:paraId="41AE128C" w14:textId="77777777" w:rsidR="002B50BC" w:rsidRDefault="00000000" w:rsidP="002B50BC">
          <w:pPr>
            <w:spacing w:after="200"/>
            <w:jc w:val="both"/>
          </w:pPr>
        </w:p>
      </w:sdtContent>
    </w:sdt>
    <w:p w14:paraId="5E61DAC9" w14:textId="672CEDDD" w:rsidR="000F1DCE" w:rsidRPr="00D71432" w:rsidRDefault="00DF1C44" w:rsidP="002B50BC">
      <w:pPr>
        <w:pStyle w:val="Balk1"/>
      </w:pPr>
      <w:r w:rsidRPr="00D71432">
        <w:t>Sonuç</w:t>
      </w:r>
    </w:p>
    <w:p w14:paraId="43364629" w14:textId="77777777" w:rsidR="00DF1C44" w:rsidRPr="00D71432" w:rsidRDefault="00DF1C44" w:rsidP="00DF1C44">
      <w:pPr>
        <w:jc w:val="both"/>
      </w:pPr>
    </w:p>
    <w:p w14:paraId="278DA21C" w14:textId="5D37DD6B" w:rsidR="00DF1C44" w:rsidRPr="00D71432" w:rsidRDefault="00DF1C44" w:rsidP="00DF1C44">
      <w:pPr>
        <w:jc w:val="both"/>
        <w:rPr>
          <w:rFonts w:ascii="Calibri Light" w:hAnsi="Calibri Light" w:cs="Calibri Light"/>
        </w:rPr>
      </w:pPr>
      <w:r w:rsidRPr="00D71432">
        <w:rPr>
          <w:rFonts w:ascii="Calibri Light" w:hAnsi="Calibri Light" w:cs="Calibri Light"/>
        </w:rPr>
        <w:t>Deniz Teknolojileri Meslek Yüksekokulu olarak, yüksek kaliteli eğitim ve öğretim faaliyetlerimizi sürdürerek, öğrencilerimizin ve paydaşlarımızın beklentilerini karşılamayı taahhüt ediyoruz. Stratejik amaçlarımız ve hedeflerimiz doğrultusunda ilerlemeye devam ederek, denizcilik sektöründe lider bir eğitim kurumu olarak daha da güçlenmeyi amaçlıyoruz.</w:t>
      </w:r>
    </w:p>
    <w:p w14:paraId="15E523F0" w14:textId="77777777" w:rsidR="00DF1C44" w:rsidRPr="00D71432" w:rsidRDefault="00DF1C44" w:rsidP="00DF1C44">
      <w:pPr>
        <w:jc w:val="both"/>
        <w:rPr>
          <w:rFonts w:ascii="Calibri Light" w:hAnsi="Calibri Light" w:cs="Calibri Light"/>
        </w:rPr>
      </w:pPr>
      <w:r w:rsidRPr="00D71432">
        <w:rPr>
          <w:rFonts w:ascii="Calibri Light" w:hAnsi="Calibri Light" w:cs="Calibri Light"/>
        </w:rPr>
        <w:t>Öğrencilerimizin başarısı ve mezuniyet sonrası kariyerleri için kaliteli bir eğitim sunma taahhüdümüz, stratejik hedeflerimizin merkezinde yer almaktadır. Ayrıca, denizcilik sektörünün gereksinimlerine uyum sağlama ve bu sektördeki değişimlere liderlik etme konusundaki kararlılığımız, okulumuzu bu alanda önde gelen bir eğitim kurumu haline getirmemize yardımcı olacaktır.</w:t>
      </w:r>
    </w:p>
    <w:p w14:paraId="3681F146" w14:textId="24687CBC" w:rsidR="00DF1C44" w:rsidRPr="00D71432" w:rsidRDefault="00DF1C44" w:rsidP="00DF1C44">
      <w:pPr>
        <w:jc w:val="both"/>
        <w:rPr>
          <w:rFonts w:ascii="Calibri Light" w:hAnsi="Calibri Light" w:cs="Calibri Light"/>
        </w:rPr>
      </w:pPr>
      <w:r w:rsidRPr="00D71432">
        <w:rPr>
          <w:rFonts w:ascii="Calibri Light" w:hAnsi="Calibri Light" w:cs="Calibri Light"/>
        </w:rPr>
        <w:t xml:space="preserve">Deniz Teknolojileri Meslek Yüksekokulu olarak, stratejik hedeflerimizi gerçekleştirmek için öğrencilerimizin, öğretim elemanlarımızın, idari personelimizin ve iş dünyasıyla </w:t>
      </w:r>
      <w:r w:rsidR="00D11977" w:rsidRPr="00D71432">
        <w:rPr>
          <w:rFonts w:ascii="Calibri Light" w:hAnsi="Calibri Light" w:cs="Calibri Light"/>
        </w:rPr>
        <w:t>iş birliği</w:t>
      </w:r>
      <w:r w:rsidRPr="00D71432">
        <w:rPr>
          <w:rFonts w:ascii="Calibri Light" w:hAnsi="Calibri Light" w:cs="Calibri Light"/>
        </w:rPr>
        <w:t xml:space="preserve"> yapan paydaşlarımızın katkılarına güveniyoruz. Bu yolculukta, öğrenci merkezli bir yaklaşım benimseyerek, denizcilik sektörünün geleceğine katkıda bulunacak nitelikli mezunlar yetiştirmek için kararlı bir şekilde çalışmaya devam edeceğiz. Bu stratejik amaçlar ve hedefler belgesi, Deniz Teknolojileri Meslek Yüksekokulu'nun gelecekteki başarılarına ve katkılarına yol göstermeye devam edecektir.</w:t>
      </w:r>
    </w:p>
    <w:p w14:paraId="664E94DA" w14:textId="77777777" w:rsidR="00D71432" w:rsidRPr="00D71432" w:rsidRDefault="00D71432">
      <w:pPr>
        <w:jc w:val="both"/>
        <w:rPr>
          <w:rFonts w:ascii="Calibri Light" w:hAnsi="Calibri Light" w:cs="Calibri Light"/>
        </w:rPr>
      </w:pPr>
    </w:p>
    <w:sectPr w:rsidR="00D71432" w:rsidRPr="00D71432" w:rsidSect="00DC52BF">
      <w:footerReference w:type="default" r:id="rId11"/>
      <w:pgSz w:w="11906" w:h="16838" w:code="9"/>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94A2" w14:textId="77777777" w:rsidR="00644717" w:rsidRDefault="00644717">
      <w:pPr>
        <w:spacing w:after="0" w:line="240" w:lineRule="auto"/>
      </w:pPr>
      <w:r>
        <w:separator/>
      </w:r>
    </w:p>
  </w:endnote>
  <w:endnote w:type="continuationSeparator" w:id="0">
    <w:p w14:paraId="01D1D2F6" w14:textId="77777777" w:rsidR="00644717" w:rsidRDefault="0064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charset w:val="00"/>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Franklin Gothic Demi Cond">
    <w:charset w:val="00"/>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E800" w14:textId="77777777" w:rsidR="00AA1F13" w:rsidRDefault="000F1DCE">
    <w:r>
      <w:rPr>
        <w:noProof/>
        <w:lang w:bidi="tr-TR"/>
      </w:rPr>
      <mc:AlternateContent>
        <mc:Choice Requires="wps">
          <w:drawing>
            <wp:anchor distT="0" distB="0" distL="114300" distR="114300" simplePos="0" relativeHeight="251668480" behindDoc="0" locked="0" layoutInCell="0" allowOverlap="1" wp14:anchorId="3FCA2C2C" wp14:editId="4A0D7B3C">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797AFBBE"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A2C2C" id="Oval 19" o:spid="_x0000_s1030" style="position:absolute;margin-left:542.5pt;margin-top:17.2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" o:allowincell="f" fillcolor="white [3201]" stroked="f" strokeweight="6pt">
              <v:textbox inset="0,0,0,0">
                <w:txbxContent>
                  <w:p w14:paraId="797AFBBE"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v:textbox>
              <w10:wrap anchorx="margin" anchory="margin"/>
            </v:roundrect>
          </w:pict>
        </mc:Fallback>
      </mc:AlternateContent>
    </w:r>
  </w:p>
  <w:p w14:paraId="37EC0405" w14:textId="77777777" w:rsidR="00AA1F13" w:rsidRDefault="00AA1F1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F659" w14:textId="77777777" w:rsidR="00644717" w:rsidRDefault="00644717">
      <w:pPr>
        <w:spacing w:after="0" w:line="240" w:lineRule="auto"/>
      </w:pPr>
      <w:r>
        <w:separator/>
      </w:r>
    </w:p>
  </w:footnote>
  <w:footnote w:type="continuationSeparator" w:id="0">
    <w:p w14:paraId="3A6A5CE2" w14:textId="77777777" w:rsidR="00644717" w:rsidRDefault="00644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00656B" w:themeColor="accent1" w:themeShade="BF"/>
      </w:rPr>
    </w:lvl>
  </w:abstractNum>
  <w:abstractNum w:abstractNumId="5" w15:restartNumberingAfterBreak="0">
    <w:nsid w:val="2BB03707"/>
    <w:multiLevelType w:val="multilevel"/>
    <w:tmpl w:val="7604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10F16"/>
    <w:multiLevelType w:val="hybridMultilevel"/>
    <w:tmpl w:val="F0942380"/>
    <w:lvl w:ilvl="0" w:tplc="041F000F">
      <w:start w:val="1"/>
      <w:numFmt w:val="decimal"/>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num w:numId="1" w16cid:durableId="1166673473">
    <w:abstractNumId w:val="4"/>
  </w:num>
  <w:num w:numId="2" w16cid:durableId="1906338038">
    <w:abstractNumId w:val="4"/>
  </w:num>
  <w:num w:numId="3" w16cid:durableId="938220507">
    <w:abstractNumId w:val="3"/>
  </w:num>
  <w:num w:numId="4" w16cid:durableId="1393851798">
    <w:abstractNumId w:val="3"/>
  </w:num>
  <w:num w:numId="5" w16cid:durableId="1592350736">
    <w:abstractNumId w:val="2"/>
  </w:num>
  <w:num w:numId="6" w16cid:durableId="1099909773">
    <w:abstractNumId w:val="2"/>
  </w:num>
  <w:num w:numId="7" w16cid:durableId="198015195">
    <w:abstractNumId w:val="1"/>
  </w:num>
  <w:num w:numId="8" w16cid:durableId="591478456">
    <w:abstractNumId w:val="1"/>
  </w:num>
  <w:num w:numId="9" w16cid:durableId="569924910">
    <w:abstractNumId w:val="0"/>
  </w:num>
  <w:num w:numId="10" w16cid:durableId="181822828">
    <w:abstractNumId w:val="0"/>
  </w:num>
  <w:num w:numId="11" w16cid:durableId="219286398">
    <w:abstractNumId w:val="4"/>
  </w:num>
  <w:num w:numId="12" w16cid:durableId="1413578324">
    <w:abstractNumId w:val="3"/>
  </w:num>
  <w:num w:numId="13" w16cid:durableId="119615356">
    <w:abstractNumId w:val="2"/>
  </w:num>
  <w:num w:numId="14" w16cid:durableId="631444298">
    <w:abstractNumId w:val="1"/>
  </w:num>
  <w:num w:numId="15" w16cid:durableId="217590804">
    <w:abstractNumId w:val="0"/>
  </w:num>
  <w:num w:numId="16" w16cid:durableId="151679351">
    <w:abstractNumId w:val="5"/>
  </w:num>
  <w:num w:numId="17" w16cid:durableId="758525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E"/>
    <w:rsid w:val="00010575"/>
    <w:rsid w:val="00074E8B"/>
    <w:rsid w:val="000E76F4"/>
    <w:rsid w:val="000F1DCE"/>
    <w:rsid w:val="0016270C"/>
    <w:rsid w:val="00203C63"/>
    <w:rsid w:val="002B50BC"/>
    <w:rsid w:val="0033156F"/>
    <w:rsid w:val="003B3056"/>
    <w:rsid w:val="003D2F00"/>
    <w:rsid w:val="004154B5"/>
    <w:rsid w:val="00472B10"/>
    <w:rsid w:val="004E4D8D"/>
    <w:rsid w:val="0051615D"/>
    <w:rsid w:val="00524BAA"/>
    <w:rsid w:val="005C5BDA"/>
    <w:rsid w:val="005E6931"/>
    <w:rsid w:val="00616989"/>
    <w:rsid w:val="00636FA7"/>
    <w:rsid w:val="00644717"/>
    <w:rsid w:val="00703C72"/>
    <w:rsid w:val="0071560B"/>
    <w:rsid w:val="00715667"/>
    <w:rsid w:val="0074793E"/>
    <w:rsid w:val="0076633E"/>
    <w:rsid w:val="007B346A"/>
    <w:rsid w:val="007B4565"/>
    <w:rsid w:val="007C01D3"/>
    <w:rsid w:val="007F218E"/>
    <w:rsid w:val="00920220"/>
    <w:rsid w:val="00942CE0"/>
    <w:rsid w:val="00962160"/>
    <w:rsid w:val="009B4598"/>
    <w:rsid w:val="009C35E7"/>
    <w:rsid w:val="00A362E1"/>
    <w:rsid w:val="00AA1F13"/>
    <w:rsid w:val="00B0368A"/>
    <w:rsid w:val="00B70300"/>
    <w:rsid w:val="00B93FDF"/>
    <w:rsid w:val="00B94D76"/>
    <w:rsid w:val="00BB0743"/>
    <w:rsid w:val="00BC5723"/>
    <w:rsid w:val="00C06D0D"/>
    <w:rsid w:val="00C34D86"/>
    <w:rsid w:val="00C77D65"/>
    <w:rsid w:val="00C80AFE"/>
    <w:rsid w:val="00CB4A4D"/>
    <w:rsid w:val="00D11977"/>
    <w:rsid w:val="00D71432"/>
    <w:rsid w:val="00D73345"/>
    <w:rsid w:val="00D94D6D"/>
    <w:rsid w:val="00DA7C93"/>
    <w:rsid w:val="00DC52BF"/>
    <w:rsid w:val="00DE0BB8"/>
    <w:rsid w:val="00DE6F3F"/>
    <w:rsid w:val="00DF1C44"/>
    <w:rsid w:val="00E0461A"/>
    <w:rsid w:val="00E0736E"/>
    <w:rsid w:val="00E17879"/>
    <w:rsid w:val="00E36F3A"/>
    <w:rsid w:val="00E707C0"/>
    <w:rsid w:val="00EF0E81"/>
    <w:rsid w:val="00F07B0B"/>
    <w:rsid w:val="00F07EB5"/>
    <w:rsid w:val="00FA7F52"/>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1CE727"/>
  <w15:docId w15:val="{BC30348D-0894-41B7-963A-82EF5016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pPr>
    <w:rPr>
      <w:rFonts w:cs="Times New Roman"/>
      <w:color w:val="000000" w:themeColor="text1"/>
      <w:sz w:val="20"/>
      <w:szCs w:val="20"/>
    </w:rPr>
  </w:style>
  <w:style w:type="paragraph" w:styleId="Balk1">
    <w:name w:val="heading 1"/>
    <w:basedOn w:val="Normal"/>
    <w:next w:val="Normal"/>
    <w:link w:val="Balk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Balk2">
    <w:name w:val="heading 2"/>
    <w:basedOn w:val="Normal"/>
    <w:next w:val="Normal"/>
    <w:link w:val="Balk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Balk3">
    <w:name w:val="heading 3"/>
    <w:basedOn w:val="Normal"/>
    <w:next w:val="Normal"/>
    <w:link w:val="Balk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008890"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008890"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1DCE"/>
    <w:rPr>
      <w:rFonts w:ascii="Franklin Gothic Book" w:hAnsi="Franklin Gothic Book" w:cs="Times New Roman"/>
      <w:color w:val="00656B" w:themeColor="accent1" w:themeShade="BF"/>
      <w:spacing w:val="20"/>
      <w:sz w:val="56"/>
      <w:szCs w:val="32"/>
    </w:rPr>
  </w:style>
  <w:style w:type="character" w:customStyle="1" w:styleId="Balk2Char">
    <w:name w:val="Başlık 2 Char"/>
    <w:basedOn w:val="VarsaylanParagrafYazTipi"/>
    <w:link w:val="Balk2"/>
    <w:uiPriority w:val="9"/>
    <w:rsid w:val="000F1DCE"/>
    <w:rPr>
      <w:rFonts w:ascii="Franklin Gothic Book" w:hAnsi="Franklin Gothic Book" w:cs="Times New Roman"/>
      <w:color w:val="595959" w:themeColor="text1" w:themeTint="A6"/>
      <w:spacing w:val="20"/>
      <w:sz w:val="44"/>
      <w:szCs w:val="28"/>
    </w:rPr>
  </w:style>
  <w:style w:type="character" w:customStyle="1" w:styleId="Balk3Char">
    <w:name w:val="Başlık 3 Char"/>
    <w:basedOn w:val="VarsaylanParagrafYazTipi"/>
    <w:link w:val="Balk3"/>
    <w:uiPriority w:val="9"/>
    <w:rsid w:val="000F1DCE"/>
    <w:rPr>
      <w:rFonts w:ascii="Franklin Gothic Book" w:hAnsi="Franklin Gothic Book" w:cs="Times New Roman"/>
      <w:color w:val="595959" w:themeColor="text1" w:themeTint="A6"/>
      <w:spacing w:val="20"/>
      <w:sz w:val="36"/>
      <w:szCs w:val="24"/>
    </w:rPr>
  </w:style>
  <w:style w:type="paragraph" w:styleId="KonuBal">
    <w:name w:val="Title"/>
    <w:basedOn w:val="Normal"/>
    <w:link w:val="KonuBal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KonuBalChar">
    <w:name w:val="Konu Başlığı Char"/>
    <w:basedOn w:val="VarsaylanParagrafYazTipi"/>
    <w:link w:val="KonuBal"/>
    <w:uiPriority w:val="10"/>
    <w:rsid w:val="007B346A"/>
    <w:rPr>
      <w:rFonts w:ascii="Franklin Gothic Demi Cond" w:hAnsi="Franklin Gothic Demi Cond" w:cs="Times New Roman"/>
      <w:b/>
      <w:bCs/>
      <w:color w:val="008890" w:themeColor="accent1"/>
      <w:sz w:val="96"/>
      <w:szCs w:val="48"/>
    </w:rPr>
  </w:style>
  <w:style w:type="paragraph" w:styleId="Altyaz">
    <w:name w:val="Subtitle"/>
    <w:basedOn w:val="Normal"/>
    <w:link w:val="Altyaz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AltyazChar">
    <w:name w:val="Altyazı Char"/>
    <w:basedOn w:val="VarsaylanParagrafYazTipi"/>
    <w:link w:val="Altyaz"/>
    <w:uiPriority w:val="11"/>
    <w:rsid w:val="007B346A"/>
    <w:rPr>
      <w:rFonts w:ascii="Franklin Gothic Book" w:hAnsi="Franklin Gothic Book" w:cstheme="minorHAnsi"/>
      <w:color w:val="7F7F7F" w:themeColor="text1" w:themeTint="80"/>
      <w:sz w:val="44"/>
      <w:szCs w:val="24"/>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KitapBal">
    <w:name w:val="Book Title"/>
    <w:basedOn w:val="VarsaylanParagrafYazTipi"/>
    <w:uiPriority w:val="33"/>
    <w:qFormat/>
    <w:rPr>
      <w:rFonts w:asciiTheme="majorHAnsi" w:hAnsiTheme="majorHAnsi" w:cs="Times New Roman"/>
      <w:i/>
      <w:color w:val="855D5D"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8CA423"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8CA423"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5D6D17" w:themeColor="accent3" w:themeShade="7F"/>
      <w:spacing w:val="10"/>
      <w:sz w:val="24"/>
      <w:szCs w:val="20"/>
    </w:rPr>
  </w:style>
  <w:style w:type="character" w:customStyle="1" w:styleId="Balk7Char">
    <w:name w:val="Başlık 7 Char"/>
    <w:basedOn w:val="VarsaylanParagrafYazTipi"/>
    <w:link w:val="Balk7"/>
    <w:uiPriority w:val="9"/>
    <w:rPr>
      <w:rFonts w:asciiTheme="majorHAnsi" w:hAnsiTheme="majorHAnsi" w:cs="Times New Roman"/>
      <w:i/>
      <w:color w:val="5D6D17" w:themeColor="accent3" w:themeShade="7F"/>
      <w:spacing w:val="10"/>
      <w:sz w:val="24"/>
      <w:szCs w:val="20"/>
    </w:rPr>
  </w:style>
  <w:style w:type="character" w:customStyle="1" w:styleId="Balk8Char">
    <w:name w:val="Başlık 8 Char"/>
    <w:basedOn w:val="VarsaylanParagrafYazTipi"/>
    <w:link w:val="Balk8"/>
    <w:uiPriority w:val="9"/>
    <w:rPr>
      <w:rFonts w:asciiTheme="majorHAnsi" w:hAnsiTheme="majorHAnsi" w:cs="Times New Roman"/>
      <w:color w:val="008890"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008890"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D2DF57" w:themeColor="accent2"/>
      <w:spacing w:val="2"/>
      <w:w w:val="100"/>
      <w:sz w:val="20"/>
      <w:szCs w:val="20"/>
    </w:rPr>
  </w:style>
  <w:style w:type="paragraph" w:styleId="GlAlnt">
    <w:name w:val="Intense Quote"/>
    <w:basedOn w:val="Normal"/>
    <w:link w:val="GlAlnt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GlAlntChar">
    <w:name w:val="Güçlü Alıntı Char"/>
    <w:basedOn w:val="VarsaylanParagrafYazTipi"/>
    <w:link w:val="GlAlnt"/>
    <w:uiPriority w:val="30"/>
    <w:rPr>
      <w:rFonts w:asciiTheme="majorHAnsi" w:hAnsiTheme="majorHAnsi" w:cs="Times New Roman"/>
      <w:i/>
      <w:color w:val="FFFFFF" w:themeColor="background1"/>
      <w:sz w:val="32"/>
      <w:szCs w:val="20"/>
      <w:shd w:val="clear" w:color="auto" w:fill="008890" w:themeFill="accent1"/>
    </w:rPr>
  </w:style>
  <w:style w:type="character" w:styleId="GlBavuru">
    <w:name w:val="Intense Reference"/>
    <w:basedOn w:val="VarsaylanParagrafYazTipi"/>
    <w:uiPriority w:val="32"/>
    <w:qFormat/>
    <w:rPr>
      <w:rFonts w:cs="Times New Roman"/>
      <w:b/>
      <w:color w:val="008890" w:themeColor="accent1"/>
      <w:sz w:val="22"/>
      <w:szCs w:val="20"/>
      <w:u w:val="single"/>
    </w:rPr>
  </w:style>
  <w:style w:type="paragraph" w:styleId="ListeMaddemi">
    <w:name w:val="List Bullet"/>
    <w:basedOn w:val="Normal"/>
    <w:uiPriority w:val="36"/>
    <w:unhideWhenUsed/>
    <w:qFormat/>
    <w:pPr>
      <w:numPr>
        <w:numId w:val="11"/>
      </w:numPr>
      <w:spacing w:after="0"/>
      <w:contextualSpacing/>
    </w:pPr>
  </w:style>
  <w:style w:type="paragraph" w:styleId="ListeMaddemi2">
    <w:name w:val="List Bullet 2"/>
    <w:basedOn w:val="Normal"/>
    <w:uiPriority w:val="36"/>
    <w:unhideWhenUsed/>
    <w:qFormat/>
    <w:pPr>
      <w:numPr>
        <w:numId w:val="12"/>
      </w:numPr>
      <w:spacing w:after="0"/>
    </w:pPr>
  </w:style>
  <w:style w:type="paragraph" w:styleId="ListeMaddemi3">
    <w:name w:val="List Bullet 3"/>
    <w:basedOn w:val="Normal"/>
    <w:uiPriority w:val="36"/>
    <w:unhideWhenUsed/>
    <w:qFormat/>
    <w:pPr>
      <w:numPr>
        <w:numId w:val="13"/>
      </w:numPr>
      <w:spacing w:after="0"/>
    </w:pPr>
  </w:style>
  <w:style w:type="paragraph" w:styleId="ListeMaddemi4">
    <w:name w:val="List Bullet 4"/>
    <w:basedOn w:val="Normal"/>
    <w:uiPriority w:val="36"/>
    <w:unhideWhenUsed/>
    <w:qFormat/>
    <w:pPr>
      <w:numPr>
        <w:numId w:val="14"/>
      </w:numPr>
      <w:spacing w:after="0"/>
    </w:pPr>
  </w:style>
  <w:style w:type="paragraph" w:styleId="ListeMaddemi5">
    <w:name w:val="List Bullet 5"/>
    <w:basedOn w:val="Normal"/>
    <w:uiPriority w:val="36"/>
    <w:unhideWhenUsed/>
    <w:qFormat/>
    <w:pPr>
      <w:numPr>
        <w:numId w:val="15"/>
      </w:numPr>
      <w:spacing w:after="0"/>
    </w:pPr>
  </w:style>
  <w:style w:type="paragraph" w:styleId="AralkYok">
    <w:name w:val="No Spacing"/>
    <w:basedOn w:val="Normal"/>
    <w:uiPriority w:val="1"/>
    <w:qFormat/>
    <w:rsid w:val="00C77D65"/>
    <w:pPr>
      <w:spacing w:after="0" w:line="240" w:lineRule="auto"/>
    </w:pPr>
    <w:rPr>
      <w:b/>
      <w:color w:val="004348" w:themeColor="accent1" w:themeShade="80"/>
    </w:r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7F7F7F" w:themeColor="background1" w:themeShade="7F"/>
      <w:sz w:val="24"/>
    </w:rPr>
  </w:style>
  <w:style w:type="character" w:customStyle="1" w:styleId="AlntChar">
    <w:name w:val="Alıntı Char"/>
    <w:basedOn w:val="VarsaylanParagrafYazTipi"/>
    <w:link w:val="Alnt"/>
    <w:uiPriority w:val="29"/>
    <w:rPr>
      <w:rFonts w:cs="Times New Roman"/>
      <w:i/>
      <w:color w:val="7F7F7F" w:themeColor="background1" w:themeShade="7F"/>
      <w:sz w:val="24"/>
      <w:szCs w:val="20"/>
    </w:rPr>
  </w:style>
  <w:style w:type="character" w:styleId="Gl">
    <w:name w:val="Strong"/>
    <w:uiPriority w:val="22"/>
    <w:qFormat/>
    <w:rPr>
      <w:rFonts w:asciiTheme="minorHAnsi" w:hAnsiTheme="minorHAnsi"/>
      <w:b/>
      <w:color w:val="D2DF57"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4"/>
    </w:rPr>
  </w:style>
  <w:style w:type="character" w:styleId="HafifBavuru">
    <w:name w:val="Subtle Reference"/>
    <w:basedOn w:val="VarsaylanParagrafYazTipi"/>
    <w:uiPriority w:val="31"/>
    <w:qFormat/>
    <w:rPr>
      <w:rFonts w:cs="Times New Roman"/>
      <w:color w:val="737373" w:themeColor="text1" w:themeTint="8C"/>
      <w:sz w:val="22"/>
      <w:szCs w:val="20"/>
      <w:u w:val="single"/>
    </w:rPr>
  </w:style>
  <w:style w:type="table" w:styleId="TabloKlavuzu">
    <w:name w:val="Table Grid"/>
    <w:basedOn w:val="NormalTablo"/>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Kpr">
    <w:name w:val="Hyperlink"/>
    <w:basedOn w:val="VarsaylanParagrafYazTipi"/>
    <w:uiPriority w:val="99"/>
    <w:semiHidden/>
    <w:unhideWhenUsed/>
    <w:rPr>
      <w:color w:val="CC9900" w:themeColor="hyperlink"/>
      <w:u w:val="single"/>
    </w:rPr>
  </w:style>
  <w:style w:type="table" w:styleId="DzTablo4">
    <w:name w:val="Plain Table 4"/>
    <w:basedOn w:val="NormalTablo"/>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715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2257">
      <w:bodyDiv w:val="1"/>
      <w:marLeft w:val="0"/>
      <w:marRight w:val="0"/>
      <w:marTop w:val="0"/>
      <w:marBottom w:val="0"/>
      <w:divBdr>
        <w:top w:val="none" w:sz="0" w:space="0" w:color="auto"/>
        <w:left w:val="none" w:sz="0" w:space="0" w:color="auto"/>
        <w:bottom w:val="none" w:sz="0" w:space="0" w:color="auto"/>
        <w:right w:val="none" w:sz="0" w:space="0" w:color="auto"/>
      </w:divBdr>
    </w:div>
    <w:div w:id="683092483">
      <w:bodyDiv w:val="1"/>
      <w:marLeft w:val="0"/>
      <w:marRight w:val="0"/>
      <w:marTop w:val="0"/>
      <w:marBottom w:val="0"/>
      <w:divBdr>
        <w:top w:val="none" w:sz="0" w:space="0" w:color="auto"/>
        <w:left w:val="none" w:sz="0" w:space="0" w:color="auto"/>
        <w:bottom w:val="none" w:sz="0" w:space="0" w:color="auto"/>
        <w:right w:val="none" w:sz="0" w:space="0" w:color="auto"/>
      </w:divBdr>
    </w:div>
    <w:div w:id="1118718957">
      <w:bodyDiv w:val="1"/>
      <w:marLeft w:val="0"/>
      <w:marRight w:val="0"/>
      <w:marTop w:val="0"/>
      <w:marBottom w:val="0"/>
      <w:divBdr>
        <w:top w:val="none" w:sz="0" w:space="0" w:color="auto"/>
        <w:left w:val="none" w:sz="0" w:space="0" w:color="auto"/>
        <w:bottom w:val="none" w:sz="0" w:space="0" w:color="auto"/>
        <w:right w:val="none" w:sz="0" w:space="0" w:color="auto"/>
      </w:divBdr>
    </w:div>
    <w:div w:id="1629896332">
      <w:bodyDiv w:val="1"/>
      <w:marLeft w:val="0"/>
      <w:marRight w:val="0"/>
      <w:marTop w:val="0"/>
      <w:marBottom w:val="0"/>
      <w:divBdr>
        <w:top w:val="none" w:sz="0" w:space="0" w:color="auto"/>
        <w:left w:val="none" w:sz="0" w:space="0" w:color="auto"/>
        <w:bottom w:val="none" w:sz="0" w:space="0" w:color="auto"/>
        <w:right w:val="none" w:sz="0" w:space="0" w:color="auto"/>
      </w:divBdr>
    </w:div>
    <w:div w:id="1897352137">
      <w:bodyDiv w:val="1"/>
      <w:marLeft w:val="0"/>
      <w:marRight w:val="0"/>
      <w:marTop w:val="0"/>
      <w:marBottom w:val="0"/>
      <w:divBdr>
        <w:top w:val="none" w:sz="0" w:space="0" w:color="auto"/>
        <w:left w:val="none" w:sz="0" w:space="0" w:color="auto"/>
        <w:bottom w:val="none" w:sz="0" w:space="0" w:color="auto"/>
        <w:right w:val="none" w:sz="0" w:space="0" w:color="auto"/>
      </w:divBdr>
    </w:div>
    <w:div w:id="20432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leyman.ozer@comu.edu.tr" TargetMode="External"/><Relationship Id="rId4" Type="http://schemas.openxmlformats.org/officeDocument/2006/relationships/settings" Target="settings.xml"/><Relationship Id="rId9" Type="http://schemas.openxmlformats.org/officeDocument/2006/relationships/hyperlink" Target="mailto:suleyman.ozer@comu.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zer\AppData\Roaming\Microsoft\Templates\Rapor%20(E&#351;itlik%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(Eşitlik teması)</Template>
  <TotalTime>59</TotalTime>
  <Pages>5</Pages>
  <Words>1236</Words>
  <Characters>7050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Özer Özer</dc:creator>
  <cp:keywords/>
  <dc:description/>
  <cp:lastModifiedBy>Özer Özer</cp:lastModifiedBy>
  <cp:revision>19</cp:revision>
  <cp:lastPrinted>2023-10-06T10:39:00Z</cp:lastPrinted>
  <dcterms:created xsi:type="dcterms:W3CDTF">2023-10-06T09:55:00Z</dcterms:created>
  <dcterms:modified xsi:type="dcterms:W3CDTF">2023-10-06T10:56:00Z</dcterms:modified>
</cp:coreProperties>
</file>