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7D" w:rsidRPr="00FF5434" w:rsidRDefault="00132E7D" w:rsidP="00132E7D">
      <w:pPr>
        <w:pStyle w:val="AralkYok"/>
        <w:jc w:val="center"/>
        <w:rPr>
          <w:b/>
        </w:rPr>
      </w:pPr>
      <w:r w:rsidRPr="00FF5434">
        <w:rPr>
          <w:b/>
        </w:rPr>
        <w:t>T.C.</w:t>
      </w:r>
    </w:p>
    <w:p w:rsidR="00132E7D" w:rsidRPr="00FF5434" w:rsidRDefault="00132E7D" w:rsidP="00132E7D">
      <w:pPr>
        <w:pStyle w:val="AralkYok"/>
        <w:jc w:val="center"/>
        <w:rPr>
          <w:b/>
        </w:rPr>
      </w:pPr>
      <w:r w:rsidRPr="00FF5434">
        <w:rPr>
          <w:b/>
        </w:rPr>
        <w:t>ÇANAKKALE ONSEKİZ MART ÜNİVERSİTESİ</w:t>
      </w:r>
    </w:p>
    <w:p w:rsidR="00132E7D" w:rsidRDefault="00132E7D" w:rsidP="00132E7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434">
        <w:rPr>
          <w:b/>
        </w:rPr>
        <w:t>DENİZ TEKNOLOJİLERİ MESLEK YÜKSEKOKULU</w:t>
      </w:r>
    </w:p>
    <w:p w:rsidR="00132E7D" w:rsidRDefault="00132E7D" w:rsidP="00132E7D">
      <w:pPr>
        <w:pStyle w:val="AralkYok"/>
        <w:jc w:val="center"/>
        <w:rPr>
          <w:b/>
        </w:rPr>
      </w:pPr>
      <w:r w:rsidRPr="00132E7D">
        <w:rPr>
          <w:b/>
        </w:rPr>
        <w:t>SINAV KOMİSYONU SINAV NOTU İTİRAZ DEĞERLENDİRME TUTANAĞI</w:t>
      </w:r>
    </w:p>
    <w:p w:rsidR="00132E7D" w:rsidRDefault="00132E7D" w:rsidP="00132E7D">
      <w:pPr>
        <w:pStyle w:val="AralkYok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2E7D" w:rsidRPr="00132E7D" w:rsidRDefault="00132E7D" w:rsidP="00132E7D">
      <w:pPr>
        <w:pStyle w:val="AralkYok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proofErr w:type="gramStart"/>
      <w:r w:rsidRPr="00132E7D">
        <w:t>..</w:t>
      </w:r>
      <w:proofErr w:type="gramEnd"/>
      <w:r w:rsidRPr="00132E7D">
        <w:t>/../20..</w:t>
      </w:r>
    </w:p>
    <w:p w:rsidR="00132E7D" w:rsidRPr="00FF5434" w:rsidRDefault="00132E7D" w:rsidP="00132E7D">
      <w:pPr>
        <w:pStyle w:val="AralkYok"/>
        <w:jc w:val="center"/>
        <w:rPr>
          <w:b/>
        </w:rPr>
      </w:pPr>
    </w:p>
    <w:p w:rsidR="003E4FFB" w:rsidRPr="006E4629" w:rsidRDefault="003E4FFB" w:rsidP="00132E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462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6E4629">
        <w:rPr>
          <w:rFonts w:ascii="Times New Roman" w:hAnsi="Times New Roman" w:cs="Times New Roman"/>
          <w:sz w:val="20"/>
          <w:szCs w:val="20"/>
        </w:rPr>
        <w:t xml:space="preserve">/../20.. tarihinde ………….numaralı Deniz Teknolojileri Meslek Yüksekokulu </w:t>
      </w:r>
      <w:r w:rsidR="00132E7D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6E4629">
        <w:rPr>
          <w:rFonts w:ascii="Times New Roman" w:hAnsi="Times New Roman" w:cs="Times New Roman"/>
          <w:sz w:val="20"/>
          <w:szCs w:val="20"/>
        </w:rPr>
        <w:t>Programı</w:t>
      </w:r>
      <w:r w:rsidR="00132E7D">
        <w:rPr>
          <w:rFonts w:ascii="Times New Roman" w:hAnsi="Times New Roman" w:cs="Times New Roman"/>
          <w:sz w:val="20"/>
          <w:szCs w:val="20"/>
        </w:rPr>
        <w:t xml:space="preserve">nın ……………………numaralı </w:t>
      </w:r>
      <w:r w:rsidRPr="006E4629">
        <w:rPr>
          <w:rFonts w:ascii="Times New Roman" w:hAnsi="Times New Roman" w:cs="Times New Roman"/>
          <w:sz w:val="20"/>
          <w:szCs w:val="20"/>
        </w:rPr>
        <w:t>öğrencisi …………</w:t>
      </w:r>
      <w:r w:rsidR="00132E7D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6E4629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6E4629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6E4629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="00132E7D">
        <w:rPr>
          <w:rFonts w:ascii="Times New Roman" w:hAnsi="Times New Roman" w:cs="Times New Roman"/>
          <w:sz w:val="20"/>
          <w:szCs w:val="20"/>
        </w:rPr>
        <w:t xml:space="preserve"> ………………….kodlu ………………………isimli dersin</w:t>
      </w:r>
      <w:r w:rsidRPr="006E4629">
        <w:rPr>
          <w:rFonts w:ascii="Times New Roman" w:hAnsi="Times New Roman" w:cs="Times New Roman"/>
          <w:sz w:val="20"/>
          <w:szCs w:val="20"/>
        </w:rPr>
        <w:t xml:space="preserve"> </w:t>
      </w:r>
      <w:r w:rsidR="00132E7D" w:rsidRPr="006E4629">
        <w:rPr>
          <w:rFonts w:ascii="Times New Roman" w:hAnsi="Times New Roman" w:cs="Times New Roman"/>
          <w:sz w:val="20"/>
          <w:szCs w:val="20"/>
        </w:rPr>
        <w:t>sınav notu itiraz dilekçesi</w:t>
      </w:r>
      <w:r w:rsidRPr="006E4629">
        <w:rPr>
          <w:rFonts w:ascii="Times New Roman" w:hAnsi="Times New Roman" w:cs="Times New Roman"/>
          <w:sz w:val="20"/>
          <w:szCs w:val="20"/>
        </w:rPr>
        <w:t xml:space="preserve"> sebebiyle</w:t>
      </w:r>
      <w:r w:rsidR="00132E7D">
        <w:rPr>
          <w:rFonts w:ascii="Times New Roman" w:hAnsi="Times New Roman" w:cs="Times New Roman"/>
          <w:sz w:val="20"/>
          <w:szCs w:val="20"/>
        </w:rPr>
        <w:t xml:space="preserve"> Öğretim E</w:t>
      </w:r>
      <w:r>
        <w:rPr>
          <w:rFonts w:ascii="Times New Roman" w:hAnsi="Times New Roman" w:cs="Times New Roman"/>
          <w:sz w:val="20"/>
          <w:szCs w:val="20"/>
        </w:rPr>
        <w:t>lemanı Sınav İtiraz Değerlendirme Tutanağı alındıktan sonra, Komisyonca</w:t>
      </w:r>
      <w:r w:rsidRPr="006E4629">
        <w:rPr>
          <w:rFonts w:ascii="Times New Roman" w:hAnsi="Times New Roman" w:cs="Times New Roman"/>
          <w:sz w:val="20"/>
          <w:szCs w:val="20"/>
        </w:rPr>
        <w:t xml:space="preserve"> yapılan inceleme sonucu aşağıda maddeler halin</w:t>
      </w:r>
      <w:r w:rsidR="00D31D1B">
        <w:rPr>
          <w:rFonts w:ascii="Times New Roman" w:hAnsi="Times New Roman" w:cs="Times New Roman"/>
          <w:sz w:val="20"/>
          <w:szCs w:val="20"/>
        </w:rPr>
        <w:t>de her bir soru için puanlamada</w:t>
      </w:r>
      <w:r w:rsidRPr="006E4629">
        <w:rPr>
          <w:rFonts w:ascii="Times New Roman" w:hAnsi="Times New Roman" w:cs="Times New Roman"/>
          <w:sz w:val="20"/>
          <w:szCs w:val="20"/>
        </w:rPr>
        <w:t xml:space="preserve"> </w:t>
      </w:r>
      <w:r w:rsidR="00D31D1B">
        <w:rPr>
          <w:rFonts w:ascii="Times New Roman" w:hAnsi="Times New Roman" w:cs="Times New Roman"/>
          <w:sz w:val="20"/>
          <w:szCs w:val="20"/>
        </w:rPr>
        <w:t xml:space="preserve">sehven </w:t>
      </w:r>
      <w:r w:rsidR="00D31D1B" w:rsidRPr="006E4629">
        <w:rPr>
          <w:rFonts w:ascii="Times New Roman" w:hAnsi="Times New Roman" w:cs="Times New Roman"/>
          <w:sz w:val="20"/>
          <w:szCs w:val="20"/>
        </w:rPr>
        <w:t xml:space="preserve">yanlış </w:t>
      </w:r>
      <w:r w:rsidRPr="006E4629">
        <w:rPr>
          <w:rFonts w:ascii="Times New Roman" w:hAnsi="Times New Roman" w:cs="Times New Roman"/>
          <w:sz w:val="20"/>
          <w:szCs w:val="20"/>
        </w:rPr>
        <w:t xml:space="preserve">bir </w:t>
      </w:r>
      <w:r w:rsidR="00132E7D">
        <w:rPr>
          <w:rFonts w:ascii="Times New Roman" w:hAnsi="Times New Roman" w:cs="Times New Roman"/>
          <w:sz w:val="20"/>
          <w:szCs w:val="20"/>
        </w:rPr>
        <w:t xml:space="preserve">hesaplama olup olmadığı ve </w:t>
      </w:r>
      <w:r w:rsidRPr="006E4629">
        <w:rPr>
          <w:rFonts w:ascii="Times New Roman" w:hAnsi="Times New Roman" w:cs="Times New Roman"/>
          <w:sz w:val="20"/>
          <w:szCs w:val="20"/>
        </w:rPr>
        <w:t xml:space="preserve">öğrencinin itiraz sonucunda nihai almış olduğu </w:t>
      </w:r>
      <w:bookmarkStart w:id="0" w:name="_GoBack"/>
      <w:r w:rsidR="00D31D1B" w:rsidRPr="006E4629">
        <w:rPr>
          <w:rFonts w:ascii="Times New Roman" w:hAnsi="Times New Roman" w:cs="Times New Roman"/>
          <w:sz w:val="20"/>
          <w:szCs w:val="20"/>
        </w:rPr>
        <w:t>vize sınav</w:t>
      </w:r>
      <w:r w:rsidR="00D31D1B">
        <w:rPr>
          <w:rFonts w:ascii="Times New Roman" w:hAnsi="Times New Roman" w:cs="Times New Roman"/>
          <w:sz w:val="20"/>
          <w:szCs w:val="20"/>
        </w:rPr>
        <w:t xml:space="preserve"> notu / final sınav n</w:t>
      </w:r>
      <w:r w:rsidR="00D31D1B" w:rsidRPr="006E4629">
        <w:rPr>
          <w:rFonts w:ascii="Times New Roman" w:hAnsi="Times New Roman" w:cs="Times New Roman"/>
          <w:sz w:val="20"/>
          <w:szCs w:val="20"/>
        </w:rPr>
        <w:t>otu</w:t>
      </w:r>
      <w:bookmarkEnd w:id="0"/>
      <w:r w:rsidRPr="006E4629">
        <w:rPr>
          <w:rFonts w:ascii="Times New Roman" w:hAnsi="Times New Roman" w:cs="Times New Roman"/>
          <w:sz w:val="20"/>
          <w:szCs w:val="20"/>
        </w:rPr>
        <w:t xml:space="preserve"> yer almaktadır.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Soru 1: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Cevap Anahtarı: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Öğrencinin yazdıkları: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İtiraz Öncesi Puanlama: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Ölçme Değerlendirme Komisyonunca </w:t>
      </w:r>
      <w:r w:rsidRPr="006E4629">
        <w:rPr>
          <w:rFonts w:ascii="Times New Roman" w:hAnsi="Times New Roman" w:cs="Times New Roman"/>
          <w:sz w:val="20"/>
          <w:szCs w:val="20"/>
        </w:rPr>
        <w:t>Yeniden Değerlendirme Sonrası Puanlama: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Soru 2: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Cevap Anahtarı: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Öğrencinin yazdıkları: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İtiraz Öncesi Puanlama: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Ölçme Değerlendirme Komisyonunca </w:t>
      </w:r>
      <w:r w:rsidRPr="006E4629">
        <w:rPr>
          <w:rFonts w:ascii="Times New Roman" w:hAnsi="Times New Roman" w:cs="Times New Roman"/>
          <w:sz w:val="20"/>
          <w:szCs w:val="20"/>
        </w:rPr>
        <w:t>Yeniden Değerlendirme Sonrası Puanlama: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Soru 3: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Cevap Anahtarı: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Öğrencinin yazdıkları: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İtiraz Öncesi Puanlama: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Ölçme Değerlendirme Komisyonunca </w:t>
      </w:r>
      <w:r w:rsidRPr="006E4629">
        <w:rPr>
          <w:rFonts w:ascii="Times New Roman" w:hAnsi="Times New Roman" w:cs="Times New Roman"/>
          <w:sz w:val="20"/>
          <w:szCs w:val="20"/>
        </w:rPr>
        <w:t>Yeniden Değerlendirme Sonrası Puanlama:</w:t>
      </w:r>
    </w:p>
    <w:p w:rsidR="00EC67D3" w:rsidRDefault="00EC67D3" w:rsidP="003E4F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67D3" w:rsidRDefault="00EC67D3" w:rsidP="003E4F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67D3" w:rsidRDefault="00EC67D3" w:rsidP="003E4F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4629">
        <w:rPr>
          <w:rFonts w:ascii="Times New Roman" w:hAnsi="Times New Roman" w:cs="Times New Roman"/>
          <w:sz w:val="20"/>
          <w:szCs w:val="20"/>
        </w:rPr>
        <w:t>……..</w:t>
      </w:r>
      <w:proofErr w:type="gramEnd"/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İtiraz Öncesi Alınan Toplam Puan:</w:t>
      </w:r>
    </w:p>
    <w:p w:rsidR="003E4FFB" w:rsidRPr="006E4629" w:rsidRDefault="003E4FFB" w:rsidP="003E4FFB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Yeniden Değerlendirme Sonrası Alınan Toplam Puan:</w:t>
      </w:r>
    </w:p>
    <w:p w:rsidR="003E4FFB" w:rsidRDefault="003E4FFB" w:rsidP="003E4F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lastRenderedPageBreak/>
        <w:t>Yapılan inceleme sonucunda öğrencinin puanının sehven yanlış hesaplandığı</w:t>
      </w:r>
      <w:r>
        <w:rPr>
          <w:rFonts w:ascii="Times New Roman" w:hAnsi="Times New Roman" w:cs="Times New Roman"/>
          <w:sz w:val="20"/>
          <w:szCs w:val="20"/>
        </w:rPr>
        <w:t>na/hesaplama</w:t>
      </w:r>
      <w:r w:rsidRPr="006E4629">
        <w:rPr>
          <w:rFonts w:ascii="Times New Roman" w:hAnsi="Times New Roman" w:cs="Times New Roman"/>
          <w:sz w:val="20"/>
          <w:szCs w:val="20"/>
        </w:rPr>
        <w:t>da ve puanlamada herhangi</w:t>
      </w:r>
      <w:r>
        <w:rPr>
          <w:rFonts w:ascii="Times New Roman" w:hAnsi="Times New Roman" w:cs="Times New Roman"/>
          <w:sz w:val="20"/>
          <w:szCs w:val="20"/>
        </w:rPr>
        <w:t xml:space="preserve"> bir hata ya da yanlış </w:t>
      </w:r>
      <w:r w:rsidRPr="006E4629">
        <w:rPr>
          <w:rFonts w:ascii="Times New Roman" w:hAnsi="Times New Roman" w:cs="Times New Roman"/>
          <w:sz w:val="20"/>
          <w:szCs w:val="20"/>
        </w:rPr>
        <w:t xml:space="preserve">olmadığına ve yeni hesaplanan puanın belirtildiği gibi kabulüne/eski notunda bir değişiklik yapılmadan kabulüne karar verilmiştir. </w:t>
      </w:r>
    </w:p>
    <w:p w:rsidR="003E4FFB" w:rsidRPr="006E4629" w:rsidRDefault="003E4FFB" w:rsidP="003E4F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 Sınav Cevap Anahtarı, Öğrenci Sınav Evrakının birer fotokopileri bu belge ile birlikte saklanır.</w:t>
      </w:r>
    </w:p>
    <w:p w:rsidR="00054474" w:rsidRDefault="00054474"/>
    <w:sectPr w:rsidR="0005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15"/>
    <w:rsid w:val="00054474"/>
    <w:rsid w:val="00132E7D"/>
    <w:rsid w:val="003E4FFB"/>
    <w:rsid w:val="00D31D1B"/>
    <w:rsid w:val="00EC67D3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F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2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F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2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2023-11-28T11:39:00Z</dcterms:created>
  <dcterms:modified xsi:type="dcterms:W3CDTF">2023-11-29T11:14:00Z</dcterms:modified>
</cp:coreProperties>
</file>