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EF0473" w:rsidTr="00554C79">
        <w:trPr>
          <w:trHeight w:val="14772"/>
        </w:trPr>
        <w:tc>
          <w:tcPr>
            <w:tcW w:w="9810" w:type="dxa"/>
          </w:tcPr>
          <w:p w:rsidR="00EF0473" w:rsidRDefault="00EF0473" w:rsidP="000D6265">
            <w:pPr>
              <w:jc w:val="center"/>
            </w:pPr>
          </w:p>
          <w:p w:rsidR="00EF0473" w:rsidRDefault="00EF0473" w:rsidP="001900C1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EF0473" w:rsidRDefault="00DC78EA" w:rsidP="001900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bookmarkStart w:id="0" w:name="_GoBack"/>
            <w:bookmarkEnd w:id="0"/>
            <w:r w:rsidR="00EF0473" w:rsidRPr="00141B76">
              <w:rPr>
                <w:b/>
                <w:bCs/>
              </w:rPr>
              <w:t>TESİ</w:t>
            </w:r>
          </w:p>
          <w:p w:rsidR="00EF0473" w:rsidRDefault="00EF0473" w:rsidP="001900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EF0473" w:rsidRPr="00F6313C" w:rsidRDefault="00DC78EA" w:rsidP="001900C1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lang w:eastAsia="tr-TR"/>
              </w:rPr>
              <w:pict>
                <v:roundrect id="_x0000_s1032" style="position:absolute;left:0;text-align:left;margin-left:247.5pt;margin-top:233.9pt;width:228.5pt;height:110.3pt;z-index:251657216" arcsize="10923f">
                  <v:textbox style="mso-next-textbox:#_x0000_s1032">
                    <w:txbxContent>
                      <w:p w:rsidR="00EF0473" w:rsidRDefault="00EF0473" w:rsidP="00EF0473">
                        <w:pPr>
                          <w:jc w:val="center"/>
                        </w:pPr>
                        <w:r>
                          <w:t xml:space="preserve">İş/proje/danışmanlık hizmeti talep eden kişi/kurumun başvuru yazısında projesi yürütücüsü belirli değil ise, talep yazısı </w:t>
                        </w:r>
                        <w:proofErr w:type="gramStart"/>
                        <w:r>
                          <w:t>Bölüm  Akademik</w:t>
                        </w:r>
                        <w:proofErr w:type="gramEnd"/>
                        <w:r>
                          <w:t xml:space="preserve"> Kurulunda değerlendirilerek proje yürütücü ve ekibi belirlenir. Proje yöneticisi Başvuru </w:t>
                        </w:r>
                        <w:proofErr w:type="gramStart"/>
                        <w:r>
                          <w:t>dilekçesini  Bölüm</w:t>
                        </w:r>
                        <w:proofErr w:type="gramEnd"/>
                        <w:r>
                          <w:t xml:space="preserve"> Başkalığına iletilir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6" style="position:absolute;left:0;text-align:left;margin-left:5.5pt;margin-top:233.9pt;width:228.5pt;height:105.8pt;z-index:251651072" arcsize="10923f">
                  <v:textbox style="mso-next-textbox:#_x0000_s1026">
                    <w:txbxContent>
                      <w:p w:rsidR="00EF0473" w:rsidRDefault="00EF0473" w:rsidP="00EF0473">
                        <w:pPr>
                          <w:jc w:val="center"/>
                        </w:pPr>
                        <w:r>
                          <w:t xml:space="preserve">İş/proje/danışmanlık hizmeti talep eden kişi/kurumun başvuru </w:t>
                        </w:r>
                        <w:proofErr w:type="gramStart"/>
                        <w:r>
                          <w:t>yazısında  proje</w:t>
                        </w:r>
                        <w:proofErr w:type="gramEnd"/>
                        <w:r>
                          <w:t xml:space="preserve"> yürütücüsü belli ise, proje yürütücüsü başvuru yazısı ile birlikte hazırlamış olduğu protokol ve Proje Bilgi formunu Bölüm Başkanlığına iletir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6" type="#_x0000_t67" style="position:absolute;left:0;text-align:left;margin-left:360.15pt;margin-top:628.45pt;width:21.1pt;height:26.25pt;z-index:251661312">
                  <v:textbox style="layout-flow:vertical-ideographic"/>
                </v:shape>
              </w:pict>
            </w:r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53.75pt;margin-top:348.65pt;width:80.25pt;height:54pt;z-index:251658240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034" type="#_x0000_t32" style="position:absolute;left:0;text-align:left;margin-left:286.5pt;margin-top:348.65pt;width:69.75pt;height:54pt;flip:x;z-index:251659264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9" style="position:absolute;left:0;text-align:left;margin-left:121.5pt;margin-top:562.45pt;width:264pt;height:61.5pt;z-index:251654144" arcsize="10923f">
                  <v:textbox style="mso-next-textbox:#_x0000_s1029">
                    <w:txbxContent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</w:pPr>
                        <w:r>
                          <w:t>Onaylanan durumlar için katkı payları hazırlayan memur protokolün onaylandığına dair yürütücüyü bilgilendirir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5" type="#_x0000_t32" style="position:absolute;left:0;text-align:left;margin-left:247.5pt;margin-top:517.45pt;width:0;height:27.75pt;z-index:251660288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69.75pt;margin-top:407.15pt;width:385.5pt;height:99.75pt;z-index:251653120">
                  <v:textbox style="mso-next-textbox:#_x0000_s1028">
                    <w:txbxContent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240"/>
                        </w:pPr>
                        <w:r>
                          <w:t>Evraklar hazırlanıp imzalar tamamlandıktan sonra üst yazı ile döner sermayeye yazı yazılır</w:t>
                        </w:r>
                      </w:p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240"/>
                        </w:pPr>
                        <w:r>
                          <w:t>Yürütme kurulu tarafından kabul görüldüğü takdirde Döner Sermaye Müdürünün onayına sunulur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1" type="#_x0000_t32" style="position:absolute;left:0;text-align:left;margin-left:292.5pt;margin-top:148.45pt;width:55.5pt;height:66.75pt;z-index:251656192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7" type="#_x0000_t176" style="position:absolute;left:0;text-align:left;margin-left:102.75pt;margin-top:35.15pt;width:278.5pt;height:92.3pt;z-index:251652096">
                  <v:textbox style="mso-next-textbox:#_x0000_s1027">
                    <w:txbxContent>
                      <w:p w:rsidR="00EF0473" w:rsidRDefault="00EF0473" w:rsidP="00EF0473">
                        <w:pPr>
                          <w:spacing w:before="240"/>
                          <w:jc w:val="center"/>
                        </w:pPr>
                        <w:r>
                          <w:t>İş/proje/danışmanlık hizmeti talep eden kişi/kurum tarafından ilgili Fakülte/Yüksekokul/Meslek Yüksekokuluna istek yazısı yazar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0" type="#_x0000_t32" style="position:absolute;left:0;text-align:left;margin-left:121.5pt;margin-top:140.95pt;width:52.5pt;height:78pt;flip:x;z-index:251655168" o:connectortype="straight">
                  <v:stroke endarrow="block"/>
                </v:shape>
              </w:pict>
            </w:r>
            <w:r w:rsidR="00EF0473">
              <w:rPr>
                <w:b/>
                <w:bCs/>
                <w:u w:val="single"/>
              </w:rPr>
              <w:t>PROTOKOL/DANIŞMANLIK/KURSLAR İŞ AKIŞ ŞEMASI</w:t>
            </w:r>
          </w:p>
        </w:tc>
      </w:tr>
      <w:tr w:rsidR="00EF0473" w:rsidRPr="00F6313C" w:rsidTr="00554C79">
        <w:trPr>
          <w:trHeight w:val="12918"/>
        </w:trPr>
        <w:tc>
          <w:tcPr>
            <w:tcW w:w="9810" w:type="dxa"/>
          </w:tcPr>
          <w:p w:rsidR="00EF0473" w:rsidRDefault="00EF0473" w:rsidP="000D6265">
            <w:pPr>
              <w:jc w:val="center"/>
            </w:pPr>
          </w:p>
          <w:p w:rsidR="00EF0473" w:rsidRPr="00F6313C" w:rsidRDefault="00DC78EA" w:rsidP="000D6265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  <w:lang w:eastAsia="tr-TR"/>
              </w:rPr>
              <w:pict>
                <v:roundrect id="_x0000_s1038" style="position:absolute;margin-left:122.6pt;margin-top:236.95pt;width:260.25pt;height:142.5pt;z-index:251663360" arcsize="10923f">
                  <v:textbox>
                    <w:txbxContent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spacing w:before="240"/>
                        </w:pPr>
                        <w:r>
                          <w:t xml:space="preserve">Bordrolar geldikten sonra ödeme evrakları hazırlanır. </w:t>
                        </w:r>
                      </w:p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</w:pPr>
                        <w:r>
                          <w:t>Gerçekleştirme görevlisi ve harcama yetkilisinin onayına sunulur.</w:t>
                        </w:r>
                      </w:p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</w:pPr>
                        <w:r>
                          <w:t>Onay işlemleri tamamlanır</w:t>
                        </w:r>
                      </w:p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spacing w:before="240"/>
                        </w:pPr>
                        <w:r>
                          <w:t>Saymanlık birimine gönderilir.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bCs/>
                <w:noProof/>
                <w:u w:val="single"/>
                <w:lang w:eastAsia="tr-TR"/>
              </w:rPr>
              <w:pict>
                <v:shape id="_x0000_s1039" type="#_x0000_t32" style="position:absolute;margin-left:257.25pt;margin-top:160.5pt;width:0;height:58.5pt;z-index:251664384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u w:val="single"/>
                <w:lang w:eastAsia="tr-TR"/>
              </w:rPr>
              <w:pict>
                <v:roundrect id="_x0000_s1037" style="position:absolute;margin-left:126.75pt;margin-top:21pt;width:263.25pt;height:116.25pt;z-index:251662336" arcsize="10923f">
                  <v:textbox>
                    <w:txbxContent>
                      <w:p w:rsidR="00EF0473" w:rsidRDefault="00EF0473" w:rsidP="00EF0473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before="240"/>
                        </w:pPr>
                        <w:r>
                          <w:t>Yürütücü, firmayla görüşüp gerekli ödemelerin yapılmasını sağladığında katkı paylarını hazırlayan memur gerekli bordroları yürütücüden ister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C677A" w:rsidRDefault="00DC677A"/>
    <w:sectPr w:rsidR="00DC677A" w:rsidSect="00DC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3C7"/>
    <w:multiLevelType w:val="hybridMultilevel"/>
    <w:tmpl w:val="FE243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4AE1"/>
    <w:multiLevelType w:val="hybridMultilevel"/>
    <w:tmpl w:val="9B5C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14C9"/>
    <w:multiLevelType w:val="hybridMultilevel"/>
    <w:tmpl w:val="11F66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93C1F"/>
    <w:multiLevelType w:val="hybridMultilevel"/>
    <w:tmpl w:val="622CA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813"/>
    <w:rsid w:val="001900C1"/>
    <w:rsid w:val="00554C79"/>
    <w:rsid w:val="0096045D"/>
    <w:rsid w:val="00AA7790"/>
    <w:rsid w:val="00C01813"/>
    <w:rsid w:val="00C05B71"/>
    <w:rsid w:val="00DC677A"/>
    <w:rsid w:val="00DC78EA"/>
    <w:rsid w:val="00E9318F"/>
    <w:rsid w:val="00E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35"/>
        <o:r id="V:Rule4" type="connector" idref="#_x0000_s1030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5</cp:revision>
  <dcterms:created xsi:type="dcterms:W3CDTF">2018-12-24T07:44:00Z</dcterms:created>
  <dcterms:modified xsi:type="dcterms:W3CDTF">2018-12-24T07:49:00Z</dcterms:modified>
</cp:coreProperties>
</file>