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10B8" w14:textId="4FABB5CD" w:rsidR="005251E7" w:rsidRDefault="000F02B4" w:rsidP="000F02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Matematik ve Fen Bilimleri Eğitimi</w:t>
      </w:r>
      <w:r w:rsidR="005251E7" w:rsidRPr="000F6495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041306">
        <w:rPr>
          <w:rFonts w:ascii="Times New Roman" w:hAnsi="Times New Roman" w:cs="Times New Roman"/>
          <w:b/>
          <w:sz w:val="20"/>
          <w:szCs w:val="20"/>
        </w:rPr>
        <w:t>nün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4477">
        <w:rPr>
          <w:rFonts w:ascii="Times New Roman" w:hAnsi="Times New Roman" w:cs="Times New Roman"/>
          <w:b/>
          <w:sz w:val="20"/>
          <w:szCs w:val="20"/>
        </w:rPr>
        <w:t>(</w:t>
      </w:r>
      <w:r w:rsidR="002E100C">
        <w:rPr>
          <w:rFonts w:ascii="Times New Roman" w:hAnsi="Times New Roman" w:cs="Times New Roman"/>
          <w:b/>
          <w:sz w:val="20"/>
          <w:szCs w:val="20"/>
        </w:rPr>
        <w:t>20</w:t>
      </w:r>
      <w:r w:rsidR="00C612B8">
        <w:rPr>
          <w:rFonts w:ascii="Times New Roman" w:hAnsi="Times New Roman" w:cs="Times New Roman"/>
          <w:b/>
          <w:sz w:val="20"/>
          <w:szCs w:val="20"/>
        </w:rPr>
        <w:t>21</w:t>
      </w:r>
      <w:r w:rsidR="002E100C">
        <w:rPr>
          <w:rFonts w:ascii="Times New Roman" w:hAnsi="Times New Roman" w:cs="Times New Roman"/>
          <w:b/>
          <w:sz w:val="20"/>
          <w:szCs w:val="20"/>
        </w:rPr>
        <w:t>-2022 Yılları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 Arasını Kapsayan</w:t>
      </w:r>
      <w:r w:rsidR="00C64477">
        <w:rPr>
          <w:rFonts w:ascii="Times New Roman" w:hAnsi="Times New Roman" w:cs="Times New Roman"/>
          <w:b/>
          <w:sz w:val="20"/>
          <w:szCs w:val="20"/>
        </w:rPr>
        <w:t>)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Stratejik Planı</w:t>
      </w:r>
    </w:p>
    <w:p w14:paraId="03983F16" w14:textId="77777777" w:rsidR="004C2166" w:rsidRDefault="004C2166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B8D31D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Bilimsel, girişimci ve yenilikçi bir üniversite olmak</w:t>
      </w:r>
    </w:p>
    <w:p w14:paraId="0787A1C8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 xml:space="preserve">Stratejik Hedef </w:t>
      </w:r>
      <w:r w:rsidR="007E0646">
        <w:rPr>
          <w:rFonts w:ascii="Times New Roman" w:hAnsi="Times New Roman" w:cs="Times New Roman"/>
          <w:b/>
          <w:sz w:val="20"/>
          <w:szCs w:val="20"/>
        </w:rPr>
        <w:t>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907007" w:rsidRPr="00907007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907007">
        <w:rPr>
          <w:rStyle w:val="A5"/>
          <w:rFonts w:ascii="Times New Roman" w:hAnsi="Times New Roman" w:cs="Times New Roman"/>
          <w:bCs/>
          <w:sz w:val="20"/>
          <w:szCs w:val="20"/>
        </w:rPr>
        <w:t>ilimsel, girişimci ve aynı zamanda yenilikçi çalışmaların geliştirilmesi</w:t>
      </w:r>
    </w:p>
    <w:p w14:paraId="79562981" w14:textId="77777777" w:rsidR="0089310E" w:rsidRDefault="0089310E" w:rsidP="000F02B4">
      <w:pPr>
        <w:spacing w:after="0" w:line="240" w:lineRule="auto"/>
        <w:outlineLvl w:val="0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8269AB">
        <w:rPr>
          <w:rStyle w:val="A5"/>
          <w:rFonts w:ascii="Times New Roman" w:hAnsi="Times New Roman" w:cs="Times New Roman"/>
          <w:bCs/>
          <w:sz w:val="20"/>
          <w:szCs w:val="20"/>
        </w:rPr>
        <w:t>i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limsel çalışmalara ev sahipliği yapmak</w:t>
      </w:r>
    </w:p>
    <w:p w14:paraId="7983455E" w14:textId="77777777" w:rsidR="008269AB" w:rsidRDefault="004C2166" w:rsidP="00826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="008269AB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 w:rsidR="008269AB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69AB">
        <w:rPr>
          <w:rFonts w:ascii="Times New Roman" w:hAnsi="Times New Roman" w:cs="Times New Roman"/>
          <w:sz w:val="20"/>
          <w:szCs w:val="20"/>
        </w:rPr>
        <w:t>Girişimcilik ve yenilikçilik üz</w:t>
      </w:r>
      <w:r w:rsidR="00F979FE">
        <w:rPr>
          <w:rFonts w:ascii="Times New Roman" w:hAnsi="Times New Roman" w:cs="Times New Roman"/>
          <w:sz w:val="20"/>
          <w:szCs w:val="20"/>
        </w:rPr>
        <w:t>erine eğitim faaliyetleri yapma</w:t>
      </w:r>
    </w:p>
    <w:p w14:paraId="3C092075" w14:textId="77777777" w:rsidR="00F979FE" w:rsidRPr="00F979FE" w:rsidRDefault="00F979FE" w:rsidP="00826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79FE">
        <w:rPr>
          <w:rFonts w:ascii="Times New Roman" w:hAnsi="Times New Roman" w:cs="Times New Roman"/>
          <w:b/>
          <w:sz w:val="20"/>
          <w:szCs w:val="20"/>
        </w:rPr>
        <w:t>Stareji</w:t>
      </w:r>
      <w:proofErr w:type="spellEnd"/>
      <w:r w:rsidRPr="00F979FE">
        <w:rPr>
          <w:rFonts w:ascii="Times New Roman" w:hAnsi="Times New Roman" w:cs="Times New Roman"/>
          <w:b/>
          <w:sz w:val="20"/>
          <w:szCs w:val="20"/>
        </w:rPr>
        <w:t xml:space="preserve"> 1.5.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ÇOMÜ’nun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ulusal ve uluslararası gelişiminin sağlanması, niteliğinin arttırılması ve </w:t>
      </w:r>
      <w:proofErr w:type="spellStart"/>
      <w:r>
        <w:rPr>
          <w:rFonts w:ascii="Times New Roman" w:hAnsi="Times New Roman" w:cs="Times New Roman"/>
          <w:sz w:val="20"/>
          <w:szCs w:val="20"/>
        </w:rPr>
        <w:t>uluslararasılaşma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2F0557" w14:textId="77777777" w:rsidR="0068115C" w:rsidRDefault="0068115C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2390" w:type="dxa"/>
        <w:tblLook w:val="04A0" w:firstRow="1" w:lastRow="0" w:firstColumn="1" w:lastColumn="0" w:noHBand="0" w:noVBand="1"/>
      </w:tblPr>
      <w:tblGrid>
        <w:gridCol w:w="7226"/>
        <w:gridCol w:w="1239"/>
        <w:gridCol w:w="1240"/>
        <w:gridCol w:w="1446"/>
        <w:gridCol w:w="1239"/>
      </w:tblGrid>
      <w:tr w:rsidR="00C612B8" w14:paraId="5485FE0F" w14:textId="77777777" w:rsidTr="00C612B8">
        <w:trPr>
          <w:trHeight w:val="224"/>
        </w:trPr>
        <w:tc>
          <w:tcPr>
            <w:tcW w:w="7226" w:type="dxa"/>
          </w:tcPr>
          <w:p w14:paraId="37ECB678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1239" w:type="dxa"/>
          </w:tcPr>
          <w:p w14:paraId="64FDB5E2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1240" w:type="dxa"/>
          </w:tcPr>
          <w:p w14:paraId="7437840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446" w:type="dxa"/>
          </w:tcPr>
          <w:p w14:paraId="10D0F416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1239" w:type="dxa"/>
          </w:tcPr>
          <w:p w14:paraId="3B30A711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2022 B</w:t>
            </w:r>
          </w:p>
        </w:tc>
      </w:tr>
      <w:tr w:rsidR="00C612B8" w14:paraId="63388B8F" w14:textId="77777777" w:rsidTr="00C612B8">
        <w:trPr>
          <w:trHeight w:val="226"/>
        </w:trPr>
        <w:tc>
          <w:tcPr>
            <w:tcW w:w="7226" w:type="dxa"/>
          </w:tcPr>
          <w:p w14:paraId="337058D8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Ulusal ve uluslararası kongre, sempozyum,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çalıştay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sayısı</w:t>
            </w:r>
          </w:p>
        </w:tc>
        <w:tc>
          <w:tcPr>
            <w:tcW w:w="1239" w:type="dxa"/>
          </w:tcPr>
          <w:p w14:paraId="0DEC9476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40" w:type="dxa"/>
          </w:tcPr>
          <w:p w14:paraId="48083242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7D7CDB13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39" w:type="dxa"/>
          </w:tcPr>
          <w:p w14:paraId="39ED6495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2717B593" w14:textId="77777777" w:rsidTr="00C612B8">
        <w:trPr>
          <w:trHeight w:val="226"/>
        </w:trPr>
        <w:tc>
          <w:tcPr>
            <w:tcW w:w="7226" w:type="dxa"/>
          </w:tcPr>
          <w:p w14:paraId="0B4EC837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Yurtiçi destekli proje sayısı</w:t>
            </w:r>
          </w:p>
        </w:tc>
        <w:tc>
          <w:tcPr>
            <w:tcW w:w="1239" w:type="dxa"/>
          </w:tcPr>
          <w:p w14:paraId="67E8A783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</w:tcPr>
          <w:p w14:paraId="636F479F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1B8258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39" w:type="dxa"/>
          </w:tcPr>
          <w:p w14:paraId="1D642CCF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38221403" w14:textId="77777777" w:rsidTr="00C612B8">
        <w:trPr>
          <w:trHeight w:val="239"/>
        </w:trPr>
        <w:tc>
          <w:tcPr>
            <w:tcW w:w="7226" w:type="dxa"/>
          </w:tcPr>
          <w:p w14:paraId="539DA0F7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Yurtdışı destekli proje sayısı</w:t>
            </w:r>
          </w:p>
        </w:tc>
        <w:tc>
          <w:tcPr>
            <w:tcW w:w="1239" w:type="dxa"/>
          </w:tcPr>
          <w:p w14:paraId="6BE522C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5074DAED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2DFFA8D0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14:paraId="43FC10E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25F4471E" w14:textId="77777777" w:rsidTr="00C612B8">
        <w:trPr>
          <w:trHeight w:val="226"/>
        </w:trPr>
        <w:tc>
          <w:tcPr>
            <w:tcW w:w="7226" w:type="dxa"/>
          </w:tcPr>
          <w:p w14:paraId="0E668E9C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SCI makale sayısı</w:t>
            </w:r>
          </w:p>
        </w:tc>
        <w:tc>
          <w:tcPr>
            <w:tcW w:w="1239" w:type="dxa"/>
          </w:tcPr>
          <w:p w14:paraId="2D2D9251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14:paraId="4852E672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5F8605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39" w:type="dxa"/>
          </w:tcPr>
          <w:p w14:paraId="7EA5492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5CF4CB49" w14:textId="77777777" w:rsidTr="00C612B8">
        <w:trPr>
          <w:trHeight w:val="454"/>
        </w:trPr>
        <w:tc>
          <w:tcPr>
            <w:tcW w:w="7226" w:type="dxa"/>
          </w:tcPr>
          <w:p w14:paraId="27591DBF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Ulusal veya uluslararası yayınlanan kitaplar ve kitaplardaki bölümlerin sayısı</w:t>
            </w:r>
          </w:p>
        </w:tc>
        <w:tc>
          <w:tcPr>
            <w:tcW w:w="1239" w:type="dxa"/>
          </w:tcPr>
          <w:p w14:paraId="44E16510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14:paraId="15EEE67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090C19EF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39" w:type="dxa"/>
          </w:tcPr>
          <w:p w14:paraId="304B89DE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39DBB7DB" w14:textId="77777777" w:rsidTr="00C612B8">
        <w:trPr>
          <w:trHeight w:val="693"/>
        </w:trPr>
        <w:tc>
          <w:tcPr>
            <w:tcW w:w="7226" w:type="dxa"/>
          </w:tcPr>
          <w:p w14:paraId="36278DDB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Üniversiteye yeni katılan araştırmacılar için düzenlenen üniversitenin araştırma alt yapısını tanıtan oryantasyon program sayısı</w:t>
            </w:r>
          </w:p>
        </w:tc>
        <w:tc>
          <w:tcPr>
            <w:tcW w:w="1239" w:type="dxa"/>
          </w:tcPr>
          <w:p w14:paraId="003E5D58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14:paraId="738FA32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6872F31F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</w:tcPr>
          <w:p w14:paraId="1CE5E054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5E3009D3" w14:textId="77777777" w:rsidTr="00C612B8">
        <w:trPr>
          <w:trHeight w:val="466"/>
        </w:trPr>
        <w:tc>
          <w:tcPr>
            <w:tcW w:w="7226" w:type="dxa"/>
          </w:tcPr>
          <w:p w14:paraId="3D290F05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Bilim köprüsüne niteliğindeki uluslararası ikili/ çoklu projelerin sayısı</w:t>
            </w:r>
          </w:p>
        </w:tc>
        <w:tc>
          <w:tcPr>
            <w:tcW w:w="1239" w:type="dxa"/>
          </w:tcPr>
          <w:p w14:paraId="28FC355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6E9703E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327E733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14:paraId="3816CFD6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62470F6A" w14:textId="77777777" w:rsidTr="00C612B8">
        <w:trPr>
          <w:trHeight w:val="454"/>
        </w:trPr>
        <w:tc>
          <w:tcPr>
            <w:tcW w:w="7226" w:type="dxa"/>
          </w:tcPr>
          <w:p w14:paraId="73F5CF9F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Araştırma amaçlı değişim programları ile yurtdışına giden öğretim elamanı sayısı</w:t>
            </w:r>
          </w:p>
        </w:tc>
        <w:tc>
          <w:tcPr>
            <w:tcW w:w="1239" w:type="dxa"/>
          </w:tcPr>
          <w:p w14:paraId="14641223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5E187BBD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14:paraId="6C4FF63F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14:paraId="52A6C100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44CABEB6" w14:textId="77777777" w:rsidTr="00C612B8">
        <w:trPr>
          <w:trHeight w:val="226"/>
        </w:trPr>
        <w:tc>
          <w:tcPr>
            <w:tcW w:w="7226" w:type="dxa"/>
          </w:tcPr>
          <w:p w14:paraId="5B273D5B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2479" w:type="dxa"/>
            <w:gridSpan w:val="2"/>
          </w:tcPr>
          <w:p w14:paraId="167C1770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319BE5C7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1032788" w14:textId="77777777" w:rsidR="006446C0" w:rsidRPr="006446C0" w:rsidRDefault="006446C0" w:rsidP="000F02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46C0">
        <w:rPr>
          <w:rFonts w:ascii="Times New Roman" w:hAnsi="Times New Roman" w:cs="Times New Roman"/>
          <w:sz w:val="20"/>
          <w:szCs w:val="20"/>
        </w:rPr>
        <w:t>H: Hedeflenen, B: Başarılan</w:t>
      </w:r>
    </w:p>
    <w:p w14:paraId="611056F5" w14:textId="77777777" w:rsidR="006446C0" w:rsidRDefault="006446C0" w:rsidP="000F02B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4AE4EAF1" w14:textId="77777777" w:rsidR="0089310E" w:rsidRDefault="005251E7" w:rsidP="000F02B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 w:rsidR="0089310E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89310E">
        <w:rPr>
          <w:rFonts w:ascii="Times New Roman" w:hAnsi="Times New Roman" w:cs="Times New Roman"/>
          <w:sz w:val="20"/>
          <w:szCs w:val="20"/>
        </w:rPr>
        <w:t>Kaliteli eğitim ve öğretim faaliyetleri s</w:t>
      </w:r>
      <w:r w:rsidRPr="000F6495">
        <w:rPr>
          <w:rFonts w:ascii="Times New Roman" w:hAnsi="Times New Roman" w:cs="Times New Roman"/>
          <w:sz w:val="20"/>
          <w:szCs w:val="20"/>
        </w:rPr>
        <w:t>unmak</w:t>
      </w:r>
    </w:p>
    <w:p w14:paraId="4B15F5A5" w14:textId="77777777" w:rsidR="005251E7" w:rsidRPr="000F6495" w:rsidRDefault="005251E7" w:rsidP="000F02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 xml:space="preserve">Stratejik Hedef </w:t>
      </w:r>
      <w:r w:rsidR="00F979FE">
        <w:rPr>
          <w:rFonts w:ascii="Times New Roman" w:hAnsi="Times New Roman" w:cs="Times New Roman"/>
          <w:b/>
          <w:sz w:val="20"/>
          <w:szCs w:val="20"/>
        </w:rPr>
        <w:t>2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0D6376">
        <w:rPr>
          <w:rFonts w:ascii="Times New Roman" w:hAnsi="Times New Roman" w:cs="Times New Roman"/>
          <w:sz w:val="20"/>
          <w:szCs w:val="20"/>
        </w:rPr>
        <w:t>E</w:t>
      </w:r>
      <w:r w:rsidR="007D65CE">
        <w:rPr>
          <w:rFonts w:ascii="Times New Roman" w:hAnsi="Times New Roman" w:cs="Times New Roman"/>
          <w:sz w:val="20"/>
          <w:szCs w:val="20"/>
        </w:rPr>
        <w:t xml:space="preserve">ğitim-öğretim </w:t>
      </w:r>
      <w:r w:rsidR="00F979FE">
        <w:rPr>
          <w:rFonts w:ascii="Times New Roman" w:hAnsi="Times New Roman" w:cs="Times New Roman"/>
          <w:sz w:val="20"/>
          <w:szCs w:val="20"/>
        </w:rPr>
        <w:t>programlarının niteliğinin</w:t>
      </w:r>
      <w:r w:rsidR="007D65CE">
        <w:rPr>
          <w:rFonts w:ascii="Times New Roman" w:hAnsi="Times New Roman" w:cs="Times New Roman"/>
          <w:sz w:val="20"/>
          <w:szCs w:val="20"/>
        </w:rPr>
        <w:t xml:space="preserve"> </w:t>
      </w:r>
      <w:r w:rsidR="005770DA">
        <w:rPr>
          <w:rFonts w:ascii="Times New Roman" w:hAnsi="Times New Roman" w:cs="Times New Roman"/>
          <w:sz w:val="20"/>
          <w:szCs w:val="20"/>
        </w:rPr>
        <w:t>geliştirilmesi</w:t>
      </w:r>
    </w:p>
    <w:p w14:paraId="247D8978" w14:textId="77777777" w:rsidR="005251E7" w:rsidRDefault="007D65CE" w:rsidP="005251E7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Strateji </w:t>
      </w:r>
      <w:r w:rsidR="00F979FE">
        <w:rPr>
          <w:rStyle w:val="A5"/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 w:rsidR="00F979FE">
        <w:rPr>
          <w:rStyle w:val="A5"/>
          <w:rFonts w:ascii="Times New Roman" w:hAnsi="Times New Roman" w:cs="Times New Roman"/>
          <w:b/>
          <w:bCs/>
          <w:sz w:val="20"/>
          <w:szCs w:val="20"/>
        </w:rPr>
        <w:t>2</w:t>
      </w:r>
      <w:r w:rsidR="005251E7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Ulusal ve u</w:t>
      </w:r>
      <w:r w:rsidR="0068115C" w:rsidRPr="000F6495">
        <w:rPr>
          <w:rStyle w:val="A5"/>
          <w:rFonts w:ascii="Times New Roman" w:hAnsi="Times New Roman" w:cs="Times New Roman"/>
          <w:bCs/>
          <w:sz w:val="20"/>
          <w:szCs w:val="20"/>
        </w:rPr>
        <w:t xml:space="preserve">luslararası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eğitim programlarıyla koordinasyon sağlamak</w:t>
      </w:r>
      <w:r w:rsidR="0068115C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14:paraId="7F0F81DA" w14:textId="77777777" w:rsidR="0068115C" w:rsidRDefault="00F979FE" w:rsidP="0068115C">
      <w:pPr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Strateji </w:t>
      </w:r>
      <w:r w:rsidR="007D65CE">
        <w:rPr>
          <w:rStyle w:val="A5"/>
          <w:rFonts w:ascii="Times New Roman" w:hAnsi="Times New Roman" w:cs="Times New Roman"/>
          <w:b/>
          <w:bCs/>
          <w:sz w:val="20"/>
          <w:szCs w:val="20"/>
        </w:rPr>
        <w:t>2</w:t>
      </w:r>
      <w:r w:rsidR="007D65CE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Style w:val="A5"/>
          <w:rFonts w:ascii="Times New Roman" w:hAnsi="Times New Roman" w:cs="Times New Roman"/>
          <w:sz w:val="20"/>
          <w:szCs w:val="20"/>
        </w:rPr>
        <w:t>öğrencilerin öğrenme istek ve kapasitelerinin geliştirilmesi</w:t>
      </w:r>
    </w:p>
    <w:p w14:paraId="10F5906B" w14:textId="77777777" w:rsidR="0068115C" w:rsidRDefault="009D5BBA" w:rsidP="0068115C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Cs/>
          <w:sz w:val="20"/>
          <w:szCs w:val="20"/>
        </w:rPr>
        <w:t>-</w:t>
      </w:r>
    </w:p>
    <w:tbl>
      <w:tblPr>
        <w:tblStyle w:val="TableGrid"/>
        <w:tblW w:w="12366" w:type="dxa"/>
        <w:tblLook w:val="04A0" w:firstRow="1" w:lastRow="0" w:firstColumn="1" w:lastColumn="0" w:noHBand="0" w:noVBand="1"/>
      </w:tblPr>
      <w:tblGrid>
        <w:gridCol w:w="7212"/>
        <w:gridCol w:w="1236"/>
        <w:gridCol w:w="1238"/>
        <w:gridCol w:w="1443"/>
        <w:gridCol w:w="1237"/>
      </w:tblGrid>
      <w:tr w:rsidR="00C612B8" w14:paraId="49445763" w14:textId="77777777" w:rsidTr="00C612B8">
        <w:trPr>
          <w:trHeight w:val="256"/>
        </w:trPr>
        <w:tc>
          <w:tcPr>
            <w:tcW w:w="7212" w:type="dxa"/>
          </w:tcPr>
          <w:p w14:paraId="37B2150A" w14:textId="77777777" w:rsidR="00C612B8" w:rsidRDefault="00C612B8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1236" w:type="dxa"/>
          </w:tcPr>
          <w:p w14:paraId="4DF502D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1238" w:type="dxa"/>
          </w:tcPr>
          <w:p w14:paraId="4B7BA0D1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443" w:type="dxa"/>
          </w:tcPr>
          <w:p w14:paraId="60D5452B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1236" w:type="dxa"/>
          </w:tcPr>
          <w:p w14:paraId="70CB7B41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2022 B</w:t>
            </w:r>
          </w:p>
        </w:tc>
      </w:tr>
      <w:tr w:rsidR="00C612B8" w14:paraId="45B97DDF" w14:textId="77777777" w:rsidTr="00C612B8">
        <w:trPr>
          <w:trHeight w:val="786"/>
        </w:trPr>
        <w:tc>
          <w:tcPr>
            <w:tcW w:w="7212" w:type="dxa"/>
          </w:tcPr>
          <w:p w14:paraId="5DD944A9" w14:textId="77777777" w:rsidR="00C612B8" w:rsidRDefault="00C612B8" w:rsidP="00F979F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gramStart"/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Mevlana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uluslararası değişim programından eğitim alma hareketliliği ile gelen ve giden toplam 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öğrenci sayısı</w:t>
            </w:r>
          </w:p>
        </w:tc>
        <w:tc>
          <w:tcPr>
            <w:tcW w:w="1236" w:type="dxa"/>
          </w:tcPr>
          <w:p w14:paraId="7EC0A62E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3FB41ED5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7C0FAF69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14:paraId="00C94DC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3C0CF422" w14:textId="77777777" w:rsidTr="00C612B8">
        <w:trPr>
          <w:trHeight w:val="256"/>
        </w:trPr>
        <w:tc>
          <w:tcPr>
            <w:tcW w:w="7212" w:type="dxa"/>
          </w:tcPr>
          <w:p w14:paraId="781E9ECA" w14:textId="77777777" w:rsidR="00C612B8" w:rsidRDefault="00C612B8" w:rsidP="00F979F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Oryantasyona katılan öğrenci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1236" w:type="dxa"/>
          </w:tcPr>
          <w:p w14:paraId="2245B815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238" w:type="dxa"/>
          </w:tcPr>
          <w:p w14:paraId="67B3C6E8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76E2A4D8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236" w:type="dxa"/>
          </w:tcPr>
          <w:p w14:paraId="6FDAE841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2064A5F8" w14:textId="77777777" w:rsidTr="00C612B8">
        <w:trPr>
          <w:trHeight w:val="256"/>
        </w:trPr>
        <w:tc>
          <w:tcPr>
            <w:tcW w:w="7212" w:type="dxa"/>
          </w:tcPr>
          <w:p w14:paraId="57FE9331" w14:textId="77777777" w:rsidR="00C612B8" w:rsidRDefault="00C612B8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düzenlenen saha çalışma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1236" w:type="dxa"/>
          </w:tcPr>
          <w:p w14:paraId="59389980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14:paraId="6B65B4DD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37D87BAB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14:paraId="070D32DB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53F465CD" w14:textId="77777777" w:rsidTr="00C612B8">
        <w:trPr>
          <w:trHeight w:val="271"/>
        </w:trPr>
        <w:tc>
          <w:tcPr>
            <w:tcW w:w="7212" w:type="dxa"/>
          </w:tcPr>
          <w:p w14:paraId="503FED97" w14:textId="77777777" w:rsidR="00C612B8" w:rsidRDefault="00C612B8" w:rsidP="00F979F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yaşamına hazırlık eğitimleri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1236" w:type="dxa"/>
          </w:tcPr>
          <w:p w14:paraId="2E44D38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21747E8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0D278ECA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14:paraId="419D8B43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0A9556C3" w14:textId="77777777" w:rsidTr="00C612B8">
        <w:trPr>
          <w:trHeight w:val="256"/>
        </w:trPr>
        <w:tc>
          <w:tcPr>
            <w:tcW w:w="7212" w:type="dxa"/>
          </w:tcPr>
          <w:p w14:paraId="61F248DB" w14:textId="77777777" w:rsidR="00C612B8" w:rsidRDefault="00C612B8" w:rsidP="00F9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Düzenlenen eğiticinin eğitim programı sayısı</w:t>
            </w:r>
          </w:p>
        </w:tc>
        <w:tc>
          <w:tcPr>
            <w:tcW w:w="1236" w:type="dxa"/>
          </w:tcPr>
          <w:p w14:paraId="501D5F5A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11DFE6A6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55A037CF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14:paraId="7E89E14E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6674CD67" w14:textId="77777777" w:rsidTr="00C612B8">
        <w:trPr>
          <w:trHeight w:val="256"/>
        </w:trPr>
        <w:tc>
          <w:tcPr>
            <w:tcW w:w="7212" w:type="dxa"/>
          </w:tcPr>
          <w:p w14:paraId="1E2E4032" w14:textId="77777777" w:rsidR="00C612B8" w:rsidRDefault="00C612B8" w:rsidP="00F9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lisans eğitimi programı sayısı</w:t>
            </w:r>
          </w:p>
        </w:tc>
        <w:tc>
          <w:tcPr>
            <w:tcW w:w="1236" w:type="dxa"/>
          </w:tcPr>
          <w:p w14:paraId="58CD99D6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14:paraId="62938321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501A6167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14:paraId="1F179326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5E7A4928" w14:textId="77777777" w:rsidTr="00C612B8">
        <w:trPr>
          <w:trHeight w:val="256"/>
        </w:trPr>
        <w:tc>
          <w:tcPr>
            <w:tcW w:w="7212" w:type="dxa"/>
          </w:tcPr>
          <w:p w14:paraId="29F8D5E4" w14:textId="77777777" w:rsidR="00C612B8" w:rsidRDefault="00C612B8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2474" w:type="dxa"/>
            <w:gridSpan w:val="2"/>
          </w:tcPr>
          <w:p w14:paraId="5C6FDF42" w14:textId="77777777" w:rsidR="00C612B8" w:rsidRDefault="00C612B8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4AD4BD98" w14:textId="77777777" w:rsidR="00C612B8" w:rsidRDefault="00C612B8" w:rsidP="005251E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45574AD" w14:textId="77777777" w:rsidR="006446C0" w:rsidRPr="006446C0" w:rsidRDefault="006446C0" w:rsidP="006446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46C0">
        <w:rPr>
          <w:rFonts w:ascii="Times New Roman" w:hAnsi="Times New Roman" w:cs="Times New Roman"/>
          <w:sz w:val="20"/>
          <w:szCs w:val="20"/>
        </w:rPr>
        <w:lastRenderedPageBreak/>
        <w:t>H: Hedeflenen, B: Başarılan</w:t>
      </w:r>
    </w:p>
    <w:p w14:paraId="2D69CEF7" w14:textId="77777777" w:rsidR="00576368" w:rsidRPr="000F6495" w:rsidRDefault="00576368" w:rsidP="000F02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Paydaşlarla olan ilişkilerin geliştirilmesi</w:t>
      </w:r>
    </w:p>
    <w:p w14:paraId="4F35A376" w14:textId="77777777" w:rsidR="00576368" w:rsidRPr="000F6495" w:rsidRDefault="00576368" w:rsidP="000F02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 xml:space="preserve">Stratejik Hedef </w:t>
      </w:r>
      <w:r w:rsidR="00F6064C">
        <w:rPr>
          <w:rFonts w:ascii="Times New Roman" w:hAnsi="Times New Roman" w:cs="Times New Roman"/>
          <w:b/>
          <w:sz w:val="20"/>
          <w:szCs w:val="20"/>
        </w:rPr>
        <w:t>3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2E100C">
        <w:rPr>
          <w:rFonts w:ascii="Times New Roman" w:hAnsi="Times New Roman" w:cs="Times New Roman"/>
          <w:sz w:val="20"/>
          <w:szCs w:val="20"/>
        </w:rPr>
        <w:t>Paydaşlarla olan ilişkileri etkin kılmak</w:t>
      </w:r>
    </w:p>
    <w:p w14:paraId="57CCB584" w14:textId="77777777" w:rsidR="00576368" w:rsidRDefault="00576368" w:rsidP="00576368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Strateji </w:t>
      </w:r>
      <w:r w:rsidR="00F6064C">
        <w:rPr>
          <w:rStyle w:val="A5"/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6064C" w:rsidRPr="00F6064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Mezunlarla </w:t>
      </w:r>
      <w:r w:rsidR="00F6064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etkileşimin geliştirilmesi </w:t>
      </w:r>
    </w:p>
    <w:p w14:paraId="635C6603" w14:textId="77777777" w:rsidR="004C2166" w:rsidRDefault="00576368" w:rsidP="00F6064C">
      <w:pPr>
        <w:spacing w:after="0" w:line="240" w:lineRule="auto"/>
        <w:jc w:val="both"/>
        <w:outlineLvl w:val="0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Strateji </w:t>
      </w:r>
      <w:r w:rsidR="00F6064C">
        <w:rPr>
          <w:rStyle w:val="A5"/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 w:rsidR="00F6064C">
        <w:rPr>
          <w:rStyle w:val="A5"/>
          <w:rFonts w:ascii="Times New Roman" w:hAnsi="Times New Roman" w:cs="Times New Roman"/>
          <w:b/>
          <w:bCs/>
          <w:sz w:val="20"/>
          <w:szCs w:val="20"/>
        </w:rPr>
        <w:t>6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6064C" w:rsidRPr="00F6064C">
        <w:rPr>
          <w:rStyle w:val="A5"/>
          <w:rFonts w:ascii="Times New Roman" w:hAnsi="Times New Roman" w:cs="Times New Roman"/>
          <w:bCs/>
          <w:sz w:val="20"/>
          <w:szCs w:val="20"/>
        </w:rPr>
        <w:t>iç ve dış</w:t>
      </w:r>
      <w:r w:rsidR="00F6064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paydaşlarla ilişkinin geliştirilmesine katkı vermek üzere toplum merkezli hizmetlerin etkinliğinin geliştirilmesi  </w:t>
      </w:r>
      <w:r w:rsidR="00F6064C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C2166" w:rsidRPr="004C2166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AC271DB" w14:textId="77777777" w:rsidR="00F6064C" w:rsidRPr="00F6064C" w:rsidRDefault="00F6064C" w:rsidP="00F6064C">
      <w:pPr>
        <w:spacing w:after="0" w:line="240" w:lineRule="auto"/>
        <w:jc w:val="both"/>
        <w:outlineLvl w:val="0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2366" w:type="dxa"/>
        <w:tblLook w:val="04A0" w:firstRow="1" w:lastRow="0" w:firstColumn="1" w:lastColumn="0" w:noHBand="0" w:noVBand="1"/>
      </w:tblPr>
      <w:tblGrid>
        <w:gridCol w:w="7212"/>
        <w:gridCol w:w="1236"/>
        <w:gridCol w:w="1238"/>
        <w:gridCol w:w="1443"/>
        <w:gridCol w:w="1237"/>
      </w:tblGrid>
      <w:tr w:rsidR="00C612B8" w14:paraId="34A6C0A7" w14:textId="77777777" w:rsidTr="00C612B8">
        <w:trPr>
          <w:trHeight w:val="234"/>
        </w:trPr>
        <w:tc>
          <w:tcPr>
            <w:tcW w:w="7212" w:type="dxa"/>
          </w:tcPr>
          <w:p w14:paraId="4096C68F" w14:textId="77777777" w:rsidR="00C612B8" w:rsidRDefault="00C612B8" w:rsidP="00C20F71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1236" w:type="dxa"/>
          </w:tcPr>
          <w:p w14:paraId="2A0920FB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1238" w:type="dxa"/>
          </w:tcPr>
          <w:p w14:paraId="3B42FA2D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443" w:type="dxa"/>
          </w:tcPr>
          <w:p w14:paraId="138464A5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1236" w:type="dxa"/>
          </w:tcPr>
          <w:p w14:paraId="5915CEAE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2022 B</w:t>
            </w:r>
          </w:p>
        </w:tc>
      </w:tr>
      <w:tr w:rsidR="00C612B8" w14:paraId="38CDF42D" w14:textId="77777777" w:rsidTr="00C612B8">
        <w:trPr>
          <w:trHeight w:val="234"/>
        </w:trPr>
        <w:tc>
          <w:tcPr>
            <w:tcW w:w="7212" w:type="dxa"/>
          </w:tcPr>
          <w:p w14:paraId="7C399F88" w14:textId="77777777" w:rsidR="00C612B8" w:rsidRDefault="00C612B8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Kariyer Günleri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etkinlik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1236" w:type="dxa"/>
          </w:tcPr>
          <w:p w14:paraId="6084BD30" w14:textId="4250F6FF" w:rsidR="00C612B8" w:rsidRDefault="00A331F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14:paraId="5F5AC43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38271DEB" w14:textId="372078D1" w:rsidR="00C612B8" w:rsidRDefault="00A331F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14:paraId="4FB39E55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13443F9C" w14:textId="77777777" w:rsidTr="00C612B8">
        <w:trPr>
          <w:trHeight w:val="234"/>
        </w:trPr>
        <w:tc>
          <w:tcPr>
            <w:tcW w:w="7212" w:type="dxa"/>
          </w:tcPr>
          <w:p w14:paraId="501D3F42" w14:textId="77777777" w:rsidR="00C612B8" w:rsidRDefault="00C612B8" w:rsidP="0068115C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Sektörle Tanışma günleri/ziyaret sayısı</w:t>
            </w:r>
          </w:p>
        </w:tc>
        <w:tc>
          <w:tcPr>
            <w:tcW w:w="1236" w:type="dxa"/>
          </w:tcPr>
          <w:p w14:paraId="3F6E7F10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</w:tcPr>
          <w:p w14:paraId="0D0D565E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53B7078C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14:paraId="2FA976ED" w14:textId="77777777" w:rsidR="00C612B8" w:rsidRDefault="00C612B8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44A384C3" w14:textId="77777777" w:rsidTr="00C612B8">
        <w:trPr>
          <w:trHeight w:val="247"/>
        </w:trPr>
        <w:tc>
          <w:tcPr>
            <w:tcW w:w="7212" w:type="dxa"/>
          </w:tcPr>
          <w:p w14:paraId="3C491186" w14:textId="77777777" w:rsidR="00C612B8" w:rsidRDefault="00C612B8" w:rsidP="006446C0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Mezunlar ofisi aracılığıyla iletişim kurulan mezun sayısı</w:t>
            </w:r>
          </w:p>
        </w:tc>
        <w:tc>
          <w:tcPr>
            <w:tcW w:w="1236" w:type="dxa"/>
          </w:tcPr>
          <w:p w14:paraId="2EBEF288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38" w:type="dxa"/>
          </w:tcPr>
          <w:p w14:paraId="6E6B1C07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1E1F2378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36" w:type="dxa"/>
          </w:tcPr>
          <w:p w14:paraId="2BA06DDD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06429244" w14:textId="77777777" w:rsidTr="00C612B8">
        <w:trPr>
          <w:trHeight w:val="469"/>
        </w:trPr>
        <w:tc>
          <w:tcPr>
            <w:tcW w:w="7212" w:type="dxa"/>
          </w:tcPr>
          <w:p w14:paraId="5028FFA3" w14:textId="77777777" w:rsidR="00C612B8" w:rsidRDefault="00C612B8" w:rsidP="006446C0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Öğrencilerin mezunlarla iletişim sağlama olanaklarından memnuniyet düzeyi</w:t>
            </w:r>
          </w:p>
        </w:tc>
        <w:tc>
          <w:tcPr>
            <w:tcW w:w="1236" w:type="dxa"/>
          </w:tcPr>
          <w:p w14:paraId="42348D50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% 70</w:t>
            </w:r>
            <w:proofErr w:type="gramEnd"/>
          </w:p>
        </w:tc>
        <w:tc>
          <w:tcPr>
            <w:tcW w:w="1238" w:type="dxa"/>
          </w:tcPr>
          <w:p w14:paraId="751E1598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1E2F58C3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% 70</w:t>
            </w:r>
          </w:p>
        </w:tc>
        <w:tc>
          <w:tcPr>
            <w:tcW w:w="1236" w:type="dxa"/>
          </w:tcPr>
          <w:p w14:paraId="196D0416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0A9344EC" w14:textId="77777777" w:rsidTr="00C612B8">
        <w:trPr>
          <w:trHeight w:val="481"/>
        </w:trPr>
        <w:tc>
          <w:tcPr>
            <w:tcW w:w="7212" w:type="dxa"/>
          </w:tcPr>
          <w:p w14:paraId="42F1FF1D" w14:textId="77777777" w:rsidR="00C612B8" w:rsidRDefault="00C612B8" w:rsidP="006446C0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Öğretim planlarında yer alan sosyal sorumluluk ve toplumsal duyarlılık odaklı ders sayısı</w:t>
            </w:r>
          </w:p>
        </w:tc>
        <w:tc>
          <w:tcPr>
            <w:tcW w:w="1236" w:type="dxa"/>
          </w:tcPr>
          <w:p w14:paraId="3FB83248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186DCC46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47426448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14:paraId="590E099A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22E44685" w14:textId="77777777" w:rsidTr="00C612B8">
        <w:trPr>
          <w:trHeight w:val="469"/>
        </w:trPr>
        <w:tc>
          <w:tcPr>
            <w:tcW w:w="7212" w:type="dxa"/>
          </w:tcPr>
          <w:p w14:paraId="4EC7BB65" w14:textId="77777777" w:rsidR="00C612B8" w:rsidRDefault="00C612B8" w:rsidP="006446C0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F6064C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osyal sorumluluk ve toplumsal duyarlılık </w:t>
            </w: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ile ilgili dersi alan öğrenci </w:t>
            </w:r>
            <w:r w:rsidRPr="00F6064C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sayısı</w:t>
            </w:r>
          </w:p>
        </w:tc>
        <w:tc>
          <w:tcPr>
            <w:tcW w:w="1236" w:type="dxa"/>
          </w:tcPr>
          <w:p w14:paraId="5175D81C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14:paraId="30F09B3D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198050AC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14:paraId="6AA3A455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09B7F981" w14:textId="77777777" w:rsidTr="00C612B8">
        <w:trPr>
          <w:trHeight w:val="481"/>
        </w:trPr>
        <w:tc>
          <w:tcPr>
            <w:tcW w:w="7212" w:type="dxa"/>
          </w:tcPr>
          <w:p w14:paraId="2A72168A" w14:textId="77777777" w:rsidR="00C612B8" w:rsidRDefault="00C612B8" w:rsidP="006446C0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Topluma yönelik etkinlik sayısı (panel, konferans ve seminer vb.)</w:t>
            </w:r>
          </w:p>
        </w:tc>
        <w:tc>
          <w:tcPr>
            <w:tcW w:w="1236" w:type="dxa"/>
          </w:tcPr>
          <w:p w14:paraId="375B944A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14:paraId="4F54A835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7DC5E479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14:paraId="2BDAF363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2B8" w14:paraId="6852771B" w14:textId="77777777" w:rsidTr="00C612B8">
        <w:trPr>
          <w:trHeight w:val="234"/>
        </w:trPr>
        <w:tc>
          <w:tcPr>
            <w:tcW w:w="7212" w:type="dxa"/>
          </w:tcPr>
          <w:p w14:paraId="71EB89D9" w14:textId="77777777" w:rsidR="00C612B8" w:rsidRDefault="00C612B8" w:rsidP="006446C0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2474" w:type="dxa"/>
            <w:gridSpan w:val="2"/>
          </w:tcPr>
          <w:p w14:paraId="20996C1C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38D54204" w14:textId="77777777" w:rsidR="00C612B8" w:rsidRDefault="00C612B8" w:rsidP="006446C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B036FA" w14:textId="77777777" w:rsidR="006223A2" w:rsidRDefault="006223A2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Cs/>
          <w:sz w:val="20"/>
          <w:szCs w:val="20"/>
        </w:rPr>
        <w:t>H: Hedeflenen; B: Başarılan</w:t>
      </w:r>
    </w:p>
    <w:p w14:paraId="0939EB71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0E0A00A1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30C6EB45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5A3C742E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5C41F8CD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69F2C67C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21B5601C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4634DC93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74FEDB66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7033DCC0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0A8A5F8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30F3C415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2B61AD2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6F2F9ED0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0EC7811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5AC6EA3C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C14D345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65F9BEE1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391C9C26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99F328D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0B630F69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7252EDDB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727BEC08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71AEA51" w14:textId="77777777" w:rsidR="00AF4BC1" w:rsidRDefault="00AF4BC1" w:rsidP="00AF4B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Matematik ve Fen Bilimleri Eğitimi</w:t>
      </w:r>
      <w:r w:rsidRPr="000F6495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>
        <w:rPr>
          <w:rFonts w:ascii="Times New Roman" w:hAnsi="Times New Roman" w:cs="Times New Roman"/>
          <w:b/>
          <w:sz w:val="20"/>
          <w:szCs w:val="20"/>
        </w:rPr>
        <w:t xml:space="preserve"> Stratejik Plan Değerlendirme Anketi</w:t>
      </w:r>
    </w:p>
    <w:p w14:paraId="7E9BDF31" w14:textId="77777777" w:rsidR="00EE7500" w:rsidRDefault="00EE7500" w:rsidP="00AF4B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3CCE5CBA" w14:textId="77777777" w:rsidR="00EE7500" w:rsidRPr="00EE7500" w:rsidRDefault="00EE7500" w:rsidP="00AF4B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3C82436" w14:textId="77777777" w:rsidR="00EE7500" w:rsidRDefault="00EE7500" w:rsidP="00EE75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E7500">
        <w:rPr>
          <w:rFonts w:ascii="Times New Roman" w:hAnsi="Times New Roman" w:cs="Times New Roman"/>
          <w:sz w:val="20"/>
          <w:szCs w:val="20"/>
        </w:rPr>
        <w:t>Aşağıdaki soruları 1 ve 5 arasında en uygun bulduğu sayıyı seçerek derecelendirme yapınız.</w:t>
      </w:r>
    </w:p>
    <w:p w14:paraId="402200E3" w14:textId="77777777" w:rsidR="00EE7500" w:rsidRDefault="00EE7500" w:rsidP="00EE75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1= Kesinlikle katılmıyorum, 2= Katılmıyorum, </w:t>
      </w:r>
      <w:r w:rsidR="00BC0D5F">
        <w:rPr>
          <w:rFonts w:ascii="Times New Roman" w:hAnsi="Times New Roman" w:cs="Times New Roman"/>
          <w:sz w:val="20"/>
          <w:szCs w:val="20"/>
        </w:rPr>
        <w:t xml:space="preserve">3= Kararsızım, 4= Katılıyorum, 5= kesinlikle katılıyorum </w:t>
      </w:r>
    </w:p>
    <w:p w14:paraId="7388D310" w14:textId="77777777" w:rsidR="00BC0D5F" w:rsidRDefault="00BC0D5F" w:rsidP="00EE75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315FB68" w14:textId="77777777" w:rsidR="00BC0D5F" w:rsidRPr="00BC0D5F" w:rsidRDefault="00BC0D5F" w:rsidP="00EE75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C0D5F">
        <w:rPr>
          <w:rFonts w:ascii="Times New Roman" w:hAnsi="Times New Roman" w:cs="Times New Roman"/>
          <w:b/>
          <w:sz w:val="20"/>
          <w:szCs w:val="20"/>
        </w:rPr>
        <w:t>STRATEJİK AMAÇ 1: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0D5F">
        <w:rPr>
          <w:rFonts w:ascii="Times New Roman" w:hAnsi="Times New Roman" w:cs="Times New Roman"/>
          <w:sz w:val="20"/>
          <w:szCs w:val="20"/>
        </w:rPr>
        <w:t>Bilimsel, girişimci ve yenilikçi bir üniversite olmak</w:t>
      </w:r>
    </w:p>
    <w:p w14:paraId="5D5AA284" w14:textId="77777777" w:rsidR="00EE7500" w:rsidRDefault="00EE7500" w:rsidP="00AF4B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426"/>
        <w:gridCol w:w="425"/>
        <w:gridCol w:w="425"/>
        <w:gridCol w:w="425"/>
        <w:gridCol w:w="389"/>
      </w:tblGrid>
      <w:tr w:rsidR="00EE7500" w14:paraId="05A238D3" w14:textId="77777777" w:rsidTr="00281D73">
        <w:tc>
          <w:tcPr>
            <w:tcW w:w="11902" w:type="dxa"/>
          </w:tcPr>
          <w:p w14:paraId="791984B5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Sorular</w:t>
            </w:r>
          </w:p>
        </w:tc>
        <w:tc>
          <w:tcPr>
            <w:tcW w:w="426" w:type="dxa"/>
          </w:tcPr>
          <w:p w14:paraId="6304FD07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16BD753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1306691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8DB933B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9" w:type="dxa"/>
          </w:tcPr>
          <w:p w14:paraId="0AAC0E03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E7500" w14:paraId="39601E25" w14:textId="77777777" w:rsidTr="00281D73">
        <w:tc>
          <w:tcPr>
            <w:tcW w:w="11902" w:type="dxa"/>
          </w:tcPr>
          <w:p w14:paraId="3B6A9ED1" w14:textId="77777777" w:rsidR="00EE7500" w:rsidRDefault="00BC0D5F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Bölümde yeterli sayıda ulusal ve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uluslararsı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kongre, sempozyum ve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çalıştay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düzenlenmektedir.</w:t>
            </w:r>
          </w:p>
        </w:tc>
        <w:tc>
          <w:tcPr>
            <w:tcW w:w="426" w:type="dxa"/>
          </w:tcPr>
          <w:p w14:paraId="045B7931" w14:textId="34020C7A" w:rsidR="00EE7500" w:rsidRDefault="00C612B8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4445084B" w14:textId="77777777" w:rsidR="00EE7500" w:rsidRDefault="00EE7500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C07A1" w14:textId="77777777" w:rsidR="00EE7500" w:rsidRDefault="00EE7500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D71ED" w14:textId="77777777" w:rsidR="00EE7500" w:rsidRDefault="00EE7500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3283AB0" w14:textId="77777777" w:rsidR="00EE7500" w:rsidRDefault="00EE7500" w:rsidP="004C2166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55A5" w14:paraId="4B10ABE9" w14:textId="77777777" w:rsidTr="00281D73">
        <w:tc>
          <w:tcPr>
            <w:tcW w:w="11902" w:type="dxa"/>
          </w:tcPr>
          <w:p w14:paraId="377151BA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Bölümde yurtiçi destekli proje sayısının yeterli olduğunu düşünmekteyim</w:t>
            </w:r>
          </w:p>
        </w:tc>
        <w:tc>
          <w:tcPr>
            <w:tcW w:w="426" w:type="dxa"/>
          </w:tcPr>
          <w:p w14:paraId="115926B6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2EDB4D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9FE1E1" w14:textId="4DA5728C" w:rsidR="002255A5" w:rsidRDefault="00C612B8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74A94476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1CB446E6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55A5" w14:paraId="50F482B0" w14:textId="77777777" w:rsidTr="00281D73">
        <w:tc>
          <w:tcPr>
            <w:tcW w:w="11902" w:type="dxa"/>
          </w:tcPr>
          <w:p w14:paraId="599FF8FD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Yurtdışı destekli proje sayısının yeterli olduğunu düşünüyorum</w:t>
            </w:r>
          </w:p>
        </w:tc>
        <w:tc>
          <w:tcPr>
            <w:tcW w:w="426" w:type="dxa"/>
          </w:tcPr>
          <w:p w14:paraId="691FD89A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5C56BDB" w14:textId="5F28309C" w:rsidR="002255A5" w:rsidRDefault="00C612B8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01C77738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C355DD5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65DA0F5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55A5" w14:paraId="66E2FE3B" w14:textId="77777777" w:rsidTr="00281D73">
        <w:tc>
          <w:tcPr>
            <w:tcW w:w="11902" w:type="dxa"/>
          </w:tcPr>
          <w:p w14:paraId="4F466FCE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Bölümde çalışan eğiticilerin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SCI’da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yayınlanan makale sayıları yeterlidir</w:t>
            </w:r>
          </w:p>
        </w:tc>
        <w:tc>
          <w:tcPr>
            <w:tcW w:w="426" w:type="dxa"/>
          </w:tcPr>
          <w:p w14:paraId="5C3C11D1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78472EB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F395BBD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14E9B" w14:textId="23DDC304" w:rsidR="002255A5" w:rsidRDefault="00C612B8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389" w:type="dxa"/>
          </w:tcPr>
          <w:p w14:paraId="39B16E58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55A5" w14:paraId="1A43AEC9" w14:textId="77777777" w:rsidTr="00281D73">
        <w:tc>
          <w:tcPr>
            <w:tcW w:w="11902" w:type="dxa"/>
          </w:tcPr>
          <w:p w14:paraId="2D401C97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Ulusal veya uluslararası yayınlanan kitaplar ve kitaplardaki bölümleri sayısının yeterli olduğunu düşünmekteyim   </w:t>
            </w:r>
          </w:p>
        </w:tc>
        <w:tc>
          <w:tcPr>
            <w:tcW w:w="426" w:type="dxa"/>
          </w:tcPr>
          <w:p w14:paraId="0F9589B3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05E62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1C4F2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EAD4EC1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9B32FF5" w14:textId="0D8F2AFA" w:rsidR="002255A5" w:rsidRDefault="00C612B8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2255A5" w14:paraId="33FCE4E6" w14:textId="77777777" w:rsidTr="00281D73">
        <w:tc>
          <w:tcPr>
            <w:tcW w:w="11902" w:type="dxa"/>
          </w:tcPr>
          <w:p w14:paraId="31951443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Üniversiteye yeni katılan araştırmacılar için düzenlenen üniversitenin araştırma alt yapısını tanıtan oryantasyon programının faydalı olduğunu düşünüyorum</w:t>
            </w:r>
          </w:p>
        </w:tc>
        <w:tc>
          <w:tcPr>
            <w:tcW w:w="426" w:type="dxa"/>
          </w:tcPr>
          <w:p w14:paraId="3F370D81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E0DEC6C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733CDEA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96F6C50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229B1EE4" w14:textId="487066FA" w:rsidR="002255A5" w:rsidRDefault="00C612B8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2255A5" w14:paraId="4EE32F5B" w14:textId="77777777" w:rsidTr="00281D73">
        <w:tc>
          <w:tcPr>
            <w:tcW w:w="11902" w:type="dxa"/>
          </w:tcPr>
          <w:p w14:paraId="07E61DC1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Bilim köprüsüne niteliğindeki uluslararası ikili/ çoklu projelerin sayısı</w:t>
            </w:r>
            <w:r w:rsidR="008D644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yeterlidir</w:t>
            </w:r>
          </w:p>
        </w:tc>
        <w:tc>
          <w:tcPr>
            <w:tcW w:w="426" w:type="dxa"/>
          </w:tcPr>
          <w:p w14:paraId="2210328E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704953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B9E9E5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F4EA984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7CA170D" w14:textId="1B2B5A77" w:rsidR="002255A5" w:rsidRDefault="00C612B8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2255A5" w14:paraId="48C6F398" w14:textId="77777777" w:rsidTr="008D644B">
        <w:trPr>
          <w:trHeight w:val="116"/>
        </w:trPr>
        <w:tc>
          <w:tcPr>
            <w:tcW w:w="11902" w:type="dxa"/>
          </w:tcPr>
          <w:p w14:paraId="7C9C8388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Araştırma amaçlı değişim programları ile yurtdışına giden öğretim elamanı sayısı</w:t>
            </w:r>
            <w:r w:rsidR="008D644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yeterlidir</w:t>
            </w:r>
          </w:p>
        </w:tc>
        <w:tc>
          <w:tcPr>
            <w:tcW w:w="426" w:type="dxa"/>
          </w:tcPr>
          <w:p w14:paraId="1B6EF191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361694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80CE981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66ED7B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41B14593" w14:textId="77777777" w:rsidR="002255A5" w:rsidRDefault="002255A5" w:rsidP="002255A5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37BDAE0" w14:textId="77777777" w:rsidR="00AF4BC1" w:rsidRDefault="00AF4BC1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1886FE3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3A3906E5" w14:textId="77777777" w:rsidR="008809BF" w:rsidRDefault="008809BF" w:rsidP="008809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Kaliteli eğitim ve öğretim faaliyetleri s</w:t>
      </w:r>
      <w:r w:rsidRPr="000F6495">
        <w:rPr>
          <w:rFonts w:ascii="Times New Roman" w:hAnsi="Times New Roman" w:cs="Times New Roman"/>
          <w:sz w:val="20"/>
          <w:szCs w:val="20"/>
        </w:rPr>
        <w:t>unmak</w:t>
      </w:r>
    </w:p>
    <w:p w14:paraId="38CA5835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426"/>
        <w:gridCol w:w="425"/>
        <w:gridCol w:w="425"/>
        <w:gridCol w:w="425"/>
        <w:gridCol w:w="389"/>
      </w:tblGrid>
      <w:tr w:rsidR="008809BF" w14:paraId="06568510" w14:textId="77777777" w:rsidTr="00B43A82">
        <w:tc>
          <w:tcPr>
            <w:tcW w:w="11902" w:type="dxa"/>
          </w:tcPr>
          <w:p w14:paraId="45A6BB00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Sorular</w:t>
            </w:r>
          </w:p>
        </w:tc>
        <w:tc>
          <w:tcPr>
            <w:tcW w:w="426" w:type="dxa"/>
          </w:tcPr>
          <w:p w14:paraId="2860CF5C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FFC687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36FF52D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1D6170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9" w:type="dxa"/>
          </w:tcPr>
          <w:p w14:paraId="772FF853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809BF" w14:paraId="68007968" w14:textId="77777777" w:rsidTr="00B43A82">
        <w:tc>
          <w:tcPr>
            <w:tcW w:w="11902" w:type="dxa"/>
          </w:tcPr>
          <w:p w14:paraId="403B627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Mevlana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Farabi programları ve bölümün ikili işbirlikleri konularında bilgi sahibiyim</w:t>
            </w:r>
          </w:p>
        </w:tc>
        <w:tc>
          <w:tcPr>
            <w:tcW w:w="426" w:type="dxa"/>
          </w:tcPr>
          <w:p w14:paraId="413E780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E9E59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E5D89F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5825CBD" w14:textId="478610C7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389" w:type="dxa"/>
          </w:tcPr>
          <w:p w14:paraId="152C853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9BF" w14:paraId="78ED2273" w14:textId="77777777" w:rsidTr="00B43A82">
        <w:tc>
          <w:tcPr>
            <w:tcW w:w="11902" w:type="dxa"/>
          </w:tcPr>
          <w:p w14:paraId="753E7B78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Oryantasyon eğitimlerinin faydalı olduğunu düşünmekteyim</w:t>
            </w:r>
          </w:p>
        </w:tc>
        <w:tc>
          <w:tcPr>
            <w:tcW w:w="426" w:type="dxa"/>
          </w:tcPr>
          <w:p w14:paraId="7913B1FC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01972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FCD87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20A4ED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307E50C3" w14:textId="7D3E6DF8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0F4EF3D2" w14:textId="77777777" w:rsidTr="00B43A82">
        <w:tc>
          <w:tcPr>
            <w:tcW w:w="11902" w:type="dxa"/>
          </w:tcPr>
          <w:p w14:paraId="3C4F9F4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düzenlenen saha çalışma ve gezilerin faydalı olduğunu düşünüyorum</w:t>
            </w:r>
          </w:p>
        </w:tc>
        <w:tc>
          <w:tcPr>
            <w:tcW w:w="426" w:type="dxa"/>
          </w:tcPr>
          <w:p w14:paraId="559DFFE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96EC843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05848A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0BA5F93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8F16224" w14:textId="5F0DAE77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4BD3FD14" w14:textId="77777777" w:rsidTr="00B43A82">
        <w:tc>
          <w:tcPr>
            <w:tcW w:w="11902" w:type="dxa"/>
          </w:tcPr>
          <w:p w14:paraId="62EC729D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yaşamına hazırlık eğitimlerinin faydalı olduğunu düşünmekteyim</w:t>
            </w:r>
          </w:p>
        </w:tc>
        <w:tc>
          <w:tcPr>
            <w:tcW w:w="426" w:type="dxa"/>
          </w:tcPr>
          <w:p w14:paraId="23F5DB23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9E488FC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67F906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2DFB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4AF59EA5" w14:textId="2AEAF04F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4F1A1B6E" w14:textId="77777777" w:rsidTr="00B43A82">
        <w:tc>
          <w:tcPr>
            <w:tcW w:w="11902" w:type="dxa"/>
          </w:tcPr>
          <w:p w14:paraId="1EA0B9A4" w14:textId="77777777" w:rsidR="008809BF" w:rsidRDefault="008809BF" w:rsidP="0088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Düzenlenen eğiticinin eğitimi programının faydalı olduğunu düşünüyorum</w:t>
            </w:r>
          </w:p>
        </w:tc>
        <w:tc>
          <w:tcPr>
            <w:tcW w:w="426" w:type="dxa"/>
          </w:tcPr>
          <w:p w14:paraId="16FE8619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B256E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287B737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B8C930B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1AF1F393" w14:textId="1211E1D1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53081AA4" w14:textId="77777777" w:rsidTr="00B43A82">
        <w:tc>
          <w:tcPr>
            <w:tcW w:w="11902" w:type="dxa"/>
          </w:tcPr>
          <w:p w14:paraId="379B1A50" w14:textId="77777777" w:rsidR="008809BF" w:rsidRDefault="008809BF" w:rsidP="0088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lisans eğitimi programlarının kaliteli bir eğitim verdiğini düşünmekteyim</w:t>
            </w:r>
          </w:p>
        </w:tc>
        <w:tc>
          <w:tcPr>
            <w:tcW w:w="426" w:type="dxa"/>
          </w:tcPr>
          <w:p w14:paraId="544D3040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040E224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4303F38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9F60D68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3F6CFBE3" w14:textId="5310BD9B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</w:tbl>
    <w:p w14:paraId="78F2E3FC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92135A8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2A14324B" w14:textId="77777777" w:rsidR="008809BF" w:rsidRPr="000F6495" w:rsidRDefault="008809BF" w:rsidP="008809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Paydaşlarla olan ilişkilerin geliştirilmesi</w:t>
      </w:r>
    </w:p>
    <w:p w14:paraId="63DA2CED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426"/>
        <w:gridCol w:w="425"/>
        <w:gridCol w:w="425"/>
        <w:gridCol w:w="425"/>
        <w:gridCol w:w="389"/>
      </w:tblGrid>
      <w:tr w:rsidR="008809BF" w14:paraId="1D336266" w14:textId="77777777" w:rsidTr="00B43A82">
        <w:tc>
          <w:tcPr>
            <w:tcW w:w="11902" w:type="dxa"/>
          </w:tcPr>
          <w:p w14:paraId="43FA7D74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Sorular</w:t>
            </w:r>
          </w:p>
        </w:tc>
        <w:tc>
          <w:tcPr>
            <w:tcW w:w="426" w:type="dxa"/>
          </w:tcPr>
          <w:p w14:paraId="7BABA08E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3B6A7D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70FD79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5B8F069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9" w:type="dxa"/>
          </w:tcPr>
          <w:p w14:paraId="32EBDABD" w14:textId="77777777" w:rsidR="008809BF" w:rsidRDefault="008809BF" w:rsidP="00B43A82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809BF" w14:paraId="187F8DE9" w14:textId="77777777" w:rsidTr="00B43A82">
        <w:tc>
          <w:tcPr>
            <w:tcW w:w="11902" w:type="dxa"/>
          </w:tcPr>
          <w:p w14:paraId="57529F72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Kariyer Günleri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etkinliklerinin faydalı olduğunu düşünmekteyim</w:t>
            </w:r>
          </w:p>
        </w:tc>
        <w:tc>
          <w:tcPr>
            <w:tcW w:w="426" w:type="dxa"/>
          </w:tcPr>
          <w:p w14:paraId="17BBC1B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025EA6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F5B464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608A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5B564AC7" w14:textId="4446C35E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6855FC29" w14:textId="77777777" w:rsidTr="00B43A82">
        <w:tc>
          <w:tcPr>
            <w:tcW w:w="11902" w:type="dxa"/>
          </w:tcPr>
          <w:p w14:paraId="7073E069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Sektörle Tanışma günleri/ziyaretlerinin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faydalı olduğunu düşünüyorum</w:t>
            </w:r>
          </w:p>
        </w:tc>
        <w:tc>
          <w:tcPr>
            <w:tcW w:w="426" w:type="dxa"/>
          </w:tcPr>
          <w:p w14:paraId="287501E6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6A1C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40A4017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498D8A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38C7E982" w14:textId="69C1C1BE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685FF0A6" w14:textId="77777777" w:rsidTr="00B43A82">
        <w:tc>
          <w:tcPr>
            <w:tcW w:w="11902" w:type="dxa"/>
          </w:tcPr>
          <w:p w14:paraId="45B7AC3A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Mezunlar ofisi aracılığıyla mezunlara etkili bir şekilde iletişim kurmaktayım</w:t>
            </w:r>
          </w:p>
        </w:tc>
        <w:tc>
          <w:tcPr>
            <w:tcW w:w="426" w:type="dxa"/>
          </w:tcPr>
          <w:p w14:paraId="32570629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F942B9C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59DBEA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C56441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2480483C" w14:textId="493272A2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51F45A28" w14:textId="77777777" w:rsidTr="00B43A82">
        <w:tc>
          <w:tcPr>
            <w:tcW w:w="11902" w:type="dxa"/>
          </w:tcPr>
          <w:p w14:paraId="439FFBC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Öğrencilerin mezunlarla iletişim sağlama olanaklarından memnuniyet duyuyorum</w:t>
            </w:r>
          </w:p>
        </w:tc>
        <w:tc>
          <w:tcPr>
            <w:tcW w:w="426" w:type="dxa"/>
          </w:tcPr>
          <w:p w14:paraId="6B89E0B8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EE93C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C655F9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D0D9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8605045" w14:textId="2F649E2C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5EA3BBAC" w14:textId="77777777" w:rsidTr="00B43A82">
        <w:tc>
          <w:tcPr>
            <w:tcW w:w="11902" w:type="dxa"/>
          </w:tcPr>
          <w:p w14:paraId="26338A5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Öğretim planlarında yer alan sosyal sorumluluk ve toplumsal duyarlılık odaklı derslerin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faydalı olduğunu düşünüyorum</w:t>
            </w:r>
          </w:p>
        </w:tc>
        <w:tc>
          <w:tcPr>
            <w:tcW w:w="426" w:type="dxa"/>
          </w:tcPr>
          <w:p w14:paraId="22503030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9555476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9962774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747F4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4042D2F4" w14:textId="4214D859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3870C91D" w14:textId="77777777" w:rsidTr="00B43A82">
        <w:tc>
          <w:tcPr>
            <w:tcW w:w="11902" w:type="dxa"/>
          </w:tcPr>
          <w:p w14:paraId="4A6397F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</w:t>
            </w:r>
            <w:r w:rsidRPr="00F6064C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osyal sorumluluk ve toplumsal duyarlılık </w:t>
            </w: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ile ilgili dersi alan öğrenci </w:t>
            </w:r>
            <w:r w:rsidRPr="00F6064C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sayısı</w:t>
            </w:r>
          </w:p>
        </w:tc>
        <w:tc>
          <w:tcPr>
            <w:tcW w:w="426" w:type="dxa"/>
          </w:tcPr>
          <w:p w14:paraId="69C8C5F3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5EED78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8E78B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775E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5C22A715" w14:textId="34BCAA6B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8809BF" w14:paraId="1FD756AC" w14:textId="77777777" w:rsidTr="00B43A82">
        <w:tc>
          <w:tcPr>
            <w:tcW w:w="11902" w:type="dxa"/>
          </w:tcPr>
          <w:p w14:paraId="59E03A5F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Topluma yönelik etkinliklerin (panel, konferans ve seminer vb.)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faydalı olduğunu düşünüyorum</w:t>
            </w:r>
          </w:p>
        </w:tc>
        <w:tc>
          <w:tcPr>
            <w:tcW w:w="426" w:type="dxa"/>
          </w:tcPr>
          <w:p w14:paraId="0A2C2A61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B6272E0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DDD89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BCACAD5" w14:textId="77777777" w:rsidR="008809BF" w:rsidRDefault="008809BF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DD42D37" w14:textId="44E2ADC7" w:rsidR="008809BF" w:rsidRDefault="00925042" w:rsidP="008809BF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</w:tbl>
    <w:p w14:paraId="2324C719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54F6CFEA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p w14:paraId="1B9328F0" w14:textId="77777777" w:rsidR="008809BF" w:rsidRDefault="008809BF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sectPr w:rsidR="008809BF" w:rsidSect="004C2166">
      <w:pgSz w:w="16838" w:h="11906" w:orient="landscape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FA"/>
    <w:rsid w:val="00041306"/>
    <w:rsid w:val="00095FB7"/>
    <w:rsid w:val="000D6376"/>
    <w:rsid w:val="000F02B4"/>
    <w:rsid w:val="000F6495"/>
    <w:rsid w:val="0013467B"/>
    <w:rsid w:val="00182C2B"/>
    <w:rsid w:val="00193A4C"/>
    <w:rsid w:val="001B3611"/>
    <w:rsid w:val="002255A5"/>
    <w:rsid w:val="002602A7"/>
    <w:rsid w:val="00281D73"/>
    <w:rsid w:val="002E100C"/>
    <w:rsid w:val="00412812"/>
    <w:rsid w:val="004C2166"/>
    <w:rsid w:val="004E1955"/>
    <w:rsid w:val="0051153B"/>
    <w:rsid w:val="005251E7"/>
    <w:rsid w:val="0054448C"/>
    <w:rsid w:val="005759DF"/>
    <w:rsid w:val="00576368"/>
    <w:rsid w:val="005770DA"/>
    <w:rsid w:val="005903F6"/>
    <w:rsid w:val="005F15F1"/>
    <w:rsid w:val="006223A2"/>
    <w:rsid w:val="00626E16"/>
    <w:rsid w:val="006446C0"/>
    <w:rsid w:val="00666F78"/>
    <w:rsid w:val="0068115C"/>
    <w:rsid w:val="006B5C5F"/>
    <w:rsid w:val="007276B9"/>
    <w:rsid w:val="007D65CE"/>
    <w:rsid w:val="007E0646"/>
    <w:rsid w:val="00805324"/>
    <w:rsid w:val="00807F34"/>
    <w:rsid w:val="008269AB"/>
    <w:rsid w:val="0087160E"/>
    <w:rsid w:val="008809BF"/>
    <w:rsid w:val="0089310E"/>
    <w:rsid w:val="008D0077"/>
    <w:rsid w:val="008D41FC"/>
    <w:rsid w:val="008D644B"/>
    <w:rsid w:val="00907007"/>
    <w:rsid w:val="00925042"/>
    <w:rsid w:val="00930488"/>
    <w:rsid w:val="009420DE"/>
    <w:rsid w:val="009B1F15"/>
    <w:rsid w:val="009D5BBA"/>
    <w:rsid w:val="00A060BF"/>
    <w:rsid w:val="00A331F8"/>
    <w:rsid w:val="00A876DA"/>
    <w:rsid w:val="00AB7DF7"/>
    <w:rsid w:val="00AC323B"/>
    <w:rsid w:val="00AF2060"/>
    <w:rsid w:val="00AF4BC1"/>
    <w:rsid w:val="00B4102E"/>
    <w:rsid w:val="00B46F95"/>
    <w:rsid w:val="00B94824"/>
    <w:rsid w:val="00BC0D5F"/>
    <w:rsid w:val="00BD06BA"/>
    <w:rsid w:val="00C1564B"/>
    <w:rsid w:val="00C37F95"/>
    <w:rsid w:val="00C45C13"/>
    <w:rsid w:val="00C612B8"/>
    <w:rsid w:val="00C64477"/>
    <w:rsid w:val="00CC73FA"/>
    <w:rsid w:val="00CF3D38"/>
    <w:rsid w:val="00EB31B6"/>
    <w:rsid w:val="00EB4D06"/>
    <w:rsid w:val="00EE7500"/>
    <w:rsid w:val="00F25C6E"/>
    <w:rsid w:val="00F53D6E"/>
    <w:rsid w:val="00F53D8F"/>
    <w:rsid w:val="00F6064C"/>
    <w:rsid w:val="00F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FC6912"/>
  <w15:docId w15:val="{402356C6-CAF5-DF45-AB26-017BAEBD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C7E1-F11F-4D40-AA3A-AAD653C8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hakem</cp:lastModifiedBy>
  <cp:revision>2</cp:revision>
  <cp:lastPrinted>2018-05-08T14:37:00Z</cp:lastPrinted>
  <dcterms:created xsi:type="dcterms:W3CDTF">2021-10-22T09:16:00Z</dcterms:created>
  <dcterms:modified xsi:type="dcterms:W3CDTF">2021-10-22T09:16:00Z</dcterms:modified>
</cp:coreProperties>
</file>