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60" w:rsidRPr="007A113E" w:rsidRDefault="007A113E" w:rsidP="007A113E">
      <w:pPr>
        <w:jc w:val="center"/>
        <w:rPr>
          <w:b/>
        </w:rPr>
      </w:pPr>
      <w:r w:rsidRPr="007A113E">
        <w:rPr>
          <w:b/>
        </w:rPr>
        <w:t>Okul Öncesi Öğretmenliği Anabilim Dalı Başkanlığına</w:t>
      </w:r>
    </w:p>
    <w:p w:rsidR="007A113E" w:rsidRDefault="007A113E" w:rsidP="007A113E">
      <w:pPr>
        <w:jc w:val="right"/>
      </w:pPr>
    </w:p>
    <w:p w:rsidR="007A113E" w:rsidRDefault="009D2C55" w:rsidP="007A113E">
      <w:pPr>
        <w:jc w:val="right"/>
      </w:pPr>
      <w:r>
        <w:t>25</w:t>
      </w:r>
      <w:r w:rsidR="007A113E">
        <w:t>.09.2018</w:t>
      </w:r>
    </w:p>
    <w:p w:rsidR="007A113E" w:rsidRDefault="007A113E" w:rsidP="007A113E">
      <w:pPr>
        <w:ind w:firstLine="708"/>
      </w:pPr>
    </w:p>
    <w:p w:rsidR="007A113E" w:rsidRDefault="007A113E" w:rsidP="007A113E">
      <w:pPr>
        <w:ind w:firstLine="708"/>
        <w:jc w:val="both"/>
      </w:pPr>
      <w:r>
        <w:t>2017-18 Eğitim Yılı’nda Dikey Geçiş Sınavı’yla Okul Öncesi Öğretmenliği Anabilim Dalı’na kayıt olan</w:t>
      </w:r>
      <w:r w:rsidR="008E1C5D">
        <w:t xml:space="preserve"> </w:t>
      </w:r>
      <w:proofErr w:type="gramStart"/>
      <w:r w:rsidR="008E1C5D">
        <w:t>170101081</w:t>
      </w:r>
      <w:proofErr w:type="gramEnd"/>
      <w:r w:rsidR="008E1C5D">
        <w:t xml:space="preserve"> numaralı</w:t>
      </w:r>
      <w:r>
        <w:t xml:space="preserve"> Nurdan (Kocatürk) Kanatsız aynı yıl kaydını dondurmuştur. Öğrencimiz bu dönem</w:t>
      </w:r>
      <w:r w:rsidR="008E1C5D">
        <w:t xml:space="preserve"> eğitime devam edecektir ancak </w:t>
      </w:r>
      <w:r>
        <w:t xml:space="preserve">Yükseköğretim Kurulu Öğretmen Yetiştirme Programı </w:t>
      </w:r>
      <w:r w:rsidR="008E1C5D">
        <w:t>değiş</w:t>
      </w:r>
      <w:r w:rsidR="0054166D">
        <w:t xml:space="preserve">tiğinden dolayı öğrencinin </w:t>
      </w:r>
      <w:proofErr w:type="spellStart"/>
      <w:r w:rsidR="008E1C5D">
        <w:t>intibağı</w:t>
      </w:r>
      <w:proofErr w:type="spellEnd"/>
      <w:r w:rsidR="0054166D">
        <w:t xml:space="preserve"> yeni öğretmen yetiştirme programı </w:t>
      </w:r>
      <w:proofErr w:type="gramStart"/>
      <w:r w:rsidR="0054166D">
        <w:t>baz</w:t>
      </w:r>
      <w:proofErr w:type="gramEnd"/>
      <w:r w:rsidR="0054166D">
        <w:t xml:space="preserve"> alınarak yeniden düzenlenmiştir. </w:t>
      </w:r>
    </w:p>
    <w:p w:rsidR="007A113E" w:rsidRDefault="007A113E" w:rsidP="007A113E">
      <w:pPr>
        <w:ind w:firstLine="708"/>
      </w:pPr>
    </w:p>
    <w:p w:rsidR="007A113E" w:rsidRDefault="007A113E" w:rsidP="007A113E">
      <w:pPr>
        <w:ind w:firstLine="708"/>
        <w:jc w:val="right"/>
      </w:pPr>
      <w:r>
        <w:t>Arş. Gör. Özlem Çelebioğlu</w:t>
      </w:r>
    </w:p>
    <w:p w:rsidR="007A113E" w:rsidRDefault="007A113E" w:rsidP="007A113E">
      <w:pPr>
        <w:ind w:firstLine="708"/>
        <w:jc w:val="right"/>
      </w:pPr>
    </w:p>
    <w:p w:rsidR="0054166D" w:rsidRDefault="0054166D" w:rsidP="0054166D">
      <w:pPr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>01-Eğitim Fakültesi</w:t>
            </w:r>
          </w:p>
        </w:tc>
      </w:tr>
      <w:tr w:rsidR="0054166D" w:rsidRPr="004E1450" w:rsidTr="009931A0">
        <w:trPr>
          <w:trHeight w:val="2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 xml:space="preserve">01-Okul Öncesi Öğretmenliği </w:t>
            </w:r>
            <w:r>
              <w:rPr>
                <w:sz w:val="16"/>
                <w:szCs w:val="16"/>
              </w:rPr>
              <w:t>N</w:t>
            </w:r>
            <w:r w:rsidRPr="00892A55">
              <w:rPr>
                <w:sz w:val="16"/>
                <w:szCs w:val="16"/>
              </w:rPr>
              <w:t>.Ö.</w:t>
            </w:r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Serdar </w:t>
            </w:r>
            <w:proofErr w:type="spellStart"/>
            <w:r>
              <w:rPr>
                <w:sz w:val="16"/>
                <w:szCs w:val="16"/>
              </w:rPr>
              <w:t>Arcagök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3</w:t>
            </w:r>
            <w:r w:rsidRPr="00FD1EF3">
              <w:rPr>
                <w:sz w:val="16"/>
                <w:szCs w:val="16"/>
              </w:rPr>
              <w:t xml:space="preserve">.   </w:t>
            </w:r>
            <w:proofErr w:type="gramStart"/>
            <w:r w:rsidRPr="00FD1EF3">
              <w:rPr>
                <w:sz w:val="16"/>
                <w:szCs w:val="16"/>
              </w:rPr>
              <w:t>Sınıfa  Kayıtlanacak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Öğrencinin  </w:t>
            </w:r>
            <w:proofErr w:type="spellStart"/>
            <w:proofErr w:type="gramStart"/>
            <w:r w:rsidRPr="004E1450">
              <w:rPr>
                <w:b/>
                <w:sz w:val="16"/>
                <w:szCs w:val="16"/>
              </w:rPr>
              <w:t>Nosu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ind w:left="180" w:hanging="1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170101081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7B0DA9" w:rsidRDefault="0054166D" w:rsidP="009931A0">
            <w:pPr>
              <w:ind w:left="180" w:hanging="180"/>
              <w:rPr>
                <w:sz w:val="16"/>
                <w:szCs w:val="16"/>
              </w:rPr>
            </w:pPr>
            <w:r w:rsidRPr="007B0DA9">
              <w:rPr>
                <w:sz w:val="16"/>
                <w:szCs w:val="16"/>
              </w:rPr>
              <w:t xml:space="preserve">Nurdan </w:t>
            </w:r>
            <w:r>
              <w:rPr>
                <w:sz w:val="16"/>
                <w:szCs w:val="16"/>
              </w:rPr>
              <w:t>(</w:t>
            </w:r>
            <w:r w:rsidRPr="007B0DA9">
              <w:rPr>
                <w:sz w:val="16"/>
                <w:szCs w:val="16"/>
              </w:rPr>
              <w:t>Kocatürk</w:t>
            </w:r>
            <w:r>
              <w:rPr>
                <w:sz w:val="16"/>
                <w:szCs w:val="16"/>
              </w:rPr>
              <w:t>) Kanatsız</w:t>
            </w:r>
          </w:p>
        </w:tc>
      </w:tr>
    </w:tbl>
    <w:p w:rsidR="00D93EE4" w:rsidRDefault="00D93EE4" w:rsidP="009D2C55">
      <w:pPr>
        <w:rPr>
          <w:b/>
          <w:sz w:val="16"/>
          <w:szCs w:val="16"/>
        </w:rPr>
      </w:pPr>
    </w:p>
    <w:p w:rsidR="009D2C55" w:rsidRDefault="009D2C55" w:rsidP="009D2C55">
      <w:pPr>
        <w:rPr>
          <w:b/>
          <w:sz w:val="16"/>
          <w:szCs w:val="16"/>
        </w:rPr>
      </w:pPr>
      <w:r>
        <w:rPr>
          <w:b/>
          <w:sz w:val="16"/>
          <w:szCs w:val="16"/>
        </w:rPr>
        <w:t>Alacağı Dersler</w:t>
      </w: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  <w:gridCol w:w="425"/>
        <w:gridCol w:w="567"/>
        <w:gridCol w:w="1276"/>
        <w:gridCol w:w="2551"/>
        <w:gridCol w:w="425"/>
        <w:gridCol w:w="284"/>
        <w:gridCol w:w="342"/>
      </w:tblGrid>
      <w:tr w:rsidR="009D2C55" w:rsidRPr="004E1450" w:rsidTr="009931A0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Yarıyıl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9D2C55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9D2C55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Felsefesi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9D2C55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9D2C55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9D2C55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9D2C55" w:rsidRPr="004E1450" w:rsidTr="009931A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Sağlığı ve İlkyardım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Default="009D2C55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55" w:rsidRPr="004E1450" w:rsidRDefault="009D2C55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9D2C55" w:rsidRPr="004E1450" w:rsidRDefault="009D2C55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</w:tbl>
    <w:p w:rsidR="00D93EE4" w:rsidRDefault="00D93EE4" w:rsidP="0054166D">
      <w:pPr>
        <w:ind w:left="180" w:hanging="180"/>
        <w:rPr>
          <w:b/>
          <w:sz w:val="16"/>
          <w:szCs w:val="16"/>
        </w:rPr>
      </w:pPr>
    </w:p>
    <w:p w:rsidR="009D2C55" w:rsidRDefault="009D2C55" w:rsidP="0054166D">
      <w:pPr>
        <w:ind w:left="180" w:hanging="180"/>
        <w:rPr>
          <w:b/>
          <w:sz w:val="16"/>
          <w:szCs w:val="16"/>
        </w:rPr>
      </w:pP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20"/>
        <w:gridCol w:w="3544"/>
        <w:gridCol w:w="284"/>
        <w:gridCol w:w="283"/>
        <w:gridCol w:w="142"/>
        <w:gridCol w:w="283"/>
        <w:gridCol w:w="567"/>
        <w:gridCol w:w="1276"/>
        <w:gridCol w:w="142"/>
        <w:gridCol w:w="2409"/>
        <w:gridCol w:w="425"/>
        <w:gridCol w:w="284"/>
        <w:gridCol w:w="342"/>
      </w:tblGrid>
      <w:tr w:rsidR="0054166D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i/>
                <w:iCs/>
                <w:sz w:val="16"/>
                <w:szCs w:val="16"/>
              </w:rPr>
              <w:lastRenderedPageBreak/>
              <w:t>1. Yarıyıl</w:t>
            </w:r>
          </w:p>
        </w:tc>
      </w:tr>
      <w:tr w:rsidR="0054166D" w:rsidRPr="004E1450" w:rsidTr="009931A0">
        <w:tc>
          <w:tcPr>
            <w:tcW w:w="6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4E1450">
              <w:rPr>
                <w:b/>
                <w:sz w:val="16"/>
                <w:szCs w:val="16"/>
              </w:rPr>
              <w:t>Fakütesi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Temel Eğitim</w:t>
            </w:r>
            <w:r w:rsidRPr="004E1450">
              <w:rPr>
                <w:b/>
                <w:sz w:val="16"/>
                <w:szCs w:val="16"/>
              </w:rPr>
              <w:t xml:space="preserve"> Bölümü Okul </w:t>
            </w:r>
            <w:proofErr w:type="spellStart"/>
            <w:r w:rsidRPr="004E1450">
              <w:rPr>
                <w:b/>
                <w:sz w:val="16"/>
                <w:szCs w:val="16"/>
              </w:rPr>
              <w:t>Oncesi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Eğitimi A.B.D. Lisans </w:t>
            </w:r>
            <w:proofErr w:type="gramStart"/>
            <w:r w:rsidRPr="004E1450">
              <w:rPr>
                <w:b/>
                <w:sz w:val="16"/>
                <w:szCs w:val="16"/>
              </w:rPr>
              <w:t>Programı   Muaf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Olduğu  Dersler  Ve  Muafiyet  Notu </w:t>
            </w:r>
          </w:p>
        </w:tc>
        <w:tc>
          <w:tcPr>
            <w:tcW w:w="4878" w:type="dxa"/>
            <w:gridSpan w:val="6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proofErr w:type="gramStart"/>
            <w:r w:rsidRPr="004E1450">
              <w:rPr>
                <w:b/>
                <w:sz w:val="16"/>
                <w:szCs w:val="16"/>
              </w:rPr>
              <w:t>Daha  Önceki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  Fakülte Den  Aldığı </w:t>
            </w:r>
          </w:p>
          <w:p w:rsidR="0054166D" w:rsidRPr="004E1450" w:rsidRDefault="0054166D" w:rsidP="009931A0">
            <w:pPr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Dersler Ve Kodu  - Tuk </w:t>
            </w:r>
          </w:p>
        </w:tc>
      </w:tr>
      <w:tr w:rsidR="0054166D" w:rsidRPr="004E1450" w:rsidTr="009931A0">
        <w:trPr>
          <w:trHeight w:val="2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3C2D36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AİT1101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C2D36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3C2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TDL1111</w:t>
            </w:r>
          </w:p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TDL1112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Default="003C2D36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  <w:p w:rsidR="003C2D36" w:rsidRPr="004E1450" w:rsidRDefault="003C2D36" w:rsidP="003C2D36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C2D36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D36" w:rsidRPr="004E1450" w:rsidRDefault="003C2D36" w:rsidP="009931A0">
            <w:pPr>
              <w:ind w:left="-108"/>
              <w:jc w:val="center"/>
              <w:rPr>
                <w:sz w:val="16"/>
                <w:szCs w:val="16"/>
              </w:rPr>
            </w:pPr>
            <w:r w:rsidRPr="004E1450">
              <w:rPr>
                <w:sz w:val="16"/>
                <w:szCs w:val="16"/>
              </w:rPr>
              <w:t>2. Yarıyıl</w:t>
            </w:r>
          </w:p>
        </w:tc>
      </w:tr>
      <w:tr w:rsidR="003C2D36" w:rsidRPr="004E1450" w:rsidTr="009931A0">
        <w:trPr>
          <w:trHeight w:val="23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3C2D36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AIT1102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Pr="004E1450" w:rsidRDefault="003C2D36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Default="003C2D36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  <w:p w:rsidR="003C2D36" w:rsidRPr="004E1450" w:rsidRDefault="003C2D36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3C2D36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Default="003C2D36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</w:t>
            </w:r>
            <w:r w:rsidR="00A65D98">
              <w:rPr>
                <w:sz w:val="16"/>
                <w:szCs w:val="16"/>
              </w:rPr>
              <w:t xml:space="preserve"> İnsan İlişkileri ve İletişim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Default="003C2D36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3C2D36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36" w:rsidRPr="004E1450" w:rsidRDefault="00A65D98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3C2D36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CGP2213</w:t>
            </w:r>
          </w:p>
          <w:p w:rsidR="00A65D98" w:rsidRPr="004E1450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CGP2144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</w:t>
            </w:r>
          </w:p>
          <w:p w:rsidR="00A65D98" w:rsidRPr="004E1450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 İletişim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65D98" w:rsidRPr="004E1450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3C2D36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65D98" w:rsidRPr="004E1450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3C2D36" w:rsidRDefault="003C2D36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Döneminde Gelişim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1B39E2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CGP1111</w:t>
            </w:r>
          </w:p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CGP1102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Gelişimi I</w:t>
            </w:r>
          </w:p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Gelişimi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3. Yarıyıl</w:t>
            </w: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Seçmeli I Eğitimde Proje Hazırlama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CGP2124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Seminer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I</w:t>
            </w:r>
            <w:r w:rsidR="00A65D98">
              <w:rPr>
                <w:sz w:val="16"/>
                <w:szCs w:val="16"/>
              </w:rPr>
              <w:t xml:space="preserve"> Aile Eğitimi ve Katılımı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A65D98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CGP1211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Eğitimi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4. Yarıyıl</w:t>
            </w: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CGP1101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ve Öğretme Teknikleri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Seçmeli II Öğretimi Bireyselleştirme ve Uyarlama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CGP2143</w:t>
            </w:r>
          </w:p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CGP2154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Eğitimde Uygulama I</w:t>
            </w:r>
          </w:p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Eğitimde Uygulama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D93EE4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II</w:t>
            </w:r>
            <w:r w:rsidR="00D93EE4">
              <w:rPr>
                <w:sz w:val="16"/>
                <w:szCs w:val="16"/>
              </w:rPr>
              <w:t xml:space="preserve"> Kariyer Planlama ve Geliştirme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D93EE4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CGP2204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Kişisel Gelişim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II</w:t>
            </w:r>
            <w:r w:rsidR="00A65D98">
              <w:rPr>
                <w:sz w:val="16"/>
                <w:szCs w:val="16"/>
              </w:rPr>
              <w:t xml:space="preserve"> Çocuk ve Medya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A65D98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CGP1132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Edebiyatı ve Medya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Eğitiminde Drama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CGP2153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ve Drama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5. Yarıyıl</w:t>
            </w: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Seçmeli III</w:t>
            </w:r>
            <w:r w:rsidR="00A65D98">
              <w:rPr>
                <w:sz w:val="16"/>
                <w:szCs w:val="16"/>
              </w:rPr>
              <w:t xml:space="preserve"> Eğitimde Program Dışı Etkinlikler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FEA" w:rsidRPr="004E1450" w:rsidRDefault="009F5FEA" w:rsidP="009F5FEA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CGP2164</w:t>
            </w:r>
          </w:p>
          <w:p w:rsidR="009F5FEA" w:rsidRPr="004E1450" w:rsidRDefault="009F5FEA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CGP1141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Özel Eğitimde Araç Gereç Geliştirme</w:t>
            </w:r>
          </w:p>
          <w:p w:rsidR="009F5FEA" w:rsidRPr="004E1450" w:rsidRDefault="009F5FEA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Eğitimde Araç Gereç Geliştirme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  <w:p w:rsidR="009F5FEA" w:rsidRPr="004E1450" w:rsidRDefault="009F5FEA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  <w:p w:rsidR="009F5FEA" w:rsidRPr="004E1450" w:rsidRDefault="009F5FEA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III</w:t>
            </w:r>
            <w:r w:rsidR="00A65D98">
              <w:rPr>
                <w:sz w:val="16"/>
                <w:szCs w:val="16"/>
              </w:rPr>
              <w:t xml:space="preserve"> Çocukta Davranış Yönetimi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A65D98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CGP1152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Davranış Yönetimi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6. Yarıyıl</w:t>
            </w:r>
          </w:p>
        </w:tc>
      </w:tr>
      <w:tr w:rsidR="001B39E2" w:rsidRPr="004E1450" w:rsidTr="004E300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Seçmeli IV</w:t>
            </w:r>
            <w:r w:rsidR="00D93EE4">
              <w:rPr>
                <w:sz w:val="16"/>
                <w:szCs w:val="16"/>
              </w:rPr>
              <w:t xml:space="preserve"> Öğrenme Güçlüğü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D93EE4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CGP2203</w:t>
            </w:r>
          </w:p>
          <w:p w:rsidR="00D93EE4" w:rsidRPr="004E1450" w:rsidRDefault="00D93EE4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</w:t>
            </w:r>
            <w:proofErr w:type="spellStart"/>
            <w:r>
              <w:rPr>
                <w:sz w:val="16"/>
                <w:szCs w:val="16"/>
              </w:rPr>
              <w:t>Gereksinimli</w:t>
            </w:r>
            <w:proofErr w:type="spellEnd"/>
            <w:r>
              <w:rPr>
                <w:sz w:val="16"/>
                <w:szCs w:val="16"/>
              </w:rPr>
              <w:t xml:space="preserve"> Çocuklarda Cinsel Eğitim</w:t>
            </w:r>
          </w:p>
          <w:p w:rsidR="00D93EE4" w:rsidRPr="004E1450" w:rsidRDefault="00D93EE4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</w:t>
            </w:r>
            <w:proofErr w:type="spellStart"/>
            <w:r>
              <w:rPr>
                <w:sz w:val="16"/>
                <w:szCs w:val="16"/>
              </w:rPr>
              <w:t>Gereksinimli</w:t>
            </w:r>
            <w:proofErr w:type="spellEnd"/>
            <w:r>
              <w:rPr>
                <w:sz w:val="16"/>
                <w:szCs w:val="16"/>
              </w:rPr>
              <w:t xml:space="preserve"> Çocuklar ve </w:t>
            </w:r>
            <w:proofErr w:type="spellStart"/>
            <w:r>
              <w:rPr>
                <w:sz w:val="16"/>
                <w:szCs w:val="16"/>
              </w:rPr>
              <w:t>Eğitimelri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93EE4" w:rsidRPr="004E1450" w:rsidRDefault="00D93EE4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D93EE4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93EE4" w:rsidRPr="004E1450" w:rsidRDefault="00D93EE4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4E300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IV</w:t>
            </w:r>
            <w:r w:rsidR="00A65D98">
              <w:rPr>
                <w:sz w:val="16"/>
                <w:szCs w:val="16"/>
              </w:rPr>
              <w:t xml:space="preserve"> Çocukta Hareket Gelişimi ve Eğitimi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A65D98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CGP2174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ve Oyun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Ruh Sağlığı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CGP1122</w:t>
            </w:r>
          </w:p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Psikolojisi ve Ruh Sağlığı I</w:t>
            </w:r>
          </w:p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Psikolojisi ve Ruh Sağlığı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E1450">
              <w:rPr>
                <w:b/>
                <w:sz w:val="16"/>
                <w:szCs w:val="16"/>
              </w:rPr>
              <w:t>. Yarıyıl</w:t>
            </w:r>
          </w:p>
        </w:tc>
      </w:tr>
      <w:tr w:rsidR="001B39E2" w:rsidRPr="004E1450" w:rsidTr="009931A0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Okullarda Rehberlik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Psikolojik Danışmanlık ve Rehberlik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Pr="004E1450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V</w:t>
            </w:r>
            <w:r w:rsidR="00A65D98">
              <w:rPr>
                <w:sz w:val="16"/>
                <w:szCs w:val="16"/>
              </w:rPr>
              <w:t xml:space="preserve"> Erken Çocuklukta Yaratıcılık ve Yaratıcı Çocuk Etkinlikleri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A65D98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CGP2103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Çocukta Sanat ve Yaratıcılık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10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E1450">
              <w:rPr>
                <w:b/>
                <w:sz w:val="16"/>
                <w:szCs w:val="16"/>
              </w:rPr>
              <w:t>. Yarıyıl</w:t>
            </w:r>
          </w:p>
        </w:tc>
      </w:tr>
      <w:tr w:rsidR="001B39E2" w:rsidRPr="004E1450" w:rsidTr="009931A0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1B39E2" w:rsidP="00D0292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CGP1121</w:t>
            </w:r>
          </w:p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CGP1112</w:t>
            </w:r>
          </w:p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CGP1151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 I</w:t>
            </w:r>
          </w:p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 II</w:t>
            </w:r>
          </w:p>
          <w:p w:rsidR="001B39E2" w:rsidRDefault="001B39E2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Kaynaştırma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39E2" w:rsidRDefault="001B39E2" w:rsidP="001B39E2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B39E2" w:rsidRPr="004E1450" w:rsidTr="009931A0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Seçmeli 6</w:t>
            </w:r>
            <w:r w:rsidR="00A65D98">
              <w:rPr>
                <w:sz w:val="16"/>
                <w:szCs w:val="16"/>
              </w:rPr>
              <w:t xml:space="preserve"> Erken Çocuklukta Ritim, Dans ve </w:t>
            </w:r>
            <w:proofErr w:type="spellStart"/>
            <w:r w:rsidR="00A65D98">
              <w:rPr>
                <w:sz w:val="16"/>
                <w:szCs w:val="16"/>
              </w:rPr>
              <w:t>Orff</w:t>
            </w:r>
            <w:proofErr w:type="spellEnd"/>
            <w:r w:rsidR="00A65D98">
              <w:rPr>
                <w:sz w:val="16"/>
                <w:szCs w:val="16"/>
              </w:rPr>
              <w:t xml:space="preserve"> Eğitimi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39E2" w:rsidRDefault="001B39E2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E2" w:rsidRDefault="00A65D98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CGP2214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ve Müzik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B39E2" w:rsidRDefault="00A65D98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B39E2" w:rsidRDefault="001B39E2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</w:tbl>
    <w:p w:rsidR="0054166D" w:rsidRDefault="0054166D" w:rsidP="0054166D">
      <w:pPr>
        <w:jc w:val="both"/>
        <w:rPr>
          <w:b/>
          <w:i/>
          <w:iCs/>
          <w:sz w:val="16"/>
          <w:szCs w:val="16"/>
        </w:rPr>
      </w:pPr>
    </w:p>
    <w:p w:rsidR="002458B3" w:rsidRDefault="002458B3" w:rsidP="007A113E">
      <w:pPr>
        <w:ind w:firstLine="708"/>
        <w:jc w:val="right"/>
      </w:pPr>
    </w:p>
    <w:sectPr w:rsidR="002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8"/>
    <w:rsid w:val="001B39E2"/>
    <w:rsid w:val="002458B3"/>
    <w:rsid w:val="002E31F8"/>
    <w:rsid w:val="003C2D36"/>
    <w:rsid w:val="003E6760"/>
    <w:rsid w:val="00490F4C"/>
    <w:rsid w:val="0054166D"/>
    <w:rsid w:val="006A3685"/>
    <w:rsid w:val="007A113E"/>
    <w:rsid w:val="008C491A"/>
    <w:rsid w:val="008E1C5D"/>
    <w:rsid w:val="00941FC5"/>
    <w:rsid w:val="009D2C55"/>
    <w:rsid w:val="009F5FEA"/>
    <w:rsid w:val="00A65D98"/>
    <w:rsid w:val="00BC3308"/>
    <w:rsid w:val="00D02928"/>
    <w:rsid w:val="00D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5</cp:revision>
  <dcterms:created xsi:type="dcterms:W3CDTF">2018-09-25T13:07:00Z</dcterms:created>
  <dcterms:modified xsi:type="dcterms:W3CDTF">2018-09-25T14:17:00Z</dcterms:modified>
</cp:coreProperties>
</file>