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Ind w:w="392" w:type="dxa"/>
        <w:tblLook w:val="04A0" w:firstRow="1" w:lastRow="0" w:firstColumn="1" w:lastColumn="0" w:noHBand="0" w:noVBand="1"/>
      </w:tblPr>
      <w:tblGrid>
        <w:gridCol w:w="2551"/>
        <w:gridCol w:w="5245"/>
        <w:gridCol w:w="2410"/>
      </w:tblGrid>
      <w:tr w:rsidR="007A7805" w:rsidRPr="00475016" w14:paraId="13058E34" w14:textId="77777777" w:rsidTr="00C97710">
        <w:tc>
          <w:tcPr>
            <w:tcW w:w="2551" w:type="dxa"/>
          </w:tcPr>
          <w:p w14:paraId="0F7EB2B3" w14:textId="77777777" w:rsidR="007A7805" w:rsidRPr="00475016" w:rsidRDefault="007A7805" w:rsidP="007F5E23">
            <w:pPr>
              <w:contextualSpacing/>
              <w:rPr>
                <w:sz w:val="20"/>
                <w:szCs w:val="20"/>
              </w:rPr>
            </w:pPr>
          </w:p>
        </w:tc>
        <w:tc>
          <w:tcPr>
            <w:tcW w:w="5245" w:type="dxa"/>
          </w:tcPr>
          <w:p w14:paraId="0A9A3467" w14:textId="77777777" w:rsidR="007A7805" w:rsidRPr="00475016" w:rsidRDefault="007A7805" w:rsidP="007F5E23">
            <w:pPr>
              <w:contextualSpacing/>
              <w:jc w:val="center"/>
              <w:rPr>
                <w:b/>
                <w:sz w:val="20"/>
                <w:szCs w:val="20"/>
              </w:rPr>
            </w:pPr>
            <w:r w:rsidRPr="00475016">
              <w:rPr>
                <w:b/>
                <w:sz w:val="20"/>
                <w:szCs w:val="20"/>
              </w:rPr>
              <w:t>ÇANAKKALE ONSEKİZ MART ÜNİVERSİTESİ</w:t>
            </w:r>
          </w:p>
          <w:p w14:paraId="58D90FCF" w14:textId="77777777" w:rsidR="007A7805" w:rsidRPr="00475016" w:rsidRDefault="007A7805" w:rsidP="007F5E23">
            <w:pPr>
              <w:contextualSpacing/>
              <w:jc w:val="center"/>
              <w:rPr>
                <w:b/>
                <w:sz w:val="20"/>
                <w:szCs w:val="20"/>
              </w:rPr>
            </w:pPr>
            <w:r w:rsidRPr="00475016">
              <w:rPr>
                <w:b/>
                <w:sz w:val="20"/>
                <w:szCs w:val="20"/>
              </w:rPr>
              <w:t>EĞİTİM FAKÜLTESİ</w:t>
            </w:r>
          </w:p>
          <w:p w14:paraId="1A40617A" w14:textId="77777777" w:rsidR="007A7805" w:rsidRPr="00475016" w:rsidRDefault="007A7805" w:rsidP="00D923A7">
            <w:pPr>
              <w:contextualSpacing/>
              <w:jc w:val="center"/>
              <w:rPr>
                <w:sz w:val="20"/>
                <w:szCs w:val="20"/>
              </w:rPr>
            </w:pPr>
            <w:r w:rsidRPr="00475016">
              <w:rPr>
                <w:b/>
                <w:sz w:val="20"/>
                <w:szCs w:val="20"/>
              </w:rPr>
              <w:t xml:space="preserve">TOPLANTI </w:t>
            </w:r>
            <w:r w:rsidR="00D923A7">
              <w:rPr>
                <w:b/>
                <w:sz w:val="20"/>
                <w:szCs w:val="20"/>
              </w:rPr>
              <w:t>TABLOSU</w:t>
            </w:r>
          </w:p>
        </w:tc>
        <w:tc>
          <w:tcPr>
            <w:tcW w:w="2410" w:type="dxa"/>
          </w:tcPr>
          <w:p w14:paraId="32E840AA" w14:textId="77777777" w:rsidR="007A7805" w:rsidRPr="00475016" w:rsidRDefault="007A7805" w:rsidP="007F5E23">
            <w:pPr>
              <w:contextualSpacing/>
              <w:rPr>
                <w:sz w:val="20"/>
                <w:szCs w:val="20"/>
              </w:rPr>
            </w:pPr>
          </w:p>
        </w:tc>
      </w:tr>
    </w:tbl>
    <w:tbl>
      <w:tblPr>
        <w:tblStyle w:val="TabloKlavuzu"/>
        <w:tblpPr w:leftFromText="141" w:rightFromText="141" w:vertAnchor="page" w:horzAnchor="margin" w:tblpXSpec="center" w:tblpY="1831"/>
        <w:tblW w:w="0" w:type="auto"/>
        <w:tblLook w:val="04A0" w:firstRow="1" w:lastRow="0" w:firstColumn="1" w:lastColumn="0" w:noHBand="0" w:noVBand="1"/>
      </w:tblPr>
      <w:tblGrid>
        <w:gridCol w:w="4415"/>
        <w:gridCol w:w="5758"/>
      </w:tblGrid>
      <w:tr w:rsidR="007A7805" w:rsidRPr="00475016" w14:paraId="763D16FC" w14:textId="77777777" w:rsidTr="00151DD4">
        <w:trPr>
          <w:trHeight w:val="260"/>
        </w:trPr>
        <w:tc>
          <w:tcPr>
            <w:tcW w:w="4415" w:type="dxa"/>
          </w:tcPr>
          <w:p w14:paraId="572D2F90" w14:textId="77777777" w:rsidR="007A7805" w:rsidRPr="00475016" w:rsidRDefault="007A7805" w:rsidP="00475016">
            <w:pPr>
              <w:contextualSpacing/>
              <w:rPr>
                <w:b/>
                <w:bCs/>
                <w:sz w:val="20"/>
                <w:szCs w:val="20"/>
              </w:rPr>
            </w:pPr>
            <w:r w:rsidRPr="00475016">
              <w:rPr>
                <w:b/>
                <w:bCs/>
                <w:sz w:val="20"/>
                <w:szCs w:val="20"/>
              </w:rPr>
              <w:t xml:space="preserve">Toplantı Adı </w:t>
            </w:r>
          </w:p>
        </w:tc>
        <w:tc>
          <w:tcPr>
            <w:tcW w:w="5758" w:type="dxa"/>
          </w:tcPr>
          <w:p w14:paraId="7B869CDF" w14:textId="77777777" w:rsidR="007A7805" w:rsidRPr="00475016" w:rsidRDefault="00E404AF" w:rsidP="00475016">
            <w:pPr>
              <w:contextualSpacing/>
              <w:rPr>
                <w:sz w:val="20"/>
                <w:szCs w:val="20"/>
              </w:rPr>
            </w:pPr>
            <w:r>
              <w:rPr>
                <w:sz w:val="20"/>
                <w:szCs w:val="20"/>
              </w:rPr>
              <w:t xml:space="preserve">2023-1 </w:t>
            </w:r>
            <w:r w:rsidR="00CE0460" w:rsidRPr="00475016">
              <w:rPr>
                <w:sz w:val="20"/>
                <w:szCs w:val="20"/>
              </w:rPr>
              <w:t xml:space="preserve">Kalite Güvencesi Alt Komisyonu </w:t>
            </w:r>
            <w:r>
              <w:rPr>
                <w:sz w:val="20"/>
                <w:szCs w:val="20"/>
              </w:rPr>
              <w:t>Toplantısı</w:t>
            </w:r>
          </w:p>
        </w:tc>
      </w:tr>
      <w:tr w:rsidR="007A7805" w:rsidRPr="00475016" w14:paraId="0BF496F1" w14:textId="77777777" w:rsidTr="00151DD4">
        <w:trPr>
          <w:trHeight w:val="260"/>
        </w:trPr>
        <w:tc>
          <w:tcPr>
            <w:tcW w:w="4415" w:type="dxa"/>
          </w:tcPr>
          <w:p w14:paraId="20A7CB0B" w14:textId="77777777" w:rsidR="007A7805" w:rsidRPr="00475016" w:rsidRDefault="007A7805" w:rsidP="00475016">
            <w:pPr>
              <w:contextualSpacing/>
              <w:rPr>
                <w:b/>
                <w:bCs/>
                <w:sz w:val="20"/>
                <w:szCs w:val="20"/>
              </w:rPr>
            </w:pPr>
            <w:r w:rsidRPr="00475016">
              <w:rPr>
                <w:b/>
                <w:bCs/>
                <w:sz w:val="20"/>
                <w:szCs w:val="20"/>
              </w:rPr>
              <w:t>Toplantı Tarihi / Saati</w:t>
            </w:r>
          </w:p>
        </w:tc>
        <w:tc>
          <w:tcPr>
            <w:tcW w:w="5758" w:type="dxa"/>
          </w:tcPr>
          <w:p w14:paraId="60252475" w14:textId="77777777" w:rsidR="007A7805" w:rsidRPr="00475016" w:rsidRDefault="0001209C" w:rsidP="00475016">
            <w:pPr>
              <w:contextualSpacing/>
              <w:rPr>
                <w:sz w:val="20"/>
                <w:szCs w:val="20"/>
              </w:rPr>
            </w:pPr>
            <w:r>
              <w:rPr>
                <w:sz w:val="20"/>
                <w:szCs w:val="20"/>
              </w:rPr>
              <w:t>28.02.2023 – 11:00</w:t>
            </w:r>
          </w:p>
        </w:tc>
      </w:tr>
      <w:tr w:rsidR="007A7805" w:rsidRPr="00475016" w14:paraId="539C9385" w14:textId="77777777" w:rsidTr="00151DD4">
        <w:trPr>
          <w:trHeight w:val="245"/>
        </w:trPr>
        <w:tc>
          <w:tcPr>
            <w:tcW w:w="4415" w:type="dxa"/>
          </w:tcPr>
          <w:p w14:paraId="414F4762" w14:textId="77777777" w:rsidR="007A7805" w:rsidRPr="00475016" w:rsidRDefault="007A7805" w:rsidP="00475016">
            <w:pPr>
              <w:contextualSpacing/>
              <w:rPr>
                <w:b/>
                <w:bCs/>
                <w:sz w:val="20"/>
                <w:szCs w:val="20"/>
              </w:rPr>
            </w:pPr>
            <w:r w:rsidRPr="00475016">
              <w:rPr>
                <w:b/>
                <w:bCs/>
                <w:sz w:val="20"/>
                <w:szCs w:val="20"/>
              </w:rPr>
              <w:t>Toplantı Katılımcıları</w:t>
            </w:r>
          </w:p>
        </w:tc>
        <w:tc>
          <w:tcPr>
            <w:tcW w:w="5758" w:type="dxa"/>
          </w:tcPr>
          <w:p w14:paraId="19725E69" w14:textId="77777777" w:rsidR="007A7805" w:rsidRPr="00475016" w:rsidRDefault="006C3CCE" w:rsidP="006C3CCE">
            <w:pPr>
              <w:contextualSpacing/>
              <w:rPr>
                <w:sz w:val="20"/>
                <w:szCs w:val="20"/>
              </w:rPr>
            </w:pPr>
            <w:r>
              <w:rPr>
                <w:sz w:val="20"/>
                <w:szCs w:val="20"/>
              </w:rPr>
              <w:t xml:space="preserve">Eğitim Fakültesi </w:t>
            </w:r>
            <w:r w:rsidR="00E404AF">
              <w:rPr>
                <w:sz w:val="20"/>
                <w:szCs w:val="20"/>
              </w:rPr>
              <w:t>Kalite Güvence Komisyonu Üyeleri</w:t>
            </w:r>
          </w:p>
        </w:tc>
      </w:tr>
      <w:tr w:rsidR="007A7805" w:rsidRPr="00475016" w14:paraId="4329D4C6" w14:textId="77777777" w:rsidTr="00151DD4">
        <w:trPr>
          <w:trHeight w:val="245"/>
        </w:trPr>
        <w:tc>
          <w:tcPr>
            <w:tcW w:w="10173" w:type="dxa"/>
            <w:gridSpan w:val="2"/>
          </w:tcPr>
          <w:p w14:paraId="38D44A0E" w14:textId="77777777" w:rsidR="007A7805" w:rsidRPr="00475016" w:rsidRDefault="007A7805" w:rsidP="00475016">
            <w:pPr>
              <w:contextualSpacing/>
              <w:jc w:val="center"/>
              <w:rPr>
                <w:b/>
                <w:sz w:val="20"/>
                <w:szCs w:val="20"/>
              </w:rPr>
            </w:pPr>
            <w:r w:rsidRPr="00475016">
              <w:rPr>
                <w:b/>
                <w:sz w:val="20"/>
                <w:szCs w:val="20"/>
              </w:rPr>
              <w:t>GÜNDEM BAŞLIKLARI</w:t>
            </w:r>
          </w:p>
        </w:tc>
      </w:tr>
      <w:tr w:rsidR="007A7805" w:rsidRPr="00475016" w14:paraId="1525E02D" w14:textId="77777777" w:rsidTr="00151DD4">
        <w:trPr>
          <w:trHeight w:val="245"/>
        </w:trPr>
        <w:tc>
          <w:tcPr>
            <w:tcW w:w="10173" w:type="dxa"/>
            <w:gridSpan w:val="2"/>
          </w:tcPr>
          <w:p w14:paraId="36D49A07" w14:textId="77777777" w:rsidR="007A7805" w:rsidRPr="00475016" w:rsidRDefault="003B3169" w:rsidP="00475016">
            <w:pPr>
              <w:numPr>
                <w:ilvl w:val="0"/>
                <w:numId w:val="2"/>
              </w:numPr>
              <w:contextualSpacing/>
              <w:rPr>
                <w:sz w:val="20"/>
                <w:szCs w:val="20"/>
              </w:rPr>
            </w:pPr>
            <w:r>
              <w:rPr>
                <w:sz w:val="20"/>
                <w:szCs w:val="20"/>
              </w:rPr>
              <w:t>2022 Birim Faaliyet Raporu</w:t>
            </w:r>
          </w:p>
        </w:tc>
      </w:tr>
      <w:tr w:rsidR="007A7805" w:rsidRPr="00475016" w14:paraId="0904D074" w14:textId="77777777" w:rsidTr="00151DD4">
        <w:trPr>
          <w:trHeight w:val="245"/>
        </w:trPr>
        <w:tc>
          <w:tcPr>
            <w:tcW w:w="10173" w:type="dxa"/>
            <w:gridSpan w:val="2"/>
          </w:tcPr>
          <w:p w14:paraId="6915EBD2" w14:textId="77777777" w:rsidR="003C2DAB" w:rsidRPr="00475016" w:rsidRDefault="003B3169" w:rsidP="00475016">
            <w:pPr>
              <w:numPr>
                <w:ilvl w:val="0"/>
                <w:numId w:val="2"/>
              </w:numPr>
              <w:contextualSpacing/>
              <w:rPr>
                <w:sz w:val="20"/>
                <w:szCs w:val="20"/>
              </w:rPr>
            </w:pPr>
            <w:r>
              <w:rPr>
                <w:sz w:val="20"/>
                <w:szCs w:val="20"/>
              </w:rPr>
              <w:t>Program Özdeğerlendirme Raporları</w:t>
            </w:r>
          </w:p>
        </w:tc>
      </w:tr>
      <w:tr w:rsidR="007A7805" w:rsidRPr="00475016" w14:paraId="3CE0E315" w14:textId="77777777" w:rsidTr="00151DD4">
        <w:trPr>
          <w:trHeight w:val="245"/>
        </w:trPr>
        <w:tc>
          <w:tcPr>
            <w:tcW w:w="10173" w:type="dxa"/>
            <w:gridSpan w:val="2"/>
          </w:tcPr>
          <w:p w14:paraId="18BD9A9B" w14:textId="77777777" w:rsidR="007A7805" w:rsidRPr="00475016" w:rsidRDefault="003B3169" w:rsidP="00475016">
            <w:pPr>
              <w:numPr>
                <w:ilvl w:val="0"/>
                <w:numId w:val="2"/>
              </w:numPr>
              <w:contextualSpacing/>
              <w:rPr>
                <w:sz w:val="20"/>
                <w:szCs w:val="20"/>
              </w:rPr>
            </w:pPr>
            <w:r>
              <w:rPr>
                <w:sz w:val="20"/>
                <w:szCs w:val="20"/>
              </w:rPr>
              <w:t>2022 Birim İç Değerlendirme Raporu</w:t>
            </w:r>
          </w:p>
        </w:tc>
      </w:tr>
      <w:tr w:rsidR="003B3169" w:rsidRPr="00475016" w14:paraId="7FACD9E0" w14:textId="77777777" w:rsidTr="00151DD4">
        <w:trPr>
          <w:trHeight w:val="245"/>
        </w:trPr>
        <w:tc>
          <w:tcPr>
            <w:tcW w:w="10173" w:type="dxa"/>
            <w:gridSpan w:val="2"/>
          </w:tcPr>
          <w:p w14:paraId="1A746E01" w14:textId="77777777" w:rsidR="003B3169" w:rsidRDefault="003B3169" w:rsidP="00475016">
            <w:pPr>
              <w:numPr>
                <w:ilvl w:val="0"/>
                <w:numId w:val="2"/>
              </w:numPr>
              <w:contextualSpacing/>
              <w:rPr>
                <w:sz w:val="20"/>
                <w:szCs w:val="20"/>
              </w:rPr>
            </w:pPr>
            <w:r>
              <w:rPr>
                <w:sz w:val="20"/>
                <w:szCs w:val="20"/>
              </w:rPr>
              <w:t>Stratejik Plan İzleme Raporu</w:t>
            </w:r>
          </w:p>
        </w:tc>
      </w:tr>
      <w:tr w:rsidR="003B3169" w:rsidRPr="00475016" w14:paraId="2739E508" w14:textId="77777777" w:rsidTr="00151DD4">
        <w:trPr>
          <w:trHeight w:val="245"/>
        </w:trPr>
        <w:tc>
          <w:tcPr>
            <w:tcW w:w="10173" w:type="dxa"/>
            <w:gridSpan w:val="2"/>
          </w:tcPr>
          <w:p w14:paraId="252F6B73" w14:textId="77777777" w:rsidR="003B3169" w:rsidRDefault="003B3169" w:rsidP="00475016">
            <w:pPr>
              <w:numPr>
                <w:ilvl w:val="0"/>
                <w:numId w:val="2"/>
              </w:numPr>
              <w:contextualSpacing/>
              <w:rPr>
                <w:sz w:val="20"/>
                <w:szCs w:val="20"/>
              </w:rPr>
            </w:pPr>
            <w:r>
              <w:rPr>
                <w:sz w:val="20"/>
                <w:szCs w:val="20"/>
              </w:rPr>
              <w:t>2022 Bütçe Analizinin hazırlanmasına yönelik planlama</w:t>
            </w:r>
          </w:p>
        </w:tc>
      </w:tr>
      <w:tr w:rsidR="003B3169" w:rsidRPr="00475016" w14:paraId="6A9A39AB" w14:textId="77777777" w:rsidTr="00151DD4">
        <w:trPr>
          <w:trHeight w:val="245"/>
        </w:trPr>
        <w:tc>
          <w:tcPr>
            <w:tcW w:w="10173" w:type="dxa"/>
            <w:gridSpan w:val="2"/>
          </w:tcPr>
          <w:p w14:paraId="73143DF8" w14:textId="77777777" w:rsidR="003B3169" w:rsidRDefault="003B3169" w:rsidP="00475016">
            <w:pPr>
              <w:numPr>
                <w:ilvl w:val="0"/>
                <w:numId w:val="2"/>
              </w:numPr>
              <w:contextualSpacing/>
              <w:rPr>
                <w:sz w:val="20"/>
                <w:szCs w:val="20"/>
              </w:rPr>
            </w:pPr>
            <w:r>
              <w:rPr>
                <w:sz w:val="20"/>
                <w:szCs w:val="20"/>
              </w:rPr>
              <w:t>Web Sayfamızın güncelliğinin kontrolü</w:t>
            </w:r>
          </w:p>
        </w:tc>
      </w:tr>
      <w:tr w:rsidR="00151DD4" w:rsidRPr="00475016" w14:paraId="482478CF" w14:textId="77777777" w:rsidTr="00151DD4">
        <w:trPr>
          <w:trHeight w:val="245"/>
        </w:trPr>
        <w:tc>
          <w:tcPr>
            <w:tcW w:w="10173" w:type="dxa"/>
            <w:gridSpan w:val="2"/>
          </w:tcPr>
          <w:p w14:paraId="39A34896" w14:textId="77777777" w:rsidR="00151DD4" w:rsidRPr="00475016" w:rsidRDefault="003C2DAB" w:rsidP="00475016">
            <w:pPr>
              <w:numPr>
                <w:ilvl w:val="0"/>
                <w:numId w:val="2"/>
              </w:numPr>
              <w:contextualSpacing/>
              <w:rPr>
                <w:sz w:val="20"/>
                <w:szCs w:val="20"/>
              </w:rPr>
            </w:pPr>
            <w:r w:rsidRPr="00475016">
              <w:rPr>
                <w:sz w:val="20"/>
                <w:szCs w:val="20"/>
              </w:rPr>
              <w:t>Dilek ve Temenniler</w:t>
            </w:r>
          </w:p>
        </w:tc>
      </w:tr>
    </w:tbl>
    <w:p w14:paraId="3A3B80A1" w14:textId="77777777" w:rsidR="007A7805" w:rsidRDefault="007A7805" w:rsidP="00475016">
      <w:pPr>
        <w:spacing w:line="240" w:lineRule="auto"/>
        <w:contextualSpacing/>
        <w:rPr>
          <w:sz w:val="20"/>
          <w:szCs w:val="20"/>
        </w:rPr>
      </w:pPr>
    </w:p>
    <w:p w14:paraId="17C27BC1" w14:textId="77777777" w:rsidR="003B3169" w:rsidRDefault="003B3169" w:rsidP="00475016">
      <w:pPr>
        <w:spacing w:line="240" w:lineRule="auto"/>
        <w:contextualSpacing/>
        <w:rPr>
          <w:sz w:val="20"/>
          <w:szCs w:val="20"/>
        </w:rPr>
      </w:pPr>
    </w:p>
    <w:tbl>
      <w:tblPr>
        <w:tblStyle w:val="TabloKlavuzu"/>
        <w:tblW w:w="0" w:type="auto"/>
        <w:tblInd w:w="392" w:type="dxa"/>
        <w:tblLook w:val="04A0" w:firstRow="1" w:lastRow="0" w:firstColumn="1" w:lastColumn="0" w:noHBand="0" w:noVBand="1"/>
      </w:tblPr>
      <w:tblGrid>
        <w:gridCol w:w="10398"/>
      </w:tblGrid>
      <w:tr w:rsidR="00D923A7" w14:paraId="52A9D9FF" w14:textId="77777777" w:rsidTr="00D923A7">
        <w:tc>
          <w:tcPr>
            <w:tcW w:w="10206" w:type="dxa"/>
          </w:tcPr>
          <w:p w14:paraId="1B1257BC" w14:textId="77777777" w:rsidR="00D923A7" w:rsidRDefault="00D923A7" w:rsidP="00475016">
            <w:pPr>
              <w:contextualSpacing/>
              <w:rPr>
                <w:sz w:val="20"/>
                <w:szCs w:val="20"/>
              </w:rPr>
            </w:pPr>
          </w:p>
          <w:p w14:paraId="29BC78C0" w14:textId="77E0FC11" w:rsidR="00D923A7" w:rsidRDefault="00D923A7" w:rsidP="00475016">
            <w:pPr>
              <w:contextualSpacing/>
              <w:rPr>
                <w:sz w:val="20"/>
                <w:szCs w:val="20"/>
              </w:rPr>
            </w:pPr>
            <w:r>
              <w:rPr>
                <w:sz w:val="20"/>
                <w:szCs w:val="20"/>
              </w:rPr>
              <w:t xml:space="preserve">        </w:t>
            </w:r>
            <w:r w:rsidR="001C7004" w:rsidRPr="00946E7F">
              <w:rPr>
                <w:noProof/>
              </w:rPr>
              <w:drawing>
                <wp:inline distT="0" distB="0" distL="0" distR="0" wp14:anchorId="29D062C7" wp14:editId="25924800">
                  <wp:extent cx="6789420" cy="40995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9420" cy="4099560"/>
                          </a:xfrm>
                          <a:prstGeom prst="rect">
                            <a:avLst/>
                          </a:prstGeom>
                          <a:noFill/>
                          <a:ln>
                            <a:noFill/>
                          </a:ln>
                        </pic:spPr>
                      </pic:pic>
                    </a:graphicData>
                  </a:graphic>
                </wp:inline>
              </w:drawing>
            </w:r>
          </w:p>
          <w:p w14:paraId="3E713318" w14:textId="77777777" w:rsidR="00D923A7" w:rsidRDefault="00D923A7" w:rsidP="00475016">
            <w:pPr>
              <w:contextualSpacing/>
              <w:rPr>
                <w:sz w:val="20"/>
                <w:szCs w:val="20"/>
              </w:rPr>
            </w:pPr>
          </w:p>
          <w:p w14:paraId="17C1F54A" w14:textId="77777777" w:rsidR="005203BE" w:rsidRDefault="00D923A7" w:rsidP="005203BE">
            <w:pPr>
              <w:numPr>
                <w:ilvl w:val="0"/>
                <w:numId w:val="6"/>
              </w:numPr>
              <w:contextualSpacing/>
              <w:rPr>
                <w:sz w:val="20"/>
                <w:szCs w:val="20"/>
              </w:rPr>
            </w:pPr>
            <w:r>
              <w:rPr>
                <w:sz w:val="20"/>
                <w:szCs w:val="20"/>
              </w:rPr>
              <w:t>2022 Birim Faaliyet Raporu Bölüm Başkanlıklarından ve idari alt birimlerimizden alınan veriler doğrultusunda 23.01.2023 tarihinde Dekanımızın “İç Kontrol Güvence Beyanı” da eklenerek Strateji Geliştirme Daire Başkanlığına gönderilmiş ve Fakültemiz int</w:t>
            </w:r>
            <w:r w:rsidR="005203BE">
              <w:rPr>
                <w:sz w:val="20"/>
                <w:szCs w:val="20"/>
              </w:rPr>
              <w:t>ernet sayfasında yayınlandığı, Şubat ayı başında da tüm bölümlerimize yazı ile duyurulduğu bilgisi komisyonumuzda paylaşılmıştır.</w:t>
            </w:r>
          </w:p>
          <w:p w14:paraId="06EBDBFF" w14:textId="77777777" w:rsidR="005203BE" w:rsidRDefault="005203BE" w:rsidP="005203BE">
            <w:pPr>
              <w:numPr>
                <w:ilvl w:val="0"/>
                <w:numId w:val="6"/>
              </w:numPr>
              <w:contextualSpacing/>
              <w:rPr>
                <w:sz w:val="20"/>
                <w:szCs w:val="20"/>
              </w:rPr>
            </w:pPr>
            <w:r>
              <w:rPr>
                <w:sz w:val="20"/>
                <w:szCs w:val="20"/>
              </w:rPr>
              <w:t>Program Öz değerlendirme raporlarına ilişkin Rekötlüğümüzün 15.01.2022 tarih</w:t>
            </w:r>
            <w:r w:rsidR="00C82CE6">
              <w:rPr>
                <w:sz w:val="20"/>
                <w:szCs w:val="20"/>
              </w:rPr>
              <w:t xml:space="preserve"> ve 2300011464 sayılı yazısının,</w:t>
            </w:r>
            <w:r>
              <w:rPr>
                <w:sz w:val="20"/>
                <w:szCs w:val="20"/>
              </w:rPr>
              <w:t xml:space="preserve"> ayrıca 2300010230 sayılı akademik işleyiş birim takviminin </w:t>
            </w:r>
            <w:r w:rsidR="00C82CE6">
              <w:rPr>
                <w:sz w:val="20"/>
                <w:szCs w:val="20"/>
              </w:rPr>
              <w:t xml:space="preserve">ve 2022 yılına iişkin uygulanması istenen anketlerin </w:t>
            </w:r>
            <w:r>
              <w:rPr>
                <w:sz w:val="20"/>
                <w:szCs w:val="20"/>
              </w:rPr>
              <w:t>bölümlerle paylaşıldığı ve ÖDR ler için 31 Marta kadar süre verildiği ve henüz geri bildirim alınmadığı paylaşılmış</w:t>
            </w:r>
            <w:r w:rsidR="00C82CE6">
              <w:rPr>
                <w:sz w:val="20"/>
                <w:szCs w:val="20"/>
              </w:rPr>
              <w:t>tır.</w:t>
            </w:r>
            <w:r>
              <w:rPr>
                <w:sz w:val="20"/>
                <w:szCs w:val="20"/>
              </w:rPr>
              <w:t xml:space="preserve"> Bölümlerimizden yazılı olarak yeniden ve mümkünse 31 marttan bir hafta önce raporların tamamlanarak gönderilmesinin talep edilmesi kararlaştırlmıştır.</w:t>
            </w:r>
          </w:p>
          <w:p w14:paraId="21637D63" w14:textId="77777777" w:rsidR="005203BE" w:rsidRDefault="005203BE" w:rsidP="005203BE">
            <w:pPr>
              <w:numPr>
                <w:ilvl w:val="0"/>
                <w:numId w:val="6"/>
              </w:numPr>
              <w:contextualSpacing/>
              <w:rPr>
                <w:sz w:val="20"/>
                <w:szCs w:val="20"/>
              </w:rPr>
            </w:pPr>
            <w:r>
              <w:rPr>
                <w:sz w:val="20"/>
                <w:szCs w:val="20"/>
              </w:rPr>
              <w:t>2022 Birim İç değerlendirme raporları için verilen son tarihin 01 Mart olması ve ÖDR lerin Dekanlığa ulaşmadan raporun hazırlanması teknik olarak tartışılmış ancak Kalite Güvence Ofisi Koordinatöründen alınan bilgiler doğrultusunda ÖDR ler beklenmeden hazırlanmasının telkin edildiği dikkate alınarak 03 Mart 2023 Cuma günü “2022 Birim İç Değerlendirme Raporu” nun hazırlanarak son hali verilmek üzere Komisyon içinde oluşturulan alt grubun yeniden toplanılmasına karar verilmiştir.</w:t>
            </w:r>
          </w:p>
          <w:p w14:paraId="00CDF7D7" w14:textId="77777777" w:rsidR="00F87FCF" w:rsidRDefault="00F87FCF" w:rsidP="005203BE">
            <w:pPr>
              <w:numPr>
                <w:ilvl w:val="0"/>
                <w:numId w:val="6"/>
              </w:numPr>
              <w:contextualSpacing/>
              <w:rPr>
                <w:sz w:val="20"/>
                <w:szCs w:val="20"/>
              </w:rPr>
            </w:pPr>
            <w:r>
              <w:rPr>
                <w:sz w:val="20"/>
                <w:szCs w:val="20"/>
              </w:rPr>
              <w:t>2022 Stratejik Plan İzleme Raporunun Taslağı hazırlanmak üzere iş bölümü yapılmıştır.</w:t>
            </w:r>
          </w:p>
          <w:p w14:paraId="78A9A168" w14:textId="77777777" w:rsidR="00F87FCF" w:rsidRDefault="00F87FCF" w:rsidP="005203BE">
            <w:pPr>
              <w:numPr>
                <w:ilvl w:val="0"/>
                <w:numId w:val="6"/>
              </w:numPr>
              <w:contextualSpacing/>
              <w:rPr>
                <w:sz w:val="20"/>
                <w:szCs w:val="20"/>
              </w:rPr>
            </w:pPr>
            <w:r>
              <w:rPr>
                <w:sz w:val="20"/>
                <w:szCs w:val="20"/>
              </w:rPr>
              <w:lastRenderedPageBreak/>
              <w:t>2022 Bütçe analizine yönelik Faaliyet raporuna yansıtılan bilgilerin şu an için yeteli olduğunda karar verilmiştir.</w:t>
            </w:r>
          </w:p>
          <w:p w14:paraId="1EA21CBA" w14:textId="77777777" w:rsidR="00F87FCF" w:rsidRDefault="00F87FCF" w:rsidP="005203BE">
            <w:pPr>
              <w:numPr>
                <w:ilvl w:val="0"/>
                <w:numId w:val="6"/>
              </w:numPr>
              <w:contextualSpacing/>
              <w:rPr>
                <w:sz w:val="20"/>
                <w:szCs w:val="20"/>
              </w:rPr>
            </w:pPr>
            <w:r>
              <w:rPr>
                <w:sz w:val="20"/>
                <w:szCs w:val="20"/>
              </w:rPr>
              <w:t>Web sayfamızda yayınlanmadığı tespit edilen ekli verilerin ilgili çalışma grupları tarafından Web sorumlusunda aktarılması ve yayımlanmasının sağlanmasına karar verilmiştir.</w:t>
            </w:r>
          </w:p>
          <w:p w14:paraId="4C34DA05" w14:textId="77777777" w:rsidR="00F87FCF" w:rsidRDefault="00F87FCF" w:rsidP="00F87FCF">
            <w:pPr>
              <w:numPr>
                <w:ilvl w:val="0"/>
                <w:numId w:val="7"/>
              </w:numPr>
              <w:contextualSpacing/>
              <w:rPr>
                <w:sz w:val="20"/>
                <w:szCs w:val="20"/>
              </w:rPr>
            </w:pPr>
            <w:r>
              <w:rPr>
                <w:sz w:val="20"/>
                <w:szCs w:val="20"/>
              </w:rPr>
              <w:t>2021 Stratejik Plan İzleme Raporu (Melda Baykurt)</w:t>
            </w:r>
          </w:p>
          <w:p w14:paraId="229CD27A" w14:textId="77777777" w:rsidR="00F87FCF" w:rsidRDefault="00F87FCF" w:rsidP="00F87FCF">
            <w:pPr>
              <w:numPr>
                <w:ilvl w:val="0"/>
                <w:numId w:val="7"/>
              </w:numPr>
              <w:contextualSpacing/>
              <w:rPr>
                <w:sz w:val="20"/>
                <w:szCs w:val="20"/>
              </w:rPr>
            </w:pPr>
            <w:r>
              <w:rPr>
                <w:sz w:val="20"/>
                <w:szCs w:val="20"/>
              </w:rPr>
              <w:t>İyileştirme Kanıtları sekmesi (Hüseyin Ulus)</w:t>
            </w:r>
          </w:p>
          <w:p w14:paraId="754351EE" w14:textId="77777777" w:rsidR="00F87FCF" w:rsidRDefault="00F87FCF" w:rsidP="00F87FCF">
            <w:pPr>
              <w:numPr>
                <w:ilvl w:val="0"/>
                <w:numId w:val="7"/>
              </w:numPr>
              <w:contextualSpacing/>
              <w:rPr>
                <w:sz w:val="20"/>
                <w:szCs w:val="20"/>
              </w:rPr>
            </w:pPr>
            <w:r>
              <w:rPr>
                <w:sz w:val="20"/>
                <w:szCs w:val="20"/>
              </w:rPr>
              <w:t>Güncelenen PUKÖ Döngüsü (Barış Uslu)</w:t>
            </w:r>
          </w:p>
          <w:p w14:paraId="32AB1FD5" w14:textId="77777777" w:rsidR="00F87FCF" w:rsidRDefault="00F87FCF" w:rsidP="00F87FCF">
            <w:pPr>
              <w:numPr>
                <w:ilvl w:val="0"/>
                <w:numId w:val="7"/>
              </w:numPr>
              <w:contextualSpacing/>
              <w:rPr>
                <w:sz w:val="20"/>
                <w:szCs w:val="20"/>
              </w:rPr>
            </w:pPr>
            <w:r>
              <w:rPr>
                <w:sz w:val="20"/>
                <w:szCs w:val="20"/>
              </w:rPr>
              <w:t>2021 KİDR Değerlendirme Raporu ve Yönetici Raporu (Salim Razı)</w:t>
            </w:r>
          </w:p>
          <w:p w14:paraId="69F0F855" w14:textId="77777777" w:rsidR="00F87FCF" w:rsidRDefault="00F87FCF" w:rsidP="00F87FCF">
            <w:pPr>
              <w:numPr>
                <w:ilvl w:val="0"/>
                <w:numId w:val="6"/>
              </w:numPr>
              <w:contextualSpacing/>
              <w:rPr>
                <w:sz w:val="20"/>
                <w:szCs w:val="20"/>
              </w:rPr>
            </w:pPr>
            <w:r>
              <w:rPr>
                <w:sz w:val="20"/>
                <w:szCs w:val="20"/>
              </w:rPr>
              <w:t>Gündemin görüşülmesinin ardından 2023 Yılı Paydaş Toplantılarına ilişkin yapılan görüşmeler neticesinde:</w:t>
            </w:r>
          </w:p>
          <w:p w14:paraId="5C73B96E" w14:textId="77777777" w:rsidR="00F87FCF" w:rsidRDefault="00F87FCF" w:rsidP="00F87FCF">
            <w:pPr>
              <w:numPr>
                <w:ilvl w:val="0"/>
                <w:numId w:val="8"/>
              </w:numPr>
              <w:contextualSpacing/>
              <w:rPr>
                <w:sz w:val="20"/>
                <w:szCs w:val="20"/>
              </w:rPr>
            </w:pPr>
            <w:r>
              <w:rPr>
                <w:sz w:val="20"/>
                <w:szCs w:val="20"/>
              </w:rPr>
              <w:t>Mezun Toplantısını koordine etmek üzere Mezun İlişkileri Koordinatörünün görevlendirilmesinin uygun olacağına,</w:t>
            </w:r>
          </w:p>
          <w:p w14:paraId="5E9DA805" w14:textId="77777777" w:rsidR="00F87FCF" w:rsidRDefault="00F87FCF" w:rsidP="00F87FCF">
            <w:pPr>
              <w:numPr>
                <w:ilvl w:val="0"/>
                <w:numId w:val="8"/>
              </w:numPr>
              <w:contextualSpacing/>
              <w:rPr>
                <w:sz w:val="20"/>
                <w:szCs w:val="20"/>
              </w:rPr>
            </w:pPr>
            <w:r>
              <w:rPr>
                <w:sz w:val="20"/>
                <w:szCs w:val="20"/>
              </w:rPr>
              <w:t>Mayıs ayında tüm akademik idari personelimizin katılımı ile gerçekleşecek iç paydaş toplantısı planlanmasına, içeriğin ayrıca yeniden görüşülmesine ve hazırlanmasına,</w:t>
            </w:r>
          </w:p>
          <w:p w14:paraId="6143B9B5" w14:textId="77777777" w:rsidR="00F87FCF" w:rsidRDefault="00F87FCF" w:rsidP="00F87FCF">
            <w:pPr>
              <w:numPr>
                <w:ilvl w:val="0"/>
                <w:numId w:val="8"/>
              </w:numPr>
              <w:contextualSpacing/>
              <w:rPr>
                <w:sz w:val="20"/>
                <w:szCs w:val="20"/>
              </w:rPr>
            </w:pPr>
            <w:r>
              <w:rPr>
                <w:sz w:val="20"/>
                <w:szCs w:val="20"/>
              </w:rPr>
              <w:t>Dış Paydaş Toplantısına katılacak kurumların ve tarihin ilgili Dekan Yardımcısı tarafından belirlenmesine ve komisyon olarak gerekli katkının sağlanmasına,</w:t>
            </w:r>
          </w:p>
          <w:p w14:paraId="7E383230" w14:textId="77777777" w:rsidR="00F87FCF" w:rsidRDefault="00F87FCF" w:rsidP="00F87FCF">
            <w:pPr>
              <w:numPr>
                <w:ilvl w:val="0"/>
                <w:numId w:val="8"/>
              </w:numPr>
              <w:contextualSpacing/>
              <w:rPr>
                <w:sz w:val="20"/>
                <w:szCs w:val="20"/>
              </w:rPr>
            </w:pPr>
            <w:r>
              <w:rPr>
                <w:sz w:val="20"/>
                <w:szCs w:val="20"/>
              </w:rPr>
              <w:t>Öğrencilerimiz için iç paydaş toplantısının eğitim öğretim döneminin ilerleyen zamanlarında yeniden değerlendirilmesinin uygun olacağına,</w:t>
            </w:r>
          </w:p>
          <w:p w14:paraId="4CEA48AF" w14:textId="77777777" w:rsidR="00D923A7" w:rsidRDefault="00F87FCF" w:rsidP="00C82CE6">
            <w:pPr>
              <w:ind w:left="1080"/>
              <w:contextualSpacing/>
              <w:rPr>
                <w:sz w:val="20"/>
                <w:szCs w:val="20"/>
              </w:rPr>
            </w:pPr>
            <w:r>
              <w:rPr>
                <w:sz w:val="20"/>
                <w:szCs w:val="20"/>
              </w:rPr>
              <w:t>Karar verilmiştir.</w:t>
            </w:r>
          </w:p>
          <w:p w14:paraId="52F3351E" w14:textId="77777777" w:rsidR="00C82CE6" w:rsidRDefault="00C82CE6" w:rsidP="00C82CE6">
            <w:pPr>
              <w:numPr>
                <w:ilvl w:val="0"/>
                <w:numId w:val="6"/>
              </w:numPr>
              <w:contextualSpacing/>
              <w:rPr>
                <w:sz w:val="20"/>
                <w:szCs w:val="20"/>
              </w:rPr>
            </w:pPr>
            <w:r>
              <w:rPr>
                <w:sz w:val="20"/>
                <w:szCs w:val="20"/>
              </w:rPr>
              <w:t>Rektörlük Kalite Güvence Ofisinin 06.01.2023 tarih ve 2300004090 sayılı yazısına istinaden Fakültemiz Kalite Güvence Komisyonuna bağlı olarak oluşturulması istenen “Eğitim Fakültesi Ölçme Değerlendirme Kurulu” nun aşağıda adı geçen kişilerden kurulmasının Dekanlık Makamına önerilmesine karar verilmiştir.</w:t>
            </w:r>
          </w:p>
          <w:p w14:paraId="5749AE0B" w14:textId="77777777" w:rsidR="00C82CE6" w:rsidRDefault="00C82CE6" w:rsidP="00C82CE6">
            <w:pPr>
              <w:numPr>
                <w:ilvl w:val="0"/>
                <w:numId w:val="9"/>
              </w:numPr>
              <w:contextualSpacing/>
              <w:rPr>
                <w:sz w:val="20"/>
                <w:szCs w:val="20"/>
              </w:rPr>
            </w:pPr>
            <w:r>
              <w:rPr>
                <w:sz w:val="20"/>
                <w:szCs w:val="20"/>
              </w:rPr>
              <w:t>Doç. Dr. Serdar ARCAGÖK (Başkan)</w:t>
            </w:r>
          </w:p>
          <w:p w14:paraId="40A6B649" w14:textId="77777777" w:rsidR="00C82CE6" w:rsidRDefault="00C82CE6" w:rsidP="00C82CE6">
            <w:pPr>
              <w:numPr>
                <w:ilvl w:val="0"/>
                <w:numId w:val="9"/>
              </w:numPr>
              <w:contextualSpacing/>
              <w:rPr>
                <w:sz w:val="20"/>
                <w:szCs w:val="20"/>
              </w:rPr>
            </w:pPr>
            <w:r>
              <w:rPr>
                <w:sz w:val="20"/>
                <w:szCs w:val="20"/>
              </w:rPr>
              <w:t>Doç. Dr. Sakıp KAHRAMAN (Üye)</w:t>
            </w:r>
          </w:p>
          <w:p w14:paraId="56ABE3A3" w14:textId="77777777" w:rsidR="00C82CE6" w:rsidRDefault="00C82CE6" w:rsidP="00C82CE6">
            <w:pPr>
              <w:numPr>
                <w:ilvl w:val="0"/>
                <w:numId w:val="9"/>
              </w:numPr>
              <w:contextualSpacing/>
              <w:rPr>
                <w:sz w:val="20"/>
                <w:szCs w:val="20"/>
              </w:rPr>
            </w:pPr>
            <w:r>
              <w:rPr>
                <w:sz w:val="20"/>
                <w:szCs w:val="20"/>
              </w:rPr>
              <w:t>Dr. Öğr. Üyesi Enes YAŞAR</w:t>
            </w:r>
          </w:p>
          <w:p w14:paraId="1B48CB3E" w14:textId="77777777" w:rsidR="00C82CE6" w:rsidRDefault="00C82CE6" w:rsidP="00E62DD8">
            <w:pPr>
              <w:contextualSpacing/>
              <w:rPr>
                <w:sz w:val="20"/>
                <w:szCs w:val="20"/>
              </w:rPr>
            </w:pPr>
          </w:p>
        </w:tc>
      </w:tr>
      <w:tr w:rsidR="00F87FCF" w14:paraId="52832B12" w14:textId="77777777" w:rsidTr="00D923A7">
        <w:tc>
          <w:tcPr>
            <w:tcW w:w="10206" w:type="dxa"/>
          </w:tcPr>
          <w:p w14:paraId="591CE89F" w14:textId="77777777" w:rsidR="00E62DD8" w:rsidRDefault="00E62DD8" w:rsidP="00E62DD8">
            <w:pPr>
              <w:contextualSpacing/>
              <w:rPr>
                <w:sz w:val="20"/>
                <w:szCs w:val="20"/>
              </w:rPr>
            </w:pPr>
            <w:r>
              <w:rPr>
                <w:sz w:val="20"/>
                <w:szCs w:val="20"/>
              </w:rPr>
              <w:lastRenderedPageBreak/>
              <w:t xml:space="preserve">Haber Linki : </w:t>
            </w:r>
            <w:hyperlink r:id="rId8" w:history="1">
              <w:r w:rsidRPr="00AF5340">
                <w:rPr>
                  <w:rStyle w:val="Kpr"/>
                  <w:sz w:val="20"/>
                  <w:szCs w:val="20"/>
                </w:rPr>
                <w:t>https://egitim.comu.edu.tr/arsiv/haberler/egitim-fakultesi-kalite-guvence-komisyonu-toplanti-r2003.html</w:t>
              </w:r>
            </w:hyperlink>
            <w:r>
              <w:rPr>
                <w:sz w:val="20"/>
                <w:szCs w:val="20"/>
              </w:rPr>
              <w:t xml:space="preserve"> </w:t>
            </w:r>
          </w:p>
          <w:p w14:paraId="4515058F" w14:textId="77777777" w:rsidR="00F87FCF" w:rsidRDefault="00F87FCF" w:rsidP="00475016">
            <w:pPr>
              <w:contextualSpacing/>
              <w:rPr>
                <w:sz w:val="20"/>
                <w:szCs w:val="20"/>
              </w:rPr>
            </w:pPr>
          </w:p>
        </w:tc>
      </w:tr>
    </w:tbl>
    <w:p w14:paraId="0D182F81" w14:textId="77777777" w:rsidR="00D923A7" w:rsidRDefault="00D923A7" w:rsidP="00475016">
      <w:pPr>
        <w:spacing w:line="240" w:lineRule="auto"/>
        <w:contextualSpacing/>
        <w:rPr>
          <w:sz w:val="20"/>
          <w:szCs w:val="20"/>
        </w:rPr>
      </w:pPr>
    </w:p>
    <w:p w14:paraId="73E312CB" w14:textId="77777777" w:rsidR="00D923A7" w:rsidRDefault="00D923A7" w:rsidP="00475016">
      <w:pPr>
        <w:spacing w:line="240" w:lineRule="auto"/>
        <w:contextualSpacing/>
        <w:rPr>
          <w:sz w:val="20"/>
          <w:szCs w:val="20"/>
        </w:rPr>
      </w:pPr>
    </w:p>
    <w:p w14:paraId="6954F905" w14:textId="77777777" w:rsidR="00D923A7" w:rsidRPr="00475016" w:rsidRDefault="00D923A7" w:rsidP="00475016">
      <w:pPr>
        <w:spacing w:line="240" w:lineRule="auto"/>
        <w:contextualSpacing/>
        <w:rPr>
          <w:sz w:val="20"/>
          <w:szCs w:val="20"/>
        </w:rPr>
      </w:pPr>
    </w:p>
    <w:tbl>
      <w:tblPr>
        <w:tblStyle w:val="TabloKlavuzu"/>
        <w:tblW w:w="0" w:type="auto"/>
        <w:tblInd w:w="392" w:type="dxa"/>
        <w:tblLook w:val="04A0" w:firstRow="1" w:lastRow="0" w:firstColumn="1" w:lastColumn="0" w:noHBand="0" w:noVBand="1"/>
      </w:tblPr>
      <w:tblGrid>
        <w:gridCol w:w="815"/>
        <w:gridCol w:w="1981"/>
        <w:gridCol w:w="4951"/>
        <w:gridCol w:w="2471"/>
      </w:tblGrid>
      <w:tr w:rsidR="00151DD4" w:rsidRPr="00475016" w14:paraId="2BB20530" w14:textId="77777777" w:rsidTr="00FD0B53">
        <w:tc>
          <w:tcPr>
            <w:tcW w:w="10218" w:type="dxa"/>
            <w:gridSpan w:val="4"/>
          </w:tcPr>
          <w:p w14:paraId="7BE217A5" w14:textId="77777777" w:rsidR="00151DD4" w:rsidRPr="00475016" w:rsidRDefault="00151DD4" w:rsidP="00475016">
            <w:pPr>
              <w:contextualSpacing/>
              <w:jc w:val="center"/>
              <w:rPr>
                <w:b/>
                <w:sz w:val="20"/>
                <w:szCs w:val="20"/>
              </w:rPr>
            </w:pPr>
            <w:r w:rsidRPr="00475016">
              <w:rPr>
                <w:b/>
                <w:sz w:val="20"/>
                <w:szCs w:val="20"/>
              </w:rPr>
              <w:t>TOPLANTIYA KATILANLAR</w:t>
            </w:r>
          </w:p>
        </w:tc>
      </w:tr>
      <w:tr w:rsidR="007A7805" w:rsidRPr="00475016" w14:paraId="2D12B7ED" w14:textId="77777777" w:rsidTr="00FD0B53">
        <w:tc>
          <w:tcPr>
            <w:tcW w:w="815" w:type="dxa"/>
          </w:tcPr>
          <w:p w14:paraId="677DB9CF" w14:textId="77777777" w:rsidR="007A7805" w:rsidRPr="00475016" w:rsidRDefault="00151DD4" w:rsidP="00475016">
            <w:pPr>
              <w:contextualSpacing/>
              <w:rPr>
                <w:b/>
                <w:sz w:val="20"/>
                <w:szCs w:val="20"/>
              </w:rPr>
            </w:pPr>
            <w:r w:rsidRPr="00475016">
              <w:rPr>
                <w:b/>
                <w:sz w:val="20"/>
                <w:szCs w:val="20"/>
              </w:rPr>
              <w:t>S.NO</w:t>
            </w:r>
          </w:p>
        </w:tc>
        <w:tc>
          <w:tcPr>
            <w:tcW w:w="1981" w:type="dxa"/>
          </w:tcPr>
          <w:p w14:paraId="5D4E1CF4" w14:textId="77777777" w:rsidR="007A7805" w:rsidRPr="00475016" w:rsidRDefault="00151DD4" w:rsidP="00475016">
            <w:pPr>
              <w:contextualSpacing/>
              <w:rPr>
                <w:b/>
                <w:sz w:val="20"/>
                <w:szCs w:val="20"/>
              </w:rPr>
            </w:pPr>
            <w:r w:rsidRPr="00475016">
              <w:rPr>
                <w:b/>
                <w:sz w:val="20"/>
                <w:szCs w:val="20"/>
              </w:rPr>
              <w:t>Unvan</w:t>
            </w:r>
          </w:p>
        </w:tc>
        <w:tc>
          <w:tcPr>
            <w:tcW w:w="4951" w:type="dxa"/>
          </w:tcPr>
          <w:p w14:paraId="18B9A5EB" w14:textId="77777777" w:rsidR="007A7805" w:rsidRPr="00475016" w:rsidRDefault="00151DD4" w:rsidP="00475016">
            <w:pPr>
              <w:contextualSpacing/>
              <w:rPr>
                <w:b/>
                <w:sz w:val="20"/>
                <w:szCs w:val="20"/>
              </w:rPr>
            </w:pPr>
            <w:r w:rsidRPr="00475016">
              <w:rPr>
                <w:b/>
                <w:sz w:val="20"/>
                <w:szCs w:val="20"/>
              </w:rPr>
              <w:t>Ad Soyad</w:t>
            </w:r>
          </w:p>
        </w:tc>
        <w:tc>
          <w:tcPr>
            <w:tcW w:w="2471" w:type="dxa"/>
          </w:tcPr>
          <w:p w14:paraId="251EE3B7" w14:textId="77777777" w:rsidR="007A7805" w:rsidRPr="00475016" w:rsidRDefault="00151DD4" w:rsidP="00475016">
            <w:pPr>
              <w:contextualSpacing/>
              <w:rPr>
                <w:b/>
                <w:sz w:val="20"/>
                <w:szCs w:val="20"/>
              </w:rPr>
            </w:pPr>
            <w:r w:rsidRPr="00475016">
              <w:rPr>
                <w:b/>
                <w:sz w:val="20"/>
                <w:szCs w:val="20"/>
              </w:rPr>
              <w:t>İmza</w:t>
            </w:r>
          </w:p>
        </w:tc>
      </w:tr>
      <w:tr w:rsidR="007A7805" w:rsidRPr="00475016" w14:paraId="7DB6A0A7" w14:textId="77777777" w:rsidTr="00FD0B53">
        <w:trPr>
          <w:trHeight w:val="454"/>
        </w:trPr>
        <w:tc>
          <w:tcPr>
            <w:tcW w:w="815" w:type="dxa"/>
          </w:tcPr>
          <w:p w14:paraId="4226CDC6" w14:textId="77777777" w:rsidR="007A7805" w:rsidRPr="00475016" w:rsidRDefault="00CE0460" w:rsidP="00475016">
            <w:pPr>
              <w:contextualSpacing/>
              <w:rPr>
                <w:sz w:val="20"/>
                <w:szCs w:val="20"/>
              </w:rPr>
            </w:pPr>
            <w:r w:rsidRPr="00475016">
              <w:rPr>
                <w:sz w:val="20"/>
                <w:szCs w:val="20"/>
              </w:rPr>
              <w:t>1</w:t>
            </w:r>
          </w:p>
        </w:tc>
        <w:tc>
          <w:tcPr>
            <w:tcW w:w="1981" w:type="dxa"/>
          </w:tcPr>
          <w:p w14:paraId="65B0F420" w14:textId="77777777" w:rsidR="007A7805" w:rsidRPr="00475016" w:rsidRDefault="00CE0460" w:rsidP="00475016">
            <w:pPr>
              <w:contextualSpacing/>
              <w:rPr>
                <w:sz w:val="20"/>
                <w:szCs w:val="20"/>
              </w:rPr>
            </w:pPr>
            <w:r w:rsidRPr="00475016">
              <w:rPr>
                <w:sz w:val="20"/>
                <w:szCs w:val="20"/>
              </w:rPr>
              <w:t>Dekan</w:t>
            </w:r>
          </w:p>
        </w:tc>
        <w:tc>
          <w:tcPr>
            <w:tcW w:w="4951" w:type="dxa"/>
          </w:tcPr>
          <w:p w14:paraId="50926F9A" w14:textId="77777777" w:rsidR="007A7805" w:rsidRPr="00475016" w:rsidRDefault="00CE0460" w:rsidP="00475016">
            <w:pPr>
              <w:contextualSpacing/>
              <w:rPr>
                <w:sz w:val="20"/>
                <w:szCs w:val="20"/>
              </w:rPr>
            </w:pPr>
            <w:r w:rsidRPr="00475016">
              <w:rPr>
                <w:sz w:val="20"/>
                <w:szCs w:val="20"/>
              </w:rPr>
              <w:t>Prof. Dr. Salih Zeki GENÇ</w:t>
            </w:r>
          </w:p>
        </w:tc>
        <w:tc>
          <w:tcPr>
            <w:tcW w:w="2471" w:type="dxa"/>
          </w:tcPr>
          <w:p w14:paraId="1CD04A14" w14:textId="77777777" w:rsidR="007A7805" w:rsidRPr="00475016" w:rsidRDefault="007A7805" w:rsidP="00475016">
            <w:pPr>
              <w:contextualSpacing/>
              <w:rPr>
                <w:sz w:val="20"/>
                <w:szCs w:val="20"/>
              </w:rPr>
            </w:pPr>
          </w:p>
        </w:tc>
      </w:tr>
      <w:tr w:rsidR="007A7805" w:rsidRPr="00475016" w14:paraId="26930F4F" w14:textId="77777777" w:rsidTr="00FD0B53">
        <w:trPr>
          <w:trHeight w:val="454"/>
        </w:trPr>
        <w:tc>
          <w:tcPr>
            <w:tcW w:w="815" w:type="dxa"/>
          </w:tcPr>
          <w:p w14:paraId="623E1A21" w14:textId="77777777" w:rsidR="007A7805" w:rsidRPr="00475016" w:rsidRDefault="00CE0460" w:rsidP="00475016">
            <w:pPr>
              <w:contextualSpacing/>
              <w:rPr>
                <w:sz w:val="20"/>
                <w:szCs w:val="20"/>
              </w:rPr>
            </w:pPr>
            <w:r w:rsidRPr="00475016">
              <w:rPr>
                <w:sz w:val="20"/>
                <w:szCs w:val="20"/>
              </w:rPr>
              <w:t>2</w:t>
            </w:r>
          </w:p>
        </w:tc>
        <w:tc>
          <w:tcPr>
            <w:tcW w:w="1981" w:type="dxa"/>
          </w:tcPr>
          <w:p w14:paraId="037D60BF" w14:textId="77777777" w:rsidR="007A7805" w:rsidRPr="00475016" w:rsidRDefault="00CE0460" w:rsidP="00475016">
            <w:pPr>
              <w:contextualSpacing/>
              <w:rPr>
                <w:sz w:val="20"/>
                <w:szCs w:val="20"/>
              </w:rPr>
            </w:pPr>
            <w:r w:rsidRPr="00475016">
              <w:rPr>
                <w:sz w:val="20"/>
                <w:szCs w:val="20"/>
              </w:rPr>
              <w:t>Dekan Yardımcısı</w:t>
            </w:r>
          </w:p>
        </w:tc>
        <w:tc>
          <w:tcPr>
            <w:tcW w:w="4951" w:type="dxa"/>
          </w:tcPr>
          <w:p w14:paraId="7BF5436B" w14:textId="77777777" w:rsidR="007A7805" w:rsidRPr="00475016" w:rsidRDefault="00CE0460" w:rsidP="00475016">
            <w:pPr>
              <w:contextualSpacing/>
              <w:rPr>
                <w:sz w:val="20"/>
                <w:szCs w:val="20"/>
              </w:rPr>
            </w:pPr>
            <w:r w:rsidRPr="00475016">
              <w:rPr>
                <w:sz w:val="20"/>
                <w:szCs w:val="20"/>
              </w:rPr>
              <w:t>Doç. Dr. Salim RAZI</w:t>
            </w:r>
          </w:p>
        </w:tc>
        <w:tc>
          <w:tcPr>
            <w:tcW w:w="2471" w:type="dxa"/>
          </w:tcPr>
          <w:p w14:paraId="0B285D61" w14:textId="77777777" w:rsidR="007A7805" w:rsidRPr="00475016" w:rsidRDefault="007A7805" w:rsidP="00475016">
            <w:pPr>
              <w:contextualSpacing/>
              <w:rPr>
                <w:sz w:val="20"/>
                <w:szCs w:val="20"/>
              </w:rPr>
            </w:pPr>
          </w:p>
        </w:tc>
      </w:tr>
      <w:tr w:rsidR="007A7805" w:rsidRPr="00475016" w14:paraId="06748157" w14:textId="77777777" w:rsidTr="00FD0B53">
        <w:trPr>
          <w:trHeight w:val="454"/>
        </w:trPr>
        <w:tc>
          <w:tcPr>
            <w:tcW w:w="815" w:type="dxa"/>
          </w:tcPr>
          <w:p w14:paraId="72BEFE99" w14:textId="77777777" w:rsidR="007A7805" w:rsidRPr="00475016" w:rsidRDefault="00CE0460" w:rsidP="00475016">
            <w:pPr>
              <w:contextualSpacing/>
              <w:rPr>
                <w:sz w:val="20"/>
                <w:szCs w:val="20"/>
              </w:rPr>
            </w:pPr>
            <w:r w:rsidRPr="00475016">
              <w:rPr>
                <w:sz w:val="20"/>
                <w:szCs w:val="20"/>
              </w:rPr>
              <w:t>3</w:t>
            </w:r>
          </w:p>
        </w:tc>
        <w:tc>
          <w:tcPr>
            <w:tcW w:w="1981" w:type="dxa"/>
          </w:tcPr>
          <w:p w14:paraId="243A1690" w14:textId="77777777" w:rsidR="007A7805" w:rsidRPr="00475016" w:rsidRDefault="00CE0460" w:rsidP="00475016">
            <w:pPr>
              <w:contextualSpacing/>
              <w:rPr>
                <w:sz w:val="20"/>
                <w:szCs w:val="20"/>
              </w:rPr>
            </w:pPr>
            <w:r w:rsidRPr="00475016">
              <w:rPr>
                <w:sz w:val="20"/>
                <w:szCs w:val="20"/>
              </w:rPr>
              <w:t>Dekan Yardımcısı</w:t>
            </w:r>
          </w:p>
        </w:tc>
        <w:tc>
          <w:tcPr>
            <w:tcW w:w="4951" w:type="dxa"/>
          </w:tcPr>
          <w:p w14:paraId="63806A34" w14:textId="77777777" w:rsidR="007A7805" w:rsidRPr="00475016" w:rsidRDefault="00CE0460" w:rsidP="00475016">
            <w:pPr>
              <w:contextualSpacing/>
              <w:rPr>
                <w:sz w:val="20"/>
                <w:szCs w:val="20"/>
              </w:rPr>
            </w:pPr>
            <w:r w:rsidRPr="00475016">
              <w:rPr>
                <w:sz w:val="20"/>
                <w:szCs w:val="20"/>
              </w:rPr>
              <w:t>Doç. Dr. Adil ÇORUK</w:t>
            </w:r>
          </w:p>
        </w:tc>
        <w:tc>
          <w:tcPr>
            <w:tcW w:w="2471" w:type="dxa"/>
          </w:tcPr>
          <w:p w14:paraId="50772934" w14:textId="77777777" w:rsidR="007A7805" w:rsidRPr="00475016" w:rsidRDefault="007A7805" w:rsidP="00475016">
            <w:pPr>
              <w:contextualSpacing/>
              <w:rPr>
                <w:sz w:val="20"/>
                <w:szCs w:val="20"/>
              </w:rPr>
            </w:pPr>
          </w:p>
        </w:tc>
      </w:tr>
      <w:tr w:rsidR="007A7805" w:rsidRPr="00475016" w14:paraId="57C1859A" w14:textId="77777777" w:rsidTr="00FD0B53">
        <w:trPr>
          <w:trHeight w:val="454"/>
        </w:trPr>
        <w:tc>
          <w:tcPr>
            <w:tcW w:w="815" w:type="dxa"/>
          </w:tcPr>
          <w:p w14:paraId="3E92AB17" w14:textId="77777777" w:rsidR="007A7805" w:rsidRPr="00475016" w:rsidRDefault="00CE0460" w:rsidP="00475016">
            <w:pPr>
              <w:contextualSpacing/>
              <w:rPr>
                <w:sz w:val="20"/>
                <w:szCs w:val="20"/>
              </w:rPr>
            </w:pPr>
            <w:r w:rsidRPr="00475016">
              <w:rPr>
                <w:sz w:val="20"/>
                <w:szCs w:val="20"/>
              </w:rPr>
              <w:t>4</w:t>
            </w:r>
          </w:p>
        </w:tc>
        <w:tc>
          <w:tcPr>
            <w:tcW w:w="1981" w:type="dxa"/>
          </w:tcPr>
          <w:p w14:paraId="1BBA6BF2" w14:textId="77777777" w:rsidR="007A7805" w:rsidRPr="00475016" w:rsidRDefault="00CE0460" w:rsidP="00475016">
            <w:pPr>
              <w:contextualSpacing/>
              <w:rPr>
                <w:sz w:val="20"/>
                <w:szCs w:val="20"/>
              </w:rPr>
            </w:pPr>
            <w:r w:rsidRPr="00475016">
              <w:rPr>
                <w:sz w:val="20"/>
                <w:szCs w:val="20"/>
              </w:rPr>
              <w:t>Öğretim Üyesi</w:t>
            </w:r>
          </w:p>
        </w:tc>
        <w:tc>
          <w:tcPr>
            <w:tcW w:w="4951" w:type="dxa"/>
          </w:tcPr>
          <w:p w14:paraId="59CBED8B" w14:textId="77777777" w:rsidR="007A7805" w:rsidRPr="00475016" w:rsidRDefault="00CE0460" w:rsidP="00475016">
            <w:pPr>
              <w:contextualSpacing/>
              <w:rPr>
                <w:sz w:val="20"/>
                <w:szCs w:val="20"/>
              </w:rPr>
            </w:pPr>
            <w:r w:rsidRPr="00475016">
              <w:rPr>
                <w:sz w:val="20"/>
                <w:szCs w:val="20"/>
              </w:rPr>
              <w:t>Doç. Dr. Tolga ÖZŞEN</w:t>
            </w:r>
          </w:p>
        </w:tc>
        <w:tc>
          <w:tcPr>
            <w:tcW w:w="2471" w:type="dxa"/>
          </w:tcPr>
          <w:p w14:paraId="7F64C409" w14:textId="77777777" w:rsidR="007A7805" w:rsidRPr="00475016" w:rsidRDefault="00D923A7" w:rsidP="00475016">
            <w:pPr>
              <w:contextualSpacing/>
              <w:rPr>
                <w:sz w:val="20"/>
                <w:szCs w:val="20"/>
              </w:rPr>
            </w:pPr>
            <w:r>
              <w:rPr>
                <w:sz w:val="20"/>
                <w:szCs w:val="20"/>
              </w:rPr>
              <w:t>Katılmadı</w:t>
            </w:r>
          </w:p>
        </w:tc>
      </w:tr>
      <w:tr w:rsidR="007A7805" w:rsidRPr="00475016" w14:paraId="7BFF0795" w14:textId="77777777" w:rsidTr="00FD0B53">
        <w:trPr>
          <w:trHeight w:val="454"/>
        </w:trPr>
        <w:tc>
          <w:tcPr>
            <w:tcW w:w="815" w:type="dxa"/>
          </w:tcPr>
          <w:p w14:paraId="362F5A5C" w14:textId="77777777" w:rsidR="007A7805" w:rsidRPr="00475016" w:rsidRDefault="00CE0460" w:rsidP="00475016">
            <w:pPr>
              <w:contextualSpacing/>
              <w:rPr>
                <w:sz w:val="20"/>
                <w:szCs w:val="20"/>
              </w:rPr>
            </w:pPr>
            <w:r w:rsidRPr="00475016">
              <w:rPr>
                <w:sz w:val="20"/>
                <w:szCs w:val="20"/>
              </w:rPr>
              <w:t>5</w:t>
            </w:r>
          </w:p>
        </w:tc>
        <w:tc>
          <w:tcPr>
            <w:tcW w:w="1981" w:type="dxa"/>
          </w:tcPr>
          <w:p w14:paraId="51AA4719" w14:textId="77777777" w:rsidR="007A7805" w:rsidRPr="00475016" w:rsidRDefault="00CE0460" w:rsidP="00475016">
            <w:pPr>
              <w:contextualSpacing/>
              <w:rPr>
                <w:sz w:val="20"/>
                <w:szCs w:val="20"/>
              </w:rPr>
            </w:pPr>
            <w:r w:rsidRPr="00475016">
              <w:rPr>
                <w:sz w:val="20"/>
                <w:szCs w:val="20"/>
              </w:rPr>
              <w:t>Öğretim Üyesi</w:t>
            </w:r>
          </w:p>
        </w:tc>
        <w:tc>
          <w:tcPr>
            <w:tcW w:w="4951" w:type="dxa"/>
          </w:tcPr>
          <w:p w14:paraId="0C767575" w14:textId="77777777" w:rsidR="007A7805" w:rsidRPr="00475016" w:rsidRDefault="00CE0460" w:rsidP="00475016">
            <w:pPr>
              <w:contextualSpacing/>
              <w:rPr>
                <w:sz w:val="20"/>
                <w:szCs w:val="20"/>
              </w:rPr>
            </w:pPr>
            <w:r w:rsidRPr="00475016">
              <w:rPr>
                <w:sz w:val="20"/>
                <w:szCs w:val="20"/>
              </w:rPr>
              <w:t>Doç. Dr. Barış USLU</w:t>
            </w:r>
          </w:p>
        </w:tc>
        <w:tc>
          <w:tcPr>
            <w:tcW w:w="2471" w:type="dxa"/>
          </w:tcPr>
          <w:p w14:paraId="3784C825" w14:textId="77777777" w:rsidR="007A7805" w:rsidRPr="00475016" w:rsidRDefault="007A7805" w:rsidP="00475016">
            <w:pPr>
              <w:contextualSpacing/>
              <w:rPr>
                <w:sz w:val="20"/>
                <w:szCs w:val="20"/>
              </w:rPr>
            </w:pPr>
          </w:p>
        </w:tc>
      </w:tr>
      <w:tr w:rsidR="007A7805" w:rsidRPr="00475016" w14:paraId="50DB5C79" w14:textId="77777777" w:rsidTr="00FD0B53">
        <w:trPr>
          <w:trHeight w:val="454"/>
        </w:trPr>
        <w:tc>
          <w:tcPr>
            <w:tcW w:w="815" w:type="dxa"/>
          </w:tcPr>
          <w:p w14:paraId="01D2DEA9" w14:textId="77777777" w:rsidR="007A7805" w:rsidRPr="00475016" w:rsidRDefault="00CE0460" w:rsidP="00475016">
            <w:pPr>
              <w:contextualSpacing/>
              <w:rPr>
                <w:sz w:val="20"/>
                <w:szCs w:val="20"/>
              </w:rPr>
            </w:pPr>
            <w:r w:rsidRPr="00475016">
              <w:rPr>
                <w:sz w:val="20"/>
                <w:szCs w:val="20"/>
              </w:rPr>
              <w:t>6</w:t>
            </w:r>
          </w:p>
        </w:tc>
        <w:tc>
          <w:tcPr>
            <w:tcW w:w="1981" w:type="dxa"/>
          </w:tcPr>
          <w:p w14:paraId="11B4B2DE" w14:textId="77777777" w:rsidR="007A7805" w:rsidRPr="00475016" w:rsidRDefault="00CE0460" w:rsidP="00475016">
            <w:pPr>
              <w:contextualSpacing/>
              <w:rPr>
                <w:sz w:val="20"/>
                <w:szCs w:val="20"/>
              </w:rPr>
            </w:pPr>
            <w:r w:rsidRPr="00475016">
              <w:rPr>
                <w:sz w:val="20"/>
                <w:szCs w:val="20"/>
              </w:rPr>
              <w:t>Öğretim Üyesi</w:t>
            </w:r>
          </w:p>
        </w:tc>
        <w:tc>
          <w:tcPr>
            <w:tcW w:w="4951" w:type="dxa"/>
          </w:tcPr>
          <w:p w14:paraId="5C3EAE57" w14:textId="77777777" w:rsidR="007A7805" w:rsidRPr="00475016" w:rsidRDefault="00CE0460" w:rsidP="00475016">
            <w:pPr>
              <w:contextualSpacing/>
              <w:rPr>
                <w:sz w:val="20"/>
                <w:szCs w:val="20"/>
              </w:rPr>
            </w:pPr>
            <w:r w:rsidRPr="00475016">
              <w:rPr>
                <w:sz w:val="20"/>
                <w:szCs w:val="20"/>
              </w:rPr>
              <w:t>Doç. Dr. Durmuş ÖZBAŞI</w:t>
            </w:r>
          </w:p>
        </w:tc>
        <w:tc>
          <w:tcPr>
            <w:tcW w:w="2471" w:type="dxa"/>
          </w:tcPr>
          <w:p w14:paraId="6BB31938" w14:textId="77777777" w:rsidR="007A7805" w:rsidRPr="00475016" w:rsidRDefault="007A7805" w:rsidP="00475016">
            <w:pPr>
              <w:contextualSpacing/>
              <w:rPr>
                <w:sz w:val="20"/>
                <w:szCs w:val="20"/>
              </w:rPr>
            </w:pPr>
          </w:p>
        </w:tc>
      </w:tr>
      <w:tr w:rsidR="007A7805" w:rsidRPr="00475016" w14:paraId="5A99BB48" w14:textId="77777777" w:rsidTr="00FD0B53">
        <w:trPr>
          <w:trHeight w:val="454"/>
        </w:trPr>
        <w:tc>
          <w:tcPr>
            <w:tcW w:w="815" w:type="dxa"/>
          </w:tcPr>
          <w:p w14:paraId="0A7773CA" w14:textId="77777777" w:rsidR="007A7805" w:rsidRPr="00475016" w:rsidRDefault="00CE0460" w:rsidP="00475016">
            <w:pPr>
              <w:contextualSpacing/>
              <w:rPr>
                <w:sz w:val="20"/>
                <w:szCs w:val="20"/>
              </w:rPr>
            </w:pPr>
            <w:r w:rsidRPr="00475016">
              <w:rPr>
                <w:sz w:val="20"/>
                <w:szCs w:val="20"/>
              </w:rPr>
              <w:t>7</w:t>
            </w:r>
          </w:p>
        </w:tc>
        <w:tc>
          <w:tcPr>
            <w:tcW w:w="1981" w:type="dxa"/>
          </w:tcPr>
          <w:p w14:paraId="23A1BA17" w14:textId="77777777" w:rsidR="007A7805" w:rsidRPr="00475016" w:rsidRDefault="00CE0460" w:rsidP="00475016">
            <w:pPr>
              <w:contextualSpacing/>
              <w:rPr>
                <w:sz w:val="20"/>
                <w:szCs w:val="20"/>
              </w:rPr>
            </w:pPr>
            <w:r w:rsidRPr="00475016">
              <w:rPr>
                <w:sz w:val="20"/>
                <w:szCs w:val="20"/>
              </w:rPr>
              <w:t>Araştırma Görevlisi</w:t>
            </w:r>
          </w:p>
        </w:tc>
        <w:tc>
          <w:tcPr>
            <w:tcW w:w="4951" w:type="dxa"/>
          </w:tcPr>
          <w:p w14:paraId="0E6CD68E" w14:textId="77777777" w:rsidR="007A7805" w:rsidRPr="00475016" w:rsidRDefault="00CE0460" w:rsidP="00475016">
            <w:pPr>
              <w:contextualSpacing/>
              <w:rPr>
                <w:sz w:val="20"/>
                <w:szCs w:val="20"/>
              </w:rPr>
            </w:pPr>
            <w:r w:rsidRPr="00475016">
              <w:rPr>
                <w:sz w:val="20"/>
                <w:szCs w:val="20"/>
              </w:rPr>
              <w:t>Hüseyin ULUS</w:t>
            </w:r>
          </w:p>
        </w:tc>
        <w:tc>
          <w:tcPr>
            <w:tcW w:w="2471" w:type="dxa"/>
          </w:tcPr>
          <w:p w14:paraId="006FC308" w14:textId="77777777" w:rsidR="007A7805" w:rsidRPr="00475016" w:rsidRDefault="007A7805" w:rsidP="00475016">
            <w:pPr>
              <w:contextualSpacing/>
              <w:rPr>
                <w:sz w:val="20"/>
                <w:szCs w:val="20"/>
              </w:rPr>
            </w:pPr>
          </w:p>
        </w:tc>
      </w:tr>
      <w:tr w:rsidR="00151DD4" w:rsidRPr="00475016" w14:paraId="4CCCDE60" w14:textId="77777777" w:rsidTr="00FD0B53">
        <w:trPr>
          <w:trHeight w:val="454"/>
        </w:trPr>
        <w:tc>
          <w:tcPr>
            <w:tcW w:w="815" w:type="dxa"/>
          </w:tcPr>
          <w:p w14:paraId="56B2ADE5" w14:textId="77777777" w:rsidR="00151DD4" w:rsidRPr="00475016" w:rsidRDefault="00CE0460" w:rsidP="00475016">
            <w:pPr>
              <w:contextualSpacing/>
              <w:rPr>
                <w:sz w:val="20"/>
                <w:szCs w:val="20"/>
              </w:rPr>
            </w:pPr>
            <w:r w:rsidRPr="00475016">
              <w:rPr>
                <w:sz w:val="20"/>
                <w:szCs w:val="20"/>
              </w:rPr>
              <w:t>8</w:t>
            </w:r>
          </w:p>
        </w:tc>
        <w:tc>
          <w:tcPr>
            <w:tcW w:w="1981" w:type="dxa"/>
          </w:tcPr>
          <w:p w14:paraId="1FC60F59" w14:textId="77777777" w:rsidR="00151DD4" w:rsidRPr="00475016" w:rsidRDefault="00CE0460" w:rsidP="00475016">
            <w:pPr>
              <w:contextualSpacing/>
              <w:rPr>
                <w:sz w:val="20"/>
                <w:szCs w:val="20"/>
              </w:rPr>
            </w:pPr>
            <w:r w:rsidRPr="00475016">
              <w:rPr>
                <w:sz w:val="20"/>
                <w:szCs w:val="20"/>
              </w:rPr>
              <w:t>Fakülte Sekreteri</w:t>
            </w:r>
          </w:p>
        </w:tc>
        <w:tc>
          <w:tcPr>
            <w:tcW w:w="4951" w:type="dxa"/>
          </w:tcPr>
          <w:p w14:paraId="0C47850E" w14:textId="77777777" w:rsidR="00151DD4" w:rsidRPr="00475016" w:rsidRDefault="00CE0460" w:rsidP="00475016">
            <w:pPr>
              <w:contextualSpacing/>
              <w:rPr>
                <w:sz w:val="20"/>
                <w:szCs w:val="20"/>
              </w:rPr>
            </w:pPr>
            <w:r w:rsidRPr="00475016">
              <w:rPr>
                <w:sz w:val="20"/>
                <w:szCs w:val="20"/>
              </w:rPr>
              <w:t>Melda BAYKURT</w:t>
            </w:r>
          </w:p>
        </w:tc>
        <w:tc>
          <w:tcPr>
            <w:tcW w:w="2471" w:type="dxa"/>
          </w:tcPr>
          <w:p w14:paraId="2EC814A6" w14:textId="77777777" w:rsidR="00151DD4" w:rsidRPr="00475016" w:rsidRDefault="00151DD4" w:rsidP="00475016">
            <w:pPr>
              <w:contextualSpacing/>
              <w:rPr>
                <w:sz w:val="20"/>
                <w:szCs w:val="20"/>
              </w:rPr>
            </w:pPr>
          </w:p>
        </w:tc>
      </w:tr>
      <w:tr w:rsidR="00151DD4" w:rsidRPr="00475016" w14:paraId="3A8D98EE" w14:textId="77777777" w:rsidTr="00FD0B53">
        <w:trPr>
          <w:trHeight w:val="454"/>
        </w:trPr>
        <w:tc>
          <w:tcPr>
            <w:tcW w:w="815" w:type="dxa"/>
          </w:tcPr>
          <w:p w14:paraId="6A7BD9F2" w14:textId="77777777" w:rsidR="00151DD4" w:rsidRPr="00475016" w:rsidRDefault="00CE0460" w:rsidP="00475016">
            <w:pPr>
              <w:contextualSpacing/>
              <w:rPr>
                <w:sz w:val="20"/>
                <w:szCs w:val="20"/>
              </w:rPr>
            </w:pPr>
            <w:r w:rsidRPr="00475016">
              <w:rPr>
                <w:sz w:val="20"/>
                <w:szCs w:val="20"/>
              </w:rPr>
              <w:t>9</w:t>
            </w:r>
          </w:p>
        </w:tc>
        <w:tc>
          <w:tcPr>
            <w:tcW w:w="1981" w:type="dxa"/>
          </w:tcPr>
          <w:p w14:paraId="2C650749" w14:textId="77777777" w:rsidR="00151DD4" w:rsidRPr="00475016" w:rsidRDefault="00CE0460" w:rsidP="00475016">
            <w:pPr>
              <w:contextualSpacing/>
              <w:rPr>
                <w:sz w:val="20"/>
                <w:szCs w:val="20"/>
              </w:rPr>
            </w:pPr>
            <w:r w:rsidRPr="00475016">
              <w:rPr>
                <w:sz w:val="20"/>
                <w:szCs w:val="20"/>
              </w:rPr>
              <w:t>Öğrenci</w:t>
            </w:r>
          </w:p>
        </w:tc>
        <w:tc>
          <w:tcPr>
            <w:tcW w:w="4951" w:type="dxa"/>
          </w:tcPr>
          <w:p w14:paraId="3AD5445A" w14:textId="77777777" w:rsidR="00151DD4" w:rsidRPr="00475016" w:rsidRDefault="007F5E23" w:rsidP="00475016">
            <w:pPr>
              <w:contextualSpacing/>
              <w:rPr>
                <w:sz w:val="20"/>
                <w:szCs w:val="20"/>
              </w:rPr>
            </w:pPr>
            <w:r w:rsidRPr="00475016">
              <w:rPr>
                <w:sz w:val="20"/>
                <w:szCs w:val="20"/>
              </w:rPr>
              <w:t>Sem</w:t>
            </w:r>
            <w:r w:rsidR="00CE0460" w:rsidRPr="00475016">
              <w:rPr>
                <w:sz w:val="20"/>
                <w:szCs w:val="20"/>
              </w:rPr>
              <w:t>a Nur HADİOĞLU</w:t>
            </w:r>
          </w:p>
        </w:tc>
        <w:tc>
          <w:tcPr>
            <w:tcW w:w="2471" w:type="dxa"/>
          </w:tcPr>
          <w:p w14:paraId="22ABF974" w14:textId="77777777" w:rsidR="00151DD4" w:rsidRPr="00475016" w:rsidRDefault="00D923A7" w:rsidP="00475016">
            <w:pPr>
              <w:contextualSpacing/>
              <w:rPr>
                <w:sz w:val="20"/>
                <w:szCs w:val="20"/>
              </w:rPr>
            </w:pPr>
            <w:r>
              <w:rPr>
                <w:sz w:val="20"/>
                <w:szCs w:val="20"/>
              </w:rPr>
              <w:t>Katılmadı</w:t>
            </w:r>
          </w:p>
        </w:tc>
      </w:tr>
      <w:tr w:rsidR="004779FC" w:rsidRPr="00475016" w14:paraId="5DE13C68" w14:textId="77777777" w:rsidTr="00FD0B53">
        <w:trPr>
          <w:trHeight w:val="454"/>
        </w:trPr>
        <w:tc>
          <w:tcPr>
            <w:tcW w:w="815" w:type="dxa"/>
          </w:tcPr>
          <w:p w14:paraId="6530A85E" w14:textId="77777777" w:rsidR="004779FC" w:rsidRPr="00475016" w:rsidRDefault="004779FC" w:rsidP="00475016">
            <w:pPr>
              <w:contextualSpacing/>
              <w:rPr>
                <w:sz w:val="20"/>
                <w:szCs w:val="20"/>
              </w:rPr>
            </w:pPr>
            <w:r>
              <w:rPr>
                <w:sz w:val="20"/>
                <w:szCs w:val="20"/>
              </w:rPr>
              <w:t>10</w:t>
            </w:r>
          </w:p>
        </w:tc>
        <w:tc>
          <w:tcPr>
            <w:tcW w:w="1981" w:type="dxa"/>
          </w:tcPr>
          <w:p w14:paraId="16B80A0C" w14:textId="77777777" w:rsidR="004779FC" w:rsidRPr="00475016" w:rsidRDefault="004779FC" w:rsidP="00475016">
            <w:pPr>
              <w:contextualSpacing/>
              <w:rPr>
                <w:sz w:val="20"/>
                <w:szCs w:val="20"/>
              </w:rPr>
            </w:pPr>
            <w:r>
              <w:rPr>
                <w:sz w:val="20"/>
                <w:szCs w:val="20"/>
              </w:rPr>
              <w:t xml:space="preserve">Öğrenci </w:t>
            </w:r>
          </w:p>
        </w:tc>
        <w:tc>
          <w:tcPr>
            <w:tcW w:w="4951" w:type="dxa"/>
          </w:tcPr>
          <w:p w14:paraId="2D66376A" w14:textId="77777777" w:rsidR="004779FC" w:rsidRPr="00475016" w:rsidRDefault="004779FC" w:rsidP="00475016">
            <w:pPr>
              <w:contextualSpacing/>
              <w:rPr>
                <w:sz w:val="20"/>
                <w:szCs w:val="20"/>
              </w:rPr>
            </w:pPr>
            <w:r>
              <w:rPr>
                <w:sz w:val="20"/>
                <w:szCs w:val="20"/>
              </w:rPr>
              <w:t>Beyza Hamdiye GÜNER</w:t>
            </w:r>
          </w:p>
        </w:tc>
        <w:tc>
          <w:tcPr>
            <w:tcW w:w="2471" w:type="dxa"/>
          </w:tcPr>
          <w:p w14:paraId="4568BB2B" w14:textId="77777777" w:rsidR="004779FC" w:rsidRPr="00475016" w:rsidRDefault="00D923A7" w:rsidP="00475016">
            <w:pPr>
              <w:contextualSpacing/>
              <w:rPr>
                <w:sz w:val="20"/>
                <w:szCs w:val="20"/>
              </w:rPr>
            </w:pPr>
            <w:r>
              <w:rPr>
                <w:sz w:val="20"/>
                <w:szCs w:val="20"/>
              </w:rPr>
              <w:t>Katılmadı</w:t>
            </w:r>
          </w:p>
        </w:tc>
      </w:tr>
    </w:tbl>
    <w:p w14:paraId="24D74F2E" w14:textId="77777777" w:rsidR="007A7805" w:rsidRPr="00475016" w:rsidRDefault="007A7805" w:rsidP="00475016">
      <w:pPr>
        <w:tabs>
          <w:tab w:val="left" w:pos="2595"/>
        </w:tabs>
        <w:spacing w:line="240" w:lineRule="auto"/>
        <w:contextualSpacing/>
        <w:rPr>
          <w:sz w:val="20"/>
          <w:szCs w:val="20"/>
        </w:rPr>
      </w:pPr>
    </w:p>
    <w:p w14:paraId="730552AD" w14:textId="77777777" w:rsidR="00CE0460" w:rsidRDefault="00CE0460" w:rsidP="00462D18">
      <w:pPr>
        <w:tabs>
          <w:tab w:val="left" w:pos="2595"/>
        </w:tabs>
      </w:pPr>
    </w:p>
    <w:p w14:paraId="2E41B52E" w14:textId="77777777" w:rsidR="007A2728" w:rsidRPr="007A7805" w:rsidRDefault="007A2728" w:rsidP="00462D18">
      <w:pPr>
        <w:tabs>
          <w:tab w:val="left" w:pos="2595"/>
        </w:tabs>
      </w:pPr>
    </w:p>
    <w:sectPr w:rsidR="007A2728" w:rsidRPr="007A7805" w:rsidSect="004E09FD">
      <w:pgSz w:w="12240" w:h="15840"/>
      <w:pgMar w:top="720" w:right="720" w:bottom="0" w:left="720"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9FFF" w14:textId="77777777" w:rsidR="00981C8E" w:rsidRDefault="00981C8E" w:rsidP="00DE130E">
      <w:pPr>
        <w:spacing w:after="0" w:line="240" w:lineRule="auto"/>
      </w:pPr>
      <w:r>
        <w:separator/>
      </w:r>
    </w:p>
  </w:endnote>
  <w:endnote w:type="continuationSeparator" w:id="0">
    <w:p w14:paraId="36A14DDE" w14:textId="77777777" w:rsidR="00981C8E" w:rsidRDefault="00981C8E" w:rsidP="00DE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8EDC" w14:textId="77777777" w:rsidR="00981C8E" w:rsidRDefault="00981C8E" w:rsidP="00DE130E">
      <w:pPr>
        <w:spacing w:after="0" w:line="240" w:lineRule="auto"/>
      </w:pPr>
      <w:r>
        <w:separator/>
      </w:r>
    </w:p>
  </w:footnote>
  <w:footnote w:type="continuationSeparator" w:id="0">
    <w:p w14:paraId="6A9C84F9" w14:textId="77777777" w:rsidR="00981C8E" w:rsidRDefault="00981C8E" w:rsidP="00DE1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B97"/>
    <w:multiLevelType w:val="hybridMultilevel"/>
    <w:tmpl w:val="FFFFFFFF"/>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D3F23E6"/>
    <w:multiLevelType w:val="hybridMultilevel"/>
    <w:tmpl w:val="FFFFFFFF"/>
    <w:lvl w:ilvl="0" w:tplc="D1E4AC1E">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15:restartNumberingAfterBreak="0">
    <w:nsid w:val="25A729ED"/>
    <w:multiLevelType w:val="hybridMultilevel"/>
    <w:tmpl w:val="FFFFFFFF"/>
    <w:lvl w:ilvl="0" w:tplc="AF6662A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27162053"/>
    <w:multiLevelType w:val="hybridMultilevel"/>
    <w:tmpl w:val="FFFFFFFF"/>
    <w:lvl w:ilvl="0" w:tplc="036475B2">
      <w:start w:val="8"/>
      <w:numFmt w:val="bullet"/>
      <w:lvlText w:val=""/>
      <w:lvlJc w:val="left"/>
      <w:pPr>
        <w:ind w:left="2220" w:hanging="360"/>
      </w:pPr>
      <w:rPr>
        <w:rFonts w:ascii="Symbol" w:eastAsiaTheme="minorEastAsia" w:hAnsi="Symbol" w:hint="default"/>
      </w:rPr>
    </w:lvl>
    <w:lvl w:ilvl="1" w:tplc="041F0003" w:tentative="1">
      <w:start w:val="1"/>
      <w:numFmt w:val="bullet"/>
      <w:lvlText w:val="o"/>
      <w:lvlJc w:val="left"/>
      <w:pPr>
        <w:ind w:left="2940" w:hanging="360"/>
      </w:pPr>
      <w:rPr>
        <w:rFonts w:ascii="Courier New" w:hAnsi="Courier New" w:hint="default"/>
      </w:rPr>
    </w:lvl>
    <w:lvl w:ilvl="2" w:tplc="041F0005" w:tentative="1">
      <w:start w:val="1"/>
      <w:numFmt w:val="bullet"/>
      <w:lvlText w:val=""/>
      <w:lvlJc w:val="left"/>
      <w:pPr>
        <w:ind w:left="3660" w:hanging="360"/>
      </w:pPr>
      <w:rPr>
        <w:rFonts w:ascii="Wingdings" w:hAnsi="Wingdings" w:hint="default"/>
      </w:rPr>
    </w:lvl>
    <w:lvl w:ilvl="3" w:tplc="041F0001" w:tentative="1">
      <w:start w:val="1"/>
      <w:numFmt w:val="bullet"/>
      <w:lvlText w:val=""/>
      <w:lvlJc w:val="left"/>
      <w:pPr>
        <w:ind w:left="4380" w:hanging="360"/>
      </w:pPr>
      <w:rPr>
        <w:rFonts w:ascii="Symbol" w:hAnsi="Symbol" w:hint="default"/>
      </w:rPr>
    </w:lvl>
    <w:lvl w:ilvl="4" w:tplc="041F0003" w:tentative="1">
      <w:start w:val="1"/>
      <w:numFmt w:val="bullet"/>
      <w:lvlText w:val="o"/>
      <w:lvlJc w:val="left"/>
      <w:pPr>
        <w:ind w:left="5100" w:hanging="360"/>
      </w:pPr>
      <w:rPr>
        <w:rFonts w:ascii="Courier New" w:hAnsi="Courier New" w:hint="default"/>
      </w:rPr>
    </w:lvl>
    <w:lvl w:ilvl="5" w:tplc="041F0005" w:tentative="1">
      <w:start w:val="1"/>
      <w:numFmt w:val="bullet"/>
      <w:lvlText w:val=""/>
      <w:lvlJc w:val="left"/>
      <w:pPr>
        <w:ind w:left="5820" w:hanging="360"/>
      </w:pPr>
      <w:rPr>
        <w:rFonts w:ascii="Wingdings" w:hAnsi="Wingdings" w:hint="default"/>
      </w:rPr>
    </w:lvl>
    <w:lvl w:ilvl="6" w:tplc="041F0001" w:tentative="1">
      <w:start w:val="1"/>
      <w:numFmt w:val="bullet"/>
      <w:lvlText w:val=""/>
      <w:lvlJc w:val="left"/>
      <w:pPr>
        <w:ind w:left="6540" w:hanging="360"/>
      </w:pPr>
      <w:rPr>
        <w:rFonts w:ascii="Symbol" w:hAnsi="Symbol" w:hint="default"/>
      </w:rPr>
    </w:lvl>
    <w:lvl w:ilvl="7" w:tplc="041F0003" w:tentative="1">
      <w:start w:val="1"/>
      <w:numFmt w:val="bullet"/>
      <w:lvlText w:val="o"/>
      <w:lvlJc w:val="left"/>
      <w:pPr>
        <w:ind w:left="7260" w:hanging="360"/>
      </w:pPr>
      <w:rPr>
        <w:rFonts w:ascii="Courier New" w:hAnsi="Courier New" w:hint="default"/>
      </w:rPr>
    </w:lvl>
    <w:lvl w:ilvl="8" w:tplc="041F0005" w:tentative="1">
      <w:start w:val="1"/>
      <w:numFmt w:val="bullet"/>
      <w:lvlText w:val=""/>
      <w:lvlJc w:val="left"/>
      <w:pPr>
        <w:ind w:left="7980" w:hanging="360"/>
      </w:pPr>
      <w:rPr>
        <w:rFonts w:ascii="Wingdings" w:hAnsi="Wingdings" w:hint="default"/>
      </w:rPr>
    </w:lvl>
  </w:abstractNum>
  <w:abstractNum w:abstractNumId="4" w15:restartNumberingAfterBreak="0">
    <w:nsid w:val="318E56DE"/>
    <w:multiLevelType w:val="hybridMultilevel"/>
    <w:tmpl w:val="FFFFFFFF"/>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3A632F92"/>
    <w:multiLevelType w:val="hybridMultilevel"/>
    <w:tmpl w:val="FFFFFFFF"/>
    <w:lvl w:ilvl="0" w:tplc="749AD12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51B12A14"/>
    <w:multiLevelType w:val="hybridMultilevel"/>
    <w:tmpl w:val="FFFFFFFF"/>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5C481256"/>
    <w:multiLevelType w:val="hybridMultilevel"/>
    <w:tmpl w:val="FFFFFFFF"/>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76F61EFA"/>
    <w:multiLevelType w:val="hybridMultilevel"/>
    <w:tmpl w:val="FFFFFFFF"/>
    <w:lvl w:ilvl="0" w:tplc="D842079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num w:numId="1" w16cid:durableId="1011824">
    <w:abstractNumId w:val="2"/>
  </w:num>
  <w:num w:numId="2" w16cid:durableId="923414762">
    <w:abstractNumId w:val="0"/>
  </w:num>
  <w:num w:numId="3" w16cid:durableId="870731371">
    <w:abstractNumId w:val="4"/>
  </w:num>
  <w:num w:numId="4" w16cid:durableId="452948093">
    <w:abstractNumId w:val="7"/>
  </w:num>
  <w:num w:numId="5" w16cid:durableId="1215123570">
    <w:abstractNumId w:val="6"/>
  </w:num>
  <w:num w:numId="6" w16cid:durableId="1785884698">
    <w:abstractNumId w:val="5"/>
  </w:num>
  <w:num w:numId="7" w16cid:durableId="1581401248">
    <w:abstractNumId w:val="1"/>
  </w:num>
  <w:num w:numId="8" w16cid:durableId="65499719">
    <w:abstractNumId w:val="8"/>
  </w:num>
  <w:num w:numId="9" w16cid:durableId="17023655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3C"/>
    <w:rsid w:val="0001209C"/>
    <w:rsid w:val="00041FB7"/>
    <w:rsid w:val="00055929"/>
    <w:rsid w:val="000903B1"/>
    <w:rsid w:val="00096352"/>
    <w:rsid w:val="000D6B1F"/>
    <w:rsid w:val="000F2BC3"/>
    <w:rsid w:val="00151DD4"/>
    <w:rsid w:val="001801C0"/>
    <w:rsid w:val="001C7004"/>
    <w:rsid w:val="00277366"/>
    <w:rsid w:val="00350291"/>
    <w:rsid w:val="003B3169"/>
    <w:rsid w:val="003C2DAB"/>
    <w:rsid w:val="00462D18"/>
    <w:rsid w:val="00475016"/>
    <w:rsid w:val="004779FC"/>
    <w:rsid w:val="004E09FD"/>
    <w:rsid w:val="004E1523"/>
    <w:rsid w:val="005203BE"/>
    <w:rsid w:val="006C3CCE"/>
    <w:rsid w:val="006D73BD"/>
    <w:rsid w:val="00707905"/>
    <w:rsid w:val="007A2728"/>
    <w:rsid w:val="007A7805"/>
    <w:rsid w:val="007D41A1"/>
    <w:rsid w:val="007F5E23"/>
    <w:rsid w:val="00821D01"/>
    <w:rsid w:val="00860A5D"/>
    <w:rsid w:val="008B09A7"/>
    <w:rsid w:val="008C36C3"/>
    <w:rsid w:val="008D4021"/>
    <w:rsid w:val="00932862"/>
    <w:rsid w:val="00946E7F"/>
    <w:rsid w:val="00973590"/>
    <w:rsid w:val="00981C8E"/>
    <w:rsid w:val="009B4517"/>
    <w:rsid w:val="00A1263C"/>
    <w:rsid w:val="00A37407"/>
    <w:rsid w:val="00A81663"/>
    <w:rsid w:val="00AD5A68"/>
    <w:rsid w:val="00AD5DC7"/>
    <w:rsid w:val="00AD7FBB"/>
    <w:rsid w:val="00AE2DE1"/>
    <w:rsid w:val="00AF5340"/>
    <w:rsid w:val="00B4116E"/>
    <w:rsid w:val="00B64470"/>
    <w:rsid w:val="00B673BF"/>
    <w:rsid w:val="00BD4B2F"/>
    <w:rsid w:val="00C53505"/>
    <w:rsid w:val="00C622DA"/>
    <w:rsid w:val="00C82CE6"/>
    <w:rsid w:val="00C97710"/>
    <w:rsid w:val="00CE0460"/>
    <w:rsid w:val="00D923A7"/>
    <w:rsid w:val="00DE130E"/>
    <w:rsid w:val="00E069B8"/>
    <w:rsid w:val="00E404AF"/>
    <w:rsid w:val="00E62DD8"/>
    <w:rsid w:val="00ED0C65"/>
    <w:rsid w:val="00F02059"/>
    <w:rsid w:val="00F87FCF"/>
    <w:rsid w:val="00FD0B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BEFE7"/>
  <w14:defaultImageDpi w14:val="0"/>
  <w15:docId w15:val="{A3D4E0CB-C852-4DD1-8747-6AC28852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D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12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D73BD"/>
    <w:pPr>
      <w:ind w:left="720"/>
      <w:contextualSpacing/>
    </w:pPr>
    <w:rPr>
      <w:lang w:eastAsia="en-US"/>
    </w:rPr>
  </w:style>
  <w:style w:type="paragraph" w:styleId="stBilgi">
    <w:name w:val="header"/>
    <w:basedOn w:val="Normal"/>
    <w:link w:val="stBilgiChar"/>
    <w:uiPriority w:val="99"/>
    <w:unhideWhenUsed/>
    <w:rsid w:val="00DE130E"/>
    <w:pPr>
      <w:tabs>
        <w:tab w:val="center" w:pos="4536"/>
        <w:tab w:val="right" w:pos="9072"/>
      </w:tabs>
    </w:pPr>
  </w:style>
  <w:style w:type="character" w:customStyle="1" w:styleId="stBilgiChar">
    <w:name w:val="Üst Bilgi Char"/>
    <w:basedOn w:val="VarsaylanParagrafYazTipi"/>
    <w:link w:val="stBilgi"/>
    <w:uiPriority w:val="99"/>
    <w:locked/>
    <w:rsid w:val="00DE130E"/>
    <w:rPr>
      <w:rFonts w:cs="Times New Roman"/>
    </w:rPr>
  </w:style>
  <w:style w:type="paragraph" w:styleId="AltBilgi">
    <w:name w:val="footer"/>
    <w:basedOn w:val="Normal"/>
    <w:link w:val="AltBilgiChar"/>
    <w:uiPriority w:val="99"/>
    <w:unhideWhenUsed/>
    <w:rsid w:val="00DE130E"/>
    <w:pPr>
      <w:tabs>
        <w:tab w:val="center" w:pos="4536"/>
        <w:tab w:val="right" w:pos="9072"/>
      </w:tabs>
    </w:pPr>
  </w:style>
  <w:style w:type="character" w:customStyle="1" w:styleId="AltBilgiChar">
    <w:name w:val="Alt Bilgi Char"/>
    <w:basedOn w:val="VarsaylanParagrafYazTipi"/>
    <w:link w:val="AltBilgi"/>
    <w:uiPriority w:val="99"/>
    <w:locked/>
    <w:rsid w:val="00DE130E"/>
    <w:rPr>
      <w:rFonts w:cs="Times New Roman"/>
    </w:rPr>
  </w:style>
  <w:style w:type="paragraph" w:styleId="AralkYok">
    <w:name w:val="No Spacing"/>
    <w:link w:val="AralkYokChar"/>
    <w:uiPriority w:val="1"/>
    <w:qFormat/>
    <w:rsid w:val="00DE130E"/>
    <w:pPr>
      <w:spacing w:after="0" w:line="240" w:lineRule="auto"/>
    </w:pPr>
  </w:style>
  <w:style w:type="character" w:customStyle="1" w:styleId="AralkYokChar">
    <w:name w:val="Aralık Yok Char"/>
    <w:link w:val="AralkYok"/>
    <w:uiPriority w:val="1"/>
    <w:locked/>
    <w:rsid w:val="00DE130E"/>
  </w:style>
  <w:style w:type="paragraph" w:styleId="BalonMetni">
    <w:name w:val="Balloon Text"/>
    <w:basedOn w:val="Normal"/>
    <w:link w:val="BalonMetniChar"/>
    <w:uiPriority w:val="99"/>
    <w:semiHidden/>
    <w:unhideWhenUsed/>
    <w:rsid w:val="00A8166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A81663"/>
    <w:rPr>
      <w:rFonts w:ascii="Segoe UI" w:hAnsi="Segoe UI" w:cs="Segoe UI"/>
      <w:sz w:val="18"/>
      <w:szCs w:val="18"/>
    </w:rPr>
  </w:style>
  <w:style w:type="character" w:styleId="Kpr">
    <w:name w:val="Hyperlink"/>
    <w:basedOn w:val="VarsaylanParagrafYazTipi"/>
    <w:uiPriority w:val="99"/>
    <w:unhideWhenUsed/>
    <w:rsid w:val="00E62DD8"/>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gitim.comu.edu.tr/arsiv/haberler/egitim-fakultesi-kalite-guvence-komisyonu-toplanti-r2003.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C c C</cp:lastModifiedBy>
  <cp:revision>2</cp:revision>
  <cp:lastPrinted>2023-03-01T11:20:00Z</cp:lastPrinted>
  <dcterms:created xsi:type="dcterms:W3CDTF">2023-11-09T18:54:00Z</dcterms:created>
  <dcterms:modified xsi:type="dcterms:W3CDTF">2023-11-09T18:54:00Z</dcterms:modified>
</cp:coreProperties>
</file>