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91" w:rsidRDefault="00DF3D80" w:rsidP="00B56314">
      <w:pPr>
        <w:spacing w:after="0"/>
      </w:pPr>
      <w:r>
        <w:t xml:space="preserve">2021-2025 STRATEJİK PLAN DÖNEMİ PERFORMANS GÖSTERGELERİ TABLOSU TEMEL EĞİTİM BÖLÜMÜ </w:t>
      </w:r>
    </w:p>
    <w:tbl>
      <w:tblPr>
        <w:tblStyle w:val="TableGrid"/>
        <w:tblW w:w="10596" w:type="dxa"/>
        <w:tblInd w:w="-108" w:type="dxa"/>
        <w:tblLayout w:type="fixed"/>
        <w:tblCellMar>
          <w:top w:w="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513"/>
        <w:gridCol w:w="567"/>
        <w:gridCol w:w="889"/>
        <w:gridCol w:w="812"/>
        <w:gridCol w:w="709"/>
        <w:gridCol w:w="992"/>
        <w:gridCol w:w="947"/>
        <w:gridCol w:w="996"/>
        <w:gridCol w:w="588"/>
        <w:gridCol w:w="997"/>
        <w:gridCol w:w="586"/>
      </w:tblGrid>
      <w:tr w:rsidR="00430F91" w:rsidTr="00B56314">
        <w:trPr>
          <w:trHeight w:val="32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2021-2025 Stratejik Plan Dönemi </w:t>
            </w:r>
          </w:p>
        </w:tc>
      </w:tr>
      <w:tr w:rsidR="00B56314" w:rsidTr="004F1714">
        <w:trPr>
          <w:trHeight w:val="46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Temel Performans </w:t>
            </w:r>
          </w:p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Göstergeleri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F91" w:rsidRPr="004F1714" w:rsidRDefault="00DF3D80">
            <w:pPr>
              <w:jc w:val="center"/>
            </w:pPr>
            <w:r w:rsidRPr="004F1714">
              <w:rPr>
                <w:rFonts w:ascii="Arial" w:eastAsia="Arial" w:hAnsi="Arial" w:cs="Arial"/>
                <w:sz w:val="16"/>
              </w:rPr>
              <w:t xml:space="preserve">2021 H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4F1714" w:rsidRDefault="00DF3D80">
            <w:pPr>
              <w:ind w:right="48"/>
              <w:jc w:val="center"/>
            </w:pPr>
            <w:r w:rsidRPr="004F1714">
              <w:rPr>
                <w:rFonts w:ascii="Arial" w:eastAsia="Arial" w:hAnsi="Arial" w:cs="Arial"/>
                <w:sz w:val="18"/>
              </w:rPr>
              <w:t xml:space="preserve">2021 B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F91" w:rsidRPr="004F1714" w:rsidRDefault="00DF3D80">
            <w:pPr>
              <w:ind w:right="52"/>
              <w:jc w:val="center"/>
            </w:pPr>
            <w:r w:rsidRPr="004F1714">
              <w:rPr>
                <w:rFonts w:ascii="Arial" w:eastAsia="Arial" w:hAnsi="Arial" w:cs="Arial"/>
                <w:sz w:val="16"/>
              </w:rPr>
              <w:t xml:space="preserve">2022 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4F1714" w:rsidRDefault="00DF3D80" w:rsidP="00B56314">
            <w:pPr>
              <w:jc w:val="center"/>
            </w:pPr>
            <w:r w:rsidRPr="004F1714">
              <w:rPr>
                <w:rFonts w:ascii="Arial" w:eastAsia="Arial" w:hAnsi="Arial" w:cs="Arial"/>
                <w:sz w:val="16"/>
              </w:rPr>
              <w:t>2022 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F91" w:rsidRPr="00DE060A" w:rsidRDefault="00DF3D80">
            <w:pPr>
              <w:ind w:right="51"/>
              <w:jc w:val="center"/>
              <w:rPr>
                <w:b/>
                <w:color w:val="auto"/>
              </w:rPr>
            </w:pPr>
            <w:r w:rsidRPr="00DE060A">
              <w:rPr>
                <w:rFonts w:ascii="Arial" w:eastAsia="Arial" w:hAnsi="Arial" w:cs="Arial"/>
                <w:b/>
                <w:color w:val="auto"/>
              </w:rPr>
              <w:t xml:space="preserve">2023 H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DE060A" w:rsidRDefault="00DF3D80">
            <w:pPr>
              <w:jc w:val="center"/>
              <w:rPr>
                <w:b/>
                <w:color w:val="auto"/>
              </w:rPr>
            </w:pPr>
            <w:r w:rsidRPr="00DE060A">
              <w:rPr>
                <w:rFonts w:ascii="Arial" w:eastAsia="Arial" w:hAnsi="Arial" w:cs="Arial"/>
                <w:b/>
                <w:color w:val="auto"/>
              </w:rPr>
              <w:t xml:space="preserve">2023 B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F91" w:rsidRPr="004F1714" w:rsidRDefault="00DF3D80">
            <w:pPr>
              <w:ind w:right="53"/>
              <w:jc w:val="center"/>
            </w:pPr>
            <w:r w:rsidRPr="004F1714">
              <w:rPr>
                <w:rFonts w:ascii="Arial" w:eastAsia="Arial" w:hAnsi="Arial" w:cs="Arial"/>
                <w:sz w:val="16"/>
              </w:rPr>
              <w:t xml:space="preserve">2024 H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4F1714" w:rsidRDefault="00DF3D80">
            <w:pPr>
              <w:jc w:val="center"/>
            </w:pPr>
            <w:r w:rsidRPr="004F1714">
              <w:rPr>
                <w:rFonts w:ascii="Arial" w:eastAsia="Arial" w:hAnsi="Arial" w:cs="Arial"/>
                <w:sz w:val="16"/>
              </w:rPr>
              <w:t xml:space="preserve">2024 B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F91" w:rsidRPr="004F1714" w:rsidRDefault="00DF3D80">
            <w:pPr>
              <w:ind w:right="52"/>
              <w:jc w:val="center"/>
            </w:pPr>
            <w:r w:rsidRPr="004F1714">
              <w:rPr>
                <w:rFonts w:ascii="Arial" w:eastAsia="Arial" w:hAnsi="Arial" w:cs="Arial"/>
                <w:sz w:val="16"/>
              </w:rPr>
              <w:t xml:space="preserve">2025 H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4F1714" w:rsidRDefault="00DF3D80">
            <w:pPr>
              <w:jc w:val="center"/>
            </w:pPr>
            <w:r w:rsidRPr="004F1714">
              <w:rPr>
                <w:rFonts w:ascii="Arial" w:eastAsia="Arial" w:hAnsi="Arial" w:cs="Arial"/>
                <w:sz w:val="16"/>
              </w:rPr>
              <w:t xml:space="preserve">2025 B </w:t>
            </w:r>
          </w:p>
        </w:tc>
      </w:tr>
      <w:tr w:rsidR="00B56314" w:rsidTr="004F1714">
        <w:trPr>
          <w:trHeight w:val="42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Etki Değeri ilk %50’lik dilime giren (Q1-Q2) makale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SCI, SSCI ve AHCI endeksli makale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ind w:right="51"/>
              <w:jc w:val="center"/>
              <w:rPr>
                <w:b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>3</w:t>
            </w:r>
            <w:r w:rsidRPr="00B56314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ind w:left="4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F5190D" w:rsidP="00F5190D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>--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F5190D" w:rsidP="00F5190D">
            <w:pPr>
              <w:ind w:left="3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SCI, SSCI ve AHCI endeksli dergilerde atıf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F5190D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  <w:r w:rsidR="00DF3D8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21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Yurtdışı ortaklı makale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F5190D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  <w:r w:rsidR="00DF3D8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21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Yurtdışı ortaklı kitap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B56314" w:rsidP="00B56314">
            <w:pPr>
              <w:jc w:val="center"/>
              <w:rPr>
                <w:b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Yurtdışı ortaklı kitap bölümü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ind w:right="51"/>
              <w:jc w:val="center"/>
              <w:rPr>
                <w:b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 xml:space="preserve">4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21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Yurtdışı ortaklı bildiri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 w:right="42"/>
            </w:pPr>
            <w:r>
              <w:rPr>
                <w:rFonts w:ascii="Arial" w:eastAsia="Arial" w:hAnsi="Arial" w:cs="Arial"/>
                <w:sz w:val="18"/>
              </w:rPr>
              <w:t xml:space="preserve">Dijital ve yenilikçi uluslararası proje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62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 w:right="42"/>
            </w:pPr>
            <w:r>
              <w:rPr>
                <w:rFonts w:ascii="Arial" w:eastAsia="Arial" w:hAnsi="Arial" w:cs="Arial"/>
                <w:sz w:val="18"/>
              </w:rPr>
              <w:t xml:space="preserve">Dijital ve yenilikçi uluslararası projelerin bütçesi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ind w:left="8"/>
              <w:rPr>
                <w:sz w:val="16"/>
                <w:szCs w:val="16"/>
              </w:rPr>
            </w:pPr>
            <w:r w:rsidRPr="00B56314">
              <w:rPr>
                <w:rFonts w:ascii="Arial" w:eastAsia="Arial" w:hAnsi="Arial" w:cs="Arial"/>
                <w:sz w:val="16"/>
                <w:szCs w:val="16"/>
              </w:rPr>
              <w:t>700.</w:t>
            </w:r>
          </w:p>
          <w:p w:rsidR="00430F91" w:rsidRPr="00B56314" w:rsidRDefault="00DF3D80">
            <w:pPr>
              <w:ind w:left="32"/>
              <w:rPr>
                <w:sz w:val="16"/>
                <w:szCs w:val="16"/>
              </w:rPr>
            </w:pPr>
            <w:r w:rsidRPr="00B56314">
              <w:rPr>
                <w:rFonts w:ascii="Arial" w:eastAsia="Arial" w:hAnsi="Arial" w:cs="Arial"/>
                <w:sz w:val="16"/>
                <w:szCs w:val="16"/>
              </w:rPr>
              <w:t xml:space="preserve">000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ind w:right="51"/>
              <w:jc w:val="center"/>
              <w:rPr>
                <w:sz w:val="16"/>
                <w:szCs w:val="16"/>
              </w:rPr>
            </w:pPr>
            <w:r w:rsidRPr="00B56314">
              <w:rPr>
                <w:rFonts w:ascii="Arial" w:eastAsia="Arial" w:hAnsi="Arial" w:cs="Arial"/>
                <w:sz w:val="16"/>
                <w:szCs w:val="16"/>
              </w:rPr>
              <w:t xml:space="preserve">500.000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ind w:left="1"/>
              <w:rPr>
                <w:sz w:val="16"/>
                <w:szCs w:val="16"/>
              </w:rPr>
            </w:pPr>
            <w:r w:rsidRPr="00B56314">
              <w:rPr>
                <w:rFonts w:ascii="Arial" w:eastAsia="Arial" w:hAnsi="Arial" w:cs="Arial"/>
                <w:sz w:val="16"/>
                <w:szCs w:val="16"/>
              </w:rPr>
              <w:t xml:space="preserve">1.000.000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B56314" w:rsidP="00B56314">
            <w:pPr>
              <w:ind w:left="4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B56314">
              <w:rPr>
                <w:rFonts w:ascii="Arial" w:eastAsia="Arial" w:hAnsi="Arial" w:cs="Arial"/>
                <w:sz w:val="16"/>
                <w:szCs w:val="16"/>
              </w:rPr>
              <w:t>.000.000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ind w:left="1"/>
              <w:rPr>
                <w:sz w:val="16"/>
                <w:szCs w:val="16"/>
              </w:rPr>
            </w:pPr>
            <w:r w:rsidRPr="00B56314">
              <w:rPr>
                <w:rFonts w:ascii="Arial" w:eastAsia="Arial" w:hAnsi="Arial" w:cs="Arial"/>
                <w:sz w:val="16"/>
                <w:szCs w:val="16"/>
              </w:rPr>
              <w:t xml:space="preserve">1.200.000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F5190D" w:rsidP="00F5190D">
            <w:pPr>
              <w:ind w:left="3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1.503.659 Euro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rPr>
                <w:sz w:val="16"/>
                <w:szCs w:val="16"/>
              </w:rPr>
            </w:pPr>
            <w:r w:rsidRPr="00B56314">
              <w:rPr>
                <w:rFonts w:ascii="Arial" w:eastAsia="Arial" w:hAnsi="Arial" w:cs="Arial"/>
                <w:sz w:val="16"/>
                <w:szCs w:val="16"/>
              </w:rPr>
              <w:t xml:space="preserve">1.500.000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ind w:left="4"/>
              <w:rPr>
                <w:sz w:val="16"/>
                <w:szCs w:val="16"/>
              </w:rPr>
            </w:pPr>
            <w:r w:rsidRPr="00B5631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ind w:left="1"/>
              <w:rPr>
                <w:sz w:val="16"/>
                <w:szCs w:val="16"/>
              </w:rPr>
            </w:pPr>
            <w:r w:rsidRPr="00B56314">
              <w:rPr>
                <w:rFonts w:ascii="Arial" w:eastAsia="Arial" w:hAnsi="Arial" w:cs="Arial"/>
                <w:sz w:val="16"/>
                <w:szCs w:val="16"/>
              </w:rPr>
              <w:t xml:space="preserve">1.500.000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Dijital ve yenilikçi ulusal proje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F5190D">
            <w:pPr>
              <w:ind w:right="2"/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Dijital ve yenilikçi ulusal projelerin bütçesi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50.0 00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70.000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100.000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120.000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120.000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200.000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300.000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63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Patent, faydalı model, buluş, endüstriyel tasarım başvuru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63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spacing w:after="29" w:line="239" w:lineRule="auto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Patent, faydalı model, buluş, endüstriyel tasarım belge </w:t>
            </w:r>
          </w:p>
          <w:p w:rsidR="00430F91" w:rsidRDefault="00DF3D80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sayısı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83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ÇOMÜ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Teknopark’ta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fakülte öğretim elemanlarının sahip/ortak olduğu faal firma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63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 w:right="16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ÇOMÜ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Teknopark’ta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fakülte mezunlarının sahip/ortak olduğu faal firma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B56314" w:rsidP="00B56314">
            <w:pPr>
              <w:jc w:val="center"/>
              <w:rPr>
                <w:b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Akredite edilen program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ind w:right="51"/>
              <w:jc w:val="center"/>
              <w:rPr>
                <w:b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 xml:space="preserve">1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63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 w:right="16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Sıfır atık, yeşil kampüs ve çevrecilik alanlarında alınan ödül/belge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B56314">
            <w:pPr>
              <w:ind w:right="52"/>
              <w:jc w:val="center"/>
              <w:rPr>
                <w:b/>
                <w:color w:val="FF0000"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>0</w:t>
            </w:r>
            <w:r w:rsidR="00DF3D80" w:rsidRPr="00B56314"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B56314" w:rsidP="00B56314">
            <w:pPr>
              <w:jc w:val="center"/>
              <w:rPr>
                <w:b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63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YÖK, TÜBİTAK, TÜBA ve </w:t>
            </w:r>
          </w:p>
          <w:p w:rsidR="00430F91" w:rsidRDefault="00DF3D80">
            <w:pPr>
              <w:ind w:left="2" w:right="2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Yurt Dışı Bilim Ödülü başvuru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B56314">
            <w:pPr>
              <w:ind w:right="52"/>
              <w:jc w:val="center"/>
              <w:rPr>
                <w:b/>
                <w:color w:val="FF0000"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>0</w:t>
            </w:r>
            <w:r w:rsidR="00DF3D80" w:rsidRPr="00B56314"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YÖK, TÜBİTAK, TÜBA ve Yurt Dışı Bilim Ödülü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B56314">
            <w:pPr>
              <w:ind w:right="52"/>
              <w:jc w:val="center"/>
              <w:rPr>
                <w:b/>
                <w:color w:val="FF0000"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>0</w:t>
            </w:r>
            <w:r w:rsidR="00DF3D80" w:rsidRPr="00B56314"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Lisansüstü (yüksek lisans ve doktora) öğrenci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63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B56314" w:rsidP="00B56314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32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138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62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Erasmus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Mevlana, Farabi gibi değişim programlarından faydalanan öğrenci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B56314">
            <w:pPr>
              <w:ind w:right="52"/>
              <w:jc w:val="center"/>
              <w:rPr>
                <w:b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B56314" w:rsidP="00B56314">
            <w:pPr>
              <w:jc w:val="center"/>
              <w:rPr>
                <w:b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Lisansüstü (yüksek lisans ve doktora) program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B56314"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Öğretim üyesi başına düşen öğrenci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DF3D80">
            <w:pPr>
              <w:ind w:right="51"/>
              <w:jc w:val="center"/>
              <w:rPr>
                <w:b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 xml:space="preserve">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B56314"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Yurtdışı ve yurtiçi tanıtım etkinlik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Pr="00B56314" w:rsidRDefault="00B56314">
            <w:pPr>
              <w:ind w:right="52"/>
              <w:jc w:val="center"/>
              <w:rPr>
                <w:b/>
              </w:rPr>
            </w:pPr>
            <w:r w:rsidRPr="00B56314">
              <w:rPr>
                <w:rFonts w:ascii="Arial" w:eastAsia="Arial" w:hAnsi="Arial" w:cs="Arial"/>
                <w:b/>
                <w:color w:val="FF0000"/>
                <w:sz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B5631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56314" w:rsidTr="004F1714">
        <w:trPr>
          <w:trHeight w:val="4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2" w:righ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İç paydaşlarla yapılan toplantı sayısı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B56314"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5190D"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91" w:rsidRDefault="00DF3D80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430F91" w:rsidRDefault="00DF3D8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bookmarkStart w:id="0" w:name="_GoBack"/>
      <w:bookmarkEnd w:id="0"/>
    </w:p>
    <w:sectPr w:rsidR="00430F91">
      <w:pgSz w:w="11906" w:h="16838"/>
      <w:pgMar w:top="1366" w:right="1440" w:bottom="125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91"/>
    <w:rsid w:val="00430F91"/>
    <w:rsid w:val="004F1714"/>
    <w:rsid w:val="00B06460"/>
    <w:rsid w:val="00B56314"/>
    <w:rsid w:val="00DE060A"/>
    <w:rsid w:val="00DF3D80"/>
    <w:rsid w:val="00F07B27"/>
    <w:rsid w:val="00F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D80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D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COMU</cp:lastModifiedBy>
  <cp:revision>7</cp:revision>
  <cp:lastPrinted>2022-01-20T10:49:00Z</cp:lastPrinted>
  <dcterms:created xsi:type="dcterms:W3CDTF">2022-11-11T13:19:00Z</dcterms:created>
  <dcterms:modified xsi:type="dcterms:W3CDTF">2024-02-08T11:45:00Z</dcterms:modified>
</cp:coreProperties>
</file>