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584111137"/>
        <w:docPartObj>
          <w:docPartGallery w:val="Cover Pages"/>
          <w:docPartUnique/>
        </w:docPartObj>
      </w:sdtPr>
      <w:sdtEndPr>
        <w:rPr>
          <w:b/>
          <w:color w:val="000000" w:themeColor="text1"/>
          <w:shd w:val="clear" w:color="auto" w:fill="FFFFFF"/>
        </w:rPr>
      </w:sdtEndPr>
      <w:sdtContent>
        <w:p w:rsidR="005C29A0" w:rsidRPr="00890EE9" w:rsidRDefault="005C29A0">
          <w:pPr>
            <w:rPr>
              <w:rFonts w:ascii="Times New Roman" w:hAnsi="Times New Roman" w:cs="Times New Roman"/>
              <w:sz w:val="24"/>
              <w:szCs w:val="24"/>
            </w:rPr>
          </w:pPr>
        </w:p>
        <w:p w:rsidR="005C29A0" w:rsidRPr="00890EE9" w:rsidRDefault="005C29A0" w:rsidP="003A4C97">
          <w:pPr>
            <w:jc w:val="right"/>
            <w:rPr>
              <w:rFonts w:ascii="Times New Roman" w:hAnsi="Times New Roman" w:cs="Times New Roman"/>
              <w:b/>
              <w:color w:val="000000" w:themeColor="text1"/>
              <w:sz w:val="24"/>
              <w:szCs w:val="24"/>
              <w:shd w:val="clear" w:color="auto" w:fill="FFFFFF"/>
            </w:rPr>
          </w:pPr>
          <w:r w:rsidRPr="00890EE9">
            <w:rPr>
              <w:rFonts w:ascii="Times New Roman" w:hAnsi="Times New Roman" w:cs="Times New Roman"/>
              <w:noProof/>
              <w:sz w:val="24"/>
              <w:szCs w:val="24"/>
              <w:lang w:eastAsia="tr-TR"/>
            </w:rPr>
            <mc:AlternateContent>
              <mc:Choice Requires="wps">
                <w:drawing>
                  <wp:anchor distT="0" distB="0" distL="182880" distR="182880" simplePos="0" relativeHeight="251660288" behindDoc="0" locked="0" layoutInCell="1" allowOverlap="1" wp14:anchorId="5FD06574" wp14:editId="58D0F4EC">
                    <wp:simplePos x="0" y="0"/>
                    <wp:positionH relativeFrom="margin">
                      <wp:posOffset>728980</wp:posOffset>
                    </wp:positionH>
                    <wp:positionV relativeFrom="page">
                      <wp:posOffset>3307080</wp:posOffset>
                    </wp:positionV>
                    <wp:extent cx="4686300" cy="6720840"/>
                    <wp:effectExtent l="0" t="0" r="1905" b="8255"/>
                    <wp:wrapSquare wrapText="bothSides"/>
                    <wp:docPr id="131" name="Metin Kutusu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AF" w:rsidRDefault="00D57CAF" w:rsidP="005C29A0">
                                <w:pPr>
                                  <w:jc w:val="center"/>
                                  <w:rPr>
                                    <w:rFonts w:ascii="Times New Roman" w:hAnsi="Times New Roman" w:cs="Times New Roman"/>
                                    <w:b/>
                                    <w:sz w:val="28"/>
                                    <w:szCs w:val="28"/>
                                  </w:rPr>
                                </w:pPr>
                              </w:p>
                              <w:p w:rsidR="00D57CAF" w:rsidRDefault="00D57CAF"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rsidR="00D57CAF" w:rsidRPr="005C29A0" w:rsidRDefault="00D57CAF" w:rsidP="005C29A0">
                                <w:pPr>
                                  <w:jc w:val="center"/>
                                  <w:rPr>
                                    <w:rFonts w:ascii="Times New Roman" w:hAnsi="Times New Roman" w:cs="Times New Roman"/>
                                    <w:b/>
                                    <w:sz w:val="28"/>
                                    <w:szCs w:val="28"/>
                                  </w:rPr>
                                </w:pPr>
                              </w:p>
                              <w:p w:rsidR="00D57CAF" w:rsidRDefault="00D57CAF" w:rsidP="005C29A0">
                                <w:pPr>
                                  <w:jc w:val="center"/>
                                  <w:rPr>
                                    <w:rFonts w:ascii="Times New Roman" w:hAnsi="Times New Roman" w:cs="Times New Roman"/>
                                    <w:b/>
                                    <w:sz w:val="28"/>
                                    <w:szCs w:val="28"/>
                                  </w:rPr>
                                </w:pPr>
                                <w:r>
                                  <w:rPr>
                                    <w:rFonts w:ascii="Times New Roman" w:hAnsi="Times New Roman" w:cs="Times New Roman"/>
                                    <w:b/>
                                    <w:sz w:val="28"/>
                                    <w:szCs w:val="28"/>
                                  </w:rPr>
                                  <w:t>EĞİTİM</w:t>
                                </w:r>
                                <w:r w:rsidRPr="005C29A0">
                                  <w:rPr>
                                    <w:rFonts w:ascii="Times New Roman" w:hAnsi="Times New Roman" w:cs="Times New Roman"/>
                                    <w:b/>
                                    <w:sz w:val="28"/>
                                    <w:szCs w:val="28"/>
                                  </w:rPr>
                                  <w:t xml:space="preserve"> FAKÜLTESİ</w:t>
                                </w:r>
                              </w:p>
                              <w:p w:rsidR="00D57CAF" w:rsidRPr="005C29A0" w:rsidRDefault="00D57CAF" w:rsidP="005C29A0">
                                <w:pPr>
                                  <w:jc w:val="center"/>
                                  <w:rPr>
                                    <w:rFonts w:ascii="Times New Roman" w:hAnsi="Times New Roman" w:cs="Times New Roman"/>
                                    <w:b/>
                                    <w:sz w:val="28"/>
                                    <w:szCs w:val="28"/>
                                  </w:rPr>
                                </w:pPr>
                              </w:p>
                              <w:p w:rsidR="00D57CAF" w:rsidRPr="005C29A0" w:rsidRDefault="00D57CAF" w:rsidP="005C29A0">
                                <w:pPr>
                                  <w:jc w:val="center"/>
                                  <w:rPr>
                                    <w:rFonts w:ascii="Times New Roman" w:hAnsi="Times New Roman" w:cs="Times New Roman"/>
                                    <w:b/>
                                    <w:sz w:val="28"/>
                                    <w:szCs w:val="28"/>
                                  </w:rPr>
                                </w:pPr>
                                <w:r>
                                  <w:rPr>
                                    <w:rFonts w:ascii="Times New Roman" w:hAnsi="Times New Roman" w:cs="Times New Roman"/>
                                    <w:b/>
                                    <w:sz w:val="28"/>
                                    <w:szCs w:val="28"/>
                                  </w:rPr>
                                  <w:t>KİMYA EĞİTİMİ</w:t>
                                </w:r>
                                <w:r w:rsidRPr="005C29A0">
                                  <w:rPr>
                                    <w:rFonts w:ascii="Times New Roman" w:hAnsi="Times New Roman" w:cs="Times New Roman"/>
                                    <w:b/>
                                    <w:sz w:val="28"/>
                                    <w:szCs w:val="28"/>
                                  </w:rPr>
                                  <w:t xml:space="preserve"> </w:t>
                                </w:r>
                                <w:r>
                                  <w:rPr>
                                    <w:rFonts w:ascii="Times New Roman" w:hAnsi="Times New Roman" w:cs="Times New Roman"/>
                                    <w:b/>
                                    <w:sz w:val="28"/>
                                    <w:szCs w:val="28"/>
                                  </w:rPr>
                                  <w:t>ANABİLİM DALI</w:t>
                                </w:r>
                              </w:p>
                              <w:p w:rsidR="00D57CAF" w:rsidRPr="005C29A0" w:rsidRDefault="00D57CAF" w:rsidP="005C29A0">
                                <w:pPr>
                                  <w:jc w:val="center"/>
                                  <w:rPr>
                                    <w:rFonts w:ascii="Times New Roman" w:hAnsi="Times New Roman" w:cs="Times New Roman"/>
                                    <w:b/>
                                    <w:color w:val="000000" w:themeColor="text1"/>
                                    <w:sz w:val="28"/>
                                    <w:szCs w:val="28"/>
                                    <w:shd w:val="clear" w:color="auto" w:fill="FFFFFF"/>
                                  </w:rPr>
                                </w:pPr>
                              </w:p>
                              <w:p w:rsidR="00D57CAF" w:rsidRPr="005C29A0" w:rsidRDefault="00D57CAF"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rsidR="00D57CAF" w:rsidRDefault="00D57CAF" w:rsidP="005C29A0">
                                <w:pPr>
                                  <w:jc w:val="center"/>
                                  <w:rPr>
                                    <w:rFonts w:ascii="Times New Roman" w:hAnsi="Times New Roman" w:cs="Times New Roman"/>
                                    <w:b/>
                                    <w:color w:val="000000" w:themeColor="text1"/>
                                    <w:sz w:val="24"/>
                                    <w:szCs w:val="24"/>
                                    <w:shd w:val="clear" w:color="auto" w:fill="FFFFFF"/>
                                  </w:rPr>
                                </w:pPr>
                              </w:p>
                              <w:p w:rsidR="00D57CAF" w:rsidRDefault="00D57CAF" w:rsidP="005C29A0">
                                <w:pPr>
                                  <w:jc w:val="center"/>
                                  <w:rPr>
                                    <w:rFonts w:ascii="Times New Roman" w:hAnsi="Times New Roman" w:cs="Times New Roman"/>
                                    <w:b/>
                                    <w:color w:val="000000" w:themeColor="text1"/>
                                    <w:sz w:val="24"/>
                                    <w:szCs w:val="24"/>
                                    <w:shd w:val="clear" w:color="auto" w:fill="FFFFFF"/>
                                  </w:rPr>
                                </w:pPr>
                              </w:p>
                              <w:p w:rsidR="00D57CAF" w:rsidRPr="005C29A0" w:rsidRDefault="00D57CAF" w:rsidP="005C29A0">
                                <w:pPr>
                                  <w:jc w:val="center"/>
                                  <w:rPr>
                                    <w:rFonts w:ascii="Times New Roman" w:hAnsi="Times New Roman" w:cs="Times New Roman"/>
                                    <w:b/>
                                    <w:color w:val="000000" w:themeColor="text1"/>
                                    <w:sz w:val="24"/>
                                    <w:szCs w:val="24"/>
                                    <w:shd w:val="clear" w:color="auto" w:fill="FFFFFF"/>
                                  </w:rPr>
                                </w:pPr>
                              </w:p>
                              <w:p w:rsidR="00D57CAF" w:rsidRPr="005C29A0" w:rsidRDefault="00D57CAF" w:rsidP="00AF7870">
                                <w:pPr>
                                  <w:jc w:val="center"/>
                                  <w:rPr>
                                    <w:rFonts w:ascii="Times New Roman" w:hAnsi="Times New Roman" w:cs="Times New Roman"/>
                                    <w:b/>
                                    <w:color w:val="000000" w:themeColor="text1"/>
                                    <w:sz w:val="24"/>
                                    <w:szCs w:val="24"/>
                                    <w:shd w:val="clear" w:color="auto" w:fill="FFFFFF"/>
                                  </w:rPr>
                                </w:pPr>
                                <w:r w:rsidRPr="00AF7870">
                                  <w:rPr>
                                    <w:rFonts w:ascii="Times New Roman" w:hAnsi="Times New Roman" w:cs="Times New Roman"/>
                                    <w:b/>
                                    <w:color w:val="000000" w:themeColor="text1"/>
                                    <w:sz w:val="24"/>
                                    <w:szCs w:val="24"/>
                                    <w:shd w:val="clear" w:color="auto" w:fill="FFFFFF"/>
                                  </w:rPr>
                                  <w:t>Doç. Dr. Tamer YILDIRIM</w:t>
                                </w:r>
                              </w:p>
                              <w:p w:rsidR="00D57CAF" w:rsidRPr="005C29A0" w:rsidRDefault="00D57CAF" w:rsidP="005C29A0">
                                <w:pPr>
                                  <w:jc w:val="center"/>
                                  <w:rPr>
                                    <w:rFonts w:ascii="Times New Roman" w:hAnsi="Times New Roman" w:cs="Times New Roman"/>
                                    <w:b/>
                                    <w:color w:val="000000" w:themeColor="text1"/>
                                    <w:sz w:val="24"/>
                                    <w:szCs w:val="24"/>
                                    <w:shd w:val="clear" w:color="auto" w:fill="FFFFFF"/>
                                  </w:rPr>
                                </w:pPr>
                              </w:p>
                              <w:p w:rsidR="00D57CAF" w:rsidRPr="005C29A0" w:rsidRDefault="00D57CAF" w:rsidP="005C29A0">
                                <w:pPr>
                                  <w:jc w:val="center"/>
                                  <w:rPr>
                                    <w:rFonts w:ascii="Times New Roman" w:hAnsi="Times New Roman" w:cs="Times New Roman"/>
                                    <w:b/>
                                    <w:color w:val="000000" w:themeColor="text1"/>
                                    <w:sz w:val="24"/>
                                    <w:szCs w:val="24"/>
                                    <w:shd w:val="clear" w:color="auto" w:fill="FFFFFF"/>
                                  </w:rPr>
                                </w:pPr>
                              </w:p>
                              <w:p w:rsidR="00D57CAF" w:rsidRPr="005C29A0" w:rsidRDefault="00D57CAF" w:rsidP="005C29A0">
                                <w:pPr>
                                  <w:jc w:val="center"/>
                                  <w:rPr>
                                    <w:rFonts w:ascii="Times New Roman" w:hAnsi="Times New Roman" w:cs="Times New Roman"/>
                                    <w:b/>
                                    <w:color w:val="000000" w:themeColor="text1"/>
                                    <w:sz w:val="24"/>
                                    <w:szCs w:val="24"/>
                                    <w:shd w:val="clear" w:color="auto" w:fill="FFFFFF"/>
                                  </w:rPr>
                                </w:pPr>
                              </w:p>
                              <w:p w:rsidR="00D57CAF" w:rsidRDefault="00D57CAF" w:rsidP="005C29A0">
                                <w:pPr>
                                  <w:jc w:val="center"/>
                                  <w:rPr>
                                    <w:rFonts w:ascii="Times New Roman" w:hAnsi="Times New Roman" w:cs="Times New Roman"/>
                                    <w:b/>
                                    <w:color w:val="000000" w:themeColor="text1"/>
                                    <w:sz w:val="24"/>
                                    <w:szCs w:val="24"/>
                                    <w:shd w:val="clear" w:color="auto" w:fill="FFFFFF"/>
                                  </w:rPr>
                                </w:pPr>
                              </w:p>
                              <w:p w:rsidR="00D57CAF" w:rsidRDefault="00D57CAF" w:rsidP="005C29A0">
                                <w:pPr>
                                  <w:jc w:val="center"/>
                                  <w:rPr>
                                    <w:rFonts w:ascii="Times New Roman" w:hAnsi="Times New Roman" w:cs="Times New Roman"/>
                                    <w:b/>
                                    <w:color w:val="000000" w:themeColor="text1"/>
                                    <w:sz w:val="24"/>
                                    <w:szCs w:val="24"/>
                                    <w:shd w:val="clear" w:color="auto" w:fill="FFFFFF"/>
                                  </w:rPr>
                                </w:pPr>
                              </w:p>
                              <w:p w:rsidR="00D57CAF" w:rsidRPr="001A0E2B" w:rsidRDefault="00D57CAF" w:rsidP="001A0E2B">
                                <w:pPr>
                                  <w:jc w:val="center"/>
                                  <w:rPr>
                                    <w:rFonts w:ascii="Times New Roman" w:hAnsi="Times New Roman" w:cs="Times New Roman"/>
                                    <w:b/>
                                    <w:color w:val="000000" w:themeColor="text1"/>
                                    <w:sz w:val="24"/>
                                    <w:szCs w:val="24"/>
                                    <w:shd w:val="clear" w:color="auto" w:fill="FFFFFF"/>
                                  </w:rPr>
                                </w:pPr>
                                <w:r w:rsidRPr="001A0E2B">
                                  <w:rPr>
                                    <w:rFonts w:ascii="Times New Roman" w:hAnsi="Times New Roman" w:cs="Times New Roman"/>
                                    <w:b/>
                                    <w:color w:val="000000" w:themeColor="text1"/>
                                    <w:sz w:val="24"/>
                                    <w:szCs w:val="24"/>
                                    <w:shd w:val="clear" w:color="auto" w:fill="FFFFFF"/>
                                  </w:rPr>
                                  <w:t>01 Ocak - 31 Aralık 2024</w:t>
                                </w:r>
                              </w:p>
                              <w:p w:rsidR="00D57CAF" w:rsidRDefault="00D57CAF"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w:t>
                                </w:r>
                                <w:proofErr w:type="gramStart"/>
                                <w:r>
                                  <w:rPr>
                                    <w:rFonts w:ascii="Times New Roman" w:hAnsi="Times New Roman" w:cs="Times New Roman"/>
                                    <w:b/>
                                    <w:color w:val="000000" w:themeColor="text1"/>
                                    <w:sz w:val="24"/>
                                    <w:szCs w:val="24"/>
                                    <w:shd w:val="clear" w:color="auto" w:fill="FFFFFF"/>
                                  </w:rPr>
                                  <w:t>27/01/2025</w:t>
                                </w:r>
                                <w:proofErr w:type="gramEnd"/>
                                <w:r>
                                  <w:rPr>
                                    <w:rFonts w:ascii="Times New Roman" w:hAnsi="Times New Roman" w:cs="Times New Roman"/>
                                    <w:b/>
                                    <w:color w:val="000000" w:themeColor="text1"/>
                                    <w:sz w:val="24"/>
                                    <w:szCs w:val="24"/>
                                    <w:shd w:val="clear" w:color="auto" w:fill="FFFFFF"/>
                                  </w:rPr>
                                  <w:t>)</w:t>
                                </w:r>
                              </w:p>
                              <w:p w:rsidR="00D57CAF" w:rsidRDefault="00D57CAF" w:rsidP="005C29A0">
                                <w:pPr>
                                  <w:pStyle w:val="AralkYok"/>
                                  <w:spacing w:before="80" w:after="40"/>
                                  <w:jc w:val="center"/>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se="http://schemas.microsoft.com/office/word/2015/wordml/symex" xmlns:w15="http://schemas.microsoft.com/office/word/2012/wordml" xmlns:cx="http://schemas.microsoft.com/office/drawing/2014/chartex">
                <w:pict>
                  <v:shapetype w14:anchorId="5FD06574" id="_x0000_t202" coordsize="21600,21600" o:spt="202" path="m,l,21600r21600,l21600,xe">
                    <v:stroke joinstyle="miter"/>
                    <v:path gradientshapeok="t" o:connecttype="rect"/>
                  </v:shapetype>
                  <v:shape id="Metin Kutusu 131" o:spid="_x0000_s1026" type="#_x0000_t202" style="position:absolute;left:0;text-align:left;margin-left:57.4pt;margin-top:260.4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" filled="f" stroked="f" strokeweight=".5pt">
                    <v:textbox style="mso-fit-shape-to-text:t" inset="0,0,0,0">
                      <w:txbxContent>
                        <w:p w:rsidR="00D57CAF" w:rsidRDefault="00D57CAF" w:rsidP="005C29A0">
                          <w:pPr>
                            <w:jc w:val="center"/>
                            <w:rPr>
                              <w:rFonts w:ascii="Times New Roman" w:hAnsi="Times New Roman" w:cs="Times New Roman"/>
                              <w:b/>
                              <w:sz w:val="28"/>
                              <w:szCs w:val="28"/>
                            </w:rPr>
                          </w:pPr>
                        </w:p>
                        <w:p w:rsidR="00D57CAF" w:rsidRDefault="00D57CAF"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rsidR="00D57CAF" w:rsidRPr="005C29A0" w:rsidRDefault="00D57CAF" w:rsidP="005C29A0">
                          <w:pPr>
                            <w:jc w:val="center"/>
                            <w:rPr>
                              <w:rFonts w:ascii="Times New Roman" w:hAnsi="Times New Roman" w:cs="Times New Roman"/>
                              <w:b/>
                              <w:sz w:val="28"/>
                              <w:szCs w:val="28"/>
                            </w:rPr>
                          </w:pPr>
                        </w:p>
                        <w:p w:rsidR="00D57CAF" w:rsidRDefault="00D57CAF" w:rsidP="005C29A0">
                          <w:pPr>
                            <w:jc w:val="center"/>
                            <w:rPr>
                              <w:rFonts w:ascii="Times New Roman" w:hAnsi="Times New Roman" w:cs="Times New Roman"/>
                              <w:b/>
                              <w:sz w:val="28"/>
                              <w:szCs w:val="28"/>
                            </w:rPr>
                          </w:pPr>
                          <w:r>
                            <w:rPr>
                              <w:rFonts w:ascii="Times New Roman" w:hAnsi="Times New Roman" w:cs="Times New Roman"/>
                              <w:b/>
                              <w:sz w:val="28"/>
                              <w:szCs w:val="28"/>
                            </w:rPr>
                            <w:t>EĞİTİM</w:t>
                          </w:r>
                          <w:r w:rsidRPr="005C29A0">
                            <w:rPr>
                              <w:rFonts w:ascii="Times New Roman" w:hAnsi="Times New Roman" w:cs="Times New Roman"/>
                              <w:b/>
                              <w:sz w:val="28"/>
                              <w:szCs w:val="28"/>
                            </w:rPr>
                            <w:t xml:space="preserve"> FAKÜLTESİ</w:t>
                          </w:r>
                        </w:p>
                        <w:p w:rsidR="00D57CAF" w:rsidRPr="005C29A0" w:rsidRDefault="00D57CAF" w:rsidP="005C29A0">
                          <w:pPr>
                            <w:jc w:val="center"/>
                            <w:rPr>
                              <w:rFonts w:ascii="Times New Roman" w:hAnsi="Times New Roman" w:cs="Times New Roman"/>
                              <w:b/>
                              <w:sz w:val="28"/>
                              <w:szCs w:val="28"/>
                            </w:rPr>
                          </w:pPr>
                        </w:p>
                        <w:p w:rsidR="00D57CAF" w:rsidRPr="005C29A0" w:rsidRDefault="00D57CAF" w:rsidP="005C29A0">
                          <w:pPr>
                            <w:jc w:val="center"/>
                            <w:rPr>
                              <w:rFonts w:ascii="Times New Roman" w:hAnsi="Times New Roman" w:cs="Times New Roman"/>
                              <w:b/>
                              <w:sz w:val="28"/>
                              <w:szCs w:val="28"/>
                            </w:rPr>
                          </w:pPr>
                          <w:r>
                            <w:rPr>
                              <w:rFonts w:ascii="Times New Roman" w:hAnsi="Times New Roman" w:cs="Times New Roman"/>
                              <w:b/>
                              <w:sz w:val="28"/>
                              <w:szCs w:val="28"/>
                            </w:rPr>
                            <w:t>KİMYA EĞİTİMİ</w:t>
                          </w:r>
                          <w:r w:rsidRPr="005C29A0">
                            <w:rPr>
                              <w:rFonts w:ascii="Times New Roman" w:hAnsi="Times New Roman" w:cs="Times New Roman"/>
                              <w:b/>
                              <w:sz w:val="28"/>
                              <w:szCs w:val="28"/>
                            </w:rPr>
                            <w:t xml:space="preserve"> </w:t>
                          </w:r>
                          <w:r>
                            <w:rPr>
                              <w:rFonts w:ascii="Times New Roman" w:hAnsi="Times New Roman" w:cs="Times New Roman"/>
                              <w:b/>
                              <w:sz w:val="28"/>
                              <w:szCs w:val="28"/>
                            </w:rPr>
                            <w:t>ANABİLİM DALI</w:t>
                          </w:r>
                        </w:p>
                        <w:p w:rsidR="00D57CAF" w:rsidRPr="005C29A0" w:rsidRDefault="00D57CAF" w:rsidP="005C29A0">
                          <w:pPr>
                            <w:jc w:val="center"/>
                            <w:rPr>
                              <w:rFonts w:ascii="Times New Roman" w:hAnsi="Times New Roman" w:cs="Times New Roman"/>
                              <w:b/>
                              <w:color w:val="000000" w:themeColor="text1"/>
                              <w:sz w:val="28"/>
                              <w:szCs w:val="28"/>
                              <w:shd w:val="clear" w:color="auto" w:fill="FFFFFF"/>
                            </w:rPr>
                          </w:pPr>
                        </w:p>
                        <w:p w:rsidR="00D57CAF" w:rsidRPr="005C29A0" w:rsidRDefault="00D57CAF"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rsidR="00D57CAF" w:rsidRDefault="00D57CAF" w:rsidP="005C29A0">
                          <w:pPr>
                            <w:jc w:val="center"/>
                            <w:rPr>
                              <w:rFonts w:ascii="Times New Roman" w:hAnsi="Times New Roman" w:cs="Times New Roman"/>
                              <w:b/>
                              <w:color w:val="000000" w:themeColor="text1"/>
                              <w:sz w:val="24"/>
                              <w:szCs w:val="24"/>
                              <w:shd w:val="clear" w:color="auto" w:fill="FFFFFF"/>
                            </w:rPr>
                          </w:pPr>
                        </w:p>
                        <w:p w:rsidR="00D57CAF" w:rsidRDefault="00D57CAF" w:rsidP="005C29A0">
                          <w:pPr>
                            <w:jc w:val="center"/>
                            <w:rPr>
                              <w:rFonts w:ascii="Times New Roman" w:hAnsi="Times New Roman" w:cs="Times New Roman"/>
                              <w:b/>
                              <w:color w:val="000000" w:themeColor="text1"/>
                              <w:sz w:val="24"/>
                              <w:szCs w:val="24"/>
                              <w:shd w:val="clear" w:color="auto" w:fill="FFFFFF"/>
                            </w:rPr>
                          </w:pPr>
                        </w:p>
                        <w:p w:rsidR="00D57CAF" w:rsidRPr="005C29A0" w:rsidRDefault="00D57CAF" w:rsidP="005C29A0">
                          <w:pPr>
                            <w:jc w:val="center"/>
                            <w:rPr>
                              <w:rFonts w:ascii="Times New Roman" w:hAnsi="Times New Roman" w:cs="Times New Roman"/>
                              <w:b/>
                              <w:color w:val="000000" w:themeColor="text1"/>
                              <w:sz w:val="24"/>
                              <w:szCs w:val="24"/>
                              <w:shd w:val="clear" w:color="auto" w:fill="FFFFFF"/>
                            </w:rPr>
                          </w:pPr>
                        </w:p>
                        <w:p w:rsidR="00D57CAF" w:rsidRPr="005C29A0" w:rsidRDefault="00D57CAF" w:rsidP="00AF7870">
                          <w:pPr>
                            <w:jc w:val="center"/>
                            <w:rPr>
                              <w:rFonts w:ascii="Times New Roman" w:hAnsi="Times New Roman" w:cs="Times New Roman"/>
                              <w:b/>
                              <w:color w:val="000000" w:themeColor="text1"/>
                              <w:sz w:val="24"/>
                              <w:szCs w:val="24"/>
                              <w:shd w:val="clear" w:color="auto" w:fill="FFFFFF"/>
                            </w:rPr>
                          </w:pPr>
                          <w:r w:rsidRPr="00AF7870">
                            <w:rPr>
                              <w:rFonts w:ascii="Times New Roman" w:hAnsi="Times New Roman" w:cs="Times New Roman"/>
                              <w:b/>
                              <w:color w:val="000000" w:themeColor="text1"/>
                              <w:sz w:val="24"/>
                              <w:szCs w:val="24"/>
                              <w:shd w:val="clear" w:color="auto" w:fill="FFFFFF"/>
                            </w:rPr>
                            <w:t>Doç. Dr. Tamer YILDIRIM</w:t>
                          </w:r>
                        </w:p>
                        <w:p w:rsidR="00D57CAF" w:rsidRPr="005C29A0" w:rsidRDefault="00D57CAF" w:rsidP="005C29A0">
                          <w:pPr>
                            <w:jc w:val="center"/>
                            <w:rPr>
                              <w:rFonts w:ascii="Times New Roman" w:hAnsi="Times New Roman" w:cs="Times New Roman"/>
                              <w:b/>
                              <w:color w:val="000000" w:themeColor="text1"/>
                              <w:sz w:val="24"/>
                              <w:szCs w:val="24"/>
                              <w:shd w:val="clear" w:color="auto" w:fill="FFFFFF"/>
                            </w:rPr>
                          </w:pPr>
                        </w:p>
                        <w:p w:rsidR="00D57CAF" w:rsidRPr="005C29A0" w:rsidRDefault="00D57CAF" w:rsidP="005C29A0">
                          <w:pPr>
                            <w:jc w:val="center"/>
                            <w:rPr>
                              <w:rFonts w:ascii="Times New Roman" w:hAnsi="Times New Roman" w:cs="Times New Roman"/>
                              <w:b/>
                              <w:color w:val="000000" w:themeColor="text1"/>
                              <w:sz w:val="24"/>
                              <w:szCs w:val="24"/>
                              <w:shd w:val="clear" w:color="auto" w:fill="FFFFFF"/>
                            </w:rPr>
                          </w:pPr>
                        </w:p>
                        <w:p w:rsidR="00D57CAF" w:rsidRPr="005C29A0" w:rsidRDefault="00D57CAF" w:rsidP="005C29A0">
                          <w:pPr>
                            <w:jc w:val="center"/>
                            <w:rPr>
                              <w:rFonts w:ascii="Times New Roman" w:hAnsi="Times New Roman" w:cs="Times New Roman"/>
                              <w:b/>
                              <w:color w:val="000000" w:themeColor="text1"/>
                              <w:sz w:val="24"/>
                              <w:szCs w:val="24"/>
                              <w:shd w:val="clear" w:color="auto" w:fill="FFFFFF"/>
                            </w:rPr>
                          </w:pPr>
                        </w:p>
                        <w:p w:rsidR="00D57CAF" w:rsidRDefault="00D57CAF" w:rsidP="005C29A0">
                          <w:pPr>
                            <w:jc w:val="center"/>
                            <w:rPr>
                              <w:rFonts w:ascii="Times New Roman" w:hAnsi="Times New Roman" w:cs="Times New Roman"/>
                              <w:b/>
                              <w:color w:val="000000" w:themeColor="text1"/>
                              <w:sz w:val="24"/>
                              <w:szCs w:val="24"/>
                              <w:shd w:val="clear" w:color="auto" w:fill="FFFFFF"/>
                            </w:rPr>
                          </w:pPr>
                        </w:p>
                        <w:p w:rsidR="00D57CAF" w:rsidRDefault="00D57CAF" w:rsidP="005C29A0">
                          <w:pPr>
                            <w:jc w:val="center"/>
                            <w:rPr>
                              <w:rFonts w:ascii="Times New Roman" w:hAnsi="Times New Roman" w:cs="Times New Roman"/>
                              <w:b/>
                              <w:color w:val="000000" w:themeColor="text1"/>
                              <w:sz w:val="24"/>
                              <w:szCs w:val="24"/>
                              <w:shd w:val="clear" w:color="auto" w:fill="FFFFFF"/>
                            </w:rPr>
                          </w:pPr>
                        </w:p>
                        <w:p w:rsidR="00D57CAF" w:rsidRPr="001A0E2B" w:rsidRDefault="00D57CAF" w:rsidP="001A0E2B">
                          <w:pPr>
                            <w:jc w:val="center"/>
                            <w:rPr>
                              <w:rFonts w:ascii="Times New Roman" w:hAnsi="Times New Roman" w:cs="Times New Roman"/>
                              <w:b/>
                              <w:color w:val="000000" w:themeColor="text1"/>
                              <w:sz w:val="24"/>
                              <w:szCs w:val="24"/>
                              <w:shd w:val="clear" w:color="auto" w:fill="FFFFFF"/>
                            </w:rPr>
                          </w:pPr>
                          <w:r w:rsidRPr="001A0E2B">
                            <w:rPr>
                              <w:rFonts w:ascii="Times New Roman" w:hAnsi="Times New Roman" w:cs="Times New Roman"/>
                              <w:b/>
                              <w:color w:val="000000" w:themeColor="text1"/>
                              <w:sz w:val="24"/>
                              <w:szCs w:val="24"/>
                              <w:shd w:val="clear" w:color="auto" w:fill="FFFFFF"/>
                            </w:rPr>
                            <w:t>01 Ocak - 31 Aralık 2024</w:t>
                          </w:r>
                        </w:p>
                        <w:p w:rsidR="00D57CAF" w:rsidRDefault="00D57CAF"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(27/01/2025)</w:t>
                          </w:r>
                        </w:p>
                        <w:p w:rsidR="00D57CAF" w:rsidRDefault="00D57CAF" w:rsidP="005C29A0">
                          <w:pPr>
                            <w:pStyle w:val="AralkYok"/>
                            <w:spacing w:before="80" w:after="40"/>
                            <w:jc w:val="center"/>
                            <w:rPr>
                              <w:caps/>
                              <w:color w:val="4472C4" w:themeColor="accent5"/>
                              <w:sz w:val="24"/>
                              <w:szCs w:val="24"/>
                            </w:rPr>
                          </w:pPr>
                        </w:p>
                      </w:txbxContent>
                    </v:textbox>
                    <w10:wrap type="square" anchorx="margin" anchory="page"/>
                  </v:shape>
                </w:pict>
              </mc:Fallback>
            </mc:AlternateContent>
          </w:r>
          <w:r w:rsidRPr="00890EE9">
            <w:rPr>
              <w:rFonts w:ascii="Times New Roman" w:hAnsi="Times New Roman" w:cs="Times New Roman"/>
              <w:noProof/>
              <w:sz w:val="24"/>
              <w:szCs w:val="24"/>
              <w:lang w:eastAsia="tr-TR"/>
            </w:rPr>
            <w:drawing>
              <wp:inline distT="0" distB="0" distL="0" distR="0" wp14:anchorId="0C8BCC19" wp14:editId="6A219DB1">
                <wp:extent cx="1581150" cy="1591691"/>
                <wp:effectExtent l="0" t="0" r="0" b="8890"/>
                <wp:docPr id="1" name="Resim 1"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b.comu.edu.tr/comu_logo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779" cy="1594338"/>
                        </a:xfrm>
                        <a:prstGeom prst="rect">
                          <a:avLst/>
                        </a:prstGeom>
                        <a:noFill/>
                        <a:ln>
                          <a:noFill/>
                        </a:ln>
                      </pic:spPr>
                    </pic:pic>
                  </a:graphicData>
                </a:graphic>
              </wp:inline>
            </w:drawing>
          </w:r>
          <w:r w:rsidRPr="00890EE9">
            <w:rPr>
              <w:rFonts w:ascii="Times New Roman" w:hAnsi="Times New Roman" w:cs="Times New Roman"/>
              <w:b/>
              <w:color w:val="000000" w:themeColor="text1"/>
              <w:sz w:val="24"/>
              <w:szCs w:val="24"/>
              <w:shd w:val="clear" w:color="auto" w:fill="FFFFFF"/>
            </w:rPr>
            <w:br w:type="page"/>
          </w:r>
        </w:p>
      </w:sdtContent>
    </w:sdt>
    <w:sdt>
      <w:sdtPr>
        <w:rPr>
          <w:rFonts w:ascii="Times New Roman" w:eastAsiaTheme="minorHAnsi" w:hAnsi="Times New Roman" w:cs="Times New Roman"/>
          <w:color w:val="auto"/>
          <w:sz w:val="24"/>
          <w:szCs w:val="24"/>
          <w:lang w:eastAsia="en-US"/>
        </w:rPr>
        <w:id w:val="-922405766"/>
        <w:docPartObj>
          <w:docPartGallery w:val="Table of Contents"/>
          <w:docPartUnique/>
        </w:docPartObj>
      </w:sdtPr>
      <w:sdtEndPr>
        <w:rPr>
          <w:b/>
          <w:bCs/>
        </w:rPr>
      </w:sdtEndPr>
      <w:sdtContent>
        <w:p w:rsidR="00FA70E8" w:rsidRPr="00890EE9" w:rsidRDefault="00890EE9">
          <w:pPr>
            <w:pStyle w:val="TBal"/>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İÇİNDEKİLER</w:t>
          </w:r>
        </w:p>
        <w:p w:rsidR="00890EE9" w:rsidRPr="00890EE9" w:rsidRDefault="00FA70E8">
          <w:pPr>
            <w:pStyle w:val="T1"/>
            <w:tabs>
              <w:tab w:val="right" w:leader="dot" w:pos="9062"/>
            </w:tabs>
            <w:rPr>
              <w:rFonts w:ascii="Times New Roman" w:hAnsi="Times New Roman" w:cs="Times New Roman"/>
              <w:noProof/>
              <w:sz w:val="24"/>
              <w:szCs w:val="24"/>
            </w:rPr>
          </w:pPr>
          <w:r w:rsidRPr="00890EE9">
            <w:rPr>
              <w:rFonts w:ascii="Times New Roman" w:hAnsi="Times New Roman" w:cs="Times New Roman"/>
              <w:sz w:val="24"/>
              <w:szCs w:val="24"/>
            </w:rPr>
            <w:fldChar w:fldCharType="begin"/>
          </w:r>
          <w:r w:rsidRPr="00890EE9">
            <w:rPr>
              <w:rFonts w:ascii="Times New Roman" w:hAnsi="Times New Roman" w:cs="Times New Roman"/>
              <w:sz w:val="24"/>
              <w:szCs w:val="24"/>
            </w:rPr>
            <w:instrText xml:space="preserve"> TOC \o "1-3" \h \z \u </w:instrText>
          </w:r>
          <w:r w:rsidRPr="00890EE9">
            <w:rPr>
              <w:rFonts w:ascii="Times New Roman" w:hAnsi="Times New Roman" w:cs="Times New Roman"/>
              <w:sz w:val="24"/>
              <w:szCs w:val="24"/>
            </w:rPr>
            <w:fldChar w:fldCharType="separate"/>
          </w:r>
          <w:hyperlink w:anchor="_Toc155173914" w:history="1">
            <w:r w:rsidR="00890EE9" w:rsidRPr="00890EE9">
              <w:rPr>
                <w:rStyle w:val="Kpr"/>
                <w:rFonts w:ascii="Times New Roman" w:hAnsi="Times New Roman" w:cs="Times New Roman"/>
                <w:noProof/>
                <w:sz w:val="24"/>
                <w:szCs w:val="24"/>
                <w:shd w:val="clear" w:color="auto" w:fill="FFFFFF"/>
              </w:rPr>
              <w:t>PROGRAMA AİT BİLGİLER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_Toc155173914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2</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15" w:history="1">
            <w:r w:rsidR="00890EE9" w:rsidRPr="00890EE9">
              <w:rPr>
                <w:rStyle w:val="Kpr"/>
                <w:rFonts w:ascii="Times New Roman" w:hAnsi="Times New Roman" w:cs="Times New Roman"/>
                <w:noProof/>
                <w:sz w:val="24"/>
                <w:szCs w:val="24"/>
              </w:rPr>
              <w:t>1.ÖĞRENCİLER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_Toc155173915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3</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16" w:history="1">
            <w:r w:rsidR="00890EE9" w:rsidRPr="00890EE9">
              <w:rPr>
                <w:rStyle w:val="Kpr"/>
                <w:rFonts w:ascii="Times New Roman" w:hAnsi="Times New Roman" w:cs="Times New Roman"/>
                <w:noProof/>
                <w:sz w:val="24"/>
                <w:szCs w:val="24"/>
              </w:rPr>
              <w:t>2-PROGRAM EĞİTİM AMAÇLARI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_Toc155173916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9</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17" w:history="1">
            <w:r w:rsidR="00890EE9" w:rsidRPr="00890EE9">
              <w:rPr>
                <w:rStyle w:val="Kpr"/>
                <w:rFonts w:ascii="Times New Roman" w:hAnsi="Times New Roman" w:cs="Times New Roman"/>
                <w:noProof/>
                <w:sz w:val="24"/>
                <w:szCs w:val="24"/>
                <w:shd w:val="clear" w:color="auto" w:fill="FFFFFF"/>
              </w:rPr>
              <w:t>3</w:t>
            </w:r>
            <w:r w:rsidR="00890EE9" w:rsidRPr="00890EE9">
              <w:rPr>
                <w:rStyle w:val="Kpr"/>
                <w:rFonts w:ascii="Times New Roman" w:hAnsi="Times New Roman" w:cs="Times New Roman"/>
                <w:b/>
                <w:noProof/>
                <w:sz w:val="24"/>
                <w:szCs w:val="24"/>
                <w:shd w:val="clear" w:color="auto" w:fill="FFFFFF"/>
              </w:rPr>
              <w:t>-</w:t>
            </w:r>
            <w:r w:rsidR="00890EE9" w:rsidRPr="00890EE9">
              <w:rPr>
                <w:rStyle w:val="Kpr"/>
                <w:rFonts w:ascii="Times New Roman" w:hAnsi="Times New Roman" w:cs="Times New Roman"/>
                <w:noProof/>
                <w:sz w:val="24"/>
                <w:szCs w:val="24"/>
                <w:shd w:val="clear" w:color="auto" w:fill="FFFFFF"/>
              </w:rPr>
              <w:t>PROGRAM ÇIKTILARI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_Toc155173917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13</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18" w:history="1">
            <w:r w:rsidR="00890EE9" w:rsidRPr="00890EE9">
              <w:rPr>
                <w:rStyle w:val="Kpr"/>
                <w:rFonts w:ascii="Times New Roman" w:hAnsi="Times New Roman" w:cs="Times New Roman"/>
                <w:noProof/>
                <w:sz w:val="24"/>
                <w:szCs w:val="24"/>
                <w:shd w:val="clear" w:color="auto" w:fill="FFFFFF"/>
              </w:rPr>
              <w:t>4</w:t>
            </w:r>
            <w:r w:rsidR="00890EE9" w:rsidRPr="00890EE9">
              <w:rPr>
                <w:rStyle w:val="Kpr"/>
                <w:rFonts w:ascii="Times New Roman" w:hAnsi="Times New Roman" w:cs="Times New Roman"/>
                <w:b/>
                <w:noProof/>
                <w:sz w:val="24"/>
                <w:szCs w:val="24"/>
                <w:shd w:val="clear" w:color="auto" w:fill="FFFFFF"/>
              </w:rPr>
              <w:t>-</w:t>
            </w:r>
            <w:r w:rsidR="00890EE9" w:rsidRPr="00890EE9">
              <w:rPr>
                <w:rStyle w:val="Kpr"/>
                <w:rFonts w:ascii="Times New Roman" w:hAnsi="Times New Roman" w:cs="Times New Roman"/>
                <w:noProof/>
                <w:sz w:val="24"/>
                <w:szCs w:val="24"/>
                <w:shd w:val="clear" w:color="auto" w:fill="FFFFFF"/>
              </w:rPr>
              <w:t>SÜREKLİ İYİLEŞTİRME</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_Toc155173918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16</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19" w:history="1">
            <w:r w:rsidR="00890EE9" w:rsidRPr="00890EE9">
              <w:rPr>
                <w:rStyle w:val="Kpr"/>
                <w:rFonts w:ascii="Times New Roman" w:hAnsi="Times New Roman" w:cs="Times New Roman"/>
                <w:noProof/>
                <w:sz w:val="24"/>
                <w:szCs w:val="24"/>
              </w:rPr>
              <w:t>5-EĞİTİM PLANI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_Toc155173919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18</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20" w:history="1">
            <w:r w:rsidR="00890EE9" w:rsidRPr="00890EE9">
              <w:rPr>
                <w:rStyle w:val="Kpr"/>
                <w:rFonts w:ascii="Times New Roman" w:hAnsi="Times New Roman" w:cs="Times New Roman"/>
                <w:noProof/>
                <w:sz w:val="24"/>
                <w:szCs w:val="24"/>
              </w:rPr>
              <w:t>6-ÖĞRETİM KADROSU</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_Toc155173920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21</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21" w:history="1">
            <w:r w:rsidR="00890EE9" w:rsidRPr="00890EE9">
              <w:rPr>
                <w:rStyle w:val="Kpr"/>
                <w:rFonts w:ascii="Times New Roman" w:hAnsi="Times New Roman" w:cs="Times New Roman"/>
                <w:noProof/>
                <w:sz w:val="24"/>
                <w:szCs w:val="24"/>
              </w:rPr>
              <w:t>7-ALTYAPI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_Toc155173921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24</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22" w:history="1">
            <w:r w:rsidR="00890EE9" w:rsidRPr="00890EE9">
              <w:rPr>
                <w:rStyle w:val="Kpr"/>
                <w:rFonts w:ascii="Times New Roman" w:hAnsi="Times New Roman" w:cs="Times New Roman"/>
                <w:noProof/>
                <w:sz w:val="24"/>
                <w:szCs w:val="24"/>
              </w:rPr>
              <w:t>8-KURUM DESTEĞİ VE PARASAL KAYNAKLAR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_Toc155173922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27</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23" w:history="1">
            <w:r w:rsidR="00890EE9" w:rsidRPr="00890EE9">
              <w:rPr>
                <w:rStyle w:val="Kpr"/>
                <w:rFonts w:ascii="Times New Roman" w:hAnsi="Times New Roman" w:cs="Times New Roman"/>
                <w:noProof/>
                <w:sz w:val="24"/>
                <w:szCs w:val="24"/>
              </w:rPr>
              <w:t>9-ORGANİZASYON VE KARAR ALMA SÜREÇLERİ</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_Toc155173923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29</w:t>
            </w:r>
            <w:r w:rsidR="00890EE9" w:rsidRPr="00890EE9">
              <w:rPr>
                <w:rFonts w:ascii="Times New Roman" w:hAnsi="Times New Roman" w:cs="Times New Roman"/>
                <w:noProof/>
                <w:webHidden/>
                <w:sz w:val="24"/>
                <w:szCs w:val="24"/>
              </w:rPr>
              <w:fldChar w:fldCharType="end"/>
            </w:r>
          </w:hyperlink>
        </w:p>
        <w:p w:rsidR="00890EE9" w:rsidRPr="00890EE9" w:rsidRDefault="003A4C97">
          <w:pPr>
            <w:pStyle w:val="T1"/>
            <w:tabs>
              <w:tab w:val="right" w:leader="dot" w:pos="9062"/>
            </w:tabs>
            <w:rPr>
              <w:rFonts w:ascii="Times New Roman" w:hAnsi="Times New Roman" w:cs="Times New Roman"/>
              <w:noProof/>
              <w:sz w:val="24"/>
              <w:szCs w:val="24"/>
            </w:rPr>
          </w:pPr>
          <w:hyperlink w:anchor="_Toc155173924" w:history="1">
            <w:r w:rsidR="00890EE9" w:rsidRPr="00890EE9">
              <w:rPr>
                <w:rStyle w:val="Kpr"/>
                <w:rFonts w:ascii="Times New Roman" w:hAnsi="Times New Roman" w:cs="Times New Roman"/>
                <w:noProof/>
                <w:sz w:val="24"/>
                <w:szCs w:val="24"/>
              </w:rPr>
              <w:t>SONUÇ</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_Toc155173924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1A0E2B">
              <w:rPr>
                <w:rFonts w:ascii="Times New Roman" w:hAnsi="Times New Roman" w:cs="Times New Roman"/>
                <w:noProof/>
                <w:webHidden/>
                <w:sz w:val="24"/>
                <w:szCs w:val="24"/>
              </w:rPr>
              <w:t>32</w:t>
            </w:r>
            <w:r w:rsidR="00890EE9" w:rsidRPr="00890EE9">
              <w:rPr>
                <w:rFonts w:ascii="Times New Roman" w:hAnsi="Times New Roman" w:cs="Times New Roman"/>
                <w:noProof/>
                <w:webHidden/>
                <w:sz w:val="24"/>
                <w:szCs w:val="24"/>
              </w:rPr>
              <w:fldChar w:fldCharType="end"/>
            </w:r>
          </w:hyperlink>
        </w:p>
        <w:p w:rsidR="00FA70E8" w:rsidRPr="00890EE9" w:rsidRDefault="00FA70E8">
          <w:pPr>
            <w:rPr>
              <w:rFonts w:ascii="Times New Roman" w:hAnsi="Times New Roman" w:cs="Times New Roman"/>
              <w:sz w:val="24"/>
              <w:szCs w:val="24"/>
            </w:rPr>
          </w:pPr>
          <w:r w:rsidRPr="00890EE9">
            <w:rPr>
              <w:rFonts w:ascii="Times New Roman" w:hAnsi="Times New Roman" w:cs="Times New Roman"/>
              <w:b/>
              <w:bCs/>
              <w:sz w:val="24"/>
              <w:szCs w:val="24"/>
            </w:rPr>
            <w:fldChar w:fldCharType="end"/>
          </w:r>
        </w:p>
      </w:sdtContent>
    </w:sdt>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center"/>
        <w:rPr>
          <w:rFonts w:ascii="Times New Roman" w:hAnsi="Times New Roman" w:cs="Times New Roman"/>
          <w:b/>
          <w:color w:val="000000" w:themeColor="text1"/>
          <w:sz w:val="24"/>
          <w:szCs w:val="24"/>
          <w:shd w:val="clear" w:color="auto" w:fill="FFFFFF"/>
        </w:rPr>
      </w:pPr>
      <w:bookmarkStart w:id="0" w:name="_GoBack"/>
      <w:bookmarkEnd w:id="0"/>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rsidR="00EF5BCE" w:rsidRPr="00890EE9" w:rsidRDefault="007D0E0F" w:rsidP="00FA70E8">
      <w:pPr>
        <w:pStyle w:val="Balk1"/>
        <w:rPr>
          <w:rFonts w:ascii="Times New Roman" w:hAnsi="Times New Roman" w:cs="Times New Roman"/>
          <w:b/>
          <w:color w:val="000000" w:themeColor="text1"/>
          <w:sz w:val="24"/>
          <w:szCs w:val="24"/>
          <w:shd w:val="clear" w:color="auto" w:fill="FFFFFF"/>
        </w:rPr>
      </w:pPr>
      <w:bookmarkStart w:id="1" w:name="_Toc155173914"/>
      <w:r w:rsidRPr="00890EE9">
        <w:rPr>
          <w:rFonts w:ascii="Times New Roman" w:hAnsi="Times New Roman" w:cs="Times New Roman"/>
          <w:b/>
          <w:color w:val="000000" w:themeColor="text1"/>
          <w:sz w:val="24"/>
          <w:szCs w:val="24"/>
          <w:shd w:val="clear" w:color="auto" w:fill="FFFFFF"/>
        </w:rPr>
        <w:lastRenderedPageBreak/>
        <w:t>PROGRAMA AİT BİLGİLER</w:t>
      </w:r>
      <w:bookmarkEnd w:id="1"/>
    </w:p>
    <w:tbl>
      <w:tblPr>
        <w:tblStyle w:val="TabloKlavuzu"/>
        <w:tblW w:w="0" w:type="auto"/>
        <w:tblLook w:val="04A0" w:firstRow="1" w:lastRow="0" w:firstColumn="1" w:lastColumn="0" w:noHBand="0" w:noVBand="1"/>
      </w:tblPr>
      <w:tblGrid>
        <w:gridCol w:w="1413"/>
        <w:gridCol w:w="7649"/>
      </w:tblGrid>
      <w:tr w:rsidR="00C53E17" w:rsidRPr="00890EE9" w:rsidTr="007D0E0F">
        <w:tc>
          <w:tcPr>
            <w:tcW w:w="9062" w:type="dxa"/>
            <w:gridSpan w:val="2"/>
          </w:tcPr>
          <w:p w:rsidR="006F3A6E" w:rsidRDefault="006F3A6E" w:rsidP="006F3A6E">
            <w:pPr>
              <w:jc w:val="both"/>
            </w:pPr>
            <w:r w:rsidRPr="006F3A6E">
              <w:rPr>
                <w:rFonts w:ascii="Times New Roman" w:hAnsi="Times New Roman" w:cs="Times New Roman"/>
                <w:color w:val="000000" w:themeColor="text1"/>
                <w:sz w:val="24"/>
                <w:szCs w:val="24"/>
              </w:rPr>
              <w:t>Matematik ve Fen Bilimleri Eğitimi Bölümü altında yer alan Kimya Eğitimi Anabilim Dalı 2016-2017 yılında örgün eğitim faaliyetlerine başlamıştır. İlk mezunlarını 2020 yılında veren programda 202</w:t>
            </w:r>
            <w:r w:rsidR="0094666F">
              <w:rPr>
                <w:rFonts w:ascii="Times New Roman" w:hAnsi="Times New Roman" w:cs="Times New Roman"/>
                <w:color w:val="000000" w:themeColor="text1"/>
                <w:sz w:val="24"/>
                <w:szCs w:val="24"/>
              </w:rPr>
              <w:t>4</w:t>
            </w:r>
            <w:r w:rsidRPr="006F3A6E">
              <w:rPr>
                <w:rFonts w:ascii="Times New Roman" w:hAnsi="Times New Roman" w:cs="Times New Roman"/>
                <w:color w:val="000000" w:themeColor="text1"/>
                <w:sz w:val="24"/>
                <w:szCs w:val="24"/>
              </w:rPr>
              <w:t xml:space="preserve"> yılında </w:t>
            </w:r>
            <w:r w:rsidR="0094666F">
              <w:rPr>
                <w:rFonts w:ascii="Times New Roman" w:hAnsi="Times New Roman" w:cs="Times New Roman"/>
                <w:color w:val="000000" w:themeColor="text1"/>
                <w:sz w:val="24"/>
                <w:szCs w:val="24"/>
              </w:rPr>
              <w:t>8</w:t>
            </w:r>
            <w:r w:rsidRPr="006F3A6E">
              <w:rPr>
                <w:rFonts w:ascii="Times New Roman" w:hAnsi="Times New Roman" w:cs="Times New Roman"/>
                <w:color w:val="000000" w:themeColor="text1"/>
                <w:sz w:val="24"/>
                <w:szCs w:val="24"/>
              </w:rPr>
              <w:t>2 lisans öğrencisi eğitim görmektedir. Anabilim Dalı’nda 5 doçent ünvanlı öğretim üyesi görev yapmaktadır.</w:t>
            </w:r>
            <w:r>
              <w:t xml:space="preserve"> </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Kimya Öğretmenliği Programı’nın temel amacı ve ilkesi, kimya alanında yeterli bilgi ve donanıma sahip, öğretmenlik </w:t>
            </w:r>
            <w:proofErr w:type="gramStart"/>
            <w:r w:rsidRPr="006F3A6E">
              <w:rPr>
                <w:rFonts w:ascii="Times New Roman" w:hAnsi="Times New Roman" w:cs="Times New Roman"/>
                <w:color w:val="000000" w:themeColor="text1"/>
                <w:sz w:val="24"/>
                <w:szCs w:val="24"/>
              </w:rPr>
              <w:t>formasyonu</w:t>
            </w:r>
            <w:proofErr w:type="gramEnd"/>
            <w:r w:rsidRPr="006F3A6E">
              <w:rPr>
                <w:rFonts w:ascii="Times New Roman" w:hAnsi="Times New Roman" w:cs="Times New Roman"/>
                <w:color w:val="000000" w:themeColor="text1"/>
                <w:sz w:val="24"/>
                <w:szCs w:val="24"/>
              </w:rPr>
              <w:t xml:space="preserve"> kazanmış, yaratıcı, esnek ve sistematik düşünebilen, </w:t>
            </w:r>
            <w:proofErr w:type="spellStart"/>
            <w:r w:rsidRPr="006F3A6E">
              <w:rPr>
                <w:rFonts w:ascii="Times New Roman" w:hAnsi="Times New Roman" w:cs="Times New Roman"/>
                <w:color w:val="000000" w:themeColor="text1"/>
                <w:sz w:val="24"/>
                <w:szCs w:val="24"/>
              </w:rPr>
              <w:t>psiko</w:t>
            </w:r>
            <w:proofErr w:type="spellEnd"/>
            <w:r w:rsidRPr="006F3A6E">
              <w:rPr>
                <w:rFonts w:ascii="Times New Roman" w:hAnsi="Times New Roman" w:cs="Times New Roman"/>
                <w:color w:val="000000" w:themeColor="text1"/>
                <w:sz w:val="24"/>
                <w:szCs w:val="24"/>
              </w:rPr>
              <w:t xml:space="preserve">-sosyal uyumunu gerçekleştirmiş, sanat ve estetik zevki kazanabilmiş ve çağın getirdiği yeniliklere ayak uydurabilen öğretmenler yetiştirmektir. Lise öğrenimi sonrası </w:t>
            </w:r>
            <w:proofErr w:type="spellStart"/>
            <w:r w:rsidR="0094666F">
              <w:rPr>
                <w:rFonts w:ascii="Times New Roman" w:hAnsi="Times New Roman" w:cs="Times New Roman"/>
                <w:color w:val="000000" w:themeColor="text1"/>
                <w:sz w:val="24"/>
                <w:szCs w:val="24"/>
              </w:rPr>
              <w:t>YKS</w:t>
            </w:r>
            <w:r w:rsidRPr="006F3A6E">
              <w:rPr>
                <w:rFonts w:ascii="Times New Roman" w:hAnsi="Times New Roman" w:cs="Times New Roman"/>
                <w:color w:val="000000" w:themeColor="text1"/>
                <w:sz w:val="24"/>
                <w:szCs w:val="24"/>
              </w:rPr>
              <w:t>'den</w:t>
            </w:r>
            <w:proofErr w:type="spellEnd"/>
            <w:r w:rsidRPr="006F3A6E">
              <w:rPr>
                <w:rFonts w:ascii="Times New Roman" w:hAnsi="Times New Roman" w:cs="Times New Roman"/>
                <w:color w:val="000000" w:themeColor="text1"/>
                <w:sz w:val="24"/>
                <w:szCs w:val="24"/>
              </w:rPr>
              <w:t xml:space="preserve"> Anabilim Dalımız için belirlenen puanı alan ve YKS tercihleri sonucu Anabilim Dalımıza yerleştirilen öğrencilerimiz lisans öğrenimi için kabul edilmektedir. Kimya Öğretmeni yetiştiren program sekiz yarıyıllık tam zamanlı bir lisans programıdır. Eğitim dili Türkçe olmakla birlikte zorunlu yabancı dil dersi İngilizcedir. </w:t>
            </w:r>
          </w:p>
          <w:p w:rsidR="007D0E0F" w:rsidRPr="00890EE9"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Programın YÖK </w:t>
            </w:r>
            <w:r w:rsidR="004670ED" w:rsidRPr="006F3A6E">
              <w:rPr>
                <w:rFonts w:ascii="Times New Roman" w:hAnsi="Times New Roman" w:cs="Times New Roman"/>
                <w:color w:val="000000" w:themeColor="text1"/>
                <w:sz w:val="24"/>
                <w:szCs w:val="24"/>
              </w:rPr>
              <w:t>kontenjanı 2024</w:t>
            </w:r>
            <w:r w:rsidRPr="006F3A6E">
              <w:rPr>
                <w:rFonts w:ascii="Times New Roman" w:hAnsi="Times New Roman" w:cs="Times New Roman"/>
                <w:color w:val="000000" w:themeColor="text1"/>
                <w:sz w:val="24"/>
                <w:szCs w:val="24"/>
              </w:rPr>
              <w:t xml:space="preserve"> öğretim yılı için 20 öğrencidir. 202</w:t>
            </w:r>
            <w:r w:rsidR="0094666F">
              <w:rPr>
                <w:rFonts w:ascii="Times New Roman" w:hAnsi="Times New Roman" w:cs="Times New Roman"/>
                <w:color w:val="000000" w:themeColor="text1"/>
                <w:sz w:val="24"/>
                <w:szCs w:val="24"/>
              </w:rPr>
              <w:t>4</w:t>
            </w:r>
            <w:r w:rsidRPr="006F3A6E">
              <w:rPr>
                <w:rFonts w:ascii="Times New Roman" w:hAnsi="Times New Roman" w:cs="Times New Roman"/>
                <w:color w:val="000000" w:themeColor="text1"/>
                <w:sz w:val="24"/>
                <w:szCs w:val="24"/>
              </w:rPr>
              <w:t xml:space="preserve"> yılında en düşük </w:t>
            </w:r>
            <w:r w:rsidR="001A0E2B" w:rsidRPr="00977130">
              <w:rPr>
                <w:rFonts w:ascii="Times New Roman" w:hAnsi="Times New Roman" w:cs="Times New Roman"/>
                <w:sz w:val="24"/>
                <w:szCs w:val="24"/>
              </w:rPr>
              <w:t>290,47334</w:t>
            </w:r>
            <w:r w:rsidRPr="006F3A6E">
              <w:rPr>
                <w:rFonts w:ascii="Times New Roman" w:hAnsi="Times New Roman" w:cs="Times New Roman"/>
                <w:color w:val="000000" w:themeColor="text1"/>
                <w:sz w:val="24"/>
                <w:szCs w:val="24"/>
              </w:rPr>
              <w:t xml:space="preserve">, en yüksek </w:t>
            </w:r>
            <w:r w:rsidR="001A0E2B" w:rsidRPr="00977130">
              <w:rPr>
                <w:rFonts w:ascii="Times New Roman" w:hAnsi="Times New Roman" w:cs="Times New Roman"/>
                <w:sz w:val="24"/>
                <w:szCs w:val="24"/>
              </w:rPr>
              <w:t>342,70528</w:t>
            </w:r>
            <w:r w:rsidR="001A0E2B">
              <w:rPr>
                <w:rFonts w:ascii="Times New Roman" w:hAnsi="Times New Roman" w:cs="Times New Roman"/>
                <w:sz w:val="24"/>
                <w:szCs w:val="24"/>
              </w:rPr>
              <w:t xml:space="preserve"> </w:t>
            </w:r>
            <w:r w:rsidRPr="006F3A6E">
              <w:rPr>
                <w:rFonts w:ascii="Times New Roman" w:hAnsi="Times New Roman" w:cs="Times New Roman"/>
                <w:color w:val="000000" w:themeColor="text1"/>
                <w:sz w:val="24"/>
                <w:szCs w:val="24"/>
              </w:rPr>
              <w:t xml:space="preserve">puanla </w:t>
            </w:r>
            <w:r w:rsidR="001A0E2B">
              <w:rPr>
                <w:rFonts w:ascii="Times New Roman" w:hAnsi="Times New Roman" w:cs="Times New Roman"/>
                <w:color w:val="000000" w:themeColor="text1"/>
                <w:sz w:val="24"/>
                <w:szCs w:val="24"/>
              </w:rPr>
              <w:t>12</w:t>
            </w:r>
            <w:r w:rsidRPr="006F3A6E">
              <w:rPr>
                <w:rFonts w:ascii="Times New Roman" w:hAnsi="Times New Roman" w:cs="Times New Roman"/>
                <w:color w:val="000000" w:themeColor="text1"/>
                <w:sz w:val="24"/>
                <w:szCs w:val="24"/>
              </w:rPr>
              <w:t xml:space="preserve"> öğrenci programa yerleşmiştir.</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Programın Vizyonu; kimya eğitimi alanında çağa ayak uyduran nitelikli öğretmen yetiştirmek programın temel </w:t>
            </w:r>
            <w:proofErr w:type="gramStart"/>
            <w:r w:rsidRPr="006F3A6E">
              <w:rPr>
                <w:rFonts w:ascii="Times New Roman" w:hAnsi="Times New Roman" w:cs="Times New Roman"/>
                <w:color w:val="000000" w:themeColor="text1"/>
                <w:sz w:val="24"/>
                <w:szCs w:val="24"/>
              </w:rPr>
              <w:t>vizyonudur</w:t>
            </w:r>
            <w:proofErr w:type="gramEnd"/>
            <w:r w:rsidRPr="006F3A6E">
              <w:rPr>
                <w:rFonts w:ascii="Times New Roman" w:hAnsi="Times New Roman" w:cs="Times New Roman"/>
                <w:color w:val="000000" w:themeColor="text1"/>
                <w:sz w:val="24"/>
                <w:szCs w:val="24"/>
              </w:rPr>
              <w:t xml:space="preserve">. </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Programın Misyonu; kimya alanında yeterli bilgi ve donanıma sahip, öğretmenlik </w:t>
            </w:r>
            <w:proofErr w:type="gramStart"/>
            <w:r w:rsidRPr="006F3A6E">
              <w:rPr>
                <w:rFonts w:ascii="Times New Roman" w:hAnsi="Times New Roman" w:cs="Times New Roman"/>
                <w:color w:val="000000" w:themeColor="text1"/>
                <w:sz w:val="24"/>
                <w:szCs w:val="24"/>
              </w:rPr>
              <w:t>formasyonu</w:t>
            </w:r>
            <w:proofErr w:type="gramEnd"/>
            <w:r w:rsidRPr="006F3A6E">
              <w:rPr>
                <w:rFonts w:ascii="Times New Roman" w:hAnsi="Times New Roman" w:cs="Times New Roman"/>
                <w:color w:val="000000" w:themeColor="text1"/>
                <w:sz w:val="24"/>
                <w:szCs w:val="24"/>
              </w:rPr>
              <w:t xml:space="preserve"> kazanmış, yaratıcı, esnek ve sistematik düşünebilen, </w:t>
            </w:r>
            <w:proofErr w:type="spellStart"/>
            <w:r w:rsidRPr="006F3A6E">
              <w:rPr>
                <w:rFonts w:ascii="Times New Roman" w:hAnsi="Times New Roman" w:cs="Times New Roman"/>
                <w:color w:val="000000" w:themeColor="text1"/>
                <w:sz w:val="24"/>
                <w:szCs w:val="24"/>
              </w:rPr>
              <w:t>psiko</w:t>
            </w:r>
            <w:proofErr w:type="spellEnd"/>
            <w:r w:rsidRPr="006F3A6E">
              <w:rPr>
                <w:rFonts w:ascii="Times New Roman" w:hAnsi="Times New Roman" w:cs="Times New Roman"/>
                <w:color w:val="000000" w:themeColor="text1"/>
                <w:sz w:val="24"/>
                <w:szCs w:val="24"/>
              </w:rPr>
              <w:t>-sosyal uyumunu gerçekleştirmiş, sanat ve estetik zevki kazanabilmiş ve çağın getirdiği yeniliklere ayak uydurabilen öğretmenler yetiştirmektir.</w:t>
            </w:r>
          </w:p>
          <w:p w:rsidR="006F3A6E" w:rsidRPr="00BB1F9A" w:rsidRDefault="006F3A6E" w:rsidP="006F3A6E">
            <w:pPr>
              <w:jc w:val="both"/>
              <w:rPr>
                <w:rFonts w:ascii="Times New Roman" w:hAnsi="Times New Roman" w:cs="Times New Roman"/>
                <w:b/>
                <w:color w:val="000000" w:themeColor="text1"/>
                <w:sz w:val="24"/>
                <w:szCs w:val="24"/>
              </w:rPr>
            </w:pPr>
            <w:r w:rsidRPr="00BB1F9A">
              <w:rPr>
                <w:rFonts w:ascii="Times New Roman" w:hAnsi="Times New Roman" w:cs="Times New Roman"/>
                <w:b/>
                <w:color w:val="000000" w:themeColor="text1"/>
                <w:sz w:val="24"/>
                <w:szCs w:val="24"/>
              </w:rPr>
              <w:t>Programın Amacı</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Matematik ve Fen Bilimleri Bölümü Kimya Eğitimi programının amacı; kimya eğitim ve öğretimi alanında kimya bilgilerini, dünyadaki son öğretim yaklaşım, metot ve tekniklerini de kapsayacak şekilde öğretmenlik meslek bilgisi ile ilgili bilgi ve yetkinlikleri ayrıntılı bir şekilde işlemek ve öğrencilere bilgi ve uygulama düzeyinde kazandırmaktır.</w:t>
            </w:r>
          </w:p>
          <w:p w:rsidR="006F3A6E" w:rsidRPr="00BB1F9A" w:rsidRDefault="006F3A6E" w:rsidP="006F3A6E">
            <w:pPr>
              <w:jc w:val="both"/>
              <w:rPr>
                <w:rFonts w:ascii="Times New Roman" w:hAnsi="Times New Roman" w:cs="Times New Roman"/>
                <w:b/>
                <w:color w:val="000000" w:themeColor="text1"/>
                <w:sz w:val="24"/>
                <w:szCs w:val="24"/>
              </w:rPr>
            </w:pPr>
            <w:r w:rsidRPr="00BB1F9A">
              <w:rPr>
                <w:rFonts w:ascii="Times New Roman" w:hAnsi="Times New Roman" w:cs="Times New Roman"/>
                <w:b/>
                <w:color w:val="000000" w:themeColor="text1"/>
                <w:sz w:val="24"/>
                <w:szCs w:val="24"/>
              </w:rPr>
              <w:t>Programın Hedefi</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Bölümümüzün hedefi, Kimya Eğitimi, Öğretimi kuram ve uygulamalarla ilgili akademik araştırmalar, yayınlar sunan, disiplinler arası işbirliği sağlayan, bir üst seviyedeki eğitimleri takip eden, yönetici özelliklere sahip, yenilikçi, özgün çözümler üreten, bilimsel, sosyal özelliklerle donanmış Kimya öğretmenleri yetiştirmektir </w:t>
            </w:r>
          </w:p>
          <w:p w:rsidR="006F3A6E" w:rsidRPr="00BB1F9A" w:rsidRDefault="006F3A6E" w:rsidP="006F3A6E">
            <w:pPr>
              <w:jc w:val="both"/>
              <w:rPr>
                <w:rFonts w:ascii="Times New Roman" w:hAnsi="Times New Roman" w:cs="Times New Roman"/>
                <w:b/>
                <w:color w:val="000000" w:themeColor="text1"/>
                <w:sz w:val="24"/>
                <w:szCs w:val="24"/>
              </w:rPr>
            </w:pPr>
            <w:r w:rsidRPr="00BB1F9A">
              <w:rPr>
                <w:rFonts w:ascii="Times New Roman" w:hAnsi="Times New Roman" w:cs="Times New Roman"/>
                <w:b/>
                <w:color w:val="000000" w:themeColor="text1"/>
                <w:sz w:val="24"/>
                <w:szCs w:val="24"/>
              </w:rPr>
              <w:t>Kazanılan Derece</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Bu programdan mezun olan bireyler, Kimya Öğretmenliği alanında Lisans derecesi (</w:t>
            </w:r>
            <w:proofErr w:type="spellStart"/>
            <w:r w:rsidRPr="006F3A6E">
              <w:rPr>
                <w:rFonts w:ascii="Times New Roman" w:hAnsi="Times New Roman" w:cs="Times New Roman"/>
                <w:color w:val="000000" w:themeColor="text1"/>
                <w:sz w:val="24"/>
                <w:szCs w:val="24"/>
              </w:rPr>
              <w:t>Bachelor</w:t>
            </w:r>
            <w:proofErr w:type="spellEnd"/>
            <w:r w:rsidRPr="006F3A6E">
              <w:rPr>
                <w:rFonts w:ascii="Times New Roman" w:hAnsi="Times New Roman" w:cs="Times New Roman"/>
                <w:color w:val="000000" w:themeColor="text1"/>
                <w:sz w:val="24"/>
                <w:szCs w:val="24"/>
              </w:rPr>
              <w:t xml:space="preserve"> of </w:t>
            </w:r>
            <w:proofErr w:type="spellStart"/>
            <w:r w:rsidRPr="006F3A6E">
              <w:rPr>
                <w:rFonts w:ascii="Times New Roman" w:hAnsi="Times New Roman" w:cs="Times New Roman"/>
                <w:color w:val="000000" w:themeColor="text1"/>
                <w:sz w:val="24"/>
                <w:szCs w:val="24"/>
              </w:rPr>
              <w:t>Science</w:t>
            </w:r>
            <w:proofErr w:type="spellEnd"/>
            <w:r w:rsidRPr="006F3A6E">
              <w:rPr>
                <w:rFonts w:ascii="Times New Roman" w:hAnsi="Times New Roman" w:cs="Times New Roman"/>
                <w:color w:val="000000" w:themeColor="text1"/>
                <w:sz w:val="24"/>
                <w:szCs w:val="24"/>
              </w:rPr>
              <w:t>) almaya hak kazanmaktadırlar ve böylece Kimya Öğretmeni olarak görev yapabilmektedirler. Bu programdan mezun olabilmek için öğrencilerin; Öğretim programlarındaki tüm derslerden 4.00 üzerinden en az 2.00 Genel Not Ortalamasına sahip olmaları ve 240 AKTS kredisi almaları zorunludur. Ayrıca stajlarını belirtilen sürede ve özellikte tamamlamaları gerekmektedir. Genel not ortalaması ise yerel krediye göre hesaplanmaktadır.</w:t>
            </w:r>
          </w:p>
          <w:p w:rsidR="006F3A6E" w:rsidRPr="00BB1F9A" w:rsidRDefault="006F3A6E" w:rsidP="006F3A6E">
            <w:pPr>
              <w:jc w:val="both"/>
              <w:rPr>
                <w:rFonts w:ascii="Times New Roman" w:hAnsi="Times New Roman" w:cs="Times New Roman"/>
                <w:b/>
                <w:color w:val="000000" w:themeColor="text1"/>
                <w:sz w:val="24"/>
                <w:szCs w:val="24"/>
              </w:rPr>
            </w:pPr>
            <w:r w:rsidRPr="00BB1F9A">
              <w:rPr>
                <w:rFonts w:ascii="Times New Roman" w:hAnsi="Times New Roman" w:cs="Times New Roman"/>
                <w:b/>
                <w:color w:val="000000" w:themeColor="text1"/>
                <w:sz w:val="24"/>
                <w:szCs w:val="24"/>
              </w:rPr>
              <w:t>Öğrencilerin Programı Seçerken Sahip Olması Gereken Yetkinlikler</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Lise öğrenimi sonrası </w:t>
            </w:r>
            <w:proofErr w:type="spellStart"/>
            <w:r w:rsidR="0094666F">
              <w:rPr>
                <w:rFonts w:ascii="Times New Roman" w:hAnsi="Times New Roman" w:cs="Times New Roman"/>
                <w:color w:val="000000" w:themeColor="text1"/>
                <w:sz w:val="24"/>
                <w:szCs w:val="24"/>
              </w:rPr>
              <w:t>YK</w:t>
            </w:r>
            <w:r w:rsidRPr="006F3A6E">
              <w:rPr>
                <w:rFonts w:ascii="Times New Roman" w:hAnsi="Times New Roman" w:cs="Times New Roman"/>
                <w:color w:val="000000" w:themeColor="text1"/>
                <w:sz w:val="24"/>
                <w:szCs w:val="24"/>
              </w:rPr>
              <w:t>S'den</w:t>
            </w:r>
            <w:proofErr w:type="spellEnd"/>
            <w:r w:rsidRPr="006F3A6E">
              <w:rPr>
                <w:rFonts w:ascii="Times New Roman" w:hAnsi="Times New Roman" w:cs="Times New Roman"/>
                <w:color w:val="000000" w:themeColor="text1"/>
                <w:sz w:val="24"/>
                <w:szCs w:val="24"/>
              </w:rPr>
              <w:t xml:space="preserve"> Anabilim Dalımız için belirlenen puanı alan ve </w:t>
            </w:r>
            <w:r w:rsidR="0094666F">
              <w:rPr>
                <w:rFonts w:ascii="Times New Roman" w:hAnsi="Times New Roman" w:cs="Times New Roman"/>
                <w:color w:val="000000" w:themeColor="text1"/>
                <w:sz w:val="24"/>
                <w:szCs w:val="24"/>
              </w:rPr>
              <w:t>YK</w:t>
            </w:r>
            <w:r w:rsidRPr="006F3A6E">
              <w:rPr>
                <w:rFonts w:ascii="Times New Roman" w:hAnsi="Times New Roman" w:cs="Times New Roman"/>
                <w:color w:val="000000" w:themeColor="text1"/>
                <w:sz w:val="24"/>
                <w:szCs w:val="24"/>
              </w:rPr>
              <w:t>S tercihleri sonucu Anabilim Dalımıza yerleştirilen öğrencilerimiz lisans öğrenimi için kabul edilmektedir.</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Öğrencilerin Öğrenimleri Sonucunda Sahip Olacağı Yetkinlikler</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Anabilim Dalımızdan mezun olan öğrenciler, özel okullar ve özel dershanelerde öğretmenlik yapabildikleri gibi, KPSS sınavlarından başarılı olmaları durumunda Milli Eğitim Bakanlığının kadrolarında da yer alarak öğretmenlik görevi yapmaktadırlar. Ayrıca üniversitelerde araştırma görevlisi olarak istihdam edilebilmektedir.</w:t>
            </w:r>
          </w:p>
          <w:p w:rsidR="006F3A6E" w:rsidRPr="00BB1F9A" w:rsidRDefault="006F3A6E" w:rsidP="006F3A6E">
            <w:pPr>
              <w:jc w:val="both"/>
              <w:rPr>
                <w:rFonts w:ascii="Times New Roman" w:hAnsi="Times New Roman" w:cs="Times New Roman"/>
                <w:b/>
                <w:color w:val="000000" w:themeColor="text1"/>
                <w:sz w:val="24"/>
                <w:szCs w:val="24"/>
              </w:rPr>
            </w:pPr>
            <w:r w:rsidRPr="00BB1F9A">
              <w:rPr>
                <w:rFonts w:ascii="Times New Roman" w:hAnsi="Times New Roman" w:cs="Times New Roman"/>
                <w:b/>
                <w:color w:val="000000" w:themeColor="text1"/>
                <w:sz w:val="24"/>
                <w:szCs w:val="24"/>
              </w:rPr>
              <w:t>Programın Mevcut Öğrenci Profili</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Hemen her alandan her öğrencinin tercih ettiği bir lisans programı olan Kimya Eğitimi </w:t>
            </w:r>
            <w:r w:rsidRPr="006F3A6E">
              <w:rPr>
                <w:rFonts w:ascii="Times New Roman" w:hAnsi="Times New Roman" w:cs="Times New Roman"/>
                <w:color w:val="000000" w:themeColor="text1"/>
                <w:sz w:val="24"/>
                <w:szCs w:val="24"/>
              </w:rPr>
              <w:lastRenderedPageBreak/>
              <w:t xml:space="preserve">programımıza </w:t>
            </w:r>
            <w:r w:rsidR="0094666F">
              <w:rPr>
                <w:rFonts w:ascii="Times New Roman" w:hAnsi="Times New Roman" w:cs="Times New Roman"/>
                <w:color w:val="000000" w:themeColor="text1"/>
                <w:sz w:val="24"/>
                <w:szCs w:val="24"/>
              </w:rPr>
              <w:t>ülkemizin farklı</w:t>
            </w:r>
            <w:r w:rsidRPr="006F3A6E">
              <w:rPr>
                <w:rFonts w:ascii="Times New Roman" w:hAnsi="Times New Roman" w:cs="Times New Roman"/>
                <w:color w:val="000000" w:themeColor="text1"/>
                <w:sz w:val="24"/>
                <w:szCs w:val="24"/>
              </w:rPr>
              <w:t xml:space="preserve"> illerinden ve bu illerin ilçelerinden gelen düz, Anadolu ve meslek lisesi mezunları eğitim görmektedir.</w:t>
            </w:r>
          </w:p>
          <w:p w:rsidR="006F3A6E" w:rsidRPr="00BB1F9A" w:rsidRDefault="006F3A6E" w:rsidP="006F3A6E">
            <w:pPr>
              <w:jc w:val="both"/>
              <w:rPr>
                <w:rFonts w:ascii="Times New Roman" w:hAnsi="Times New Roman" w:cs="Times New Roman"/>
                <w:b/>
                <w:color w:val="000000" w:themeColor="text1"/>
                <w:sz w:val="24"/>
                <w:szCs w:val="24"/>
              </w:rPr>
            </w:pPr>
            <w:r w:rsidRPr="00BB1F9A">
              <w:rPr>
                <w:rFonts w:ascii="Times New Roman" w:hAnsi="Times New Roman" w:cs="Times New Roman"/>
                <w:b/>
                <w:color w:val="000000" w:themeColor="text1"/>
                <w:sz w:val="24"/>
                <w:szCs w:val="24"/>
              </w:rPr>
              <w:t>Program Mezunlarının Mesleki Profili</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Bu programı başarıyla tamamlayan öğrenciler Milli Eğitim Bakanlığı’na bağlı devlet ve özel eğitim-öğretim kurumlarında kimya öğretmeni veya üniversitelerde araştırma görevlisi olarak istihdam edilebilmektedir.</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Programın Paydaşları</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Programımızın gelişebilmesi, eğitim kalitesini arttırabilmesi, çağdaş ve modern eğitim teknolojileri ile donatılabilmesi ancak tüm paydaşların desteği ile mümkün olabilecektir. Bu amaçla paydaşları belirleyerek onların durumlarını da dikkate alacak şekilde stratejilerini belirlemiştir. Bu kapsamda paydaşlarımızın </w:t>
            </w:r>
            <w:proofErr w:type="spellStart"/>
            <w:r w:rsidRPr="006F3A6E">
              <w:rPr>
                <w:rFonts w:ascii="Times New Roman" w:hAnsi="Times New Roman" w:cs="Times New Roman"/>
                <w:color w:val="000000" w:themeColor="text1"/>
                <w:sz w:val="24"/>
                <w:szCs w:val="24"/>
              </w:rPr>
              <w:t>başlıcaları</w:t>
            </w:r>
            <w:proofErr w:type="spellEnd"/>
            <w:r w:rsidRPr="006F3A6E">
              <w:rPr>
                <w:rFonts w:ascii="Times New Roman" w:hAnsi="Times New Roman" w:cs="Times New Roman"/>
                <w:color w:val="000000" w:themeColor="text1"/>
                <w:sz w:val="24"/>
                <w:szCs w:val="24"/>
              </w:rPr>
              <w:t xml:space="preserve"> şu şekildedir:</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Valilik, Kaymakamlık ve diğer resmi kuruluşlar,</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Yüksek Öğretim Kurulu,</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Üniversitelerarası Kurul,</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 xml:space="preserve">Milli Eğitim Bakanlığı, </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 xml:space="preserve">Ulusal ve Uluslararası Eğitim ve Araştırma Kurumları, </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Sivil Toplum Kuruluşları,</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Bankalar (Ziraat Bankası)</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Akademik personelimiz ve aileleri,</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İdari personelimiz ve aileleri,</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Öğrencilerimiz ve aileleri,</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w:t>
            </w:r>
            <w:r w:rsidRPr="006F3A6E">
              <w:rPr>
                <w:rFonts w:ascii="Times New Roman" w:hAnsi="Times New Roman" w:cs="Times New Roman"/>
                <w:color w:val="000000" w:themeColor="text1"/>
                <w:sz w:val="24"/>
                <w:szCs w:val="24"/>
              </w:rPr>
              <w:tab/>
              <w:t>Mezunlarımız</w:t>
            </w:r>
          </w:p>
          <w:p w:rsidR="006F3A6E" w:rsidRPr="00BB1F9A" w:rsidRDefault="006F3A6E" w:rsidP="006F3A6E">
            <w:pPr>
              <w:jc w:val="both"/>
              <w:rPr>
                <w:rFonts w:ascii="Times New Roman" w:hAnsi="Times New Roman" w:cs="Times New Roman"/>
                <w:b/>
                <w:color w:val="000000" w:themeColor="text1"/>
                <w:sz w:val="24"/>
                <w:szCs w:val="24"/>
              </w:rPr>
            </w:pPr>
            <w:r w:rsidRPr="00BB1F9A">
              <w:rPr>
                <w:rFonts w:ascii="Times New Roman" w:hAnsi="Times New Roman" w:cs="Times New Roman"/>
                <w:b/>
                <w:color w:val="000000" w:themeColor="text1"/>
                <w:sz w:val="24"/>
                <w:szCs w:val="24"/>
              </w:rPr>
              <w:t xml:space="preserve">Programın İletişim Bilgileri </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Çanakkale </w:t>
            </w:r>
            <w:proofErr w:type="spellStart"/>
            <w:r w:rsidRPr="006F3A6E">
              <w:rPr>
                <w:rFonts w:ascii="Times New Roman" w:hAnsi="Times New Roman" w:cs="Times New Roman"/>
                <w:color w:val="000000" w:themeColor="text1"/>
                <w:sz w:val="24"/>
                <w:szCs w:val="24"/>
              </w:rPr>
              <w:t>Onsekiz</w:t>
            </w:r>
            <w:proofErr w:type="spellEnd"/>
            <w:r w:rsidRPr="006F3A6E">
              <w:rPr>
                <w:rFonts w:ascii="Times New Roman" w:hAnsi="Times New Roman" w:cs="Times New Roman"/>
                <w:color w:val="000000" w:themeColor="text1"/>
                <w:sz w:val="24"/>
                <w:szCs w:val="24"/>
              </w:rPr>
              <w:t xml:space="preserve"> Mart Üniversitesi</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Eğitim Fakültesi</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Matematik ve Fen Bilimleri Eğitimi Bölümü </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Kimya Eğitimi Anabilim Dalı</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Merkez, Çanakkale 17100</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Kimya Eğitimi Anabilim Dalı Başkanı</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Doç. Dr. Didem GİRAY DİLGİN</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E-posta: didemgiray@comu.edu.tr</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Telefon: 0 286 213 </w:t>
            </w:r>
            <w:proofErr w:type="gramStart"/>
            <w:r w:rsidRPr="006F3A6E">
              <w:rPr>
                <w:rFonts w:ascii="Times New Roman" w:hAnsi="Times New Roman" w:cs="Times New Roman"/>
                <w:color w:val="000000" w:themeColor="text1"/>
                <w:sz w:val="24"/>
                <w:szCs w:val="24"/>
              </w:rPr>
              <w:t>5563    Dahili</w:t>
            </w:r>
            <w:proofErr w:type="gramEnd"/>
            <w:r w:rsidRPr="006F3A6E">
              <w:rPr>
                <w:rFonts w:ascii="Times New Roman" w:hAnsi="Times New Roman" w:cs="Times New Roman"/>
                <w:color w:val="000000" w:themeColor="text1"/>
                <w:sz w:val="24"/>
                <w:szCs w:val="24"/>
              </w:rPr>
              <w:t>: 3786</w:t>
            </w:r>
          </w:p>
          <w:p w:rsidR="007D0E0F" w:rsidRPr="00890EE9" w:rsidRDefault="006F3A6E" w:rsidP="00BB1F9A">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Faks: 0286 212 0751</w:t>
            </w:r>
          </w:p>
        </w:tc>
      </w:tr>
      <w:tr w:rsidR="007D0E0F" w:rsidRPr="00890EE9" w:rsidTr="007D0E0F">
        <w:tc>
          <w:tcPr>
            <w:tcW w:w="9062" w:type="dxa"/>
            <w:gridSpan w:val="2"/>
          </w:tcPr>
          <w:p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7D0E0F" w:rsidRPr="00890EE9" w:rsidRDefault="007D0E0F" w:rsidP="00C53E17">
            <w:pPr>
              <w:jc w:val="both"/>
              <w:rPr>
                <w:rFonts w:ascii="Times New Roman" w:hAnsi="Times New Roman" w:cs="Times New Roman"/>
                <w:color w:val="000000" w:themeColor="text1"/>
                <w:sz w:val="24"/>
                <w:szCs w:val="24"/>
              </w:rPr>
            </w:pPr>
          </w:p>
        </w:tc>
      </w:tr>
      <w:tr w:rsidR="00C53E17" w:rsidRPr="00890EE9" w:rsidTr="007D0E0F">
        <w:tc>
          <w:tcPr>
            <w:tcW w:w="1413" w:type="dxa"/>
          </w:tcPr>
          <w:p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7D0E0F"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8436727"/>
                <w14:checkbox>
                  <w14:checked w14:val="1"/>
                  <w14:checkedState w14:val="2612" w14:font="MS Gothic"/>
                  <w14:uncheckedState w14:val="2610" w14:font="MS Gothic"/>
                </w14:checkbox>
              </w:sdtPr>
              <w:sdtEndPr/>
              <w:sdtContent>
                <w:r w:rsidR="006F3A6E">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rsidR="007D0E0F"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4511036"/>
                <w14:checkbox>
                  <w14:checked w14:val="0"/>
                  <w14:checkedState w14:val="2612" w14:font="MS Gothic"/>
                  <w14:uncheckedState w14:val="2610" w14:font="MS Gothic"/>
                </w14:checkbox>
              </w:sdtPr>
              <w:sdtEnd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rsidR="007D0E0F"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1220355"/>
                <w14:checkbox>
                  <w14:checked w14:val="0"/>
                  <w14:checkedState w14:val="2612" w14:font="MS Gothic"/>
                  <w14:uncheckedState w14:val="2610" w14:font="MS Gothic"/>
                </w14:checkbox>
              </w:sdtPr>
              <w:sdtEnd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rsidR="007D0E0F" w:rsidRPr="00890EE9" w:rsidRDefault="007D0E0F" w:rsidP="00C53E17">
      <w:pPr>
        <w:jc w:val="both"/>
        <w:rPr>
          <w:rFonts w:ascii="Times New Roman" w:hAnsi="Times New Roman" w:cs="Times New Roman"/>
          <w:color w:val="000000" w:themeColor="text1"/>
          <w:sz w:val="24"/>
          <w:szCs w:val="24"/>
        </w:rPr>
      </w:pPr>
    </w:p>
    <w:p w:rsidR="007D0E0F" w:rsidRPr="00890EE9" w:rsidRDefault="007D0E0F" w:rsidP="00FA70E8">
      <w:pPr>
        <w:pStyle w:val="Balk1"/>
        <w:rPr>
          <w:rFonts w:ascii="Times New Roman" w:hAnsi="Times New Roman" w:cs="Times New Roman"/>
          <w:b/>
          <w:color w:val="000000" w:themeColor="text1"/>
          <w:sz w:val="24"/>
          <w:szCs w:val="24"/>
        </w:rPr>
      </w:pPr>
      <w:bookmarkStart w:id="2" w:name="_Toc155173915"/>
      <w:r w:rsidRPr="00890EE9">
        <w:rPr>
          <w:rFonts w:ascii="Times New Roman" w:hAnsi="Times New Roman" w:cs="Times New Roman"/>
          <w:b/>
          <w:color w:val="000000" w:themeColor="text1"/>
          <w:sz w:val="24"/>
          <w:szCs w:val="24"/>
        </w:rPr>
        <w:t>1.ÖĞRENCİLER</w:t>
      </w:r>
      <w:bookmarkEnd w:id="2"/>
    </w:p>
    <w:p w:rsidR="007D0E0F" w:rsidRDefault="007D0E0F"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rsidR="006F3A6E" w:rsidRPr="00890EE9" w:rsidRDefault="006F3A6E" w:rsidP="00C53E17">
      <w:pPr>
        <w:jc w:val="both"/>
        <w:rPr>
          <w:rFonts w:ascii="Times New Roman" w:hAnsi="Times New Roman" w:cs="Times New Roman"/>
          <w:color w:val="000000" w:themeColor="text1"/>
          <w:sz w:val="24"/>
          <w:szCs w:val="24"/>
          <w:shd w:val="clear" w:color="auto" w:fill="FFFFFF"/>
        </w:rPr>
      </w:pP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Çanakkale </w:t>
            </w:r>
            <w:proofErr w:type="spellStart"/>
            <w:r w:rsidRPr="006F3A6E">
              <w:rPr>
                <w:rFonts w:ascii="Times New Roman" w:hAnsi="Times New Roman" w:cs="Times New Roman"/>
                <w:color w:val="000000" w:themeColor="text1"/>
                <w:sz w:val="24"/>
                <w:szCs w:val="24"/>
              </w:rPr>
              <w:t>Onsekiz</w:t>
            </w:r>
            <w:proofErr w:type="spellEnd"/>
            <w:r w:rsidRPr="006F3A6E">
              <w:rPr>
                <w:rFonts w:ascii="Times New Roman" w:hAnsi="Times New Roman" w:cs="Times New Roman"/>
                <w:color w:val="000000" w:themeColor="text1"/>
                <w:sz w:val="24"/>
                <w:szCs w:val="24"/>
              </w:rPr>
              <w:t xml:space="preserve"> Mart Üniversitesi Eğitim Fakültesi Kimya Eğitimi programına öğrenci kabulleri, Yükseköğretim Kurulu (YÖK), Öğrenci Seçme ve Yerleştirme Merkezi (ÖSYM) </w:t>
            </w:r>
            <w:r w:rsidRPr="006F3A6E">
              <w:rPr>
                <w:rFonts w:ascii="Times New Roman" w:hAnsi="Times New Roman" w:cs="Times New Roman"/>
                <w:color w:val="000000" w:themeColor="text1"/>
                <w:sz w:val="24"/>
                <w:szCs w:val="24"/>
              </w:rPr>
              <w:lastRenderedPageBreak/>
              <w:t xml:space="preserve">Başkanlığı ile Rektörlük tarafından belirlenen ilkeler ve akademik takvim ile ilan edilen tarihler arasında, istenen belgeler ile yapılmaktadır. Programımızın eğitim dili Türkçe olup yabancı dil olarak zorunlu İngilizce ve seçmeli mesleki yabancı dil (İngilizce) dersleri bulunmaktadır. Kimya Eğitimi programına kaydolan öğrenciler, programdan mezun olabilmek için öngörülen müfredattaki tüm dersleri almak zorundadırlar. </w:t>
            </w:r>
          </w:p>
          <w:p w:rsidR="006F3A6E" w:rsidRPr="006F3A6E" w:rsidRDefault="006F3A6E" w:rsidP="006F3A6E">
            <w:pPr>
              <w:jc w:val="both"/>
              <w:rPr>
                <w:rFonts w:ascii="Times New Roman" w:hAnsi="Times New Roman" w:cs="Times New Roman"/>
                <w:color w:val="000000" w:themeColor="text1"/>
                <w:sz w:val="24"/>
                <w:szCs w:val="24"/>
              </w:rPr>
            </w:pPr>
            <w:r w:rsidRPr="006F3A6E">
              <w:rPr>
                <w:rFonts w:ascii="Times New Roman" w:hAnsi="Times New Roman" w:cs="Times New Roman"/>
                <w:color w:val="000000" w:themeColor="text1"/>
                <w:sz w:val="24"/>
                <w:szCs w:val="24"/>
              </w:rPr>
              <w:t xml:space="preserve">Öğrencilerimiz mezun olmadan önce Okul Deneyimi ve Öğretmenlik Uygulamaları dersleriyle okullarda staj yapmak zorundadırlar. Kimya Eğitimi programından mezun olan öğrenciler kamu ve özel sektöre ait lise dengi okullarda çalışma olanaklarına sahiptirler. Programımız bu kapsamda mezunlarının, nitelikli biçimde yetişmiş işgücü potansiyeli olarak, çalışacakları sektörle ilgili ulusal ve uluslararası platformda yaşanan güncel gelişmeleri takip eden, iletişim becerisi yüksek, özgüveni tam, girişimci ve yenilikçi uzmanlar olarak hizmet vermelerini hedeflemektedir. </w:t>
            </w:r>
          </w:p>
          <w:p w:rsidR="007D0E0F" w:rsidRDefault="007446F3" w:rsidP="006F3A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Kimya</w:t>
            </w:r>
            <w:r w:rsidR="006F3A6E" w:rsidRPr="006F3A6E">
              <w:rPr>
                <w:rFonts w:ascii="Times New Roman" w:hAnsi="Times New Roman" w:cs="Times New Roman"/>
                <w:color w:val="000000" w:themeColor="text1"/>
                <w:sz w:val="24"/>
                <w:szCs w:val="24"/>
              </w:rPr>
              <w:t xml:space="preserve"> Eğitimi Programı 2016 yılında öğrenci almaya başlamış ve ilk mezunlarını 2020 yılında vermiştir.</w:t>
            </w:r>
          </w:p>
          <w:p w:rsidR="006F3A6E" w:rsidRPr="00CA1A43" w:rsidRDefault="006F3A6E" w:rsidP="006F3A6E">
            <w:pPr>
              <w:jc w:val="both"/>
              <w:rPr>
                <w:rFonts w:ascii="Times New Roman" w:hAnsi="Times New Roman" w:cs="Times New Roman"/>
                <w:sz w:val="24"/>
                <w:szCs w:val="24"/>
              </w:rPr>
            </w:pPr>
            <w:r w:rsidRPr="00CA1A43">
              <w:rPr>
                <w:rFonts w:ascii="Times New Roman" w:hAnsi="Times New Roman" w:cs="Times New Roman"/>
                <w:sz w:val="24"/>
                <w:szCs w:val="24"/>
              </w:rPr>
              <w:t>Kuruluşumuzdan Günümüze Kadar Kayıt Yaptıran Toplam Öğrenci Sayısı</w:t>
            </w:r>
            <w:r w:rsidR="00572FCA" w:rsidRPr="00CA1A43">
              <w:rPr>
                <w:rFonts w:ascii="Times New Roman" w:hAnsi="Times New Roman" w:cs="Times New Roman"/>
                <w:sz w:val="24"/>
                <w:szCs w:val="24"/>
              </w:rPr>
              <w:t xml:space="preserve">: </w:t>
            </w:r>
            <w:r w:rsidR="00CA1A43" w:rsidRPr="00CA1A43">
              <w:rPr>
                <w:rFonts w:ascii="Times New Roman" w:hAnsi="Times New Roman" w:cs="Times New Roman"/>
                <w:sz w:val="24"/>
                <w:szCs w:val="24"/>
              </w:rPr>
              <w:tab/>
              <w:t>155</w:t>
            </w:r>
          </w:p>
          <w:p w:rsidR="006F3A6E" w:rsidRPr="00CA1A43" w:rsidRDefault="006F3A6E" w:rsidP="006F3A6E">
            <w:pPr>
              <w:jc w:val="both"/>
              <w:rPr>
                <w:rFonts w:ascii="Times New Roman" w:hAnsi="Times New Roman" w:cs="Times New Roman"/>
                <w:sz w:val="24"/>
                <w:szCs w:val="24"/>
              </w:rPr>
            </w:pPr>
            <w:r w:rsidRPr="00CA1A43">
              <w:rPr>
                <w:rFonts w:ascii="Times New Roman" w:hAnsi="Times New Roman" w:cs="Times New Roman"/>
                <w:sz w:val="24"/>
                <w:szCs w:val="24"/>
              </w:rPr>
              <w:t>Aktif Kayıtlı Öğrenci Sayısı</w:t>
            </w:r>
            <w:r w:rsidR="00572FCA" w:rsidRPr="00CA1A43">
              <w:rPr>
                <w:rFonts w:ascii="Times New Roman" w:hAnsi="Times New Roman" w:cs="Times New Roman"/>
                <w:sz w:val="24"/>
                <w:szCs w:val="24"/>
              </w:rPr>
              <w:t>:</w:t>
            </w:r>
            <w:r w:rsidRPr="00CA1A43">
              <w:rPr>
                <w:rFonts w:ascii="Times New Roman" w:hAnsi="Times New Roman" w:cs="Times New Roman"/>
                <w:sz w:val="24"/>
                <w:szCs w:val="24"/>
              </w:rPr>
              <w:tab/>
            </w:r>
            <w:r w:rsidR="00CA1A43" w:rsidRPr="00CA1A43">
              <w:rPr>
                <w:rFonts w:ascii="Times New Roman" w:hAnsi="Times New Roman" w:cs="Times New Roman"/>
                <w:sz w:val="24"/>
                <w:szCs w:val="24"/>
              </w:rPr>
              <w:t>82</w:t>
            </w:r>
          </w:p>
          <w:p w:rsidR="007D0E0F" w:rsidRPr="00CA1A43" w:rsidRDefault="00572FCA" w:rsidP="00C53E17">
            <w:pPr>
              <w:jc w:val="both"/>
              <w:rPr>
                <w:rFonts w:ascii="Times New Roman" w:hAnsi="Times New Roman" w:cs="Times New Roman"/>
                <w:sz w:val="24"/>
                <w:szCs w:val="24"/>
              </w:rPr>
            </w:pPr>
            <w:r w:rsidRPr="00CA1A43">
              <w:rPr>
                <w:rFonts w:ascii="Times New Roman" w:hAnsi="Times New Roman" w:cs="Times New Roman"/>
                <w:sz w:val="24"/>
                <w:szCs w:val="24"/>
              </w:rPr>
              <w:t>Mezun Sayısı:</w:t>
            </w:r>
            <w:r w:rsidRPr="00CA1A43">
              <w:rPr>
                <w:rFonts w:ascii="Times New Roman" w:hAnsi="Times New Roman" w:cs="Times New Roman"/>
                <w:sz w:val="24"/>
                <w:szCs w:val="24"/>
              </w:rPr>
              <w:tab/>
            </w:r>
            <w:r w:rsidR="00CA1A43" w:rsidRPr="00CA1A43">
              <w:rPr>
                <w:rFonts w:ascii="Times New Roman" w:hAnsi="Times New Roman" w:cs="Times New Roman"/>
                <w:sz w:val="24"/>
                <w:szCs w:val="24"/>
              </w:rPr>
              <w:t>66</w:t>
            </w:r>
          </w:p>
          <w:p w:rsidR="00572FCA" w:rsidRPr="00CA1A43" w:rsidRDefault="00572FCA" w:rsidP="00572FCA">
            <w:pPr>
              <w:jc w:val="both"/>
              <w:rPr>
                <w:rFonts w:ascii="Times New Roman" w:hAnsi="Times New Roman" w:cs="Times New Roman"/>
                <w:sz w:val="24"/>
                <w:szCs w:val="24"/>
              </w:rPr>
            </w:pPr>
            <w:r w:rsidRPr="00CA1A43">
              <w:rPr>
                <w:rFonts w:ascii="Times New Roman" w:hAnsi="Times New Roman" w:cs="Times New Roman"/>
                <w:sz w:val="24"/>
                <w:szCs w:val="24"/>
              </w:rPr>
              <w:t xml:space="preserve">Programa </w:t>
            </w:r>
            <w:r w:rsidR="0094666F">
              <w:rPr>
                <w:rFonts w:ascii="Times New Roman" w:hAnsi="Times New Roman" w:cs="Times New Roman"/>
                <w:sz w:val="24"/>
                <w:szCs w:val="24"/>
              </w:rPr>
              <w:t xml:space="preserve">Son Dört Yıl </w:t>
            </w:r>
            <w:r w:rsidRPr="00CA1A43">
              <w:rPr>
                <w:rFonts w:ascii="Times New Roman" w:hAnsi="Times New Roman" w:cs="Times New Roman"/>
                <w:sz w:val="24"/>
                <w:szCs w:val="24"/>
              </w:rPr>
              <w:t>Merkezi Yerleştirme Sınavıyla Kayıt Olan Öğrenci Sayıları</w:t>
            </w:r>
          </w:p>
          <w:p w:rsidR="00572FCA" w:rsidRPr="00CA1A43" w:rsidRDefault="00572FCA" w:rsidP="00572FCA">
            <w:pPr>
              <w:jc w:val="both"/>
              <w:rPr>
                <w:rFonts w:ascii="Times New Roman" w:hAnsi="Times New Roman" w:cs="Times New Roman"/>
                <w:sz w:val="24"/>
                <w:szCs w:val="24"/>
              </w:rPr>
            </w:pPr>
            <w:r w:rsidRPr="00CA1A43">
              <w:rPr>
                <w:rFonts w:ascii="Times New Roman" w:hAnsi="Times New Roman" w:cs="Times New Roman"/>
                <w:sz w:val="24"/>
                <w:szCs w:val="24"/>
              </w:rPr>
              <w:tab/>
              <w:t>2021</w:t>
            </w:r>
            <w:r w:rsidRPr="00CA1A43">
              <w:rPr>
                <w:rFonts w:ascii="Times New Roman" w:hAnsi="Times New Roman" w:cs="Times New Roman"/>
                <w:sz w:val="24"/>
                <w:szCs w:val="24"/>
              </w:rPr>
              <w:tab/>
              <w:t>22</w:t>
            </w:r>
          </w:p>
          <w:p w:rsidR="00572FCA" w:rsidRPr="00CA1A43" w:rsidRDefault="00572FCA" w:rsidP="00572FCA">
            <w:pPr>
              <w:jc w:val="both"/>
              <w:rPr>
                <w:rFonts w:ascii="Times New Roman" w:hAnsi="Times New Roman" w:cs="Times New Roman"/>
                <w:sz w:val="24"/>
                <w:szCs w:val="24"/>
              </w:rPr>
            </w:pPr>
            <w:r w:rsidRPr="00CA1A43">
              <w:rPr>
                <w:rFonts w:ascii="Times New Roman" w:hAnsi="Times New Roman" w:cs="Times New Roman"/>
                <w:sz w:val="24"/>
                <w:szCs w:val="24"/>
              </w:rPr>
              <w:tab/>
              <w:t>2022</w:t>
            </w:r>
            <w:r w:rsidRPr="00CA1A43">
              <w:rPr>
                <w:rFonts w:ascii="Times New Roman" w:hAnsi="Times New Roman" w:cs="Times New Roman"/>
                <w:sz w:val="24"/>
                <w:szCs w:val="24"/>
              </w:rPr>
              <w:tab/>
              <w:t>2</w:t>
            </w:r>
            <w:r w:rsidR="0094666F">
              <w:rPr>
                <w:rFonts w:ascii="Times New Roman" w:hAnsi="Times New Roman" w:cs="Times New Roman"/>
                <w:sz w:val="24"/>
                <w:szCs w:val="24"/>
              </w:rPr>
              <w:t>2</w:t>
            </w:r>
          </w:p>
          <w:p w:rsidR="00572FCA" w:rsidRPr="00CA1A43" w:rsidRDefault="00572FCA" w:rsidP="00572FCA">
            <w:pPr>
              <w:jc w:val="both"/>
              <w:rPr>
                <w:rFonts w:ascii="Times New Roman" w:hAnsi="Times New Roman" w:cs="Times New Roman"/>
                <w:sz w:val="24"/>
                <w:szCs w:val="24"/>
              </w:rPr>
            </w:pPr>
            <w:r w:rsidRPr="00CA1A43">
              <w:rPr>
                <w:rFonts w:ascii="Times New Roman" w:hAnsi="Times New Roman" w:cs="Times New Roman"/>
                <w:sz w:val="24"/>
                <w:szCs w:val="24"/>
              </w:rPr>
              <w:tab/>
              <w:t>2023</w:t>
            </w:r>
            <w:r w:rsidRPr="00CA1A43">
              <w:rPr>
                <w:rFonts w:ascii="Times New Roman" w:hAnsi="Times New Roman" w:cs="Times New Roman"/>
                <w:sz w:val="24"/>
                <w:szCs w:val="24"/>
              </w:rPr>
              <w:tab/>
              <w:t>21</w:t>
            </w:r>
          </w:p>
          <w:p w:rsidR="00CA1A43" w:rsidRPr="00CA1A43" w:rsidRDefault="00CA1A43" w:rsidP="00572FCA">
            <w:pPr>
              <w:jc w:val="both"/>
              <w:rPr>
                <w:rFonts w:ascii="Times New Roman" w:hAnsi="Times New Roman" w:cs="Times New Roman"/>
                <w:sz w:val="24"/>
                <w:szCs w:val="24"/>
              </w:rPr>
            </w:pPr>
            <w:r w:rsidRPr="00CA1A43">
              <w:rPr>
                <w:rFonts w:ascii="Times New Roman" w:hAnsi="Times New Roman" w:cs="Times New Roman"/>
                <w:sz w:val="24"/>
                <w:szCs w:val="24"/>
              </w:rPr>
              <w:t xml:space="preserve">            </w:t>
            </w:r>
            <w:proofErr w:type="gramStart"/>
            <w:r w:rsidRPr="00CA1A43">
              <w:rPr>
                <w:rFonts w:ascii="Times New Roman" w:hAnsi="Times New Roman" w:cs="Times New Roman"/>
                <w:sz w:val="24"/>
                <w:szCs w:val="24"/>
              </w:rPr>
              <w:t>2024   12</w:t>
            </w:r>
            <w:proofErr w:type="gramEnd"/>
          </w:p>
          <w:p w:rsidR="00572FCA" w:rsidRPr="00CA1A43" w:rsidRDefault="00572FCA" w:rsidP="00572FCA">
            <w:pPr>
              <w:jc w:val="both"/>
              <w:rPr>
                <w:rFonts w:ascii="Times New Roman" w:hAnsi="Times New Roman" w:cs="Times New Roman"/>
                <w:sz w:val="24"/>
                <w:szCs w:val="24"/>
              </w:rPr>
            </w:pPr>
            <w:r w:rsidRPr="00CA1A43">
              <w:rPr>
                <w:rFonts w:ascii="Times New Roman" w:hAnsi="Times New Roman" w:cs="Times New Roman"/>
                <w:sz w:val="24"/>
                <w:szCs w:val="24"/>
              </w:rPr>
              <w:t>Derslere Sürekli Devam Eden Ortalama Öğrenci Sayısı</w:t>
            </w:r>
            <w:r w:rsidRPr="00CA1A43">
              <w:rPr>
                <w:rFonts w:ascii="Times New Roman" w:hAnsi="Times New Roman" w:cs="Times New Roman"/>
                <w:sz w:val="24"/>
                <w:szCs w:val="24"/>
              </w:rPr>
              <w:tab/>
            </w:r>
          </w:p>
          <w:p w:rsidR="00572FCA" w:rsidRPr="00CA1A43" w:rsidRDefault="00572FCA" w:rsidP="00572FCA">
            <w:pPr>
              <w:jc w:val="both"/>
              <w:rPr>
                <w:rFonts w:ascii="Times New Roman" w:hAnsi="Times New Roman" w:cs="Times New Roman"/>
                <w:sz w:val="24"/>
                <w:szCs w:val="24"/>
              </w:rPr>
            </w:pPr>
            <w:r w:rsidRPr="00CA1A43">
              <w:rPr>
                <w:rFonts w:ascii="Times New Roman" w:hAnsi="Times New Roman" w:cs="Times New Roman"/>
                <w:sz w:val="24"/>
                <w:szCs w:val="24"/>
              </w:rPr>
              <w:tab/>
            </w:r>
            <w:r w:rsidR="0094666F">
              <w:rPr>
                <w:rFonts w:ascii="Times New Roman" w:hAnsi="Times New Roman" w:cs="Times New Roman"/>
                <w:sz w:val="24"/>
                <w:szCs w:val="24"/>
              </w:rPr>
              <w:t xml:space="preserve">4.Sınıf: </w:t>
            </w:r>
            <w:r w:rsidRPr="00CA1A43">
              <w:rPr>
                <w:rFonts w:ascii="Times New Roman" w:hAnsi="Times New Roman" w:cs="Times New Roman"/>
                <w:sz w:val="24"/>
                <w:szCs w:val="24"/>
              </w:rPr>
              <w:t>17</w:t>
            </w:r>
          </w:p>
          <w:p w:rsidR="00572FCA" w:rsidRPr="00CA1A43" w:rsidRDefault="00572FCA" w:rsidP="00572FCA">
            <w:pPr>
              <w:jc w:val="both"/>
              <w:rPr>
                <w:rFonts w:ascii="Times New Roman" w:hAnsi="Times New Roman" w:cs="Times New Roman"/>
                <w:sz w:val="24"/>
                <w:szCs w:val="24"/>
              </w:rPr>
            </w:pPr>
            <w:r w:rsidRPr="00CA1A43">
              <w:rPr>
                <w:rFonts w:ascii="Times New Roman" w:hAnsi="Times New Roman" w:cs="Times New Roman"/>
                <w:sz w:val="24"/>
                <w:szCs w:val="24"/>
              </w:rPr>
              <w:tab/>
            </w:r>
            <w:r w:rsidR="0094666F">
              <w:rPr>
                <w:rFonts w:ascii="Times New Roman" w:hAnsi="Times New Roman" w:cs="Times New Roman"/>
                <w:sz w:val="24"/>
                <w:szCs w:val="24"/>
              </w:rPr>
              <w:t xml:space="preserve">3.Sınıf: </w:t>
            </w:r>
            <w:r w:rsidRPr="00CA1A43">
              <w:rPr>
                <w:rFonts w:ascii="Times New Roman" w:hAnsi="Times New Roman" w:cs="Times New Roman"/>
                <w:sz w:val="24"/>
                <w:szCs w:val="24"/>
              </w:rPr>
              <w:t>22</w:t>
            </w:r>
          </w:p>
          <w:p w:rsidR="00572FCA" w:rsidRPr="00CA1A43" w:rsidRDefault="00572FCA" w:rsidP="00572FCA">
            <w:pPr>
              <w:jc w:val="both"/>
              <w:rPr>
                <w:rFonts w:ascii="Times New Roman" w:hAnsi="Times New Roman" w:cs="Times New Roman"/>
                <w:sz w:val="24"/>
                <w:szCs w:val="24"/>
              </w:rPr>
            </w:pPr>
            <w:r w:rsidRPr="00CA1A43">
              <w:rPr>
                <w:rFonts w:ascii="Times New Roman" w:hAnsi="Times New Roman" w:cs="Times New Roman"/>
                <w:sz w:val="24"/>
                <w:szCs w:val="24"/>
              </w:rPr>
              <w:tab/>
            </w:r>
            <w:r w:rsidR="0094666F">
              <w:rPr>
                <w:rFonts w:ascii="Times New Roman" w:hAnsi="Times New Roman" w:cs="Times New Roman"/>
                <w:sz w:val="24"/>
                <w:szCs w:val="24"/>
              </w:rPr>
              <w:t>2.Sınf:</w:t>
            </w:r>
            <w:r w:rsidRPr="00CA1A43">
              <w:rPr>
                <w:rFonts w:ascii="Times New Roman" w:hAnsi="Times New Roman" w:cs="Times New Roman"/>
                <w:sz w:val="24"/>
                <w:szCs w:val="24"/>
              </w:rPr>
              <w:tab/>
            </w:r>
            <w:r w:rsidR="0094666F">
              <w:rPr>
                <w:rFonts w:ascii="Times New Roman" w:hAnsi="Times New Roman" w:cs="Times New Roman"/>
                <w:sz w:val="24"/>
                <w:szCs w:val="24"/>
              </w:rPr>
              <w:t xml:space="preserve"> 18</w:t>
            </w:r>
          </w:p>
          <w:p w:rsidR="00CA1A43" w:rsidRPr="00CA1A43" w:rsidRDefault="00CA1A43" w:rsidP="00572FCA">
            <w:pPr>
              <w:jc w:val="both"/>
              <w:rPr>
                <w:rFonts w:ascii="Times New Roman" w:hAnsi="Times New Roman" w:cs="Times New Roman"/>
                <w:sz w:val="24"/>
                <w:szCs w:val="24"/>
              </w:rPr>
            </w:pPr>
            <w:r w:rsidRPr="00CA1A43">
              <w:rPr>
                <w:rFonts w:ascii="Times New Roman" w:hAnsi="Times New Roman" w:cs="Times New Roman"/>
                <w:sz w:val="24"/>
                <w:szCs w:val="24"/>
              </w:rPr>
              <w:t xml:space="preserve">            </w:t>
            </w:r>
            <w:r w:rsidR="0094666F">
              <w:rPr>
                <w:rFonts w:ascii="Times New Roman" w:hAnsi="Times New Roman" w:cs="Times New Roman"/>
                <w:sz w:val="24"/>
                <w:szCs w:val="24"/>
              </w:rPr>
              <w:t>1.</w:t>
            </w:r>
            <w:r w:rsidR="004670ED">
              <w:rPr>
                <w:rFonts w:ascii="Times New Roman" w:hAnsi="Times New Roman" w:cs="Times New Roman"/>
                <w:sz w:val="24"/>
                <w:szCs w:val="24"/>
              </w:rPr>
              <w:t>S</w:t>
            </w:r>
            <w:r w:rsidR="0094666F">
              <w:rPr>
                <w:rFonts w:ascii="Times New Roman" w:hAnsi="Times New Roman" w:cs="Times New Roman"/>
                <w:sz w:val="24"/>
                <w:szCs w:val="24"/>
              </w:rPr>
              <w:t xml:space="preserve">ınıf: </w:t>
            </w:r>
            <w:r w:rsidRPr="00CA1A43">
              <w:rPr>
                <w:rFonts w:ascii="Times New Roman" w:hAnsi="Times New Roman" w:cs="Times New Roman"/>
                <w:sz w:val="24"/>
                <w:szCs w:val="24"/>
              </w:rPr>
              <w:t>12</w:t>
            </w:r>
          </w:p>
          <w:p w:rsidR="00572FCA" w:rsidRPr="00977130" w:rsidRDefault="00572FCA" w:rsidP="00572FCA">
            <w:pPr>
              <w:jc w:val="both"/>
              <w:rPr>
                <w:rFonts w:ascii="Times New Roman" w:hAnsi="Times New Roman" w:cs="Times New Roman"/>
                <w:sz w:val="24"/>
                <w:szCs w:val="24"/>
              </w:rPr>
            </w:pPr>
            <w:r w:rsidRPr="00977130">
              <w:rPr>
                <w:rFonts w:ascii="Times New Roman" w:hAnsi="Times New Roman" w:cs="Times New Roman"/>
                <w:sz w:val="24"/>
                <w:szCs w:val="24"/>
              </w:rPr>
              <w:t>Son 2 Yıla Ait Merkezi Yerleştirme Sınavı Puanlarımız</w:t>
            </w:r>
          </w:p>
          <w:p w:rsidR="00572FCA" w:rsidRPr="00977130" w:rsidRDefault="00572FCA" w:rsidP="00572FCA">
            <w:pPr>
              <w:jc w:val="both"/>
              <w:rPr>
                <w:rFonts w:ascii="Times New Roman" w:hAnsi="Times New Roman" w:cs="Times New Roman"/>
                <w:sz w:val="24"/>
                <w:szCs w:val="24"/>
              </w:rPr>
            </w:pPr>
            <w:r w:rsidRPr="00977130">
              <w:rPr>
                <w:rFonts w:ascii="Times New Roman" w:hAnsi="Times New Roman" w:cs="Times New Roman"/>
                <w:sz w:val="24"/>
                <w:szCs w:val="24"/>
              </w:rPr>
              <w:tab/>
              <w:t xml:space="preserve">                                      Taban</w:t>
            </w:r>
            <w:r w:rsidRPr="00977130">
              <w:rPr>
                <w:rFonts w:ascii="Times New Roman" w:hAnsi="Times New Roman" w:cs="Times New Roman"/>
                <w:sz w:val="24"/>
                <w:szCs w:val="24"/>
              </w:rPr>
              <w:tab/>
              <w:t>Tavan</w:t>
            </w:r>
          </w:p>
          <w:p w:rsidR="007D0E0F" w:rsidRPr="00977130" w:rsidRDefault="00572FCA" w:rsidP="00BB1F9A">
            <w:pPr>
              <w:jc w:val="both"/>
              <w:rPr>
                <w:rFonts w:ascii="Times New Roman" w:hAnsi="Times New Roman" w:cs="Times New Roman"/>
                <w:sz w:val="24"/>
                <w:szCs w:val="24"/>
              </w:rPr>
            </w:pPr>
            <w:r w:rsidRPr="00977130">
              <w:rPr>
                <w:rFonts w:ascii="Times New Roman" w:hAnsi="Times New Roman" w:cs="Times New Roman"/>
                <w:sz w:val="24"/>
                <w:szCs w:val="24"/>
              </w:rPr>
              <w:t>2022 – 2023 Öğretim Yılı</w:t>
            </w:r>
            <w:r w:rsidRPr="00977130">
              <w:rPr>
                <w:rFonts w:ascii="Times New Roman" w:hAnsi="Times New Roman" w:cs="Times New Roman"/>
                <w:sz w:val="24"/>
                <w:szCs w:val="24"/>
              </w:rPr>
              <w:tab/>
              <w:t>321,53034</w:t>
            </w:r>
            <w:r w:rsidRPr="00977130">
              <w:rPr>
                <w:rFonts w:ascii="Times New Roman" w:hAnsi="Times New Roman" w:cs="Times New Roman"/>
                <w:sz w:val="24"/>
                <w:szCs w:val="24"/>
              </w:rPr>
              <w:tab/>
              <w:t>345,32742</w:t>
            </w:r>
          </w:p>
          <w:p w:rsidR="00CA1A43" w:rsidRPr="00977130" w:rsidRDefault="00CA1A43" w:rsidP="00CA1A43">
            <w:pPr>
              <w:jc w:val="both"/>
              <w:rPr>
                <w:rFonts w:ascii="Times New Roman" w:hAnsi="Times New Roman" w:cs="Times New Roman"/>
                <w:sz w:val="24"/>
                <w:szCs w:val="24"/>
              </w:rPr>
            </w:pPr>
            <w:r w:rsidRPr="00977130">
              <w:rPr>
                <w:rFonts w:ascii="Times New Roman" w:hAnsi="Times New Roman" w:cs="Times New Roman"/>
                <w:sz w:val="24"/>
                <w:szCs w:val="24"/>
              </w:rPr>
              <w:t>2023 – 2024 Öğretim Yılı</w:t>
            </w:r>
            <w:r w:rsidRPr="00977130">
              <w:rPr>
                <w:rFonts w:ascii="Times New Roman" w:hAnsi="Times New Roman" w:cs="Times New Roman"/>
                <w:sz w:val="24"/>
                <w:szCs w:val="24"/>
              </w:rPr>
              <w:tab/>
            </w:r>
            <w:r w:rsidR="00977130" w:rsidRPr="00977130">
              <w:rPr>
                <w:rFonts w:ascii="Times New Roman" w:hAnsi="Times New Roman" w:cs="Times New Roman"/>
                <w:sz w:val="24"/>
                <w:szCs w:val="24"/>
              </w:rPr>
              <w:t>290,47334</w:t>
            </w:r>
            <w:r w:rsidRPr="00977130">
              <w:rPr>
                <w:rFonts w:ascii="Times New Roman" w:hAnsi="Times New Roman" w:cs="Times New Roman"/>
                <w:sz w:val="24"/>
                <w:szCs w:val="24"/>
              </w:rPr>
              <w:tab/>
            </w:r>
            <w:r w:rsidR="00977130" w:rsidRPr="00977130">
              <w:rPr>
                <w:rFonts w:ascii="Times New Roman" w:hAnsi="Times New Roman" w:cs="Times New Roman"/>
                <w:sz w:val="24"/>
                <w:szCs w:val="24"/>
              </w:rPr>
              <w:t>342,70528</w:t>
            </w:r>
          </w:p>
          <w:p w:rsidR="00CA1A43" w:rsidRPr="00890EE9" w:rsidRDefault="00CA1A43" w:rsidP="00BB1F9A">
            <w:pPr>
              <w:jc w:val="both"/>
              <w:rPr>
                <w:rFonts w:ascii="Times New Roman" w:hAnsi="Times New Roman" w:cs="Times New Roman"/>
                <w:color w:val="000000" w:themeColor="text1"/>
                <w:sz w:val="24"/>
                <w:szCs w:val="24"/>
              </w:rPr>
            </w:pPr>
          </w:p>
        </w:tc>
      </w:tr>
      <w:tr w:rsidR="007D0E0F" w:rsidRPr="00890EE9" w:rsidTr="00C53E17">
        <w:tc>
          <w:tcPr>
            <w:tcW w:w="9062" w:type="dxa"/>
            <w:gridSpan w:val="2"/>
          </w:tcPr>
          <w:p w:rsidR="00572FCA" w:rsidRPr="00572FCA" w:rsidRDefault="007D0E0F" w:rsidP="00572FCA">
            <w:pPr>
              <w:jc w:val="both"/>
              <w:rPr>
                <w:rFonts w:ascii="Times New Roman" w:hAnsi="Times New Roman" w:cs="Times New Roman"/>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572FCA">
              <w:t xml:space="preserve"> </w:t>
            </w:r>
            <w:r w:rsidR="00572FCA" w:rsidRPr="00572FCA">
              <w:rPr>
                <w:rFonts w:ascii="Times New Roman" w:hAnsi="Times New Roman" w:cs="Times New Roman"/>
                <w:color w:val="000000" w:themeColor="text1"/>
                <w:sz w:val="24"/>
                <w:szCs w:val="24"/>
              </w:rPr>
              <w:t>Birim / Program Web Sitesi, Öğrenci İşleri İstatistikleri</w:t>
            </w:r>
          </w:p>
          <w:p w:rsidR="00572FCA" w:rsidRPr="00572FCA" w:rsidRDefault="00572FCA" w:rsidP="00572FCA">
            <w:pPr>
              <w:jc w:val="both"/>
              <w:rPr>
                <w:rFonts w:ascii="Times New Roman" w:hAnsi="Times New Roman" w:cs="Times New Roman"/>
                <w:color w:val="000000" w:themeColor="text1"/>
                <w:sz w:val="24"/>
                <w:szCs w:val="24"/>
              </w:rPr>
            </w:pPr>
            <w:r w:rsidRPr="00572FCA">
              <w:rPr>
                <w:rFonts w:ascii="Times New Roman" w:hAnsi="Times New Roman" w:cs="Times New Roman"/>
                <w:color w:val="000000" w:themeColor="text1"/>
                <w:sz w:val="24"/>
                <w:szCs w:val="24"/>
              </w:rPr>
              <w:t>http://mfbe.egitim.comu.edu.tr/anabilim-dallari/kimya-egitimi.html</w:t>
            </w:r>
          </w:p>
          <w:p w:rsidR="007D0E0F" w:rsidRDefault="003A4C97" w:rsidP="00572FCA">
            <w:pPr>
              <w:jc w:val="both"/>
              <w:rPr>
                <w:rFonts w:ascii="Times New Roman" w:hAnsi="Times New Roman" w:cs="Times New Roman"/>
                <w:color w:val="000000" w:themeColor="text1"/>
                <w:sz w:val="24"/>
                <w:szCs w:val="24"/>
              </w:rPr>
            </w:pPr>
            <w:hyperlink r:id="rId7" w:history="1">
              <w:r w:rsidR="00977130" w:rsidRPr="00E606A0">
                <w:rPr>
                  <w:rStyle w:val="Kpr"/>
                  <w:rFonts w:ascii="Times New Roman" w:hAnsi="Times New Roman" w:cs="Times New Roman"/>
                  <w:sz w:val="24"/>
                  <w:szCs w:val="24"/>
                </w:rPr>
                <w:t>http://ogrenciisleri.comu.edu.tr/istatistikler/comu-son-10-yila-ait-taban-puanlar.html</w:t>
              </w:r>
            </w:hyperlink>
          </w:p>
          <w:p w:rsidR="00977130" w:rsidRPr="00572FCA" w:rsidRDefault="00977130" w:rsidP="00572FCA">
            <w:pPr>
              <w:jc w:val="both"/>
              <w:rPr>
                <w:rFonts w:ascii="Times New Roman" w:hAnsi="Times New Roman" w:cs="Times New Roman"/>
                <w:color w:val="000000" w:themeColor="text1"/>
                <w:sz w:val="24"/>
                <w:szCs w:val="24"/>
              </w:rPr>
            </w:pPr>
            <w:r w:rsidRPr="00977130">
              <w:rPr>
                <w:rFonts w:ascii="Times New Roman" w:hAnsi="Times New Roman" w:cs="Times New Roman"/>
                <w:color w:val="000000" w:themeColor="text1"/>
                <w:sz w:val="24"/>
                <w:szCs w:val="24"/>
              </w:rPr>
              <w:t>https://www.osym.gov.tr/TR,29511/2024-yks-yerlestirme-sonuclarina-iliskin-sayisal-bilgiler.html</w:t>
            </w:r>
          </w:p>
          <w:p w:rsidR="007D0E0F" w:rsidRPr="00890EE9" w:rsidRDefault="007D0E0F"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7D0E0F"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6005138"/>
                <w14:checkbox>
                  <w14:checked w14:val="0"/>
                  <w14:checkedState w14:val="2612" w14:font="MS Gothic"/>
                  <w14:uncheckedState w14:val="2610" w14:font="MS Gothic"/>
                </w14:checkbox>
              </w:sdtPr>
              <w:sdtEnd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rsidR="007D0E0F"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0134202"/>
                <w14:checkbox>
                  <w14:checked w14:val="0"/>
                  <w14:checkedState w14:val="2612" w14:font="MS Gothic"/>
                  <w14:uncheckedState w14:val="2610" w14:font="MS Gothic"/>
                </w14:checkbox>
              </w:sdtPr>
              <w:sdtEnd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rsidR="007D0E0F"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665948"/>
                <w14:checkbox>
                  <w14:checked w14:val="1"/>
                  <w14:checkedState w14:val="2612" w14:font="MS Gothic"/>
                  <w14:uncheckedState w14:val="2610" w14:font="MS Gothic"/>
                </w14:checkbox>
              </w:sdtPr>
              <w:sdtEndPr/>
              <w:sdtContent>
                <w:r w:rsidR="00572FCA">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rsidR="007D0E0F" w:rsidRPr="00890EE9" w:rsidRDefault="007D0E0F" w:rsidP="00C53E17">
      <w:pPr>
        <w:jc w:val="both"/>
        <w:rPr>
          <w:rFonts w:ascii="Times New Roman" w:hAnsi="Times New Roman" w:cs="Times New Roman"/>
          <w:b/>
          <w:color w:val="000000" w:themeColor="text1"/>
          <w:sz w:val="24"/>
          <w:szCs w:val="24"/>
        </w:rPr>
      </w:pPr>
    </w:p>
    <w:p w:rsidR="007D0E0F" w:rsidRPr="00890EE9" w:rsidRDefault="007D0E0F"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Tüm yatay geçişler, </w:t>
            </w:r>
            <w:proofErr w:type="gramStart"/>
            <w:r w:rsidRPr="006B5C8B">
              <w:rPr>
                <w:rFonts w:ascii="Times New Roman" w:hAnsi="Times New Roman" w:cs="Times New Roman"/>
                <w:color w:val="000000" w:themeColor="text1"/>
                <w:sz w:val="24"/>
                <w:szCs w:val="24"/>
              </w:rPr>
              <w:t>24/4/2010</w:t>
            </w:r>
            <w:proofErr w:type="gramEnd"/>
            <w:r w:rsidRPr="006B5C8B">
              <w:rPr>
                <w:rFonts w:ascii="Times New Roman" w:hAnsi="Times New Roman" w:cs="Times New Roman"/>
                <w:color w:val="000000" w:themeColor="text1"/>
                <w:sz w:val="24"/>
                <w:szCs w:val="24"/>
              </w:rPr>
              <w:t xml:space="preserve"> tarihli ve 27561 sayılı Resmî </w:t>
            </w:r>
            <w:proofErr w:type="spellStart"/>
            <w:r w:rsidRPr="006B5C8B">
              <w:rPr>
                <w:rFonts w:ascii="Times New Roman" w:hAnsi="Times New Roman" w:cs="Times New Roman"/>
                <w:color w:val="000000" w:themeColor="text1"/>
                <w:sz w:val="24"/>
                <w:szCs w:val="24"/>
              </w:rPr>
              <w:t>Gazete’de</w:t>
            </w:r>
            <w:proofErr w:type="spellEnd"/>
            <w:r w:rsidRPr="006B5C8B">
              <w:rPr>
                <w:rFonts w:ascii="Times New Roman" w:hAnsi="Times New Roman" w:cs="Times New Roman"/>
                <w:color w:val="000000" w:themeColor="text1"/>
                <w:sz w:val="24"/>
                <w:szCs w:val="24"/>
              </w:rPr>
              <w:t xml:space="preserve"> yayımlanan Yükseköğretim Kuramlarında </w:t>
            </w:r>
            <w:proofErr w:type="spellStart"/>
            <w:r w:rsidRPr="006B5C8B">
              <w:rPr>
                <w:rFonts w:ascii="Times New Roman" w:hAnsi="Times New Roman" w:cs="Times New Roman"/>
                <w:color w:val="000000" w:themeColor="text1"/>
                <w:sz w:val="24"/>
                <w:szCs w:val="24"/>
              </w:rPr>
              <w:t>Önlisans</w:t>
            </w:r>
            <w:proofErr w:type="spellEnd"/>
            <w:r w:rsidRPr="006B5C8B">
              <w:rPr>
                <w:rFonts w:ascii="Times New Roman" w:hAnsi="Times New Roman" w:cs="Times New Roman"/>
                <w:color w:val="000000" w:themeColor="text1"/>
                <w:sz w:val="24"/>
                <w:szCs w:val="24"/>
              </w:rPr>
              <w:t xml:space="preserve"> ve Lisans Düzeyindeki Programlar Arasında Geçiş, </w:t>
            </w:r>
            <w:r w:rsidRPr="006B5C8B">
              <w:rPr>
                <w:rFonts w:ascii="Times New Roman" w:hAnsi="Times New Roman" w:cs="Times New Roman"/>
                <w:color w:val="000000" w:themeColor="text1"/>
                <w:sz w:val="24"/>
                <w:szCs w:val="24"/>
              </w:rPr>
              <w:lastRenderedPageBreak/>
              <w:t xml:space="preserve">Çift </w:t>
            </w:r>
            <w:proofErr w:type="spellStart"/>
            <w:r w:rsidRPr="006B5C8B">
              <w:rPr>
                <w:rFonts w:ascii="Times New Roman" w:hAnsi="Times New Roman" w:cs="Times New Roman"/>
                <w:color w:val="000000" w:themeColor="text1"/>
                <w:sz w:val="24"/>
                <w:szCs w:val="24"/>
              </w:rPr>
              <w:t>Anadal</w:t>
            </w:r>
            <w:proofErr w:type="spellEnd"/>
            <w:r w:rsidRPr="006B5C8B">
              <w:rPr>
                <w:rFonts w:ascii="Times New Roman" w:hAnsi="Times New Roman" w:cs="Times New Roman"/>
                <w:color w:val="000000" w:themeColor="text1"/>
                <w:sz w:val="24"/>
                <w:szCs w:val="24"/>
              </w:rPr>
              <w:t xml:space="preserve">, Yan Dal ile Kurumlar Arası Kredi Transferi Yapılması Esaslarına İlişkin Yönetmelik hükümlerine göre yapılır. </w:t>
            </w:r>
            <w:proofErr w:type="spellStart"/>
            <w:r w:rsidRPr="006B5C8B">
              <w:rPr>
                <w:rFonts w:ascii="Times New Roman" w:hAnsi="Times New Roman" w:cs="Times New Roman"/>
                <w:color w:val="000000" w:themeColor="text1"/>
                <w:sz w:val="24"/>
                <w:szCs w:val="24"/>
              </w:rPr>
              <w:t>ÇOMÜ’ye</w:t>
            </w:r>
            <w:proofErr w:type="spellEnd"/>
            <w:r w:rsidRPr="006B5C8B">
              <w:rPr>
                <w:rFonts w:ascii="Times New Roman" w:hAnsi="Times New Roman" w:cs="Times New Roman"/>
                <w:color w:val="000000" w:themeColor="text1"/>
                <w:sz w:val="24"/>
                <w:szCs w:val="24"/>
              </w:rPr>
              <w:t xml:space="preserve"> bağlı fakülte, yüksekokul ve bölümler arası yatay geçişler ise, Yükseköğretim Kuramlarında </w:t>
            </w:r>
            <w:proofErr w:type="spellStart"/>
            <w:r w:rsidRPr="006B5C8B">
              <w:rPr>
                <w:rFonts w:ascii="Times New Roman" w:hAnsi="Times New Roman" w:cs="Times New Roman"/>
                <w:color w:val="000000" w:themeColor="text1"/>
                <w:sz w:val="24"/>
                <w:szCs w:val="24"/>
              </w:rPr>
              <w:t>Önlisans</w:t>
            </w:r>
            <w:proofErr w:type="spellEnd"/>
            <w:r w:rsidRPr="006B5C8B">
              <w:rPr>
                <w:rFonts w:ascii="Times New Roman" w:hAnsi="Times New Roman" w:cs="Times New Roman"/>
                <w:color w:val="000000" w:themeColor="text1"/>
                <w:sz w:val="24"/>
                <w:szCs w:val="24"/>
              </w:rPr>
              <w:t xml:space="preserve"> ve Lisans Düzeyindeki Programlar Arasında Geçiş, Çift </w:t>
            </w:r>
            <w:proofErr w:type="spellStart"/>
            <w:r w:rsidRPr="006B5C8B">
              <w:rPr>
                <w:rFonts w:ascii="Times New Roman" w:hAnsi="Times New Roman" w:cs="Times New Roman"/>
                <w:color w:val="000000" w:themeColor="text1"/>
                <w:sz w:val="24"/>
                <w:szCs w:val="24"/>
              </w:rPr>
              <w:t>Anadal</w:t>
            </w:r>
            <w:proofErr w:type="spellEnd"/>
            <w:r w:rsidRPr="006B5C8B">
              <w:rPr>
                <w:rFonts w:ascii="Times New Roman" w:hAnsi="Times New Roman" w:cs="Times New Roman"/>
                <w:color w:val="000000" w:themeColor="text1"/>
                <w:sz w:val="24"/>
                <w:szCs w:val="24"/>
              </w:rPr>
              <w:t>, Yan Dal ile Kurumlar Arası Kredi Transferi Yapılması Esaslarına İlişkin Yönetmelik ve Üniversite Senatosunca kabul edilen esaslara göre yapılmaktadır. Yatay geçiş yapan öğrencilerin öğrenim sürelerinin hesabında, öğrencilerin gelmiş olduğu kurumda geçirmiş olduğu süreler de hesaba katılır. Toplam süre, kanunla belirtilen süreyi aşamaz.</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 xml:space="preserve">Diğer bir yükseköğretim kurumunda öğrenci iken, ÖSYM tarafından yapılan merkezi yerleştirme sınavı veya başarı duruma göre yatay geçiş ile Kimya Eğitimi Programına kayıt yaptırdığı takdirde daha önce kayıtlı bulundukları yükseköğretim kurumunda CC ile başarılı oldukları dersler için, öğrenimine başladıkları ilk yarıyılın ilk haftasında öğrenci işlerine başvurarak, bu derslerin muafiyeti talebinde bulunabilirler. </w:t>
            </w:r>
            <w:proofErr w:type="gramEnd"/>
            <w:r w:rsidRPr="006B5C8B">
              <w:rPr>
                <w:rFonts w:ascii="Times New Roman" w:hAnsi="Times New Roman" w:cs="Times New Roman"/>
                <w:color w:val="000000" w:themeColor="text1"/>
                <w:sz w:val="24"/>
                <w:szCs w:val="24"/>
              </w:rPr>
              <w:t xml:space="preserve">Kimya Eğitimi Programına muafiyet talebinde bulunan öğrencinin, daha önce almış olduğu dersleri, ilgili program danışmanının görüşünü alarak hangi derslerden denklik nedeni ile geçmiş kabul edileceğini onaylar. Bu şekilde kaydı yapılan bir öğrenci, intibak ettirildiği yarıyıldan önceki yarıyıla ait olan ve muaf olmadığı dersleri tamamlamak zorundadır. Öğrencilerin Üniversite dışındaki örgün öğretim programlarında daha önceden başardığı ve muaf olduğu ders/dersler ÇOMÜ </w:t>
            </w:r>
            <w:proofErr w:type="spellStart"/>
            <w:r w:rsidRPr="006B5C8B">
              <w:rPr>
                <w:rFonts w:ascii="Times New Roman" w:hAnsi="Times New Roman" w:cs="Times New Roman"/>
                <w:color w:val="000000" w:themeColor="text1"/>
                <w:sz w:val="24"/>
                <w:szCs w:val="24"/>
              </w:rPr>
              <w:t>Önlisans</w:t>
            </w:r>
            <w:proofErr w:type="spellEnd"/>
            <w:r w:rsidRPr="006B5C8B">
              <w:rPr>
                <w:rFonts w:ascii="Times New Roman" w:hAnsi="Times New Roman" w:cs="Times New Roman"/>
                <w:color w:val="000000" w:themeColor="text1"/>
                <w:sz w:val="24"/>
                <w:szCs w:val="24"/>
              </w:rPr>
              <w:t>- Lisans Eğitim, Öğretim ve Sınav Yönetmeliğinin 22. maddesinde yer alan Sınavların Değerlendirilmesi ve Notların Değerlendirilmesine göre dönüştürülerek DNO ve GNO hesabına katılır. Bu süre azami süreden düşülür ve öğrenci programında derslerini bu kalan süre içerisinde tamamlar.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 xml:space="preserve">Herhangi bir yükseköğretim kurumundan mezun olan, kayıt sildiren, bir yükseköğretim kurumuna kayıtlı iken Ölçme, Seçme ve Yerleştirme Merkezi tarafından yapılan sınavlar sonucu veya özel yetenek sınavları sonucu üniversitemize kayıt yaptıran ve muafiyet talebinde bulunanların, ilgili yönetim kurullarınca değerlendirilmesi yapılır ve muafiyet talebi uygun görülen öğrencilerin muaf tutulduğu derslerinin başarı notları, bu Yönetmeliğin 22. maddesindeki başarı notuna dönüştürülür. Bunun sonucunda genel not ortalaması 2.00 ve üzerinde olan öğrencilerden üst yarıyıldan ders almak isteyenlerin, bulunduğu yarıyıldan muaf tutulduğu derslerin toplam kredisinin programdaki o yarıyılın toplam kredisinin en az yarısı olması halinde; intibak ettirildiği yarıyıl ve önceki yarıyıllarda almadığı ve başarısız olduğu dersler ile birlikte bir üst yarıyıldan ders alabilmeleri konusunda </w:t>
            </w:r>
            <w:proofErr w:type="spellStart"/>
            <w:r w:rsidRPr="006B5C8B">
              <w:rPr>
                <w:rFonts w:ascii="Times New Roman" w:hAnsi="Times New Roman" w:cs="Times New Roman"/>
                <w:color w:val="000000" w:themeColor="text1"/>
                <w:sz w:val="24"/>
                <w:szCs w:val="24"/>
              </w:rPr>
              <w:t>fafülte</w:t>
            </w:r>
            <w:proofErr w:type="spellEnd"/>
            <w:r w:rsidRPr="006B5C8B">
              <w:rPr>
                <w:rFonts w:ascii="Times New Roman" w:hAnsi="Times New Roman" w:cs="Times New Roman"/>
                <w:color w:val="000000" w:themeColor="text1"/>
                <w:sz w:val="24"/>
                <w:szCs w:val="24"/>
              </w:rPr>
              <w:t xml:space="preserve"> yönetim kurulumuz yetkilidir. </w:t>
            </w:r>
            <w:proofErr w:type="gramEnd"/>
            <w:r w:rsidRPr="006B5C8B">
              <w:rPr>
                <w:rFonts w:ascii="Times New Roman" w:hAnsi="Times New Roman" w:cs="Times New Roman"/>
                <w:color w:val="000000" w:themeColor="text1"/>
                <w:sz w:val="24"/>
                <w:szCs w:val="24"/>
              </w:rPr>
              <w:t>Muafiyet kararının alındığı yarıyılda başvurması halinde, muaf olduğu dersi/dersleri almak isteyen öğrenci tekrar alabilir.</w:t>
            </w:r>
          </w:p>
          <w:p w:rsidR="008C1A2B" w:rsidRPr="00890EE9"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Öğrencinin üst yarıyıldan ders almış olması üst yarıyılda olduğu anlamına gelmez. Müfredatta zorunlu olan dersler için muafiyet sınavları, her dönemin başında İngilizce I ve II dersleri için de yapılmaktadır. Söz konusu sınavlardan geçer not alan öğrenciler müfredattaki ilgili dersten muaf olmakta ve notları öğrencilerin transkriptlerine işlenmektedir.</w:t>
            </w:r>
          </w:p>
        </w:tc>
      </w:tr>
      <w:tr w:rsidR="008C1A2B" w:rsidRPr="00890EE9" w:rsidTr="00C53E17">
        <w:tc>
          <w:tcPr>
            <w:tcW w:w="9062" w:type="dxa"/>
            <w:gridSpan w:val="2"/>
          </w:tcPr>
          <w:p w:rsidR="008C1A2B" w:rsidRDefault="008C1A2B" w:rsidP="006B5C8B">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BB1F9A" w:rsidRPr="00890EE9" w:rsidRDefault="00BB1F9A" w:rsidP="00BB1F9A">
            <w:pPr>
              <w:jc w:val="both"/>
              <w:rPr>
                <w:rFonts w:ascii="Times New Roman" w:hAnsi="Times New Roman" w:cs="Times New Roman"/>
                <w:color w:val="000000" w:themeColor="text1"/>
                <w:sz w:val="24"/>
                <w:szCs w:val="24"/>
              </w:rPr>
            </w:pPr>
            <w:r w:rsidRPr="00BB1F9A">
              <w:rPr>
                <w:rFonts w:ascii="Times New Roman" w:hAnsi="Times New Roman" w:cs="Times New Roman"/>
                <w:color w:val="000000" w:themeColor="text1"/>
                <w:sz w:val="24"/>
                <w:szCs w:val="24"/>
              </w:rPr>
              <w:t>https://ogrenciisleri.comu.edu.tr/egitim-ogretim-ve-sinav-yonetm.html</w:t>
            </w:r>
          </w:p>
        </w:tc>
      </w:tr>
      <w:tr w:rsidR="00C53E17" w:rsidRPr="00890EE9" w:rsidTr="00C53E17">
        <w:tc>
          <w:tcPr>
            <w:tcW w:w="1413" w:type="dxa"/>
          </w:tcPr>
          <w:p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955958"/>
                <w14:checkbox>
                  <w14:checked w14:val="0"/>
                  <w14:checkedState w14:val="2612" w14:font="MS Gothic"/>
                  <w14:uncheckedState w14:val="2610" w14:font="MS Gothic"/>
                </w14:checkbox>
              </w:sdtPr>
              <w:sdtEnd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2021864"/>
                <w14:checkbox>
                  <w14:checked w14:val="0"/>
                  <w14:checkedState w14:val="2612" w14:font="MS Gothic"/>
                  <w14:uncheckedState w14:val="2610" w14:font="MS Gothic"/>
                </w14:checkbox>
              </w:sdtPr>
              <w:sdtEnd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4720174"/>
                <w14:checkbox>
                  <w14:checked w14:val="0"/>
                  <w14:checkedState w14:val="2612" w14:font="MS Gothic"/>
                  <w14:uncheckedState w14:val="2610" w14:font="MS Gothic"/>
                </w14:checkbox>
              </w:sdtPr>
              <w:sdtEnd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rsidR="008C1A2B" w:rsidRPr="00890EE9" w:rsidRDefault="008C1A2B" w:rsidP="00C53E17">
      <w:pPr>
        <w:jc w:val="both"/>
        <w:rPr>
          <w:rFonts w:ascii="Times New Roman" w:hAnsi="Times New Roman" w:cs="Times New Roman"/>
          <w:color w:val="000000" w:themeColor="text1"/>
          <w:sz w:val="24"/>
          <w:szCs w:val="24"/>
        </w:rPr>
      </w:pPr>
    </w:p>
    <w:p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1.3-Kurum ve/veya program tarafından başka kurumlarla yapılacak anlaşmalar ve kurulacak ortaklıklar ile öğrenci hareketliliğini teşvik edecek ve s</w:t>
      </w:r>
      <w:r w:rsidR="005C29A0" w:rsidRPr="00890EE9">
        <w:rPr>
          <w:rFonts w:ascii="Times New Roman" w:hAnsi="Times New Roman" w:cs="Times New Roman"/>
          <w:color w:val="000000" w:themeColor="text1"/>
          <w:sz w:val="24"/>
          <w:szCs w:val="24"/>
        </w:rPr>
        <w:t>ağlayacak önlemler alınmalıdır.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lastRenderedPageBreak/>
              <w:t>Programımızdaki öğrenciler, yabancı dil, mülakat, not ortalaması gibi istenen şartları yerine getirdikleri takdirde lisans eğitimlerinin belirli bir döneminde başka bir yükseköğretim kurumunda yurt içi (Farabi) ve yurt dışı (</w:t>
            </w:r>
            <w:proofErr w:type="spellStart"/>
            <w:r w:rsidRPr="006B5C8B">
              <w:rPr>
                <w:rFonts w:ascii="Times New Roman" w:hAnsi="Times New Roman" w:cs="Times New Roman"/>
                <w:color w:val="000000" w:themeColor="text1"/>
                <w:sz w:val="24"/>
                <w:szCs w:val="24"/>
              </w:rPr>
              <w:t>Erasmus</w:t>
            </w:r>
            <w:proofErr w:type="spellEnd"/>
            <w:r w:rsidRPr="006B5C8B">
              <w:rPr>
                <w:rFonts w:ascii="Times New Roman" w:hAnsi="Times New Roman" w:cs="Times New Roman"/>
                <w:color w:val="000000" w:themeColor="text1"/>
                <w:sz w:val="24"/>
                <w:szCs w:val="24"/>
              </w:rPr>
              <w:t xml:space="preserve">) öğrenci programları ile eğitim görebilirler. Üniversitemizin ise bu konuda anlaşmalı olduğu üniversiteler bulunmaktadır. Bunlara </w:t>
            </w:r>
            <w:proofErr w:type="spellStart"/>
            <w:r w:rsidRPr="006B5C8B">
              <w:rPr>
                <w:rFonts w:ascii="Times New Roman" w:hAnsi="Times New Roman" w:cs="Times New Roman"/>
                <w:color w:val="000000" w:themeColor="text1"/>
                <w:sz w:val="24"/>
                <w:szCs w:val="24"/>
              </w:rPr>
              <w:t>Erasmus</w:t>
            </w:r>
            <w:proofErr w:type="spellEnd"/>
            <w:r w:rsidRPr="006B5C8B">
              <w:rPr>
                <w:rFonts w:ascii="Times New Roman" w:hAnsi="Times New Roman" w:cs="Times New Roman"/>
                <w:color w:val="000000" w:themeColor="text1"/>
                <w:sz w:val="24"/>
                <w:szCs w:val="24"/>
              </w:rPr>
              <w:t xml:space="preserve"> ve Dış İlişkiler Koordinatörlüğü web sitemizden aktif olarak ulaşılmaktadır. </w:t>
            </w:r>
          </w:p>
          <w:p w:rsidR="008C1A2B" w:rsidRPr="00890EE9" w:rsidRDefault="006B5C8B" w:rsidP="006B5C8B">
            <w:pPr>
              <w:jc w:val="both"/>
              <w:rPr>
                <w:rFonts w:ascii="Times New Roman" w:hAnsi="Times New Roman" w:cs="Times New Roman"/>
                <w:color w:val="000000" w:themeColor="text1"/>
                <w:sz w:val="24"/>
                <w:szCs w:val="24"/>
              </w:rPr>
            </w:pPr>
            <w:proofErr w:type="spellStart"/>
            <w:r w:rsidRPr="006B5C8B">
              <w:rPr>
                <w:rFonts w:ascii="Times New Roman" w:hAnsi="Times New Roman" w:cs="Times New Roman"/>
                <w:color w:val="000000" w:themeColor="text1"/>
                <w:sz w:val="24"/>
                <w:szCs w:val="24"/>
              </w:rPr>
              <w:t>Erasmus</w:t>
            </w:r>
            <w:proofErr w:type="spellEnd"/>
            <w:r w:rsidRPr="006B5C8B">
              <w:rPr>
                <w:rFonts w:ascii="Times New Roman" w:hAnsi="Times New Roman" w:cs="Times New Roman"/>
                <w:color w:val="000000" w:themeColor="text1"/>
                <w:sz w:val="24"/>
                <w:szCs w:val="24"/>
              </w:rPr>
              <w:t xml:space="preserve"> programı ise Avrupa’daki yükseköğretim kurumlarının birbirleri ile çok yönlü işbirliği yapmalarını teşvik etmeye yönelik Avrupa Birliği'nin bir eğitim programıdır. Yükseköğretim kurumlarının birbirleri ile ortak projeler üretip hayata geçirmeleri, öğrenci, idari ve akademik personel eğişimi yapabilmeleri için hibe niteliğinde karşılıksız mali destek sağlamaktadır. </w:t>
            </w:r>
            <w:proofErr w:type="spellStart"/>
            <w:r w:rsidRPr="006B5C8B">
              <w:rPr>
                <w:rFonts w:ascii="Times New Roman" w:hAnsi="Times New Roman" w:cs="Times New Roman"/>
                <w:color w:val="000000" w:themeColor="text1"/>
                <w:sz w:val="24"/>
                <w:szCs w:val="24"/>
              </w:rPr>
              <w:t>Erasmus</w:t>
            </w:r>
            <w:proofErr w:type="spellEnd"/>
            <w:r w:rsidRPr="006B5C8B">
              <w:rPr>
                <w:rFonts w:ascii="Times New Roman" w:hAnsi="Times New Roman" w:cs="Times New Roman"/>
                <w:color w:val="000000" w:themeColor="text1"/>
                <w:sz w:val="24"/>
                <w:szCs w:val="24"/>
              </w:rPr>
              <w:t xml:space="preserve"> öğrenim hareketliliği, Yükseköğretim Kurumu öğrencilerinin bir akademik yıl içerisinde eğitimlerinin bir veya iki dönemini Avrupa Birliği üyesi bir ülkedeki anlaşmalı bir yükseköğretim kurumunda gerçekleştirmesi olarak tanımlanmaktadır. Değişimin gerçekleşeceği akademik yıl birinci sınıfta okuyan lisans öğrencilerimiz </w:t>
            </w:r>
            <w:proofErr w:type="spellStart"/>
            <w:r w:rsidRPr="006B5C8B">
              <w:rPr>
                <w:rFonts w:ascii="Times New Roman" w:hAnsi="Times New Roman" w:cs="Times New Roman"/>
                <w:color w:val="000000" w:themeColor="text1"/>
                <w:sz w:val="24"/>
                <w:szCs w:val="24"/>
              </w:rPr>
              <w:t>Erasmus</w:t>
            </w:r>
            <w:proofErr w:type="spellEnd"/>
            <w:r w:rsidRPr="006B5C8B">
              <w:rPr>
                <w:rFonts w:ascii="Times New Roman" w:hAnsi="Times New Roman" w:cs="Times New Roman"/>
                <w:color w:val="000000" w:themeColor="text1"/>
                <w:sz w:val="24"/>
                <w:szCs w:val="24"/>
              </w:rPr>
              <w:t xml:space="preserve"> öğrenim hareketliliğine başvuruda bulunabilmekte, ancak değişim başladığında öğrencilerimizin 1. sınıf öğrencisi olmamaları gerekmektedir. </w:t>
            </w:r>
            <w:proofErr w:type="spellStart"/>
            <w:r w:rsidRPr="006B5C8B">
              <w:rPr>
                <w:rFonts w:ascii="Times New Roman" w:hAnsi="Times New Roman" w:cs="Times New Roman"/>
                <w:color w:val="000000" w:themeColor="text1"/>
                <w:sz w:val="24"/>
                <w:szCs w:val="24"/>
              </w:rPr>
              <w:t>Erasmus</w:t>
            </w:r>
            <w:proofErr w:type="spellEnd"/>
            <w:r w:rsidRPr="006B5C8B">
              <w:rPr>
                <w:rFonts w:ascii="Times New Roman" w:hAnsi="Times New Roman" w:cs="Times New Roman"/>
                <w:color w:val="000000" w:themeColor="text1"/>
                <w:sz w:val="24"/>
                <w:szCs w:val="24"/>
              </w:rPr>
              <w:t xml:space="preserve"> değişim programına başvurabilmesi için öğrencilerimizin yükseköğretim kurumu bünyesinde örgün eğitim kademelerinin herhangi birinde (birinci, ikinci veya üçüncü kademe) bir yükseköğretim programına kayıtlı, tam zamanlı öğrenci olması gerekmektedir. Program öğrencilerimizin </w:t>
            </w:r>
            <w:proofErr w:type="gramStart"/>
            <w:r w:rsidRPr="006B5C8B">
              <w:rPr>
                <w:rFonts w:ascii="Times New Roman" w:hAnsi="Times New Roman" w:cs="Times New Roman"/>
                <w:color w:val="000000" w:themeColor="text1"/>
                <w:sz w:val="24"/>
                <w:szCs w:val="24"/>
              </w:rPr>
              <w:t>kümülatif</w:t>
            </w:r>
            <w:proofErr w:type="gramEnd"/>
            <w:r w:rsidRPr="006B5C8B">
              <w:rPr>
                <w:rFonts w:ascii="Times New Roman" w:hAnsi="Times New Roman" w:cs="Times New Roman"/>
                <w:color w:val="000000" w:themeColor="text1"/>
                <w:sz w:val="24"/>
                <w:szCs w:val="24"/>
              </w:rPr>
              <w:t xml:space="preserve"> akademik not ortalamasının (GNO) en az 2.00/4.00 olması gerekmektedir. Başvuru dönemlerinde öğrencilerimiz başvurularını Üniversitemizin web sayfasında (http://erasmus.comu.edu.tr/ogrenim-genel-bilgi.html) yayınlanan link aracılığı ile yapmaktadırlar. Öğrencilerimizin başvuru yapabilmesi için bölümümüz ile </w:t>
            </w:r>
            <w:proofErr w:type="spellStart"/>
            <w:r w:rsidRPr="006B5C8B">
              <w:rPr>
                <w:rFonts w:ascii="Times New Roman" w:hAnsi="Times New Roman" w:cs="Times New Roman"/>
                <w:color w:val="000000" w:themeColor="text1"/>
                <w:sz w:val="24"/>
                <w:szCs w:val="24"/>
              </w:rPr>
              <w:t>Erasmus</w:t>
            </w:r>
            <w:proofErr w:type="spellEnd"/>
            <w:r w:rsidRPr="006B5C8B">
              <w:rPr>
                <w:rFonts w:ascii="Times New Roman" w:hAnsi="Times New Roman" w:cs="Times New Roman"/>
                <w:color w:val="000000" w:themeColor="text1"/>
                <w:sz w:val="24"/>
                <w:szCs w:val="24"/>
              </w:rPr>
              <w:t xml:space="preserve"> Üniversite Beyannamesi sahibi bir AB Yükseköğretim Kurumu arasında ilgili akademik yılda (</w:t>
            </w:r>
            <w:proofErr w:type="spellStart"/>
            <w:r w:rsidRPr="006B5C8B">
              <w:rPr>
                <w:rFonts w:ascii="Times New Roman" w:hAnsi="Times New Roman" w:cs="Times New Roman"/>
                <w:color w:val="000000" w:themeColor="text1"/>
                <w:sz w:val="24"/>
                <w:szCs w:val="24"/>
              </w:rPr>
              <w:t>örn</w:t>
            </w:r>
            <w:proofErr w:type="spellEnd"/>
            <w:r w:rsidRPr="006B5C8B">
              <w:rPr>
                <w:rFonts w:ascii="Times New Roman" w:hAnsi="Times New Roman" w:cs="Times New Roman"/>
                <w:color w:val="000000" w:themeColor="text1"/>
                <w:sz w:val="24"/>
                <w:szCs w:val="24"/>
              </w:rPr>
              <w:t xml:space="preserve">. 2019-2020 Eğitim-Öğretim Yılı için) geçerli olan bir </w:t>
            </w:r>
            <w:proofErr w:type="spellStart"/>
            <w:r w:rsidRPr="006B5C8B">
              <w:rPr>
                <w:rFonts w:ascii="Times New Roman" w:hAnsi="Times New Roman" w:cs="Times New Roman"/>
                <w:color w:val="000000" w:themeColor="text1"/>
                <w:sz w:val="24"/>
                <w:szCs w:val="24"/>
              </w:rPr>
              <w:t>Erasmus</w:t>
            </w:r>
            <w:proofErr w:type="spellEnd"/>
            <w:r w:rsidRPr="006B5C8B">
              <w:rPr>
                <w:rFonts w:ascii="Times New Roman" w:hAnsi="Times New Roman" w:cs="Times New Roman"/>
                <w:color w:val="000000" w:themeColor="text1"/>
                <w:sz w:val="24"/>
                <w:szCs w:val="24"/>
              </w:rPr>
              <w:t xml:space="preserve"> İkili Anlaşması olması gerekmektedir.</w:t>
            </w:r>
          </w:p>
        </w:tc>
      </w:tr>
      <w:tr w:rsidR="008C1A2B" w:rsidRPr="00890EE9" w:rsidTr="00C53E17">
        <w:tc>
          <w:tcPr>
            <w:tcW w:w="9062" w:type="dxa"/>
            <w:gridSpan w:val="2"/>
          </w:tcPr>
          <w:p w:rsidR="008C1A2B"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b/>
                <w:color w:val="000000" w:themeColor="text1"/>
                <w:sz w:val="24"/>
                <w:szCs w:val="24"/>
              </w:rPr>
              <w:t>Kanıtlar</w:t>
            </w:r>
            <w:r w:rsidR="006B5C8B">
              <w:t xml:space="preserve"> </w:t>
            </w:r>
            <w:hyperlink r:id="rId8" w:history="1">
              <w:r w:rsidR="003C3596" w:rsidRPr="00A826D3">
                <w:rPr>
                  <w:rStyle w:val="Kpr"/>
                  <w:rFonts w:ascii="Times New Roman" w:hAnsi="Times New Roman" w:cs="Times New Roman"/>
                  <w:sz w:val="24"/>
                  <w:szCs w:val="24"/>
                </w:rPr>
                <w:t>http://erasmus.comu.edu.tr/ogrenim-genel-bilgi.html</w:t>
              </w:r>
            </w:hyperlink>
          </w:p>
          <w:p w:rsidR="003C3596" w:rsidRPr="003C3596" w:rsidRDefault="003A4C97" w:rsidP="00C53E17">
            <w:pPr>
              <w:jc w:val="both"/>
              <w:rPr>
                <w:rFonts w:ascii="Times New Roman" w:hAnsi="Times New Roman" w:cs="Times New Roman"/>
                <w:color w:val="000000" w:themeColor="text1"/>
                <w:sz w:val="24"/>
                <w:szCs w:val="24"/>
              </w:rPr>
            </w:pPr>
            <w:hyperlink r:id="rId9" w:history="1">
              <w:r w:rsidR="003C3596" w:rsidRPr="003C3596">
                <w:rPr>
                  <w:rStyle w:val="Kpr"/>
                  <w:rFonts w:ascii="Times New Roman" w:hAnsi="Times New Roman" w:cs="Times New Roman"/>
                  <w:sz w:val="24"/>
                  <w:szCs w:val="24"/>
                </w:rPr>
                <w:t>https://erasmus.comu.edu.tr/ikili-anlasma/anlasma-listesi-aktif-r150.html</w:t>
              </w:r>
            </w:hyperlink>
            <w:r w:rsidR="003C3596" w:rsidRPr="003C3596">
              <w:rPr>
                <w:rFonts w:ascii="Times New Roman" w:hAnsi="Times New Roman" w:cs="Times New Roman"/>
                <w:color w:val="000000" w:themeColor="text1"/>
                <w:sz w:val="24"/>
                <w:szCs w:val="24"/>
              </w:rPr>
              <w:t xml:space="preserve"> </w:t>
            </w:r>
          </w:p>
          <w:p w:rsidR="008C1A2B" w:rsidRPr="00890EE9" w:rsidRDefault="008C1A2B"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9313577"/>
                <w14:checkbox>
                  <w14:checked w14:val="0"/>
                  <w14:checkedState w14:val="2612" w14:font="MS Gothic"/>
                  <w14:uncheckedState w14:val="2610" w14:font="MS Gothic"/>
                </w14:checkbox>
              </w:sdtPr>
              <w:sdtEnd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7264339"/>
                <w14:checkbox>
                  <w14:checked w14:val="0"/>
                  <w14:checkedState w14:val="2612" w14:font="MS Gothic"/>
                  <w14:uncheckedState w14:val="2610" w14:font="MS Gothic"/>
                </w14:checkbox>
              </w:sdtPr>
              <w:sdtEnd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3271057"/>
                <w14:checkbox>
                  <w14:checked w14:val="1"/>
                  <w14:checkedState w14:val="2612" w14:font="MS Gothic"/>
                  <w14:uncheckedState w14:val="2610" w14:font="MS Gothic"/>
                </w14:checkbox>
              </w:sdtPr>
              <w:sdtEndPr/>
              <w:sdtContent>
                <w:r w:rsidR="006B5C8B">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rsidR="008C1A2B" w:rsidRPr="00890EE9" w:rsidRDefault="008C1A2B" w:rsidP="00C53E17">
      <w:pPr>
        <w:jc w:val="both"/>
        <w:rPr>
          <w:rFonts w:ascii="Times New Roman" w:hAnsi="Times New Roman" w:cs="Times New Roman"/>
          <w:color w:val="000000" w:themeColor="text1"/>
          <w:sz w:val="24"/>
          <w:szCs w:val="24"/>
        </w:rPr>
      </w:pPr>
    </w:p>
    <w:p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1.4-Öğrencileri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8C1A2B" w:rsidRPr="00890EE9"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Danışmanlar, öğrencilerin staj yeri kabul onay, staj değerlendirme ve sözlü sınav komisyonu oluşturma, kayıt yenileme, ders ekleme bırakma işlemlerine onay vermekle ve öğrencilerin kayıtlı oldukları programı izlemelerinde; eğitim-öğretim çalışmaları ve üniversite yaşamıyla ilgili sorunlarının çözümünde rehberlik yapmakla görevlidirler. Program öğrencilerin başarısını takip etme, danışmanlık hizmeti verme, niteliklerini geliştirme ve izleme sorumluluğunu yüklenmiştir. Öğrenci başarısının değerlendirilmesi ve izlenmesi öğretimde amaçlanan hedeflere ulaşılmasının bir göstergesi olarak kabul edilmektedir. Başarı, bireysel sınav notu ve sınıf bazında genel ortalamaların izlenmesi ile değerlendirilmektedir. Aynı zamanda danışman öğretim elemanı öğrencileri birinci sınıftan itibaren her konuda bilgilendirmek, yönlendirmek ve takip etmek durumundadır. Program danışmanı olan öğretim elemanları ise öğrencilerin sadece staj, kayıt yenileme, ders kayıt veya ders danışmanlık işlemleriyle değil aynı zamanda onlarla dostane ilişkiler içerisine girerek tıpkı bir </w:t>
            </w:r>
            <w:proofErr w:type="spellStart"/>
            <w:r w:rsidRPr="006B5C8B">
              <w:rPr>
                <w:rFonts w:ascii="Times New Roman" w:hAnsi="Times New Roman" w:cs="Times New Roman"/>
                <w:color w:val="000000" w:themeColor="text1"/>
                <w:sz w:val="24"/>
                <w:szCs w:val="24"/>
              </w:rPr>
              <w:t>mentor</w:t>
            </w:r>
            <w:proofErr w:type="spellEnd"/>
            <w:r w:rsidRPr="006B5C8B">
              <w:rPr>
                <w:rFonts w:ascii="Times New Roman" w:hAnsi="Times New Roman" w:cs="Times New Roman"/>
                <w:color w:val="000000" w:themeColor="text1"/>
                <w:sz w:val="24"/>
                <w:szCs w:val="24"/>
              </w:rPr>
              <w:t xml:space="preserve"> veya koç gibi öğrenciler yönlendirilmeye çalışılmakta ve destek </w:t>
            </w:r>
            <w:r w:rsidRPr="006B5C8B">
              <w:rPr>
                <w:rFonts w:ascii="Times New Roman" w:hAnsi="Times New Roman" w:cs="Times New Roman"/>
                <w:color w:val="000000" w:themeColor="text1"/>
                <w:sz w:val="24"/>
                <w:szCs w:val="24"/>
              </w:rPr>
              <w:lastRenderedPageBreak/>
              <w:t xml:space="preserve">görmektedirler. Bunun yanı sıra Kimya Eğitim Programındaki tüm öğretim elemanları öğrencilerle yakın ilişkiler içerisinde olup onları yönlendirmektedir. Öğretim elemanlarıyla bu şekilde rahat iletişim kurup destek görmek de öğrencilerimizin </w:t>
            </w:r>
            <w:proofErr w:type="gramStart"/>
            <w:r w:rsidRPr="006B5C8B">
              <w:rPr>
                <w:rFonts w:ascii="Times New Roman" w:hAnsi="Times New Roman" w:cs="Times New Roman"/>
                <w:color w:val="000000" w:themeColor="text1"/>
                <w:sz w:val="24"/>
                <w:szCs w:val="24"/>
              </w:rPr>
              <w:t>motivasyonunu</w:t>
            </w:r>
            <w:proofErr w:type="gramEnd"/>
            <w:r w:rsidRPr="006B5C8B">
              <w:rPr>
                <w:rFonts w:ascii="Times New Roman" w:hAnsi="Times New Roman" w:cs="Times New Roman"/>
                <w:color w:val="000000" w:themeColor="text1"/>
                <w:sz w:val="24"/>
                <w:szCs w:val="24"/>
              </w:rPr>
              <w:t xml:space="preserve"> arttırmakta ve memnuniyet düzeylerini ciddi oranda etkilemektedir.</w:t>
            </w:r>
          </w:p>
        </w:tc>
      </w:tr>
      <w:tr w:rsidR="008C1A2B" w:rsidRPr="00890EE9" w:rsidTr="00C53E17">
        <w:tc>
          <w:tcPr>
            <w:tcW w:w="9062" w:type="dxa"/>
            <w:gridSpan w:val="2"/>
          </w:tcPr>
          <w:p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8C1A2B" w:rsidRDefault="003A4C97" w:rsidP="00C53E17">
            <w:pPr>
              <w:jc w:val="both"/>
              <w:rPr>
                <w:rFonts w:ascii="Times New Roman" w:hAnsi="Times New Roman" w:cs="Times New Roman"/>
                <w:color w:val="000000" w:themeColor="text1"/>
                <w:sz w:val="24"/>
                <w:szCs w:val="24"/>
              </w:rPr>
            </w:pPr>
            <w:hyperlink r:id="rId10" w:history="1">
              <w:r w:rsidR="0094666F" w:rsidRPr="00D84A62">
                <w:rPr>
                  <w:rStyle w:val="Kpr"/>
                  <w:rFonts w:ascii="Times New Roman" w:hAnsi="Times New Roman" w:cs="Times New Roman"/>
                  <w:sz w:val="24"/>
                  <w:szCs w:val="24"/>
                </w:rPr>
                <w:t>https://mfbe.egitim.comu.edu.tr/calisma-gruplari/2024-2025-akademik-yili-ogrenci-danismanlari-ve-da-r119.html</w:t>
              </w:r>
            </w:hyperlink>
          </w:p>
          <w:p w:rsidR="0094666F" w:rsidRPr="00890EE9" w:rsidRDefault="0094666F"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346027"/>
                <w14:checkbox>
                  <w14:checked w14:val="0"/>
                  <w14:checkedState w14:val="2612" w14:font="MS Gothic"/>
                  <w14:uncheckedState w14:val="2610" w14:font="MS Gothic"/>
                </w14:checkbox>
              </w:sdtPr>
              <w:sdtEnd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041779"/>
                <w14:checkbox>
                  <w14:checked w14:val="0"/>
                  <w14:checkedState w14:val="2612" w14:font="MS Gothic"/>
                  <w14:uncheckedState w14:val="2610" w14:font="MS Gothic"/>
                </w14:checkbox>
              </w:sdtPr>
              <w:sdtEnd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4179266"/>
                <w14:checkbox>
                  <w14:checked w14:val="1"/>
                  <w14:checkedState w14:val="2612" w14:font="MS Gothic"/>
                  <w14:uncheckedState w14:val="2610" w14:font="MS Gothic"/>
                </w14:checkbox>
              </w:sdtPr>
              <w:sdtEndPr/>
              <w:sdtContent>
                <w:r w:rsidR="0094666F">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rsidR="008C1A2B" w:rsidRPr="00890EE9" w:rsidRDefault="008C1A2B" w:rsidP="00C53E17">
      <w:pPr>
        <w:jc w:val="both"/>
        <w:rPr>
          <w:rFonts w:ascii="Times New Roman" w:hAnsi="Times New Roman" w:cs="Times New Roman"/>
          <w:color w:val="000000" w:themeColor="text1"/>
          <w:sz w:val="24"/>
          <w:szCs w:val="24"/>
        </w:rPr>
      </w:pPr>
    </w:p>
    <w:p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1.5-Öğrencilerin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Üniversitemizde; ara sınav, ara sınav mazeret sınavı, yarıyıl sonu sınavı ve bütünleme sınavları yapılır. Ayrıca öğrencilerimizin talep de bulunduğu ilgili bazı dersler için yaz okulu da açılabilmektedir. Yanı sıra öğrencilerimizin iş yükü ve performansı Bologna sistemine göre AKTS Bilgi Paketinde ve UBYS Öğrenci Bilgi Sisteminde aktif biçimde takip edilmekte, sınav yükleri ağırlıklarına göre değiştirilebilmektedir. Sınavlarımız;</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a</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Ara Sınavlar / Vizeler: her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b</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Yarıyıl Sonu / Final Sınavları: En az on dört haftalık eğitim-öğretim 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 sınavı için mazeret sınavı açılmaz.</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c</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Mazeret Sınavları: Haklı ve geçerli nedenlere dayalı mazereti dolayısıyla ara sınava katılmayan ve sınavdan sonraki bir hafta içerisinde durumunu belgeleyen öğrencilerin mazeretlerinin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d</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Bütünleme sınavları: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Bunların dışında başarılı olamayan öğrencilerimiz 3 farklı sınav hakkı daha bulunmaktadır: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a</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 xml:space="preserve">Tek Ders Sınavı: Dört yarıyılı tamamlayarak mezun olma durumuna gelen ancak yalnızca bir dersi veremeyen veya tüm dersleri verip </w:t>
            </w:r>
            <w:proofErr w:type="spellStart"/>
            <w:r w:rsidRPr="006B5C8B">
              <w:rPr>
                <w:rFonts w:ascii="Times New Roman" w:hAnsi="Times New Roman" w:cs="Times New Roman"/>
                <w:color w:val="000000" w:themeColor="text1"/>
                <w:sz w:val="24"/>
                <w:szCs w:val="24"/>
              </w:rPr>
              <w:t>GNO'su</w:t>
            </w:r>
            <w:proofErr w:type="spellEnd"/>
            <w:r w:rsidRPr="006B5C8B">
              <w:rPr>
                <w:rFonts w:ascii="Times New Roman" w:hAnsi="Times New Roman" w:cs="Times New Roman"/>
                <w:color w:val="000000" w:themeColor="text1"/>
                <w:sz w:val="24"/>
                <w:szCs w:val="24"/>
              </w:rPr>
              <w:t xml:space="preserve"> 2.00 olmayan öğrencilerin yararlandığı sınavdır.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b</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Üç Ders Sınavı: Bir, iki veya üç dersten girilen 2010 ve öncesi girişli öğrencilerin yararlandığı sınavdır.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c</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 xml:space="preserve">Ek Sınavlar: Azami öğrenim süresi (8 Yarıyıl- 4 Yıl) sonunda mezun olma </w:t>
            </w:r>
            <w:r w:rsidRPr="006B5C8B">
              <w:rPr>
                <w:rFonts w:ascii="Times New Roman" w:hAnsi="Times New Roman" w:cs="Times New Roman"/>
                <w:color w:val="000000" w:themeColor="text1"/>
                <w:sz w:val="24"/>
                <w:szCs w:val="24"/>
              </w:rPr>
              <w:lastRenderedPageBreak/>
              <w:t>durumundaki öğrencilerimize, başarısız oldukları (FF-FD-YS harf notlu) bütün dersler için iki ek sınav hakkı tanınır.</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Bu sınavlar sonunda, mezun olabilmesi için başarması gereken toplam ders sayısını, beşe indiremeyen öğrencilerin üniversite ile ilişikleri kesilir. Genel olarak tüm sınav sonuçları on beş gün içerisinde dersin ilgili öğretim elemanı tarafından Çanakkale </w:t>
            </w:r>
            <w:proofErr w:type="spellStart"/>
            <w:r w:rsidRPr="006B5C8B">
              <w:rPr>
                <w:rFonts w:ascii="Times New Roman" w:hAnsi="Times New Roman" w:cs="Times New Roman"/>
                <w:color w:val="000000" w:themeColor="text1"/>
                <w:sz w:val="24"/>
                <w:szCs w:val="24"/>
              </w:rPr>
              <w:t>Onsekiz</w:t>
            </w:r>
            <w:proofErr w:type="spellEnd"/>
            <w:r w:rsidRPr="006B5C8B">
              <w:rPr>
                <w:rFonts w:ascii="Times New Roman" w:hAnsi="Times New Roman" w:cs="Times New Roman"/>
                <w:color w:val="000000" w:themeColor="text1"/>
                <w:sz w:val="24"/>
                <w:szCs w:val="24"/>
              </w:rPr>
              <w:t xml:space="preserve"> Mart Üniversitesi Öğrenci Bilgi Sistemi internet sayfasında ilan edilir. Sınav sonuçlarının açıklanmasından itibaren sınav belgeleri üç yıl süreli saklanır. 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Ara sınav ve dönem içi etkinliklerden alınan notların ortalamasının % 40’ı, yarıyıl sonu veya bütünleme sınav notunun % 60 katkısı alınarak ilgili öğretim elemanı tarafından belirlenir ve öğretimin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not biçiminde, aşağıdaki tablodaki gibi takdir edilir:</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90-100 Puan - AA (Katsayı </w:t>
            </w:r>
            <w:proofErr w:type="gramStart"/>
            <w:r w:rsidRPr="006B5C8B">
              <w:rPr>
                <w:rFonts w:ascii="Times New Roman" w:hAnsi="Times New Roman" w:cs="Times New Roman"/>
                <w:color w:val="000000" w:themeColor="text1"/>
                <w:sz w:val="24"/>
                <w:szCs w:val="24"/>
              </w:rPr>
              <w:t>4.0</w:t>
            </w:r>
            <w:proofErr w:type="gramEnd"/>
            <w:r w:rsidRPr="006B5C8B">
              <w:rPr>
                <w:rFonts w:ascii="Times New Roman" w:hAnsi="Times New Roman" w:cs="Times New Roman"/>
                <w:color w:val="000000" w:themeColor="text1"/>
                <w:sz w:val="24"/>
                <w:szCs w:val="24"/>
              </w:rPr>
              <w:t>, AKTS notu A)</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85-89 Puan - BA (Katsayı </w:t>
            </w:r>
            <w:proofErr w:type="gramStart"/>
            <w:r w:rsidRPr="006B5C8B">
              <w:rPr>
                <w:rFonts w:ascii="Times New Roman" w:hAnsi="Times New Roman" w:cs="Times New Roman"/>
                <w:color w:val="000000" w:themeColor="text1"/>
                <w:sz w:val="24"/>
                <w:szCs w:val="24"/>
              </w:rPr>
              <w:t>3.5</w:t>
            </w:r>
            <w:proofErr w:type="gramEnd"/>
            <w:r w:rsidRPr="006B5C8B">
              <w:rPr>
                <w:rFonts w:ascii="Times New Roman" w:hAnsi="Times New Roman" w:cs="Times New Roman"/>
                <w:color w:val="000000" w:themeColor="text1"/>
                <w:sz w:val="24"/>
                <w:szCs w:val="24"/>
              </w:rPr>
              <w:t>, AKTS notu B)</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80-84 Puan - BB (Katsayı </w:t>
            </w:r>
            <w:proofErr w:type="gramStart"/>
            <w:r w:rsidRPr="006B5C8B">
              <w:rPr>
                <w:rFonts w:ascii="Times New Roman" w:hAnsi="Times New Roman" w:cs="Times New Roman"/>
                <w:color w:val="000000" w:themeColor="text1"/>
                <w:sz w:val="24"/>
                <w:szCs w:val="24"/>
              </w:rPr>
              <w:t>3.0</w:t>
            </w:r>
            <w:proofErr w:type="gramEnd"/>
            <w:r w:rsidRPr="006B5C8B">
              <w:rPr>
                <w:rFonts w:ascii="Times New Roman" w:hAnsi="Times New Roman" w:cs="Times New Roman"/>
                <w:color w:val="000000" w:themeColor="text1"/>
                <w:sz w:val="24"/>
                <w:szCs w:val="24"/>
              </w:rPr>
              <w:t>, AKTS notu B)</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70-79 Puan - CB (Katsayı </w:t>
            </w:r>
            <w:proofErr w:type="gramStart"/>
            <w:r w:rsidRPr="006B5C8B">
              <w:rPr>
                <w:rFonts w:ascii="Times New Roman" w:hAnsi="Times New Roman" w:cs="Times New Roman"/>
                <w:color w:val="000000" w:themeColor="text1"/>
                <w:sz w:val="24"/>
                <w:szCs w:val="24"/>
              </w:rPr>
              <w:t>2.5</w:t>
            </w:r>
            <w:proofErr w:type="gramEnd"/>
            <w:r w:rsidRPr="006B5C8B">
              <w:rPr>
                <w:rFonts w:ascii="Times New Roman" w:hAnsi="Times New Roman" w:cs="Times New Roman"/>
                <w:color w:val="000000" w:themeColor="text1"/>
                <w:sz w:val="24"/>
                <w:szCs w:val="24"/>
              </w:rPr>
              <w:t>, AKTS notu C)</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60-69 Puan - CC (Katsayı </w:t>
            </w:r>
            <w:proofErr w:type="gramStart"/>
            <w:r w:rsidRPr="006B5C8B">
              <w:rPr>
                <w:rFonts w:ascii="Times New Roman" w:hAnsi="Times New Roman" w:cs="Times New Roman"/>
                <w:color w:val="000000" w:themeColor="text1"/>
                <w:sz w:val="24"/>
                <w:szCs w:val="24"/>
              </w:rPr>
              <w:t>2.0</w:t>
            </w:r>
            <w:proofErr w:type="gramEnd"/>
            <w:r w:rsidRPr="006B5C8B">
              <w:rPr>
                <w:rFonts w:ascii="Times New Roman" w:hAnsi="Times New Roman" w:cs="Times New Roman"/>
                <w:color w:val="000000" w:themeColor="text1"/>
                <w:sz w:val="24"/>
                <w:szCs w:val="24"/>
              </w:rPr>
              <w:t>, AKTS notu C)</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55-59 Puan - DC (Katsayı </w:t>
            </w:r>
            <w:proofErr w:type="gramStart"/>
            <w:r w:rsidRPr="006B5C8B">
              <w:rPr>
                <w:rFonts w:ascii="Times New Roman" w:hAnsi="Times New Roman" w:cs="Times New Roman"/>
                <w:color w:val="000000" w:themeColor="text1"/>
                <w:sz w:val="24"/>
                <w:szCs w:val="24"/>
              </w:rPr>
              <w:t>1.5</w:t>
            </w:r>
            <w:proofErr w:type="gramEnd"/>
            <w:r w:rsidRPr="006B5C8B">
              <w:rPr>
                <w:rFonts w:ascii="Times New Roman" w:hAnsi="Times New Roman" w:cs="Times New Roman"/>
                <w:color w:val="000000" w:themeColor="text1"/>
                <w:sz w:val="24"/>
                <w:szCs w:val="24"/>
              </w:rPr>
              <w:t>, AKTS notu D)</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50-54 Puan - DD (Katsayı </w:t>
            </w:r>
            <w:proofErr w:type="gramStart"/>
            <w:r w:rsidRPr="006B5C8B">
              <w:rPr>
                <w:rFonts w:ascii="Times New Roman" w:hAnsi="Times New Roman" w:cs="Times New Roman"/>
                <w:color w:val="000000" w:themeColor="text1"/>
                <w:sz w:val="24"/>
                <w:szCs w:val="24"/>
              </w:rPr>
              <w:t>1.0</w:t>
            </w:r>
            <w:proofErr w:type="gramEnd"/>
            <w:r w:rsidRPr="006B5C8B">
              <w:rPr>
                <w:rFonts w:ascii="Times New Roman" w:hAnsi="Times New Roman" w:cs="Times New Roman"/>
                <w:color w:val="000000" w:themeColor="text1"/>
                <w:sz w:val="24"/>
                <w:szCs w:val="24"/>
              </w:rPr>
              <w:t>, AKTS notu E)</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40-49 Puan - FD (Katsayı </w:t>
            </w:r>
            <w:proofErr w:type="gramStart"/>
            <w:r w:rsidRPr="006B5C8B">
              <w:rPr>
                <w:rFonts w:ascii="Times New Roman" w:hAnsi="Times New Roman" w:cs="Times New Roman"/>
                <w:color w:val="000000" w:themeColor="text1"/>
                <w:sz w:val="24"/>
                <w:szCs w:val="24"/>
              </w:rPr>
              <w:t>0.5</w:t>
            </w:r>
            <w:proofErr w:type="gramEnd"/>
            <w:r w:rsidRPr="006B5C8B">
              <w:rPr>
                <w:rFonts w:ascii="Times New Roman" w:hAnsi="Times New Roman" w:cs="Times New Roman"/>
                <w:color w:val="000000" w:themeColor="text1"/>
                <w:sz w:val="24"/>
                <w:szCs w:val="24"/>
              </w:rPr>
              <w:t>, AKTS notu F)</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0-39 Puan - FF (Katsayı 0, AKTS notu FX)</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Y eterli - YE (Katsayı -, AKTS notu S)</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Yetersiz - YS (Katsayı -, AKTS notu U)</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Devamsız - DS (Katsayı 0(Kredili dersler için), AKTS notu NA)</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Buna göre öğrenci;</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a</w:t>
            </w:r>
            <w:proofErr w:type="gramEnd"/>
            <w:r w:rsidRPr="006B5C8B">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6B5C8B">
              <w:rPr>
                <w:rFonts w:ascii="Times New Roman" w:hAnsi="Times New Roman" w:cs="Times New Roman"/>
                <w:color w:val="000000" w:themeColor="text1"/>
                <w:sz w:val="24"/>
                <w:szCs w:val="24"/>
              </w:rPr>
              <w:t>(AA), (BA), (BB), (CB) veya (CC) notlarından birini almış ise o dersi başarmış sayılır.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b</w:t>
            </w:r>
            <w:proofErr w:type="gramEnd"/>
            <w:r w:rsidRPr="006B5C8B">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6B5C8B">
              <w:rPr>
                <w:rFonts w:ascii="Times New Roman" w:hAnsi="Times New Roman" w:cs="Times New Roman"/>
                <w:color w:val="000000" w:themeColor="text1"/>
                <w:sz w:val="24"/>
                <w:szCs w:val="24"/>
              </w:rPr>
              <w:t>(DC) veya (DD) notlarından birini almış ise o dersi “koşullu” başarmış sayılır.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c</w:t>
            </w:r>
            <w:proofErr w:type="gramEnd"/>
            <w:r w:rsidRPr="006B5C8B">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6B5C8B">
              <w:rPr>
                <w:rFonts w:ascii="Times New Roman" w:hAnsi="Times New Roman" w:cs="Times New Roman"/>
                <w:color w:val="000000" w:themeColor="text1"/>
                <w:sz w:val="24"/>
                <w:szCs w:val="24"/>
              </w:rPr>
              <w:t>(FD) ve (FF) notlarından birini almış ise o dersi başaramamış sayılır.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d</w:t>
            </w:r>
            <w:proofErr w:type="gramEnd"/>
            <w:r w:rsidRPr="006B5C8B">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6B5C8B">
              <w:rPr>
                <w:rFonts w:ascii="Times New Roman" w:hAnsi="Times New Roman" w:cs="Times New Roman"/>
                <w:color w:val="000000" w:themeColor="text1"/>
                <w:sz w:val="24"/>
                <w:szCs w:val="24"/>
              </w:rPr>
              <w:t>Kredisiz olan dersler ile stajların devamsızlık ve başarı değerlendirmelerinde; (YE) yeterli, (YS) yetersiz, (DS) devamsız sayılır.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e</w:t>
            </w:r>
            <w:proofErr w:type="gramEnd"/>
            <w:r w:rsidRPr="006B5C8B">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6B5C8B">
              <w:rPr>
                <w:rFonts w:ascii="Times New Roman" w:hAnsi="Times New Roman" w:cs="Times New Roman"/>
                <w:color w:val="000000" w:themeColor="text1"/>
                <w:sz w:val="24"/>
                <w:szCs w:val="24"/>
              </w:rPr>
              <w:t>Girmeye hak etmediği bir sınava girmesi sonucunda aldığı not iptal edilir.</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2547 sayılı Kanunun 5 inci maddesinin birinci fıkrasının (ı) bendinde belirtilen ortak zorunlu derslerinden alınan (YE) ve (YS) notları ile kredisiz dersler için (DS) notları ağırlıklı not ortalamasının hesabında dikkate alınmazlar; ancak kredili derslerde (DS)’</w:t>
            </w:r>
            <w:proofErr w:type="spellStart"/>
            <w:r w:rsidRPr="006B5C8B">
              <w:rPr>
                <w:rFonts w:ascii="Times New Roman" w:hAnsi="Times New Roman" w:cs="Times New Roman"/>
                <w:color w:val="000000" w:themeColor="text1"/>
                <w:sz w:val="24"/>
                <w:szCs w:val="24"/>
              </w:rPr>
              <w:t>nin</w:t>
            </w:r>
            <w:proofErr w:type="spellEnd"/>
            <w:r w:rsidRPr="006B5C8B">
              <w:rPr>
                <w:rFonts w:ascii="Times New Roman" w:hAnsi="Times New Roman" w:cs="Times New Roman"/>
                <w:color w:val="000000" w:themeColor="text1"/>
                <w:sz w:val="24"/>
                <w:szCs w:val="24"/>
              </w:rPr>
              <w:t xml:space="preserve"> karşılığı 0.00 sayılır. Bir dersten başarılı sayılabilmek için diğer şartlara ek olarak o dersin yarıyıl sonu veya bütünleme sınavından en az 50 puan almak gerekir, alamayanlar not ortalaması ne olursa olsun başarısız (FD ve altı) sayılır.</w:t>
            </w:r>
          </w:p>
          <w:p w:rsidR="008C1A2B" w:rsidRPr="00890EE9"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Böylelikle öğrencilerimizin başarı durumları, üniversitemiz sınav yönetmeliğinin 22. maddesine göre derslerden almış oldukları notlar ve derslerin kredileri ile hesaplanan “Yarıyıl/Dönem Not Ortalaması (DNO)” ve “Genel Not Ortalaması (GNO)”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w:t>
            </w:r>
            <w:proofErr w:type="gramStart"/>
            <w:r w:rsidRPr="006B5C8B">
              <w:rPr>
                <w:rFonts w:ascii="Times New Roman" w:hAnsi="Times New Roman" w:cs="Times New Roman"/>
                <w:color w:val="000000" w:themeColor="text1"/>
                <w:sz w:val="24"/>
                <w:szCs w:val="24"/>
              </w:rPr>
              <w:t>27/09/2016</w:t>
            </w:r>
            <w:proofErr w:type="gramEnd"/>
            <w:r w:rsidRPr="006B5C8B">
              <w:rPr>
                <w:rFonts w:ascii="Times New Roman" w:hAnsi="Times New Roman" w:cs="Times New Roman"/>
                <w:color w:val="000000" w:themeColor="text1"/>
                <w:sz w:val="24"/>
                <w:szCs w:val="24"/>
              </w:rPr>
              <w:t xml:space="preserve"> tarihli ve 29840 sayılı Resmi </w:t>
            </w:r>
            <w:proofErr w:type="spellStart"/>
            <w:r w:rsidRPr="006B5C8B">
              <w:rPr>
                <w:rFonts w:ascii="Times New Roman" w:hAnsi="Times New Roman" w:cs="Times New Roman"/>
                <w:color w:val="000000" w:themeColor="text1"/>
                <w:sz w:val="24"/>
                <w:szCs w:val="24"/>
              </w:rPr>
              <w:t>Gazete’de</w:t>
            </w:r>
            <w:proofErr w:type="spellEnd"/>
            <w:r w:rsidRPr="006B5C8B">
              <w:rPr>
                <w:rFonts w:ascii="Times New Roman" w:hAnsi="Times New Roman" w:cs="Times New Roman"/>
                <w:color w:val="000000" w:themeColor="text1"/>
                <w:sz w:val="24"/>
                <w:szCs w:val="24"/>
              </w:rPr>
              <w:t xml:space="preserve"> yayınlanan yeni Çanakkale </w:t>
            </w:r>
            <w:proofErr w:type="spellStart"/>
            <w:r w:rsidRPr="006B5C8B">
              <w:rPr>
                <w:rFonts w:ascii="Times New Roman" w:hAnsi="Times New Roman" w:cs="Times New Roman"/>
                <w:color w:val="000000" w:themeColor="text1"/>
                <w:sz w:val="24"/>
                <w:szCs w:val="24"/>
              </w:rPr>
              <w:t>Onsekiz</w:t>
            </w:r>
            <w:proofErr w:type="spellEnd"/>
            <w:r w:rsidRPr="006B5C8B">
              <w:rPr>
                <w:rFonts w:ascii="Times New Roman" w:hAnsi="Times New Roman" w:cs="Times New Roman"/>
                <w:color w:val="000000" w:themeColor="text1"/>
                <w:sz w:val="24"/>
                <w:szCs w:val="24"/>
              </w:rPr>
              <w:t xml:space="preserve"> Mart Üniversitesi </w:t>
            </w:r>
            <w:proofErr w:type="spellStart"/>
            <w:r w:rsidRPr="006B5C8B">
              <w:rPr>
                <w:rFonts w:ascii="Times New Roman" w:hAnsi="Times New Roman" w:cs="Times New Roman"/>
                <w:color w:val="000000" w:themeColor="text1"/>
                <w:sz w:val="24"/>
                <w:szCs w:val="24"/>
              </w:rPr>
              <w:t>Önlisans</w:t>
            </w:r>
            <w:proofErr w:type="spellEnd"/>
            <w:r w:rsidRPr="006B5C8B">
              <w:rPr>
                <w:rFonts w:ascii="Times New Roman" w:hAnsi="Times New Roman" w:cs="Times New Roman"/>
                <w:color w:val="000000" w:themeColor="text1"/>
                <w:sz w:val="24"/>
                <w:szCs w:val="24"/>
              </w:rPr>
              <w:t xml:space="preserve">- Lisans Eğitim Öğretim Ve Sınav Yönetmeliği uyarınca 2014 ve </w:t>
            </w:r>
            <w:r w:rsidRPr="006B5C8B">
              <w:rPr>
                <w:rFonts w:ascii="Times New Roman" w:hAnsi="Times New Roman" w:cs="Times New Roman"/>
                <w:color w:val="000000" w:themeColor="text1"/>
                <w:sz w:val="24"/>
                <w:szCs w:val="24"/>
              </w:rPr>
              <w:lastRenderedPageBreak/>
              <w:t xml:space="preserve">sonrası kayıtlı öğrenciler için şu hüküm uygulanır: “(DC) veya (DD) notlarından birini almış ve </w:t>
            </w:r>
            <w:proofErr w:type="spellStart"/>
            <w:r w:rsidRPr="006B5C8B">
              <w:rPr>
                <w:rFonts w:ascii="Times New Roman" w:hAnsi="Times New Roman" w:cs="Times New Roman"/>
                <w:color w:val="000000" w:themeColor="text1"/>
                <w:sz w:val="24"/>
                <w:szCs w:val="24"/>
              </w:rPr>
              <w:t>GNO’su</w:t>
            </w:r>
            <w:proofErr w:type="spellEnd"/>
            <w:r w:rsidRPr="006B5C8B">
              <w:rPr>
                <w:rFonts w:ascii="Times New Roman" w:hAnsi="Times New Roman" w:cs="Times New Roman"/>
                <w:color w:val="000000" w:themeColor="text1"/>
                <w:sz w:val="24"/>
                <w:szCs w:val="24"/>
              </w:rPr>
              <w:t xml:space="preserve"> 2.00 ve üzeri ise koşullu başarılı sayılır; (DC) veya (DD) notlarından birini almış ve </w:t>
            </w:r>
            <w:proofErr w:type="spellStart"/>
            <w:r w:rsidRPr="006B5C8B">
              <w:rPr>
                <w:rFonts w:ascii="Times New Roman" w:hAnsi="Times New Roman" w:cs="Times New Roman"/>
                <w:color w:val="000000" w:themeColor="text1"/>
                <w:sz w:val="24"/>
                <w:szCs w:val="24"/>
              </w:rPr>
              <w:t>GNO’su</w:t>
            </w:r>
            <w:proofErr w:type="spellEnd"/>
            <w:r w:rsidRPr="006B5C8B">
              <w:rPr>
                <w:rFonts w:ascii="Times New Roman" w:hAnsi="Times New Roman" w:cs="Times New Roman"/>
                <w:color w:val="000000" w:themeColor="text1"/>
                <w:sz w:val="24"/>
                <w:szCs w:val="24"/>
              </w:rPr>
              <w:t xml:space="preserve"> 2.00’ın altında ise koşullu başarısız sayılır.”</w:t>
            </w:r>
          </w:p>
        </w:tc>
      </w:tr>
      <w:tr w:rsidR="008C1A2B" w:rsidRPr="00890EE9" w:rsidTr="00C53E17">
        <w:tc>
          <w:tcPr>
            <w:tcW w:w="9062" w:type="dxa"/>
            <w:gridSpan w:val="2"/>
          </w:tcPr>
          <w:p w:rsidR="006B5C8B" w:rsidRPr="006B5C8B" w:rsidRDefault="008C1A2B" w:rsidP="006B5C8B">
            <w:pPr>
              <w:jc w:val="both"/>
              <w:rPr>
                <w:rFonts w:ascii="Times New Roman" w:hAnsi="Times New Roman" w:cs="Times New Roman"/>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6B5C8B">
              <w:rPr>
                <w:rFonts w:ascii="Times New Roman" w:hAnsi="Times New Roman" w:cs="Times New Roman"/>
                <w:b/>
                <w:color w:val="000000" w:themeColor="text1"/>
                <w:sz w:val="24"/>
                <w:szCs w:val="24"/>
              </w:rPr>
              <w:t xml:space="preserve"> </w:t>
            </w:r>
            <w:r w:rsidR="006B5C8B" w:rsidRPr="006B5C8B">
              <w:rPr>
                <w:rFonts w:ascii="Times New Roman" w:hAnsi="Times New Roman" w:cs="Times New Roman"/>
                <w:color w:val="000000" w:themeColor="text1"/>
                <w:sz w:val="24"/>
                <w:szCs w:val="24"/>
              </w:rPr>
              <w:t>Öğrenci İşleri Mevzuat</w:t>
            </w:r>
          </w:p>
          <w:p w:rsidR="008C1A2B" w:rsidRPr="00890EE9" w:rsidRDefault="006B5C8B" w:rsidP="009632EA">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Kanıt linkleri: http://ogrenciisleri.comu.edu.tr/mevzuat.html</w:t>
            </w:r>
          </w:p>
        </w:tc>
      </w:tr>
      <w:tr w:rsidR="00C53E17" w:rsidRPr="00890EE9" w:rsidTr="00C53E17">
        <w:tc>
          <w:tcPr>
            <w:tcW w:w="1413" w:type="dxa"/>
          </w:tcPr>
          <w:p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218439"/>
                <w14:checkbox>
                  <w14:checked w14:val="0"/>
                  <w14:checkedState w14:val="2612" w14:font="MS Gothic"/>
                  <w14:uncheckedState w14:val="2610" w14:font="MS Gothic"/>
                </w14:checkbox>
              </w:sdtPr>
              <w:sdtEnd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6384707"/>
                <w14:checkbox>
                  <w14:checked w14:val="0"/>
                  <w14:checkedState w14:val="2612" w14:font="MS Gothic"/>
                  <w14:uncheckedState w14:val="2610" w14:font="MS Gothic"/>
                </w14:checkbox>
              </w:sdtPr>
              <w:sdtEnd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rsidR="008C1A2B"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9855083"/>
                <w14:checkbox>
                  <w14:checked w14:val="1"/>
                  <w14:checkedState w14:val="2612" w14:font="MS Gothic"/>
                  <w14:uncheckedState w14:val="2610" w14:font="MS Gothic"/>
                </w14:checkbox>
              </w:sdtPr>
              <w:sdtEndPr/>
              <w:sdtContent>
                <w:r w:rsidR="006B5C8B">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1.6-Öğrencilerin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Kimya Eğitim Programıyla ilgili mezuniyet </w:t>
            </w:r>
            <w:proofErr w:type="gramStart"/>
            <w:r w:rsidRPr="006B5C8B">
              <w:rPr>
                <w:rFonts w:ascii="Times New Roman" w:hAnsi="Times New Roman" w:cs="Times New Roman"/>
                <w:color w:val="000000" w:themeColor="text1"/>
                <w:sz w:val="24"/>
                <w:szCs w:val="24"/>
              </w:rPr>
              <w:t>kriterleri</w:t>
            </w:r>
            <w:proofErr w:type="gramEnd"/>
            <w:r w:rsidRPr="006B5C8B">
              <w:rPr>
                <w:rFonts w:ascii="Times New Roman" w:hAnsi="Times New Roman" w:cs="Times New Roman"/>
                <w:color w:val="000000" w:themeColor="text1"/>
                <w:sz w:val="24"/>
                <w:szCs w:val="24"/>
              </w:rPr>
              <w:t xml:space="preserve"> belirleme ve mezuniyet komisyonu bulunmaktadır. Bir öğrencinin öğrenimini başarı ile bitirerek programından lisans derecesi elde edebilmesi için programda alması gereken zorunlu ve seçimlik derslerin (240 ATKS karşılığı) tümünden başarılı olması zorunludur. Bir öğrencinin </w:t>
            </w:r>
            <w:proofErr w:type="spellStart"/>
            <w:r w:rsidRPr="006B5C8B">
              <w:rPr>
                <w:rFonts w:ascii="Times New Roman" w:hAnsi="Times New Roman" w:cs="Times New Roman"/>
                <w:color w:val="000000" w:themeColor="text1"/>
                <w:sz w:val="24"/>
                <w:szCs w:val="24"/>
              </w:rPr>
              <w:t>GNO’su</w:t>
            </w:r>
            <w:proofErr w:type="spellEnd"/>
            <w:r w:rsidRPr="006B5C8B">
              <w:rPr>
                <w:rFonts w:ascii="Times New Roman" w:hAnsi="Times New Roman" w:cs="Times New Roman"/>
                <w:color w:val="000000" w:themeColor="text1"/>
                <w:sz w:val="24"/>
                <w:szCs w:val="24"/>
              </w:rPr>
              <w:t xml:space="preserve"> aynı zamanda mezuniyet not ortalamasıdır. Ayrıca;</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a</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ve üçüncüsü onur öğrencileri olarak kabul edilir ve bu öğrenciler ilgili Dekanlıkça/Müdürlükçe öğretim yılı sonunda teşekkür belgesi ile ödüllendirilir.</w:t>
            </w:r>
          </w:p>
          <w:p w:rsidR="006B5C8B" w:rsidRPr="006B5C8B"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b</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 xml:space="preserve">Normal öğrenim süresi içerisinde tüm dersleri almak, devam koşulunu yerine getirmek, tüm derslerde en az (CC) almak ve herhangi bir disiplin cezası almamış olmak şartıyla </w:t>
            </w:r>
            <w:proofErr w:type="spellStart"/>
            <w:r w:rsidRPr="006B5C8B">
              <w:rPr>
                <w:rFonts w:ascii="Times New Roman" w:hAnsi="Times New Roman" w:cs="Times New Roman"/>
                <w:color w:val="000000" w:themeColor="text1"/>
                <w:sz w:val="24"/>
                <w:szCs w:val="24"/>
              </w:rPr>
              <w:t>GNO’na</w:t>
            </w:r>
            <w:proofErr w:type="spellEnd"/>
            <w:r w:rsidRPr="006B5C8B">
              <w:rPr>
                <w:rFonts w:ascii="Times New Roman" w:hAnsi="Times New Roman" w:cs="Times New Roman"/>
                <w:color w:val="000000" w:themeColor="text1"/>
                <w:sz w:val="24"/>
                <w:szCs w:val="24"/>
              </w:rPr>
              <w:t xml:space="preserve"> göre kayıtlı bulunduğu okulunu birinci olarak bitiren öğrenciler fakülte/yüksekokul/meslek yüksekokulu yüksek onur öğrencisi kabul edilir ve bu öğrenciler Rektörlükçe fakülte/yüksekokul/meslek yüksekokulu yüksek onur öğrencisi takdir belgesi ile ödüllendirilir.</w:t>
            </w:r>
          </w:p>
          <w:p w:rsidR="00146E30" w:rsidRPr="00890EE9" w:rsidRDefault="006B5C8B" w:rsidP="006B5C8B">
            <w:pPr>
              <w:jc w:val="both"/>
              <w:rPr>
                <w:rFonts w:ascii="Times New Roman" w:hAnsi="Times New Roman" w:cs="Times New Roman"/>
                <w:color w:val="000000" w:themeColor="text1"/>
                <w:sz w:val="24"/>
                <w:szCs w:val="24"/>
              </w:rPr>
            </w:pPr>
            <w:proofErr w:type="gramStart"/>
            <w:r w:rsidRPr="006B5C8B">
              <w:rPr>
                <w:rFonts w:ascii="Times New Roman" w:hAnsi="Times New Roman" w:cs="Times New Roman"/>
                <w:color w:val="000000" w:themeColor="text1"/>
                <w:sz w:val="24"/>
                <w:szCs w:val="24"/>
              </w:rPr>
              <w:t>c</w:t>
            </w:r>
            <w:proofErr w:type="gramEnd"/>
            <w:r w:rsidRPr="006B5C8B">
              <w:rPr>
                <w:rFonts w:ascii="Times New Roman" w:hAnsi="Times New Roman" w:cs="Times New Roman"/>
                <w:color w:val="000000" w:themeColor="text1"/>
                <w:sz w:val="24"/>
                <w:szCs w:val="24"/>
              </w:rPr>
              <w:t>.</w:t>
            </w:r>
            <w:r w:rsidRPr="006B5C8B">
              <w:rPr>
                <w:rFonts w:ascii="Times New Roman" w:hAnsi="Times New Roman" w:cs="Times New Roman"/>
                <w:color w:val="000000" w:themeColor="text1"/>
                <w:sz w:val="24"/>
                <w:szCs w:val="24"/>
              </w:rPr>
              <w:tab/>
              <w:t xml:space="preserve">Normal öğrenim süresi içerisinde tüm dersleri almak, devam koşulunu yerine getirmek, tüm derslerde en az (CC) almak ve herhangi bir disiplin cezası almamış olmak şartıyla </w:t>
            </w:r>
            <w:proofErr w:type="spellStart"/>
            <w:r w:rsidRPr="006B5C8B">
              <w:rPr>
                <w:rFonts w:ascii="Times New Roman" w:hAnsi="Times New Roman" w:cs="Times New Roman"/>
                <w:color w:val="000000" w:themeColor="text1"/>
                <w:sz w:val="24"/>
                <w:szCs w:val="24"/>
              </w:rPr>
              <w:t>GNO’na</w:t>
            </w:r>
            <w:proofErr w:type="spellEnd"/>
            <w:r w:rsidRPr="006B5C8B">
              <w:rPr>
                <w:rFonts w:ascii="Times New Roman" w:hAnsi="Times New Roman" w:cs="Times New Roman"/>
                <w:color w:val="000000" w:themeColor="text1"/>
                <w:sz w:val="24"/>
                <w:szCs w:val="24"/>
              </w:rPr>
              <w:t xml:space="preserve"> göre Çanakkale </w:t>
            </w:r>
            <w:proofErr w:type="spellStart"/>
            <w:r w:rsidRPr="006B5C8B">
              <w:rPr>
                <w:rFonts w:ascii="Times New Roman" w:hAnsi="Times New Roman" w:cs="Times New Roman"/>
                <w:color w:val="000000" w:themeColor="text1"/>
                <w:sz w:val="24"/>
                <w:szCs w:val="24"/>
              </w:rPr>
              <w:t>Onsekiz</w:t>
            </w:r>
            <w:proofErr w:type="spellEnd"/>
            <w:r w:rsidRPr="006B5C8B">
              <w:rPr>
                <w:rFonts w:ascii="Times New Roman" w:hAnsi="Times New Roman" w:cs="Times New Roman"/>
                <w:color w:val="000000" w:themeColor="text1"/>
                <w:sz w:val="24"/>
                <w:szCs w:val="24"/>
              </w:rPr>
              <w:t xml:space="preserve"> Mart Üniversitesini birinci olarak bitiren öğrenci/öğrenciler Çanakkale </w:t>
            </w:r>
            <w:proofErr w:type="spellStart"/>
            <w:r w:rsidRPr="006B5C8B">
              <w:rPr>
                <w:rFonts w:ascii="Times New Roman" w:hAnsi="Times New Roman" w:cs="Times New Roman"/>
                <w:color w:val="000000" w:themeColor="text1"/>
                <w:sz w:val="24"/>
                <w:szCs w:val="24"/>
              </w:rPr>
              <w:t>Onsekiz</w:t>
            </w:r>
            <w:proofErr w:type="spellEnd"/>
            <w:r w:rsidRPr="006B5C8B">
              <w:rPr>
                <w:rFonts w:ascii="Times New Roman" w:hAnsi="Times New Roman" w:cs="Times New Roman"/>
                <w:color w:val="000000" w:themeColor="text1"/>
                <w:sz w:val="24"/>
                <w:szCs w:val="24"/>
              </w:rPr>
              <w:t xml:space="preserve"> Mart Üniversitesi yüksek onur öğrencisi kabul edilir ve bu öğrenci/öğrenciler Rektörlükçe Çanakkale </w:t>
            </w:r>
            <w:proofErr w:type="spellStart"/>
            <w:r w:rsidRPr="006B5C8B">
              <w:rPr>
                <w:rFonts w:ascii="Times New Roman" w:hAnsi="Times New Roman" w:cs="Times New Roman"/>
                <w:color w:val="000000" w:themeColor="text1"/>
                <w:sz w:val="24"/>
                <w:szCs w:val="24"/>
              </w:rPr>
              <w:t>Onsekiz</w:t>
            </w:r>
            <w:proofErr w:type="spellEnd"/>
            <w:r w:rsidRPr="006B5C8B">
              <w:rPr>
                <w:rFonts w:ascii="Times New Roman" w:hAnsi="Times New Roman" w:cs="Times New Roman"/>
                <w:color w:val="000000" w:themeColor="text1"/>
                <w:sz w:val="24"/>
                <w:szCs w:val="24"/>
              </w:rPr>
              <w:t xml:space="preserve"> Mart Üniversitesi yüksek onur öğrencisi takdir belgesi ile ödüllendirilir.</w:t>
            </w:r>
          </w:p>
        </w:tc>
      </w:tr>
      <w:tr w:rsidR="00146E30" w:rsidRPr="00890EE9" w:rsidTr="00C53E17">
        <w:tc>
          <w:tcPr>
            <w:tcW w:w="9062" w:type="dxa"/>
            <w:gridSpan w:val="2"/>
          </w:tcPr>
          <w:p w:rsidR="006B5C8B" w:rsidRPr="006B5C8B" w:rsidRDefault="00146E30" w:rsidP="006B5C8B">
            <w:pPr>
              <w:jc w:val="both"/>
              <w:rPr>
                <w:rFonts w:ascii="Times New Roman" w:hAnsi="Times New Roman" w:cs="Times New Roman"/>
                <w:color w:val="000000" w:themeColor="text1"/>
                <w:sz w:val="24"/>
                <w:szCs w:val="24"/>
              </w:rPr>
            </w:pPr>
            <w:r w:rsidRPr="00890EE9">
              <w:rPr>
                <w:rFonts w:ascii="Times New Roman" w:hAnsi="Times New Roman" w:cs="Times New Roman"/>
                <w:b/>
                <w:color w:val="000000" w:themeColor="text1"/>
                <w:sz w:val="24"/>
                <w:szCs w:val="24"/>
              </w:rPr>
              <w:t>Kanıtlar</w:t>
            </w:r>
            <w:r w:rsidR="006B5C8B">
              <w:t xml:space="preserve"> </w:t>
            </w:r>
            <w:r w:rsidR="006B5C8B" w:rsidRPr="006B5C8B">
              <w:rPr>
                <w:rFonts w:ascii="Times New Roman" w:hAnsi="Times New Roman" w:cs="Times New Roman"/>
                <w:color w:val="000000" w:themeColor="text1"/>
                <w:sz w:val="24"/>
                <w:szCs w:val="24"/>
              </w:rPr>
              <w:t>Öğrenci İşleri Mevzuat</w:t>
            </w:r>
          </w:p>
          <w:p w:rsidR="00146E30" w:rsidRPr="00890EE9" w:rsidRDefault="006B5C8B" w:rsidP="009632EA">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Kanıt linkleri: http://ogrenciisleri.comu.edu.tr/mevzuat.html</w:t>
            </w: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723452"/>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5597"/>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074127"/>
                <w14:checkbox>
                  <w14:checked w14:val="1"/>
                  <w14:checkedState w14:val="2612" w14:font="MS Gothic"/>
                  <w14:uncheckedState w14:val="2610" w14:font="MS Gothic"/>
                </w14:checkbox>
              </w:sdtPr>
              <w:sdtEndPr/>
              <w:sdtContent>
                <w:r w:rsidR="006B5C8B">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5C29A0" w:rsidP="00FA70E8">
      <w:pPr>
        <w:pStyle w:val="Balk1"/>
        <w:rPr>
          <w:rFonts w:ascii="Times New Roman" w:hAnsi="Times New Roman" w:cs="Times New Roman"/>
          <w:b/>
          <w:color w:val="000000" w:themeColor="text1"/>
          <w:sz w:val="24"/>
          <w:szCs w:val="24"/>
        </w:rPr>
      </w:pPr>
      <w:bookmarkStart w:id="3" w:name="_Toc155173916"/>
      <w:r w:rsidRPr="00890EE9">
        <w:rPr>
          <w:rFonts w:ascii="Times New Roman" w:hAnsi="Times New Roman" w:cs="Times New Roman"/>
          <w:b/>
          <w:color w:val="000000" w:themeColor="text1"/>
          <w:sz w:val="24"/>
          <w:szCs w:val="24"/>
        </w:rPr>
        <w:t>2-PROGRAM EĞİTİM AMAÇLARI</w:t>
      </w:r>
      <w:bookmarkEnd w:id="3"/>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2.1-Değerlendirilecek her program için program eğitim amaçları tanımlanmış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Anabilim Dalımızın başlıca hedefleri ulusal ve uluslararası Kimya Eğitimi anabilim dalları arasında akademik derecelendirmede lider konuma gelerek, kuram ve uygulamaları geliştirmek amaçlı akademik araştırma ve yayınlarda bulunmaktır. Gerekli bilimsel ve sosyal yetilerle donatılmış, bir üst seviyedeki eğitimleri takip edebilen, çalışacakları ortamlarda kritik düşünme ve liderlik becerilerine sahip, disiplinler arası işbirliği </w:t>
            </w:r>
            <w:r w:rsidRPr="006B5C8B">
              <w:rPr>
                <w:rFonts w:ascii="Times New Roman" w:hAnsi="Times New Roman" w:cs="Times New Roman"/>
                <w:color w:val="000000" w:themeColor="text1"/>
                <w:sz w:val="24"/>
                <w:szCs w:val="24"/>
              </w:rPr>
              <w:lastRenderedPageBreak/>
              <w:t>sağlayabilen, yönetici özelliklerine sahip, yenilikçi, özgün çözümler üretebilen Kimya Öğretmenleri yetiştirmektir.</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Bu çerçevede tüm mezunlarımız;</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 Devlet okullarının ilköğretim seviyelerinde ve özel kurum kapsamında yer alan etüt, dershane, kolejlerde </w:t>
            </w:r>
            <w:r w:rsidR="007446F3">
              <w:rPr>
                <w:rFonts w:ascii="Times New Roman" w:hAnsi="Times New Roman" w:cs="Times New Roman"/>
                <w:color w:val="000000" w:themeColor="text1"/>
                <w:sz w:val="24"/>
                <w:szCs w:val="24"/>
              </w:rPr>
              <w:t>Kimya</w:t>
            </w:r>
            <w:r w:rsidRPr="006B5C8B">
              <w:rPr>
                <w:rFonts w:ascii="Times New Roman" w:hAnsi="Times New Roman" w:cs="Times New Roman"/>
                <w:color w:val="000000" w:themeColor="text1"/>
                <w:sz w:val="24"/>
                <w:szCs w:val="24"/>
              </w:rPr>
              <w:t xml:space="preserve"> derslerine girebilirler.</w:t>
            </w:r>
          </w:p>
          <w:p w:rsidR="00146E30" w:rsidRPr="00890EE9"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Eğitim Fakültelerinde ya da Fen Edebiyat Fakültelerinde yüksek lisans yaparak akademik alanda ilerleyebilirler.</w:t>
            </w:r>
          </w:p>
        </w:tc>
      </w:tr>
      <w:tr w:rsidR="00146E30" w:rsidRPr="00890EE9" w:rsidTr="00C53E17">
        <w:tc>
          <w:tcPr>
            <w:tcW w:w="9062" w:type="dxa"/>
            <w:gridSpan w:val="2"/>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7446F3">
              <w:rPr>
                <w:rFonts w:ascii="Times New Roman" w:hAnsi="Times New Roman" w:cs="Times New Roman"/>
                <w:b/>
                <w:color w:val="000000" w:themeColor="text1"/>
                <w:sz w:val="24"/>
                <w:szCs w:val="24"/>
              </w:rPr>
              <w:t xml:space="preserve">: </w:t>
            </w:r>
            <w:r w:rsidR="007446F3" w:rsidRPr="007446F3">
              <w:rPr>
                <w:rFonts w:ascii="Times New Roman" w:hAnsi="Times New Roman" w:cs="Times New Roman"/>
                <w:color w:val="000000" w:themeColor="text1"/>
                <w:sz w:val="24"/>
                <w:szCs w:val="24"/>
              </w:rPr>
              <w:t>https://mfbe.egitim.comu.edu.tr/anabilim-dallari/kimya-egitimi-r20.html</w:t>
            </w:r>
          </w:p>
          <w:p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474698"/>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0336476"/>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0487868"/>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2.2-Bu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146E30" w:rsidRPr="00890EE9"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Program amaçlarına ulaşma kapsamında Kimya Eğitimi Anabilim Dalı’nın </w:t>
            </w:r>
            <w:proofErr w:type="gramStart"/>
            <w:r w:rsidRPr="006B5C8B">
              <w:rPr>
                <w:rFonts w:ascii="Times New Roman" w:hAnsi="Times New Roman" w:cs="Times New Roman"/>
                <w:color w:val="000000" w:themeColor="text1"/>
                <w:sz w:val="24"/>
                <w:szCs w:val="24"/>
              </w:rPr>
              <w:t>misyonu</w:t>
            </w:r>
            <w:proofErr w:type="gramEnd"/>
            <w:r w:rsidRPr="006B5C8B">
              <w:rPr>
                <w:rFonts w:ascii="Times New Roman" w:hAnsi="Times New Roman" w:cs="Times New Roman"/>
                <w:color w:val="000000" w:themeColor="text1"/>
                <w:sz w:val="24"/>
                <w:szCs w:val="24"/>
              </w:rPr>
              <w:t xml:space="preserve"> ve eğitim amaçları mezunların erişmeyi istedikleri kariyer hedefleri ve mesleki beklentileri ile uyumludur. Yeterli mesleki donanıma sahip, sürekli iyileşmeyi ve yaşam boyu öğrenmeyi ilke edinmiş, çağın gerektirdiği niteliklere sahip, kimya öğretmeni yetiştirebilmek için program </w:t>
            </w:r>
            <w:proofErr w:type="spellStart"/>
            <w:r w:rsidRPr="006B5C8B">
              <w:rPr>
                <w:rFonts w:ascii="Times New Roman" w:hAnsi="Times New Roman" w:cs="Times New Roman"/>
                <w:color w:val="000000" w:themeColor="text1"/>
                <w:sz w:val="24"/>
                <w:szCs w:val="24"/>
              </w:rPr>
              <w:t>özgörevi</w:t>
            </w:r>
            <w:proofErr w:type="spellEnd"/>
            <w:r w:rsidRPr="006B5C8B">
              <w:rPr>
                <w:rFonts w:ascii="Times New Roman" w:hAnsi="Times New Roman" w:cs="Times New Roman"/>
                <w:color w:val="000000" w:themeColor="text1"/>
                <w:sz w:val="24"/>
                <w:szCs w:val="24"/>
              </w:rPr>
              <w:t xml:space="preserve"> ile uyumlu amaçlar yukarıdaki bölümlerde de zaten detaylı olarak aktarılmıştır. Programın bu amaçları ve </w:t>
            </w:r>
            <w:proofErr w:type="spellStart"/>
            <w:r w:rsidRPr="006B5C8B">
              <w:rPr>
                <w:rFonts w:ascii="Times New Roman" w:hAnsi="Times New Roman" w:cs="Times New Roman"/>
                <w:color w:val="000000" w:themeColor="text1"/>
                <w:sz w:val="24"/>
                <w:szCs w:val="24"/>
              </w:rPr>
              <w:t>özgörevi</w:t>
            </w:r>
            <w:proofErr w:type="spellEnd"/>
            <w:r w:rsidRPr="006B5C8B">
              <w:rPr>
                <w:rFonts w:ascii="Times New Roman" w:hAnsi="Times New Roman" w:cs="Times New Roman"/>
                <w:color w:val="000000" w:themeColor="text1"/>
                <w:sz w:val="24"/>
                <w:szCs w:val="24"/>
              </w:rPr>
              <w:t xml:space="preserve"> tüm iç ve dış paydaşlarımızın görüşleri alınarak benimsenmiş ve bölgesel, ulusal ve küresel ölçekteki gelişmeler de dikkate alınarak gerekli zamanlarda tüm paydaşlarla istişare edilip güncellenmiştir.</w:t>
            </w:r>
          </w:p>
        </w:tc>
      </w:tr>
      <w:tr w:rsidR="00146E30" w:rsidRPr="00890EE9" w:rsidTr="00C53E17">
        <w:tc>
          <w:tcPr>
            <w:tcW w:w="9062" w:type="dxa"/>
            <w:gridSpan w:val="2"/>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2851223"/>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083177"/>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4382552"/>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 xml:space="preserve">2.3-Kurumun, fakültenin ve bölümün </w:t>
      </w:r>
      <w:proofErr w:type="spellStart"/>
      <w:r w:rsidRPr="00890EE9">
        <w:rPr>
          <w:rFonts w:ascii="Times New Roman" w:hAnsi="Times New Roman" w:cs="Times New Roman"/>
          <w:color w:val="000000" w:themeColor="text1"/>
          <w:sz w:val="24"/>
          <w:szCs w:val="24"/>
        </w:rPr>
        <w:t>özgörevleriyle</w:t>
      </w:r>
      <w:proofErr w:type="spellEnd"/>
      <w:r w:rsidRPr="00890EE9">
        <w:rPr>
          <w:rFonts w:ascii="Times New Roman" w:hAnsi="Times New Roman" w:cs="Times New Roman"/>
          <w:color w:val="000000" w:themeColor="text1"/>
          <w:sz w:val="24"/>
          <w:szCs w:val="24"/>
        </w:rPr>
        <w:t xml:space="preserve"> uyumlu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Program amaçlarına ulaşma kapsamında Kimya Eğitimi Programı’nın </w:t>
            </w:r>
            <w:proofErr w:type="gramStart"/>
            <w:r w:rsidRPr="006B5C8B">
              <w:rPr>
                <w:rFonts w:ascii="Times New Roman" w:hAnsi="Times New Roman" w:cs="Times New Roman"/>
                <w:color w:val="000000" w:themeColor="text1"/>
                <w:sz w:val="24"/>
                <w:szCs w:val="24"/>
              </w:rPr>
              <w:t>misyonu</w:t>
            </w:r>
            <w:proofErr w:type="gramEnd"/>
            <w:r w:rsidRPr="006B5C8B">
              <w:rPr>
                <w:rFonts w:ascii="Times New Roman" w:hAnsi="Times New Roman" w:cs="Times New Roman"/>
                <w:color w:val="000000" w:themeColor="text1"/>
                <w:sz w:val="24"/>
                <w:szCs w:val="24"/>
              </w:rPr>
              <w:t xml:space="preserve"> ve eğitim amaçları Çanakkale </w:t>
            </w:r>
            <w:proofErr w:type="spellStart"/>
            <w:r w:rsidRPr="006B5C8B">
              <w:rPr>
                <w:rFonts w:ascii="Times New Roman" w:hAnsi="Times New Roman" w:cs="Times New Roman"/>
                <w:color w:val="000000" w:themeColor="text1"/>
                <w:sz w:val="24"/>
                <w:szCs w:val="24"/>
              </w:rPr>
              <w:t>Onsekiz</w:t>
            </w:r>
            <w:proofErr w:type="spellEnd"/>
            <w:r w:rsidRPr="006B5C8B">
              <w:rPr>
                <w:rFonts w:ascii="Times New Roman" w:hAnsi="Times New Roman" w:cs="Times New Roman"/>
                <w:color w:val="000000" w:themeColor="text1"/>
                <w:sz w:val="24"/>
                <w:szCs w:val="24"/>
              </w:rPr>
              <w:t xml:space="preserve"> Mart Üniversitesi ve Eğitim Fakültesi öz görevleriyle uyumludur. Bu uyum yukarıdaki bölümlerde olduğu gibi bu bölümde de açıkça aktarılmıştır.</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Üniversitemizin </w:t>
            </w:r>
            <w:proofErr w:type="gramStart"/>
            <w:r w:rsidRPr="006B5C8B">
              <w:rPr>
                <w:rFonts w:ascii="Times New Roman" w:hAnsi="Times New Roman" w:cs="Times New Roman"/>
                <w:color w:val="000000" w:themeColor="text1"/>
                <w:sz w:val="24"/>
                <w:szCs w:val="24"/>
              </w:rPr>
              <w:t>misyonu</w:t>
            </w:r>
            <w:proofErr w:type="gramEnd"/>
            <w:r w:rsidRPr="006B5C8B">
              <w:rPr>
                <w:rFonts w:ascii="Times New Roman" w:hAnsi="Times New Roman" w:cs="Times New Roman"/>
                <w:color w:val="000000" w:themeColor="text1"/>
                <w:sz w:val="24"/>
                <w:szCs w:val="24"/>
              </w:rPr>
              <w:t>;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gözeten; bilgiyi, sevgiyi ve saygıyı Çanakkale’nin tarihi ve zengin dokusuyla harmanlayan; kalite odaklı, yenilikçi ve girişimci bir üniversite olmaktır.</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Üniversitemizin bu </w:t>
            </w:r>
            <w:proofErr w:type="gramStart"/>
            <w:r w:rsidRPr="006B5C8B">
              <w:rPr>
                <w:rFonts w:ascii="Times New Roman" w:hAnsi="Times New Roman" w:cs="Times New Roman"/>
                <w:color w:val="000000" w:themeColor="text1"/>
                <w:sz w:val="24"/>
                <w:szCs w:val="24"/>
              </w:rPr>
              <w:t>misyonuna</w:t>
            </w:r>
            <w:proofErr w:type="gramEnd"/>
            <w:r w:rsidRPr="006B5C8B">
              <w:rPr>
                <w:rFonts w:ascii="Times New Roman" w:hAnsi="Times New Roman" w:cs="Times New Roman"/>
                <w:color w:val="000000" w:themeColor="text1"/>
                <w:sz w:val="24"/>
                <w:szCs w:val="24"/>
              </w:rPr>
              <w:t xml:space="preserve"> karşılık Kimya Eğitimi olarak birimimiz eğitim alanındaki ihtiyaçları kapsamında uzmanlaştığımız alanlarda yenilikçi projelerle;</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Eğitim kalitesini artırarak, ulusal ve uluslararası sorunlara duyarlı, aranan eleman yetiştirmeyi, </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Çanakkale </w:t>
            </w:r>
            <w:proofErr w:type="spellStart"/>
            <w:r w:rsidRPr="006B5C8B">
              <w:rPr>
                <w:rFonts w:ascii="Times New Roman" w:hAnsi="Times New Roman" w:cs="Times New Roman"/>
                <w:color w:val="000000" w:themeColor="text1"/>
                <w:sz w:val="24"/>
                <w:szCs w:val="24"/>
              </w:rPr>
              <w:t>Onsekiz</w:t>
            </w:r>
            <w:proofErr w:type="spellEnd"/>
            <w:r w:rsidRPr="006B5C8B">
              <w:rPr>
                <w:rFonts w:ascii="Times New Roman" w:hAnsi="Times New Roman" w:cs="Times New Roman"/>
                <w:color w:val="000000" w:themeColor="text1"/>
                <w:sz w:val="24"/>
                <w:szCs w:val="24"/>
              </w:rPr>
              <w:t xml:space="preserve"> Mart Üniversitesi'nin dünya üniversitesi olma vizyonuna destek sağlamayı kendisine </w:t>
            </w:r>
            <w:proofErr w:type="gramStart"/>
            <w:r w:rsidRPr="006B5C8B">
              <w:rPr>
                <w:rFonts w:ascii="Times New Roman" w:hAnsi="Times New Roman" w:cs="Times New Roman"/>
                <w:color w:val="000000" w:themeColor="text1"/>
                <w:sz w:val="24"/>
                <w:szCs w:val="24"/>
              </w:rPr>
              <w:t>misyon</w:t>
            </w:r>
            <w:proofErr w:type="gramEnd"/>
            <w:r w:rsidRPr="006B5C8B">
              <w:rPr>
                <w:rFonts w:ascii="Times New Roman" w:hAnsi="Times New Roman" w:cs="Times New Roman"/>
                <w:color w:val="000000" w:themeColor="text1"/>
                <w:sz w:val="24"/>
                <w:szCs w:val="24"/>
              </w:rPr>
              <w:t xml:space="preserve"> edinmiştir. Bu kapsamda bağlı olduğumuz birimimiz ise;</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lastRenderedPageBreak/>
              <w:t xml:space="preserve">Bilimsel ve eğitsel tüm araçları etkin kullanarak, öğrencilerimize değer katan çözümler üretmek, Eğitim ve öğretim faaliyetlerinde, Üniversitemizin </w:t>
            </w:r>
            <w:proofErr w:type="gramStart"/>
            <w:r w:rsidRPr="006B5C8B">
              <w:rPr>
                <w:rFonts w:ascii="Times New Roman" w:hAnsi="Times New Roman" w:cs="Times New Roman"/>
                <w:color w:val="000000" w:themeColor="text1"/>
                <w:sz w:val="24"/>
                <w:szCs w:val="24"/>
              </w:rPr>
              <w:t>imkanları</w:t>
            </w:r>
            <w:proofErr w:type="gramEnd"/>
            <w:r w:rsidRPr="006B5C8B">
              <w:rPr>
                <w:rFonts w:ascii="Times New Roman" w:hAnsi="Times New Roman" w:cs="Times New Roman"/>
                <w:color w:val="000000" w:themeColor="text1"/>
                <w:sz w:val="24"/>
                <w:szCs w:val="24"/>
              </w:rPr>
              <w:t xml:space="preserve"> ölçüsünde en iyi teknolojik verileri kullanarak eğitimin etkinliğini ve verimliliğini artırmak,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Kimya Eğitimi öğrencilerini Üniversitemizin en önemli paydaşı bilmek,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Öğrencilerin Üniversite yaşamına uyumunu hızlandırmak için </w:t>
            </w:r>
            <w:proofErr w:type="gramStart"/>
            <w:r w:rsidRPr="006B5C8B">
              <w:rPr>
                <w:rFonts w:ascii="Times New Roman" w:hAnsi="Times New Roman" w:cs="Times New Roman"/>
                <w:color w:val="000000" w:themeColor="text1"/>
                <w:sz w:val="24"/>
                <w:szCs w:val="24"/>
              </w:rPr>
              <w:t>oryantasyon</w:t>
            </w:r>
            <w:proofErr w:type="gramEnd"/>
            <w:r w:rsidRPr="006B5C8B">
              <w:rPr>
                <w:rFonts w:ascii="Times New Roman" w:hAnsi="Times New Roman" w:cs="Times New Roman"/>
                <w:color w:val="000000" w:themeColor="text1"/>
                <w:sz w:val="24"/>
                <w:szCs w:val="24"/>
              </w:rPr>
              <w:t xml:space="preserve"> programları da dahil, çeşitli iç etkinliklerde bulunmak,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Akademik ve idari kadroların öğrencilere karşı davranışlarına düzeyli ve memnuniyet oluşturacak standartlar getirmek ve bunları uygulamak,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Öğrencilere eğitimlerini tamamladıktan sonra da organize faaliyetlerde ihtiyaç duyacakları ve karşılanması mümkün yardımlarda bulunmak, onlarla ilişkiyi sürekli kılarak işbirliğini artırmak,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Öğrencilerin iş dünyasına kabul ettirilmeleri ve orada etkin olarak yerleşebilmeleri için destek çalışmaları gerçekleştirmek,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Çalışanlarımızın kariyer hedeflerini gerçekleştirmelerinde destek sağlamak,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Tüm bilimsel alanlarda teorik eğitimlerin uygulamalarla bütünleşmesine zemin hazırlayacak altyapı çalışmaları gerçekleştirmek,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Birimlerde ve bireylerde sürekli gelişim anlayışını egemen kılmak ve gerçekleştirmek,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Eğitim ve öğretim faaliyetlerinde yeni yöntem ve uygulamalarla diğer üniversitelerdeki eşdeğer birimlere önderlik etmek,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Öğretim elemanlarını ve öğrencileri bilimsel çalışmalarda etkin yöntemlerle motive ederek uluslararası düzeyde ön plana çıkabilen eserler vermelerini sağlamak,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Bilimsel araştırmaların kapsam alanını genişletmek amacıyla, çalışmaların sadece ulusal değil, uluslararası alanda da yapılabilmesi için gerekli tüm destekleri sağlamak ve farklı disiplinlerde ekipler oluşturulmasına öncülük etmek,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Üniversitenin tüm faaliyetlerini iç ve dış paydaşları en üst düzeyde mutlu etme anlayışı ve amacıyla gerçekleştirmek,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Hizmet ve eğitim seviyesinin yükseltilmesi için öneri sistemleri kurmak ve paydaşların önerilerini değerlendirmek,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Daha etkili ve verimli eğitim öğretim faaliyetlerinde bulunmak amacıyla kalite yönetim sistemimizi sürekli iyileştirmek,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İç paydaşlar arasındaki ilişkileri geliştirmek ve kurumsal bilinci geliştirerek yaygınlaştırmak,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Akademisyenlerin iç ve dış paydaşlarla ilişkilerini daha etkin ve verimli hale getirerek, iç ve dış çevrenin bilimsel bilinçten daha fazla yararlanmasına </w:t>
            </w:r>
            <w:proofErr w:type="gramStart"/>
            <w:r w:rsidRPr="006B5C8B">
              <w:rPr>
                <w:rFonts w:ascii="Times New Roman" w:hAnsi="Times New Roman" w:cs="Times New Roman"/>
                <w:color w:val="000000" w:themeColor="text1"/>
                <w:sz w:val="24"/>
                <w:szCs w:val="24"/>
              </w:rPr>
              <w:t>imkan</w:t>
            </w:r>
            <w:proofErr w:type="gramEnd"/>
            <w:r w:rsidRPr="006B5C8B">
              <w:rPr>
                <w:rFonts w:ascii="Times New Roman" w:hAnsi="Times New Roman" w:cs="Times New Roman"/>
                <w:color w:val="000000" w:themeColor="text1"/>
                <w:sz w:val="24"/>
                <w:szCs w:val="24"/>
              </w:rPr>
              <w:t xml:space="preserve"> hazırlamak,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 xml:space="preserve">Yöneticilerin yönetsel faaliyetlerinde pozitif </w:t>
            </w:r>
            <w:proofErr w:type="gramStart"/>
            <w:r w:rsidRPr="006B5C8B">
              <w:rPr>
                <w:rFonts w:ascii="Times New Roman" w:hAnsi="Times New Roman" w:cs="Times New Roman"/>
                <w:color w:val="000000" w:themeColor="text1"/>
                <w:sz w:val="24"/>
                <w:szCs w:val="24"/>
              </w:rPr>
              <w:t>motivasyon</w:t>
            </w:r>
            <w:proofErr w:type="gramEnd"/>
            <w:r w:rsidRPr="006B5C8B">
              <w:rPr>
                <w:rFonts w:ascii="Times New Roman" w:hAnsi="Times New Roman" w:cs="Times New Roman"/>
                <w:color w:val="000000" w:themeColor="text1"/>
                <w:sz w:val="24"/>
                <w:szCs w:val="24"/>
              </w:rPr>
              <w:t xml:space="preserve"> esasına uymalarını sağlamak,</w:t>
            </w:r>
          </w:p>
          <w:p w:rsidR="006B5C8B" w:rsidRPr="006B5C8B"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Yöneticilerin birbirleriyle dayanışma ve destek anlayışı içerisinde olmalarını sağlamak,</w:t>
            </w:r>
          </w:p>
          <w:p w:rsidR="00146E30" w:rsidRPr="00890EE9" w:rsidRDefault="006B5C8B" w:rsidP="006B5C8B">
            <w:pPr>
              <w:jc w:val="both"/>
              <w:rPr>
                <w:rFonts w:ascii="Times New Roman" w:hAnsi="Times New Roman" w:cs="Times New Roman"/>
                <w:color w:val="000000" w:themeColor="text1"/>
                <w:sz w:val="24"/>
                <w:szCs w:val="24"/>
              </w:rPr>
            </w:pPr>
            <w:r w:rsidRPr="006B5C8B">
              <w:rPr>
                <w:rFonts w:ascii="Times New Roman" w:hAnsi="Times New Roman" w:cs="Times New Roman"/>
                <w:color w:val="000000" w:themeColor="text1"/>
                <w:sz w:val="24"/>
                <w:szCs w:val="24"/>
              </w:rPr>
              <w:t>Yönetsel kadro değişimlerinde kurumsal faaliyetlerde zafiyete yol açmamak için bilgi ve deneyimin aktarılmasını sistemleştirmektir.</w:t>
            </w:r>
          </w:p>
        </w:tc>
      </w:tr>
      <w:tr w:rsidR="00146E30" w:rsidRPr="00890EE9" w:rsidTr="00C53E17">
        <w:tc>
          <w:tcPr>
            <w:tcW w:w="9062" w:type="dxa"/>
            <w:gridSpan w:val="2"/>
          </w:tcPr>
          <w:p w:rsidR="009632EA"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240279">
              <w:rPr>
                <w:rFonts w:ascii="Times New Roman" w:hAnsi="Times New Roman" w:cs="Times New Roman"/>
                <w:b/>
                <w:color w:val="000000" w:themeColor="text1"/>
                <w:sz w:val="24"/>
                <w:szCs w:val="24"/>
              </w:rPr>
              <w:t xml:space="preserve"> </w:t>
            </w:r>
          </w:p>
          <w:p w:rsidR="00146E30" w:rsidRPr="00890EE9" w:rsidRDefault="00240279" w:rsidP="009632EA">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https://www.comu.edu.tr/misvon-vizvon</w:t>
            </w: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8652360"/>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369537"/>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0552"/>
                <w14:checkbox>
                  <w14:checked w14:val="1"/>
                  <w14:checkedState w14:val="2612" w14:font="MS Gothic"/>
                  <w14:uncheckedState w14:val="2610" w14:font="MS Gothic"/>
                </w14:checkbox>
              </w:sdtPr>
              <w:sdtEndPr/>
              <w:sdtContent>
                <w:r w:rsidR="006B5C8B">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 xml:space="preserve">2.4-Programın çeşitli iç ve dış paydaşlarını sürece </w:t>
      </w:r>
      <w:proofErr w:type="gramStart"/>
      <w:r w:rsidRPr="00890EE9">
        <w:rPr>
          <w:rFonts w:ascii="Times New Roman" w:hAnsi="Times New Roman" w:cs="Times New Roman"/>
          <w:color w:val="000000" w:themeColor="text1"/>
          <w:sz w:val="24"/>
          <w:szCs w:val="24"/>
        </w:rPr>
        <w:t>dahil</w:t>
      </w:r>
      <w:proofErr w:type="gramEnd"/>
      <w:r w:rsidRPr="00890EE9">
        <w:rPr>
          <w:rFonts w:ascii="Times New Roman" w:hAnsi="Times New Roman" w:cs="Times New Roman"/>
          <w:color w:val="000000" w:themeColor="text1"/>
          <w:sz w:val="24"/>
          <w:szCs w:val="24"/>
        </w:rPr>
        <w:t xml:space="preserve"> ederek belirlenmelidir.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 xml:space="preserve">Yeterli mesleki donanıma sahip, sürekli iyileşmeyi ve yaşam boyu öğrenmeyi ilke edinmiş, çağın gerektirdiği niteliklere sahip </w:t>
            </w:r>
            <w:r w:rsidR="00150CA4">
              <w:rPr>
                <w:rFonts w:ascii="Times New Roman" w:hAnsi="Times New Roman" w:cs="Times New Roman"/>
                <w:color w:val="000000" w:themeColor="text1"/>
                <w:sz w:val="24"/>
                <w:szCs w:val="24"/>
              </w:rPr>
              <w:t>Kimya</w:t>
            </w:r>
            <w:r w:rsidRPr="00240279">
              <w:rPr>
                <w:rFonts w:ascii="Times New Roman" w:hAnsi="Times New Roman" w:cs="Times New Roman"/>
                <w:color w:val="000000" w:themeColor="text1"/>
                <w:sz w:val="24"/>
                <w:szCs w:val="24"/>
              </w:rPr>
              <w:t xml:space="preserve"> Eğitimi’nde öğretmen yetiştirebilmek için programın </w:t>
            </w:r>
            <w:proofErr w:type="spellStart"/>
            <w:r w:rsidRPr="00240279">
              <w:rPr>
                <w:rFonts w:ascii="Times New Roman" w:hAnsi="Times New Roman" w:cs="Times New Roman"/>
                <w:color w:val="000000" w:themeColor="text1"/>
                <w:sz w:val="24"/>
                <w:szCs w:val="24"/>
              </w:rPr>
              <w:t>özgörevi</w:t>
            </w:r>
            <w:proofErr w:type="spellEnd"/>
            <w:r w:rsidRPr="00240279">
              <w:rPr>
                <w:rFonts w:ascii="Times New Roman" w:hAnsi="Times New Roman" w:cs="Times New Roman"/>
                <w:color w:val="000000" w:themeColor="text1"/>
                <w:sz w:val="24"/>
                <w:szCs w:val="24"/>
              </w:rPr>
              <w:t xml:space="preserve"> ile uyumlu amaçlar yukarıdaki bölümlerde de zaten detaylı olarak </w:t>
            </w:r>
            <w:r w:rsidRPr="00240279">
              <w:rPr>
                <w:rFonts w:ascii="Times New Roman" w:hAnsi="Times New Roman" w:cs="Times New Roman"/>
                <w:color w:val="000000" w:themeColor="text1"/>
                <w:sz w:val="24"/>
                <w:szCs w:val="24"/>
              </w:rPr>
              <w:lastRenderedPageBreak/>
              <w:t xml:space="preserve">aktarılmıştır. 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w:t>
            </w:r>
            <w:proofErr w:type="spellStart"/>
            <w:r w:rsidRPr="00240279">
              <w:rPr>
                <w:rFonts w:ascii="Times New Roman" w:hAnsi="Times New Roman" w:cs="Times New Roman"/>
                <w:color w:val="000000" w:themeColor="text1"/>
                <w:sz w:val="24"/>
                <w:szCs w:val="24"/>
              </w:rPr>
              <w:t>başlıcaları</w:t>
            </w:r>
            <w:proofErr w:type="spellEnd"/>
            <w:r w:rsidRPr="00240279">
              <w:rPr>
                <w:rFonts w:ascii="Times New Roman" w:hAnsi="Times New Roman" w:cs="Times New Roman"/>
                <w:color w:val="000000" w:themeColor="text1"/>
                <w:sz w:val="24"/>
                <w:szCs w:val="24"/>
              </w:rPr>
              <w:t xml:space="preserve"> üniversitemiz ve Kimya Eğitimi ikili işbirliği ve protokolleri içerisinde bulunan kurumlardır. Bu kapsamda paydaşlarımızın </w:t>
            </w:r>
            <w:proofErr w:type="spellStart"/>
            <w:r w:rsidRPr="00240279">
              <w:rPr>
                <w:rFonts w:ascii="Times New Roman" w:hAnsi="Times New Roman" w:cs="Times New Roman"/>
                <w:color w:val="000000" w:themeColor="text1"/>
                <w:sz w:val="24"/>
                <w:szCs w:val="24"/>
              </w:rPr>
              <w:t>başlıcaları</w:t>
            </w:r>
            <w:proofErr w:type="spellEnd"/>
            <w:r w:rsidRPr="00240279">
              <w:rPr>
                <w:rFonts w:ascii="Times New Roman" w:hAnsi="Times New Roman" w:cs="Times New Roman"/>
                <w:color w:val="000000" w:themeColor="text1"/>
                <w:sz w:val="24"/>
                <w:szCs w:val="24"/>
              </w:rPr>
              <w:t xml:space="preserve"> şu şekilde sıralanabilir:</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Valilik, Kaymakamlık ve diğer resmî kuruluşlar,</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Yüksek Öğretim Kurulu,</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Üniversitelerarası Kurul,</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Ulusal ve Uluslararası Eğitim ve Araştırma Kurumlan,</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Milli Eğitim Müdürlüğü</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Sivil Toplum Kuruluşları,</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Bankalar (Ziraat Bankası),</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Akademik personelimiz ve aileleri,</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İdarî personelimiz ve aileleri,</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Öğrencilerimiz ve aileleri,</w:t>
            </w:r>
          </w:p>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w:t>
            </w:r>
            <w:r w:rsidRPr="00240279">
              <w:rPr>
                <w:rFonts w:ascii="Times New Roman" w:hAnsi="Times New Roman" w:cs="Times New Roman"/>
                <w:color w:val="000000" w:themeColor="text1"/>
                <w:sz w:val="24"/>
                <w:szCs w:val="24"/>
              </w:rPr>
              <w:tab/>
              <w:t>Mezunlarımız.</w:t>
            </w:r>
          </w:p>
          <w:p w:rsidR="00146E30" w:rsidRPr="00890EE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 xml:space="preserve">Program amaçlarına ulaşma kapsamında Kimya Eğitimi Programı’nın </w:t>
            </w:r>
            <w:proofErr w:type="gramStart"/>
            <w:r w:rsidRPr="00240279">
              <w:rPr>
                <w:rFonts w:ascii="Times New Roman" w:hAnsi="Times New Roman" w:cs="Times New Roman"/>
                <w:color w:val="000000" w:themeColor="text1"/>
                <w:sz w:val="24"/>
                <w:szCs w:val="24"/>
              </w:rPr>
              <w:t>misyonu</w:t>
            </w:r>
            <w:proofErr w:type="gramEnd"/>
            <w:r w:rsidRPr="00240279">
              <w:rPr>
                <w:rFonts w:ascii="Times New Roman" w:hAnsi="Times New Roman" w:cs="Times New Roman"/>
                <w:color w:val="000000" w:themeColor="text1"/>
                <w:sz w:val="24"/>
                <w:szCs w:val="24"/>
              </w:rPr>
              <w:t xml:space="preserve"> ve eğitim amaçları programımızın tüm iç ve dış paydaşlarının görüşü alınarak belirlenmiş ve içselleştirilip gerekli görüldüğünde bölgesel, ulusal ve küresel ölçekteki gelişmeler de dikkate alınarak gerekli zamanlarda çağın gerekliliklerine göre yeniden tüm paydaşların fikirleri alınarak güncellenmektedir.</w:t>
            </w:r>
          </w:p>
        </w:tc>
      </w:tr>
      <w:tr w:rsidR="00146E30" w:rsidRPr="00890EE9" w:rsidTr="00C53E17">
        <w:tc>
          <w:tcPr>
            <w:tcW w:w="9062" w:type="dxa"/>
            <w:gridSpan w:val="2"/>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3169308"/>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421823"/>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2038477"/>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2.5-Kolayca erişilebilecek şekilde yayımlanmış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146E30" w:rsidRPr="00890EE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 xml:space="preserve">Tüm iç ve dış paydaşlarımız ve özellikle öğrencilerimiz ile öğrenci adayı arkadaşlarımız Çanakkale </w:t>
            </w:r>
            <w:proofErr w:type="spellStart"/>
            <w:r w:rsidRPr="00240279">
              <w:rPr>
                <w:rFonts w:ascii="Times New Roman" w:hAnsi="Times New Roman" w:cs="Times New Roman"/>
                <w:color w:val="000000" w:themeColor="text1"/>
                <w:sz w:val="24"/>
                <w:szCs w:val="24"/>
              </w:rPr>
              <w:t>Onsekiz</w:t>
            </w:r>
            <w:proofErr w:type="spellEnd"/>
            <w:r w:rsidRPr="00240279">
              <w:rPr>
                <w:rFonts w:ascii="Times New Roman" w:hAnsi="Times New Roman" w:cs="Times New Roman"/>
                <w:color w:val="000000" w:themeColor="text1"/>
                <w:sz w:val="24"/>
                <w:szCs w:val="24"/>
              </w:rPr>
              <w:t xml:space="preserve"> Mart Üniversitesi Eğitim Fakültesi Kimya Eğitimi Programı </w:t>
            </w:r>
            <w:proofErr w:type="gramStart"/>
            <w:r w:rsidRPr="00240279">
              <w:rPr>
                <w:rFonts w:ascii="Times New Roman" w:hAnsi="Times New Roman" w:cs="Times New Roman"/>
                <w:color w:val="000000" w:themeColor="text1"/>
                <w:sz w:val="24"/>
                <w:szCs w:val="24"/>
              </w:rPr>
              <w:t>misyon</w:t>
            </w:r>
            <w:proofErr w:type="gramEnd"/>
            <w:r w:rsidRPr="00240279">
              <w:rPr>
                <w:rFonts w:ascii="Times New Roman" w:hAnsi="Times New Roman" w:cs="Times New Roman"/>
                <w:color w:val="000000" w:themeColor="text1"/>
                <w:sz w:val="24"/>
                <w:szCs w:val="24"/>
              </w:rPr>
              <w:t>, amaç, hedef, detaylı öğretim planı ve ders içeriklerine programımızın web sayfasından ve ayrıca Üniversite Bilgi Yönetim Sistemi’nden kolaylıkla ulaşabilmektedirler.</w:t>
            </w:r>
          </w:p>
        </w:tc>
      </w:tr>
      <w:tr w:rsidR="00146E30" w:rsidRPr="00890EE9" w:rsidTr="00C53E17">
        <w:tc>
          <w:tcPr>
            <w:tcW w:w="9062" w:type="dxa"/>
            <w:gridSpan w:val="2"/>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146E30" w:rsidRPr="00890EE9" w:rsidRDefault="00240279" w:rsidP="00C53E17">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http://egitim.comu.edu.tr</w:t>
            </w: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3465770"/>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8045478"/>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0855783"/>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2.6-Programın iç ve dış paydaşlarının gereksinimleri doğrultusunda uygun aralıklarla güncellenmelidir.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146E30" w:rsidRPr="00890EE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 xml:space="preserve">Program amaçlarına ulaşma kapsamında Kimya Eğitimi Programı’nın </w:t>
            </w:r>
            <w:proofErr w:type="gramStart"/>
            <w:r w:rsidRPr="00240279">
              <w:rPr>
                <w:rFonts w:ascii="Times New Roman" w:hAnsi="Times New Roman" w:cs="Times New Roman"/>
                <w:color w:val="000000" w:themeColor="text1"/>
                <w:sz w:val="24"/>
                <w:szCs w:val="24"/>
              </w:rPr>
              <w:t>misyonu</w:t>
            </w:r>
            <w:proofErr w:type="gramEnd"/>
            <w:r w:rsidRPr="00240279">
              <w:rPr>
                <w:rFonts w:ascii="Times New Roman" w:hAnsi="Times New Roman" w:cs="Times New Roman"/>
                <w:color w:val="000000" w:themeColor="text1"/>
                <w:sz w:val="24"/>
                <w:szCs w:val="24"/>
              </w:rPr>
              <w:t xml:space="preserve">, eğitim amaçları, hedefleri ve öğretim planı yukarıda da detaylı olarak aktarıldığı gibi programımızın tüm iç ve dış paydaşlarının görüşü alınarak belirlenmiş ve içselleştirilip gerekli görüldüğünde bölgesel, ulusal ve küresel ölçekteki gelişmeler de dikkate alınarak gerekli zamanlarda çağımızın ve geleceğin gerekliliklerine uygun olarak yeniden tüm </w:t>
            </w:r>
            <w:r w:rsidRPr="00240279">
              <w:rPr>
                <w:rFonts w:ascii="Times New Roman" w:hAnsi="Times New Roman" w:cs="Times New Roman"/>
                <w:color w:val="000000" w:themeColor="text1"/>
                <w:sz w:val="24"/>
                <w:szCs w:val="24"/>
              </w:rPr>
              <w:lastRenderedPageBreak/>
              <w:t xml:space="preserve">paydaşların fikirleri alınarak güncellenmiştir ve dönem </w:t>
            </w:r>
            <w:proofErr w:type="spellStart"/>
            <w:r w:rsidRPr="00240279">
              <w:rPr>
                <w:rFonts w:ascii="Times New Roman" w:hAnsi="Times New Roman" w:cs="Times New Roman"/>
                <w:color w:val="000000" w:themeColor="text1"/>
                <w:sz w:val="24"/>
                <w:szCs w:val="24"/>
              </w:rPr>
              <w:t>dönem</w:t>
            </w:r>
            <w:proofErr w:type="spellEnd"/>
            <w:r w:rsidRPr="00240279">
              <w:rPr>
                <w:rFonts w:ascii="Times New Roman" w:hAnsi="Times New Roman" w:cs="Times New Roman"/>
                <w:color w:val="000000" w:themeColor="text1"/>
                <w:sz w:val="24"/>
                <w:szCs w:val="24"/>
              </w:rPr>
              <w:t xml:space="preserve"> de (en geç 3 yılda bir) güncellenmeye devam edecektir. Bu kapsamda iç ve dış paydaş danışma kurulları oluşturulmuştur. Program </w:t>
            </w:r>
            <w:proofErr w:type="spellStart"/>
            <w:r w:rsidRPr="00240279">
              <w:rPr>
                <w:rFonts w:ascii="Times New Roman" w:hAnsi="Times New Roman" w:cs="Times New Roman"/>
                <w:color w:val="000000" w:themeColor="text1"/>
                <w:sz w:val="24"/>
                <w:szCs w:val="24"/>
              </w:rPr>
              <w:t>özgörevi</w:t>
            </w:r>
            <w:proofErr w:type="spellEnd"/>
            <w:r w:rsidRPr="00240279">
              <w:rPr>
                <w:rFonts w:ascii="Times New Roman" w:hAnsi="Times New Roman" w:cs="Times New Roman"/>
                <w:color w:val="000000" w:themeColor="text1"/>
                <w:sz w:val="24"/>
                <w:szCs w:val="24"/>
              </w:rPr>
              <w:t xml:space="preserve">, amaçları, hedefleri ve öğretim planı belirlenirken program danışmanı ilgili bölüm başkanını, birim yöneticisini, programdaki öğretim elemanlarını ve program öğrencilerini toplantıya çağırarak öncelikle iç paydaşların görüşlerinin alındığı bir toplantı organize edilecektir. Ardından dış paydaşlarla gerçekleştirilen toplantılar ve endüstriden gelen talepler doğrultusunda program </w:t>
            </w:r>
            <w:proofErr w:type="spellStart"/>
            <w:r w:rsidRPr="00240279">
              <w:rPr>
                <w:rFonts w:ascii="Times New Roman" w:hAnsi="Times New Roman" w:cs="Times New Roman"/>
                <w:color w:val="000000" w:themeColor="text1"/>
                <w:sz w:val="24"/>
                <w:szCs w:val="24"/>
              </w:rPr>
              <w:t>özgörevi</w:t>
            </w:r>
            <w:proofErr w:type="spellEnd"/>
            <w:r w:rsidRPr="00240279">
              <w:rPr>
                <w:rFonts w:ascii="Times New Roman" w:hAnsi="Times New Roman" w:cs="Times New Roman"/>
                <w:color w:val="000000" w:themeColor="text1"/>
                <w:sz w:val="24"/>
                <w:szCs w:val="24"/>
              </w:rPr>
              <w:t xml:space="preserve"> ve amaçları ilgili birim ve kuruma uygun biçimde güncellenecektir. Bu çerçevede gerek mevcut lisans öğrencilerimiz gerekse mezun olacak öğrencilerimizin fikirleri alınarak eğitim ve öğretim içeriklerimizin zenginleşmesi, daha güncel, daha anlaşılır, daha dengeli, daha eğlenceli ve iş yaşamıyla daha uygun pratik bilgiler içerecek hale getirilmesi için gerekli tüm çalışmalar yapılacaktır. Bu çalışmalar her akademik yıl yılda bir kez tekrarlanması planlanmaktadır. Bu kapsamda gerekli performans göstergeleri ve değerlendirme anketleri oluşturulacak ve gerçekleştirilecek bu toplantılarda ve/veya dönem </w:t>
            </w:r>
            <w:proofErr w:type="spellStart"/>
            <w:r w:rsidRPr="00240279">
              <w:rPr>
                <w:rFonts w:ascii="Times New Roman" w:hAnsi="Times New Roman" w:cs="Times New Roman"/>
                <w:color w:val="000000" w:themeColor="text1"/>
                <w:sz w:val="24"/>
                <w:szCs w:val="24"/>
              </w:rPr>
              <w:t>dönem</w:t>
            </w:r>
            <w:proofErr w:type="spellEnd"/>
            <w:r w:rsidRPr="00240279">
              <w:rPr>
                <w:rFonts w:ascii="Times New Roman" w:hAnsi="Times New Roman" w:cs="Times New Roman"/>
                <w:color w:val="000000" w:themeColor="text1"/>
                <w:sz w:val="24"/>
                <w:szCs w:val="24"/>
              </w:rPr>
              <w:t xml:space="preserve"> ilgililere çıktı olarak ya da birim web sitemiz aracılığıyla uygulanacaktır.</w:t>
            </w:r>
          </w:p>
        </w:tc>
      </w:tr>
      <w:tr w:rsidR="00146E30" w:rsidRPr="00890EE9" w:rsidTr="00C53E17">
        <w:tc>
          <w:tcPr>
            <w:tcW w:w="9062" w:type="dxa"/>
            <w:gridSpan w:val="2"/>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131068"/>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0835150"/>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985402"/>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2.7-Test Ölçütü</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240279" w:rsidRPr="0024027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 xml:space="preserve">Programımızın </w:t>
            </w:r>
            <w:proofErr w:type="spellStart"/>
            <w:r w:rsidRPr="00240279">
              <w:rPr>
                <w:rFonts w:ascii="Times New Roman" w:hAnsi="Times New Roman" w:cs="Times New Roman"/>
                <w:color w:val="000000" w:themeColor="text1"/>
                <w:sz w:val="24"/>
                <w:szCs w:val="24"/>
              </w:rPr>
              <w:t>özgörevi</w:t>
            </w:r>
            <w:proofErr w:type="spellEnd"/>
            <w:r w:rsidRPr="00240279">
              <w:rPr>
                <w:rFonts w:ascii="Times New Roman" w:hAnsi="Times New Roman" w:cs="Times New Roman"/>
                <w:color w:val="000000" w:themeColor="text1"/>
                <w:sz w:val="24"/>
                <w:szCs w:val="24"/>
              </w:rPr>
              <w:t xml:space="preserve">, amaç, hedef ve öğretim planı üniversitemizin ve fakültemizin kurumsal hedefleri ve önceliklerinin yanı sıra güncel yerel, bölgesel, ulusal ihtiyaçlar ve hedefler dikkate alınarak hazırlanmıştır. İlgili akademik kurullarda bölümün ve programımızın daha önceki yıllarda belirledikleri amaç ve hedeflerinin ne denli başarılı olduğu, eğitim ve öğretim programlarının öğrencilerin gereksinimleri ile hangi oranda örtüştüğü yine bölümümüz, programımız, birim yöneticilerimiz, birim Bologna koordinatörümüz tarafından belirli </w:t>
            </w:r>
            <w:proofErr w:type="gramStart"/>
            <w:r w:rsidRPr="00240279">
              <w:rPr>
                <w:rFonts w:ascii="Times New Roman" w:hAnsi="Times New Roman" w:cs="Times New Roman"/>
                <w:color w:val="000000" w:themeColor="text1"/>
                <w:sz w:val="24"/>
                <w:szCs w:val="24"/>
              </w:rPr>
              <w:t>periyotlarla</w:t>
            </w:r>
            <w:proofErr w:type="gramEnd"/>
            <w:r w:rsidRPr="00240279">
              <w:rPr>
                <w:rFonts w:ascii="Times New Roman" w:hAnsi="Times New Roman" w:cs="Times New Roman"/>
                <w:color w:val="000000" w:themeColor="text1"/>
                <w:sz w:val="24"/>
                <w:szCs w:val="24"/>
              </w:rPr>
              <w:t xml:space="preserve"> organize edilen çeşitli iç ve dış paydaş toplantılarıyla değerlendirmektedir. Zira Yükseköğretim Yeterlilikler Çerçevesi lisans eğitimi için gerekli yeterlilikleri de tanımlamıştır. Mezunların bu yeterliliklere ne kadar sahip olduğu hakkında birim web sitemiz aracılığı ile ölçümler yapılacaktır. Ayrıca programımız, bölümümüz ve/veya birimimiz akademik kurul toplantılarının dışında da iç ve dış paydaşlarla yılda en az bir kez danışma kurulu toplantısı gerçekleştirilecektir.</w:t>
            </w:r>
          </w:p>
          <w:p w:rsidR="00146E30" w:rsidRPr="00890EE9" w:rsidRDefault="00240279" w:rsidP="00240279">
            <w:pPr>
              <w:jc w:val="both"/>
              <w:rPr>
                <w:rFonts w:ascii="Times New Roman" w:hAnsi="Times New Roman" w:cs="Times New Roman"/>
                <w:color w:val="000000" w:themeColor="text1"/>
                <w:sz w:val="24"/>
                <w:szCs w:val="24"/>
              </w:rPr>
            </w:pPr>
            <w:r w:rsidRPr="00240279">
              <w:rPr>
                <w:rFonts w:ascii="Times New Roman" w:hAnsi="Times New Roman" w:cs="Times New Roman"/>
                <w:color w:val="000000" w:themeColor="text1"/>
                <w:sz w:val="24"/>
                <w:szCs w:val="24"/>
              </w:rPr>
              <w:t xml:space="preserve">Bu toplantıların yanı sıra programımızın çıktı olarak gerçekleştireceği anketler ve bunların dışında da birimimizin web sitesinde bulunan iç ve dış paydaş anketleri, öğrencilerimizin staj yaptığı kurumların değerlendirme anketleri ve mezun öğrenci anketleri bulunmakta ve bu anketlerin sonuçlarına bilgi işlem daire başkanlığımız aracılığı ile ulaşılır olacaktır. Bunların dışında programımıza ait akademik kurullar, komisyon toplantıları, eğitim-öğretim bilgi paketi, yıllık faaliyet raporları, yıllık iç kontrol raporları, 5 yıllık stratejik planlar ve gerçekleştirilen bu </w:t>
            </w:r>
            <w:proofErr w:type="spellStart"/>
            <w:r w:rsidRPr="00240279">
              <w:rPr>
                <w:rFonts w:ascii="Times New Roman" w:hAnsi="Times New Roman" w:cs="Times New Roman"/>
                <w:color w:val="000000" w:themeColor="text1"/>
                <w:sz w:val="24"/>
                <w:szCs w:val="24"/>
              </w:rPr>
              <w:t>özdeğerlendirme</w:t>
            </w:r>
            <w:proofErr w:type="spellEnd"/>
            <w:r w:rsidRPr="00240279">
              <w:rPr>
                <w:rFonts w:ascii="Times New Roman" w:hAnsi="Times New Roman" w:cs="Times New Roman"/>
                <w:color w:val="000000" w:themeColor="text1"/>
                <w:sz w:val="24"/>
                <w:szCs w:val="24"/>
              </w:rPr>
              <w:t xml:space="preserve"> raporu da gerekli test ölçümlerinin birçok farklı yöntemle yapıldığına dair kanıtları içerecektir. Ek olarak daha profesyonel ve öznel </w:t>
            </w:r>
            <w:proofErr w:type="gramStart"/>
            <w:r w:rsidRPr="00240279">
              <w:rPr>
                <w:rFonts w:ascii="Times New Roman" w:hAnsi="Times New Roman" w:cs="Times New Roman"/>
                <w:color w:val="000000" w:themeColor="text1"/>
                <w:sz w:val="24"/>
                <w:szCs w:val="24"/>
              </w:rPr>
              <w:t>online</w:t>
            </w:r>
            <w:proofErr w:type="gramEnd"/>
            <w:r w:rsidRPr="00240279">
              <w:rPr>
                <w:rFonts w:ascii="Times New Roman" w:hAnsi="Times New Roman" w:cs="Times New Roman"/>
                <w:color w:val="000000" w:themeColor="text1"/>
                <w:sz w:val="24"/>
                <w:szCs w:val="24"/>
              </w:rPr>
              <w:t xml:space="preserve"> test ölçütleri de geliştirmek için program başkanlığımız birim yöneticiliğimiz ile birlikte gerekli çalışmaları aktif olarak yürütmektedir.</w:t>
            </w:r>
          </w:p>
        </w:tc>
      </w:tr>
      <w:tr w:rsidR="00146E30" w:rsidRPr="00890EE9" w:rsidTr="00C53E17">
        <w:tc>
          <w:tcPr>
            <w:tcW w:w="9062" w:type="dxa"/>
            <w:gridSpan w:val="2"/>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2199209"/>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2437629"/>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7374622"/>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4" w:name="_Toc155173917"/>
      <w:r w:rsidRPr="00890EE9">
        <w:rPr>
          <w:rStyle w:val="bold-font"/>
          <w:rFonts w:ascii="Times New Roman" w:hAnsi="Times New Roman" w:cs="Times New Roman"/>
          <w:b/>
          <w:color w:val="000000" w:themeColor="text1"/>
          <w:sz w:val="24"/>
          <w:szCs w:val="24"/>
          <w:shd w:val="clear" w:color="auto" w:fill="FFFFFF"/>
        </w:rPr>
        <w:t>3-</w:t>
      </w:r>
      <w:r w:rsidRPr="00890EE9">
        <w:rPr>
          <w:rFonts w:ascii="Times New Roman" w:hAnsi="Times New Roman" w:cs="Times New Roman"/>
          <w:b/>
          <w:color w:val="000000" w:themeColor="text1"/>
          <w:sz w:val="24"/>
          <w:szCs w:val="24"/>
          <w:shd w:val="clear" w:color="auto" w:fill="FFFFFF"/>
        </w:rPr>
        <w:t>PROGRAM ÇIKTILARI</w:t>
      </w:r>
      <w:bookmarkEnd w:id="4"/>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3.1-Program çıktıları, program eğitim amaçlarına ulaşabilmek için gerekli bilgi, beceri ve davranış bileşenlerinin tümünü kapsamalı ve ilgili (MÜDEK,</w:t>
      </w:r>
      <w:r w:rsidR="00C745F6">
        <w:rPr>
          <w:rFonts w:ascii="Times New Roman" w:hAnsi="Times New Roman" w:cs="Times New Roman"/>
          <w:color w:val="000000" w:themeColor="text1"/>
          <w:sz w:val="24"/>
          <w:szCs w:val="24"/>
        </w:rPr>
        <w:t xml:space="preserve"> </w:t>
      </w:r>
      <w:proofErr w:type="gramStart"/>
      <w:r w:rsidRPr="00890EE9">
        <w:rPr>
          <w:rFonts w:ascii="Times New Roman" w:hAnsi="Times New Roman" w:cs="Times New Roman"/>
          <w:color w:val="000000" w:themeColor="text1"/>
          <w:sz w:val="24"/>
          <w:szCs w:val="24"/>
        </w:rPr>
        <w:t>FEDEK,SABAK</w:t>
      </w:r>
      <w:proofErr w:type="gramEnd"/>
      <w:r w:rsidRPr="00890EE9">
        <w:rPr>
          <w:rFonts w:ascii="Times New Roman" w:hAnsi="Times New Roman" w:cs="Times New Roman"/>
          <w:color w:val="000000" w:themeColor="text1"/>
          <w:sz w:val="24"/>
          <w:szCs w:val="24"/>
        </w:rPr>
        <w:t>,EPDAD vb. gibi) Değerlendirme Çıktılarını da içerecek biçimde tanımlanmalıdır. Programlar, program eğitim amaçlarıyla tutarlı olmak koşuluyla, kendilerine özgü ek program çıktıları tanımlayabilirler.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Kimya Eğitimi programının </w:t>
            </w:r>
            <w:proofErr w:type="gramStart"/>
            <w:r w:rsidRPr="00FC5DF7">
              <w:rPr>
                <w:rFonts w:ascii="Times New Roman" w:hAnsi="Times New Roman" w:cs="Times New Roman"/>
                <w:color w:val="000000" w:themeColor="text1"/>
                <w:sz w:val="24"/>
                <w:szCs w:val="24"/>
              </w:rPr>
              <w:t>misyonu</w:t>
            </w:r>
            <w:proofErr w:type="gramEnd"/>
            <w:r w:rsidRPr="00FC5DF7">
              <w:rPr>
                <w:rFonts w:ascii="Times New Roman" w:hAnsi="Times New Roman" w:cs="Times New Roman"/>
                <w:color w:val="000000" w:themeColor="text1"/>
                <w:sz w:val="24"/>
                <w:szCs w:val="24"/>
              </w:rPr>
              <w:t xml:space="preserve"> çağdaş öğretim tekniklerini benimseyen ve çağdaş bilgi düzeyine ulaşmak için özgün değerlere sahip, araştırmacı bir akademik kadro anlayışıyla toplumsal değerlere saygılı yenilikçi, nitelikli öğretmenler yetiştirmektir. Programımız bu çerçevede;</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4670ED">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 xml:space="preserve">Eğitim, öğretim ve araştırma kalitesi ile Türkiye’de tercih edilen, </w:t>
            </w:r>
          </w:p>
          <w:p w:rsidR="00FC5DF7" w:rsidRPr="00FC5DF7" w:rsidRDefault="004670ED" w:rsidP="00FC5D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C5DF7" w:rsidRPr="00FC5DF7">
              <w:rPr>
                <w:rFonts w:ascii="Times New Roman" w:hAnsi="Times New Roman" w:cs="Times New Roman"/>
                <w:color w:val="000000" w:themeColor="text1"/>
                <w:sz w:val="24"/>
                <w:szCs w:val="24"/>
              </w:rPr>
              <w:t>Teknolojik gelişmelere duyarlı, toplumun beklentilerine uygun insan kaynağı yetiştiren,</w:t>
            </w:r>
          </w:p>
          <w:p w:rsidR="00FC5DF7" w:rsidRPr="00FC5DF7" w:rsidRDefault="004670ED" w:rsidP="00FC5D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C5DF7" w:rsidRPr="00FC5DF7">
              <w:rPr>
                <w:rFonts w:ascii="Times New Roman" w:hAnsi="Times New Roman" w:cs="Times New Roman"/>
                <w:color w:val="000000" w:themeColor="text1"/>
                <w:sz w:val="24"/>
                <w:szCs w:val="24"/>
              </w:rPr>
              <w:t>Uluslararası akademik çevrede bölümümüzü en etkin şekilde temsil eden,</w:t>
            </w:r>
          </w:p>
          <w:p w:rsidR="00FC5DF7" w:rsidRPr="00FC5DF7" w:rsidRDefault="004670ED" w:rsidP="00FC5D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C5DF7" w:rsidRPr="00FC5DF7">
              <w:rPr>
                <w:rFonts w:ascii="Times New Roman" w:hAnsi="Times New Roman" w:cs="Times New Roman"/>
                <w:color w:val="000000" w:themeColor="text1"/>
                <w:sz w:val="24"/>
                <w:szCs w:val="24"/>
              </w:rPr>
              <w:t xml:space="preserve">Öğretim elemanları ile sonuç odaklı bir eğitim </w:t>
            </w:r>
            <w:proofErr w:type="gramStart"/>
            <w:r w:rsidR="00FC5DF7" w:rsidRPr="00FC5DF7">
              <w:rPr>
                <w:rFonts w:ascii="Times New Roman" w:hAnsi="Times New Roman" w:cs="Times New Roman"/>
                <w:color w:val="000000" w:themeColor="text1"/>
                <w:sz w:val="24"/>
                <w:szCs w:val="24"/>
              </w:rPr>
              <w:t>profili</w:t>
            </w:r>
            <w:proofErr w:type="gramEnd"/>
            <w:r w:rsidR="00FC5DF7" w:rsidRPr="00FC5DF7">
              <w:rPr>
                <w:rFonts w:ascii="Times New Roman" w:hAnsi="Times New Roman" w:cs="Times New Roman"/>
                <w:color w:val="000000" w:themeColor="text1"/>
                <w:sz w:val="24"/>
                <w:szCs w:val="24"/>
              </w:rPr>
              <w:t xml:space="preserve"> oluşturan,</w:t>
            </w:r>
          </w:p>
          <w:p w:rsidR="00FC5DF7" w:rsidRPr="00FC5DF7" w:rsidRDefault="004670ED" w:rsidP="00FC5D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C5DF7" w:rsidRPr="00FC5DF7">
              <w:rPr>
                <w:rFonts w:ascii="Times New Roman" w:hAnsi="Times New Roman" w:cs="Times New Roman"/>
                <w:color w:val="000000" w:themeColor="text1"/>
                <w:sz w:val="24"/>
                <w:szCs w:val="24"/>
              </w:rPr>
              <w:t>Katılımcı, kendine güvenen bireyler yetiştiren,</w:t>
            </w:r>
          </w:p>
          <w:p w:rsidR="00FC5DF7" w:rsidRPr="00FC5DF7" w:rsidRDefault="004670ED" w:rsidP="00FC5D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C5DF7" w:rsidRPr="00FC5DF7">
              <w:rPr>
                <w:rFonts w:ascii="Times New Roman" w:hAnsi="Times New Roman" w:cs="Times New Roman"/>
                <w:color w:val="000000" w:themeColor="text1"/>
                <w:sz w:val="24"/>
                <w:szCs w:val="24"/>
              </w:rPr>
              <w:t xml:space="preserve">Kendini sürekli yenileyen bir program olmak </w:t>
            </w:r>
            <w:proofErr w:type="spellStart"/>
            <w:r w:rsidR="00FC5DF7" w:rsidRPr="00FC5DF7">
              <w:rPr>
                <w:rFonts w:ascii="Times New Roman" w:hAnsi="Times New Roman" w:cs="Times New Roman"/>
                <w:color w:val="000000" w:themeColor="text1"/>
                <w:sz w:val="24"/>
                <w:szCs w:val="24"/>
              </w:rPr>
              <w:t>özgörevlerini</w:t>
            </w:r>
            <w:proofErr w:type="spellEnd"/>
            <w:r w:rsidR="00FC5DF7" w:rsidRPr="00FC5DF7">
              <w:rPr>
                <w:rFonts w:ascii="Times New Roman" w:hAnsi="Times New Roman" w:cs="Times New Roman"/>
                <w:color w:val="000000" w:themeColor="text1"/>
                <w:sz w:val="24"/>
                <w:szCs w:val="24"/>
              </w:rPr>
              <w:t xml:space="preserve"> içselleştirmiştir. </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Programımız bu kapsamda mezunlarının, nitelikli biçimde yetişmiş işgücü potansiyeli olarak, çalışacakları eğitim sektörü ilgili ulusal ve uluslararası platformda yaşanan güncel gelişmeleri takip eden, iletişim becerisi yüksek, özgüveni tam, girişimci ve yenilikçi öğretmenler olarak hizmet vermelerini hedeflemektedir. Kimya Eğitimi programını bitiren öğrenci, lisans diploması alarak öğretmen unvanı almaya hak kazanır.  Mezunlar öğretmen olarak kamu ve özel okul ve dershanelerde öğretmen olarak ayrıca üniversitelerde akademisyen olarak çalışma olanaklarına sahiptirler. </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Özetle bu amaç ve hedefler, programa ait mesleksel ve toplumsal beklentileri karşılamasına yönelik tüm yetkinlikleri kapsamaktadır. Bu yetkinlikler mezuniyet öncesi eğitime ayrılan süreye uygun ölçüde, kimya eğitiminin tüm yönleri ile ilgili bilgi ve beceriler yanı sıra bir öğrenme yakışır tutum ve davranışların kazandırılması için davranıl bilimleri, psikoloji ve insan bilimlerinden yararlanılmaktadır. Bu kapsamda Çanakkale </w:t>
            </w:r>
            <w:proofErr w:type="spellStart"/>
            <w:r w:rsidRPr="00FC5DF7">
              <w:rPr>
                <w:rFonts w:ascii="Times New Roman" w:hAnsi="Times New Roman" w:cs="Times New Roman"/>
                <w:color w:val="000000" w:themeColor="text1"/>
                <w:sz w:val="24"/>
                <w:szCs w:val="24"/>
              </w:rPr>
              <w:t>Onsekiz</w:t>
            </w:r>
            <w:proofErr w:type="spellEnd"/>
            <w:r w:rsidRPr="00FC5DF7">
              <w:rPr>
                <w:rFonts w:ascii="Times New Roman" w:hAnsi="Times New Roman" w:cs="Times New Roman"/>
                <w:color w:val="000000" w:themeColor="text1"/>
                <w:sz w:val="24"/>
                <w:szCs w:val="24"/>
              </w:rPr>
              <w:t xml:space="preserve"> Mart Üniversitesi Eğitim Fakültesi </w:t>
            </w:r>
            <w:r w:rsidR="00126D8B">
              <w:rPr>
                <w:rFonts w:ascii="Times New Roman" w:hAnsi="Times New Roman" w:cs="Times New Roman"/>
                <w:color w:val="000000" w:themeColor="text1"/>
                <w:sz w:val="24"/>
                <w:szCs w:val="24"/>
              </w:rPr>
              <w:t>Kimya</w:t>
            </w:r>
            <w:r w:rsidRPr="00FC5DF7">
              <w:rPr>
                <w:rFonts w:ascii="Times New Roman" w:hAnsi="Times New Roman" w:cs="Times New Roman"/>
                <w:color w:val="000000" w:themeColor="text1"/>
                <w:sz w:val="24"/>
                <w:szCs w:val="24"/>
              </w:rPr>
              <w:t xml:space="preserve"> Eğitimi Anabilim Dalı’nın program çıktıları kanıt olarak aşağıda bilgilerinize sunulmuştur. </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- 1 - Kimya konularında bilgi sahibi olmak ve bu bilgileri Kimya eğitimine uygulama becerisi kazanmak.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- 2 - Kimya eğitimi alanındaki eğitim modellerini ve kuramları bilmek.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- 3 - Kimya eğitimi alanında eğitim problemlerini tanıma, modelleme ve çözme becerisi kazanmak.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TYYÇ - 4 - Özel alanda seçilen bir konuda bilimsel araştırma projesi hazırlama, veri toplama, verileri analiz etme, değerlendirme, </w:t>
            </w:r>
            <w:proofErr w:type="spellStart"/>
            <w:r w:rsidRPr="00FC5DF7">
              <w:rPr>
                <w:rFonts w:ascii="Times New Roman" w:hAnsi="Times New Roman" w:cs="Times New Roman"/>
                <w:color w:val="000000" w:themeColor="text1"/>
                <w:sz w:val="24"/>
                <w:szCs w:val="24"/>
              </w:rPr>
              <w:t>raporlaştırma</w:t>
            </w:r>
            <w:proofErr w:type="spellEnd"/>
            <w:r w:rsidRPr="00FC5DF7">
              <w:rPr>
                <w:rFonts w:ascii="Times New Roman" w:hAnsi="Times New Roman" w:cs="Times New Roman"/>
                <w:color w:val="000000" w:themeColor="text1"/>
                <w:sz w:val="24"/>
                <w:szCs w:val="24"/>
              </w:rPr>
              <w:t xml:space="preserve"> ve projeyi sunma</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- 5 - Atatürk´ün kurduğu Türkiye Cumhuriyeti´nin birer ferdi olarak, Atatürk İlkeleri´ni yürüterek, anlayarak, içtenlikle benimseyip, ülkesini çağdaş düzeye taşımak için gerekli donanımlara sahip olmak.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- 6 - Eğitim uygulamaları için gerekli çağdaş teknikleri ve hesaplama araçlarını kullanabilme becerisi kazanmak.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- 7 - Çeşitli öğretim teknolojileri yoluyla nitelikli öğretim materyallerinin geliştirilmesi, seçilmesi, uygulanması ve değerlendirilmesi becerilerine sahip olmak.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- 8 - Eğitim uygulamalarında disiplin içi ve disiplinler arası takım çalışması yapabilme becerisi kazanmak.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lastRenderedPageBreak/>
              <w:t xml:space="preserve">TYYÇ - 9 - Eğitim uygulamalarında bağımsız davranma, </w:t>
            </w:r>
            <w:proofErr w:type="gramStart"/>
            <w:r w:rsidRPr="00FC5DF7">
              <w:rPr>
                <w:rFonts w:ascii="Times New Roman" w:hAnsi="Times New Roman" w:cs="Times New Roman"/>
                <w:color w:val="000000" w:themeColor="text1"/>
                <w:sz w:val="24"/>
                <w:szCs w:val="24"/>
              </w:rPr>
              <w:t>inisiyatif</w:t>
            </w:r>
            <w:proofErr w:type="gramEnd"/>
            <w:r w:rsidRPr="00FC5DF7">
              <w:rPr>
                <w:rFonts w:ascii="Times New Roman" w:hAnsi="Times New Roman" w:cs="Times New Roman"/>
                <w:color w:val="000000" w:themeColor="text1"/>
                <w:sz w:val="24"/>
                <w:szCs w:val="24"/>
              </w:rPr>
              <w:t xml:space="preserve"> kullanma ve yaratıcılık becerisi kazanmak.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- 10 - Yaşam boyu öğrenme davranışı kazanmak.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- 11 - Öğretmenlik mesleğinin gerektirdiği etkili iletişim becerilerine ve Türkçeyi düzgün kullanma becerilerine sahip olmak.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- 12 - Alanındaki gelişmeleri izleyip iletişim kurabilecek düzeyde yabancı dil bilgisine sahip olmak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- 13 - Genel öğretim yöntemlerini bilerek ortaöğretime özgü özel öğretim yöntemlerini geliştirip uygulayabilmek.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- 14 - Öğrencilerin bireysel farklılıklarına, gelişim ve ihtiyaçlarına uygun bir şekilde eğitim, değerlendirme ve yönlendirme becerilerine sahip olmak.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- 15 - Yeni eğitim modellerine uygun günlük plan hazırlayabilmek, uygulama ile ilgili kayıt, belge ve raporları hazırlama becerisine sahip olmak.</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- 16 - Meslek ile ilgili yeni gelişmeleri takip edebilmek, yasa ve yönetmelikleri bilmek ve mesleki-etik sorumluluk anlayışı kazanmak.</w:t>
            </w:r>
          </w:p>
          <w:p w:rsidR="00146E30" w:rsidRPr="00890EE9"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TYYÇ - 17 - Öğrencileri özgün, paylaşımcı, girişimci, özgüveni yüksek, kendi başına karar verebilen, başkalarının haklarına saygılı, yaratıcı, sorgulayıcı bireyler olarak gelişmelerini sağlayabilmek için gerekli donanımlara sahip olmak.</w:t>
            </w:r>
          </w:p>
        </w:tc>
      </w:tr>
      <w:tr w:rsidR="00146E30" w:rsidRPr="00890EE9" w:rsidTr="00C53E17">
        <w:tc>
          <w:tcPr>
            <w:tcW w:w="9062" w:type="dxa"/>
            <w:gridSpan w:val="2"/>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146E30" w:rsidRPr="00890EE9" w:rsidRDefault="009632EA" w:rsidP="009632EA">
            <w:pPr>
              <w:jc w:val="both"/>
              <w:rPr>
                <w:rFonts w:ascii="Times New Roman" w:hAnsi="Times New Roman" w:cs="Times New Roman"/>
                <w:color w:val="000000" w:themeColor="text1"/>
                <w:sz w:val="24"/>
                <w:szCs w:val="24"/>
              </w:rPr>
            </w:pPr>
            <w:r w:rsidRPr="009632EA">
              <w:rPr>
                <w:rFonts w:ascii="Times New Roman" w:hAnsi="Times New Roman" w:cs="Times New Roman"/>
                <w:color w:val="000000" w:themeColor="text1"/>
                <w:sz w:val="24"/>
                <w:szCs w:val="24"/>
              </w:rPr>
              <w:t>https://ubys.comu.edu.tr/AIS/OutcomeBasedLearning/Home/Index</w:t>
            </w: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548982"/>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813597"/>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8480050"/>
                <w14:checkbox>
                  <w14:checked w14:val="1"/>
                  <w14:checkedState w14:val="2612" w14:font="MS Gothic"/>
                  <w14:uncheckedState w14:val="2610" w14:font="MS Gothic"/>
                </w14:checkbox>
              </w:sdtPr>
              <w:sdtEndPr/>
              <w:sdtContent>
                <w:r w:rsidR="009632EA">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3.2-Program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Yukarıda da detaylı olarak aktarıldığı üzere bu kapsamda Yükseköğretim Yeterlilikler Çerçevesi lisans eğitimi için gerekli yeterlilikleri de zaten tanımlamıştır. Kimya Eğitimi Programı’nın program çıktıları belirlenirken de ilgili yönetmelikler ve Bologna sistemi mutlaka dikkate alınmaktadır.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Program çıktıları düzenleneceği zaman program danışmanının bölüm başkanına önerisiyle toplantı gündemi oluşturulmakta ve gerekirse akademik kurul organize edilmekte ve tüm ilgililerin görüşü alınmaktadır. Ayrıca gerekli görüldüğü takdirde ve/veya öğretim planı güncellendiğinde program çıktıları da mutlaka güncellenmektedir. Bu kapsamda program çıktılarının sağlanma düzeyinin dönemsel olarak belirlenmesi, eğitim-öğretim bilgi sisteminden ve öğrenci bilgi sisteminden takip edilmektedir. Öğrencinin herhangi bir dönem (güz/bahar) içerisinde aldığı derslerdeki başarı seviyesi ile de ilgilidir. Çanakkale </w:t>
            </w:r>
            <w:proofErr w:type="spellStart"/>
            <w:r w:rsidRPr="00FC5DF7">
              <w:rPr>
                <w:rFonts w:ascii="Times New Roman" w:hAnsi="Times New Roman" w:cs="Times New Roman"/>
                <w:color w:val="000000" w:themeColor="text1"/>
                <w:sz w:val="24"/>
                <w:szCs w:val="24"/>
              </w:rPr>
              <w:t>Onsekiz</w:t>
            </w:r>
            <w:proofErr w:type="spellEnd"/>
            <w:r w:rsidRPr="00FC5DF7">
              <w:rPr>
                <w:rFonts w:ascii="Times New Roman" w:hAnsi="Times New Roman" w:cs="Times New Roman"/>
                <w:color w:val="000000" w:themeColor="text1"/>
                <w:sz w:val="24"/>
                <w:szCs w:val="24"/>
              </w:rPr>
              <w:t xml:space="preserve"> Mart Üniversitesi Lisans Eğitim Öğretim ve Sınav Yönetmeliği’nin 28. maddesine göre öğrencilerin başarı durumları, derslerden almış oldukları notlar ve derslerin AKTS kredileri yoluyla hesaplanan Dönem Not Ortalaması (DNO) ve Genel Not Ortalaması (GNO) değerleriyle izlenmektedir. DNO bir yarıyılda alınan derslerin her birinin AKTS kredisi ile bu derslerden alınan notların katsayısının çarpımları toplamının, aynı derslerin AKTS kredi toplamına bölünmesi ile elde edilmektedir.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Bunların dışında program çıktılarını ölçerken iç ve dış paydaşların katılımına da önem verilmektedir. Bu kapsamda ilgili öğretim elemanlarının katılımının yanı sıra aşağıdaki anketlerle de öğrencilerimizden geri dönüş alınmaya çalışılmaktadır;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Yılda bir kez yapılacak yeni mezun anketi,</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Yılda iki kez yapılan öğrenci ders değerlendirme anketi,</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lastRenderedPageBreak/>
              <w:t>Yılda iki kez derslerde öğrencilerin başarı durumlarının yapılan öğretim üyesi ders değerlendirme formu ile değerlendirilmesi.</w:t>
            </w:r>
          </w:p>
          <w:p w:rsidR="00146E30" w:rsidRPr="00890EE9"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Yeni mezun anketi ile mezunların bölümde almış oldukları eğitimin program çıktılarına ilişkin özellikleri ne ölçüde sağladığı, bununla ilişkili olarak bölüm olanaklarının, bölüm öğretim planının yeterliliği, alınan eğitimin beklentileri ne derece karşıladığı ile ilgili bilgiler toplanması planlanmaktadır. Öğrenci ders değerlendirme anketi ile öğrencilerin almış oldukları derslerin program çıktılarını ne derece sağladığı, dersin ne gibi becerileri kazandırdığı, içerik ve kapsamının yeterliliği ile ilgili bilgiler sorgulanmaktadır. Öğretim Üyesi Ders Değerlendirme Formu kullanılarak, Lisans Programında yer alan tüm dersler için, hedeflenen öğrenme çıktıları ile kuvvetli ilişkili olan program çıktıları, ders tanıtım formları </w:t>
            </w:r>
            <w:proofErr w:type="gramStart"/>
            <w:r w:rsidRPr="00FC5DF7">
              <w:rPr>
                <w:rFonts w:ascii="Times New Roman" w:hAnsi="Times New Roman" w:cs="Times New Roman"/>
                <w:color w:val="000000" w:themeColor="text1"/>
                <w:sz w:val="24"/>
                <w:szCs w:val="24"/>
              </w:rPr>
              <w:t>baz</w:t>
            </w:r>
            <w:proofErr w:type="gramEnd"/>
            <w:r w:rsidRPr="00FC5DF7">
              <w:rPr>
                <w:rFonts w:ascii="Times New Roman" w:hAnsi="Times New Roman" w:cs="Times New Roman"/>
                <w:color w:val="000000" w:themeColor="text1"/>
                <w:sz w:val="24"/>
                <w:szCs w:val="24"/>
              </w:rPr>
              <w:t xml:space="preserve"> alınarak belirlenir. Bu program çıktılarının öğrenciler tarafından ne derecede kazanıldığı sınav, ödev, proje, vb. gibi ölçme araçları üzerinden değerlendirilir. Bu değerlendirme ile Lisans Programının program çıktılarını ne ölçüde sağladığına ilişkin en önemli veri elde edilmiş olur. Böylece, öğrenci çalışmalarının esas alındığı sistematik bir ölçüm gerçekleştirilebilmektedir.</w:t>
            </w:r>
          </w:p>
        </w:tc>
      </w:tr>
      <w:tr w:rsidR="00146E30" w:rsidRPr="00890EE9" w:rsidTr="00C53E17">
        <w:tc>
          <w:tcPr>
            <w:tcW w:w="9062" w:type="dxa"/>
            <w:gridSpan w:val="2"/>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731959"/>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56704726"/>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8202"/>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3.3-Programlar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Programlar mezuniyet aşamasına gelmiş olan öğrencilerinin program çıktılarını sağladıklarını kanıtlamalıdır.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Program çıktılarının öğrenme çıktıları ile ne şekilde uyumlu olduğu ve sağlandığı eğitim-öğretim bilgi sisteminde program çıktıları matrisinde açıkta görülmekte hangi öğrenme çıktısının hangi program çıktısına karşılık kaldığı ve ne derece katkı sağladığı takip edilmektedir. Bu doğrultuda öğrencilere işletmelerin sahip oldukları para, insan gücü, bilgi ve teknolojiden en iyi biçimde yararlanmayı sağlayacak çalışma düzeninin planlanması için ofis bilgilerini arttırmaya yönelik teorik bilgiler verilmekte, uygulamalı derslerle de öğrenciler iş hayatına hazırlanmaktadır.</w:t>
            </w:r>
          </w:p>
          <w:p w:rsidR="00146E30" w:rsidRPr="00890EE9"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07.05.2014 tarihli ve 28993 sayılı Resmi </w:t>
            </w:r>
            <w:proofErr w:type="spellStart"/>
            <w:r w:rsidRPr="00FC5DF7">
              <w:rPr>
                <w:rFonts w:ascii="Times New Roman" w:hAnsi="Times New Roman" w:cs="Times New Roman"/>
                <w:color w:val="000000" w:themeColor="text1"/>
                <w:sz w:val="24"/>
                <w:szCs w:val="24"/>
              </w:rPr>
              <w:t>Gazete’de</w:t>
            </w:r>
            <w:proofErr w:type="spellEnd"/>
            <w:r w:rsidRPr="00FC5DF7">
              <w:rPr>
                <w:rFonts w:ascii="Times New Roman" w:hAnsi="Times New Roman" w:cs="Times New Roman"/>
                <w:color w:val="000000" w:themeColor="text1"/>
                <w:sz w:val="24"/>
                <w:szCs w:val="24"/>
              </w:rPr>
              <w:t xml:space="preserve"> yayınlanan Çanakkale </w:t>
            </w:r>
            <w:proofErr w:type="spellStart"/>
            <w:r w:rsidRPr="00FC5DF7">
              <w:rPr>
                <w:rFonts w:ascii="Times New Roman" w:hAnsi="Times New Roman" w:cs="Times New Roman"/>
                <w:color w:val="000000" w:themeColor="text1"/>
                <w:sz w:val="24"/>
                <w:szCs w:val="24"/>
              </w:rPr>
              <w:t>Onsekiz</w:t>
            </w:r>
            <w:proofErr w:type="spellEnd"/>
            <w:r w:rsidRPr="00FC5DF7">
              <w:rPr>
                <w:rFonts w:ascii="Times New Roman" w:hAnsi="Times New Roman" w:cs="Times New Roman"/>
                <w:color w:val="000000" w:themeColor="text1"/>
                <w:sz w:val="24"/>
                <w:szCs w:val="24"/>
              </w:rPr>
              <w:t xml:space="preserve"> Mart Üniversitesi </w:t>
            </w:r>
            <w:proofErr w:type="spellStart"/>
            <w:r w:rsidRPr="00FC5DF7">
              <w:rPr>
                <w:rFonts w:ascii="Times New Roman" w:hAnsi="Times New Roman" w:cs="Times New Roman"/>
                <w:color w:val="000000" w:themeColor="text1"/>
                <w:sz w:val="24"/>
                <w:szCs w:val="24"/>
              </w:rPr>
              <w:t>Önlisans</w:t>
            </w:r>
            <w:proofErr w:type="spellEnd"/>
            <w:r w:rsidRPr="00FC5DF7">
              <w:rPr>
                <w:rFonts w:ascii="Times New Roman" w:hAnsi="Times New Roman" w:cs="Times New Roman"/>
                <w:color w:val="000000" w:themeColor="text1"/>
                <w:sz w:val="24"/>
                <w:szCs w:val="24"/>
              </w:rPr>
              <w:t>-Lisans Eğitim Öğretim ve Sınav Yönetmeliği’nin 38. ve 39. maddelerine istinaden bu programdan mezun olabilmek için öğrencilerin öğretim programındaki tüm derslerden 4.00 üzerinden en az 2.00 Genel Not Ortalamasına sahip olmaları gerekmektedir. Ayrıca her bir kredili dersten en az DD veya üzeri not almış olmaları, her bir kredisiz dersten YE notu almış olmaları ile zorunlu ve seçimlik tüm derslerin AKTS kredisi toplamının 240 AKTS olup stajlarını tamamlamış olmaları zorunludur. Öğrenim programlarını başarı ile tamamlayan öğrencilere, programın tamamlanmasını takip eden sınav dönemi sonunda diplomaları verilmektedir.</w:t>
            </w:r>
          </w:p>
        </w:tc>
      </w:tr>
      <w:tr w:rsidR="00146E30" w:rsidRPr="00890EE9" w:rsidTr="00C53E17">
        <w:tc>
          <w:tcPr>
            <w:tcW w:w="9062" w:type="dxa"/>
            <w:gridSpan w:val="2"/>
          </w:tcPr>
          <w:p w:rsidR="00146E30" w:rsidRPr="00C745F6"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b/>
                <w:color w:val="000000" w:themeColor="text1"/>
                <w:sz w:val="24"/>
                <w:szCs w:val="24"/>
              </w:rPr>
              <w:t>Kanıtlar</w:t>
            </w:r>
            <w:r w:rsidR="00C745F6">
              <w:rPr>
                <w:rFonts w:ascii="Times New Roman" w:hAnsi="Times New Roman" w:cs="Times New Roman"/>
                <w:b/>
                <w:color w:val="000000" w:themeColor="text1"/>
                <w:sz w:val="24"/>
                <w:szCs w:val="24"/>
              </w:rPr>
              <w:t xml:space="preserve">: </w:t>
            </w:r>
            <w:r w:rsidR="00C745F6" w:rsidRPr="00C745F6">
              <w:rPr>
                <w:rFonts w:ascii="Times New Roman" w:hAnsi="Times New Roman" w:cs="Times New Roman"/>
                <w:color w:val="000000" w:themeColor="text1"/>
                <w:sz w:val="24"/>
                <w:szCs w:val="24"/>
              </w:rPr>
              <w:t>https://ogrenciisleri.comu.edu.tr/egitim-ogretim-ve-sinav-yonetm.html</w:t>
            </w:r>
          </w:p>
          <w:p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448510"/>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7202961"/>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010542"/>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5" w:name="_Toc155173918"/>
      <w:r w:rsidRPr="00890EE9">
        <w:rPr>
          <w:rStyle w:val="bold-font"/>
          <w:rFonts w:ascii="Times New Roman" w:hAnsi="Times New Roman" w:cs="Times New Roman"/>
          <w:b/>
          <w:color w:val="000000" w:themeColor="text1"/>
          <w:sz w:val="24"/>
          <w:szCs w:val="24"/>
          <w:shd w:val="clear" w:color="auto" w:fill="FFFFFF"/>
        </w:rPr>
        <w:lastRenderedPageBreak/>
        <w:t>4-</w:t>
      </w:r>
      <w:r w:rsidRPr="00890EE9">
        <w:rPr>
          <w:rFonts w:ascii="Times New Roman" w:hAnsi="Times New Roman" w:cs="Times New Roman"/>
          <w:b/>
          <w:color w:val="000000" w:themeColor="text1"/>
          <w:sz w:val="24"/>
          <w:szCs w:val="24"/>
          <w:shd w:val="clear" w:color="auto" w:fill="FFFFFF"/>
        </w:rPr>
        <w:t>SÜREKLİ İYİLEŞTİRME</w:t>
      </w:r>
      <w:bookmarkEnd w:id="5"/>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4.1-Kurulan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FC5DF7" w:rsidRPr="00FC5DF7" w:rsidRDefault="00FC5DF7" w:rsidP="00FC5DF7">
            <w:pPr>
              <w:jc w:val="both"/>
              <w:rPr>
                <w:rFonts w:ascii="Times New Roman" w:hAnsi="Times New Roman" w:cs="Times New Roman"/>
                <w:color w:val="000000" w:themeColor="text1"/>
                <w:sz w:val="24"/>
                <w:szCs w:val="24"/>
              </w:rPr>
            </w:pPr>
            <w:proofErr w:type="gramStart"/>
            <w:r w:rsidRPr="00FC5DF7">
              <w:rPr>
                <w:rFonts w:ascii="Times New Roman" w:hAnsi="Times New Roman" w:cs="Times New Roman"/>
                <w:color w:val="000000" w:themeColor="text1"/>
                <w:sz w:val="24"/>
                <w:szCs w:val="24"/>
              </w:rPr>
              <w:t>İç paydaş komisyonu üyeleriyle birlikte yılda bir kez yapılan toplantı, dış paydaşlarla yapılan yılda bir kez toplantı, yılda bir kez yapılan iç paydaş anketi, yılda bir kez yapılan dış paydaş anketi, yılda bir kez yapılan yeni mezun anketi, yılda iki kez yapılan öğrenci ders değerlendirme anketi, yılda iki kez derslerde öğrencilerin başarı durumlarının yapılan öğretim üyesi ders değerlendirme formu ile değerlendirilmesi, eğitim-öğretim ve staj komisyonlarıyla toplantılar, akademik kurul toplantıları, birim yöneticiliğinin organize ettiği tüm toplantılar ile stratejik plan ve iç kontrol raporu oluşturma komisyonları, faaliyet raporları, görev tanımları ve iş akış şemaları ve bunların sürekli güncellenmesi ilgili bölüm başkanı ve program danışmanı ile birim yöneticisinin takip sorumluluğundadır.</w:t>
            </w:r>
            <w:proofErr w:type="gramEnd"/>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Programın Zayıf Yönleri:</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 xml:space="preserve">Kalite, akreditasyon, örgütsel gelişme ve örgütsel değişim süreçlerinin yadırganması, değişime karşı direnç gösterilmesi ve kamuda çalışma alışkanlığı nedeniyle </w:t>
            </w:r>
            <w:proofErr w:type="gramStart"/>
            <w:r w:rsidRPr="00FC5DF7">
              <w:rPr>
                <w:rFonts w:ascii="Times New Roman" w:hAnsi="Times New Roman" w:cs="Times New Roman"/>
                <w:color w:val="000000" w:themeColor="text1"/>
                <w:sz w:val="24"/>
                <w:szCs w:val="24"/>
              </w:rPr>
              <w:t>vizyon</w:t>
            </w:r>
            <w:proofErr w:type="gramEnd"/>
            <w:r w:rsidRPr="00FC5DF7">
              <w:rPr>
                <w:rFonts w:ascii="Times New Roman" w:hAnsi="Times New Roman" w:cs="Times New Roman"/>
                <w:color w:val="000000" w:themeColor="text1"/>
                <w:sz w:val="24"/>
                <w:szCs w:val="24"/>
              </w:rPr>
              <w:t xml:space="preserve"> ve misyonun tüm iç paydaşlar tarafından yeterli düzeyde sahiplenilmemiş olması,</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Ofis, demirbaş ve sarf malzemesi gibi donanımların etkin ve eşit bir şekilde tahsis edilememesi,</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 xml:space="preserve">Buna ek olarak ortaklaşa çalışma ve </w:t>
            </w:r>
            <w:proofErr w:type="spellStart"/>
            <w:r w:rsidRPr="00FC5DF7">
              <w:rPr>
                <w:rFonts w:ascii="Times New Roman" w:hAnsi="Times New Roman" w:cs="Times New Roman"/>
                <w:color w:val="000000" w:themeColor="text1"/>
                <w:sz w:val="24"/>
                <w:szCs w:val="24"/>
              </w:rPr>
              <w:t>multidisipliner</w:t>
            </w:r>
            <w:proofErr w:type="spellEnd"/>
            <w:r w:rsidRPr="00FC5DF7">
              <w:rPr>
                <w:rFonts w:ascii="Times New Roman" w:hAnsi="Times New Roman" w:cs="Times New Roman"/>
                <w:color w:val="000000" w:themeColor="text1"/>
                <w:sz w:val="24"/>
                <w:szCs w:val="24"/>
              </w:rPr>
              <w:t xml:space="preserve"> çalışma eksikliği,</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Bazı dersliklerde internete bağlanamama sorunu,</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9632EA">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İnternet destekli ve sanal gerçeklikten yoksun eğitim sistemi,</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Fırsatlar: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Yeni yasal düzenlemeler,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Öğretim planının yeni güncellenmiş olması,</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 xml:space="preserve">Yeni fiziki </w:t>
            </w:r>
            <w:proofErr w:type="gramStart"/>
            <w:r w:rsidRPr="00FC5DF7">
              <w:rPr>
                <w:rFonts w:ascii="Times New Roman" w:hAnsi="Times New Roman" w:cs="Times New Roman"/>
                <w:color w:val="000000" w:themeColor="text1"/>
                <w:sz w:val="24"/>
                <w:szCs w:val="24"/>
              </w:rPr>
              <w:t>imkanlara</w:t>
            </w:r>
            <w:proofErr w:type="gramEnd"/>
            <w:r w:rsidRPr="00FC5DF7">
              <w:rPr>
                <w:rFonts w:ascii="Times New Roman" w:hAnsi="Times New Roman" w:cs="Times New Roman"/>
                <w:color w:val="000000" w:themeColor="text1"/>
                <w:sz w:val="24"/>
                <w:szCs w:val="24"/>
              </w:rPr>
              <w:t xml:space="preserve"> kısa zamanda kavuşulacak olması,</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2023 yılında tamamlanması planlanan boğaz köprüsü sayesinde mevcut ulaşım ağının gelişmesi,</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Programımız öğretim kadrosunun alanlarında yeterli bilgi ve donanıma sahip olması nedeniyle ulusal ve uluslararası akademik çevrede tanınmaları,</w:t>
            </w:r>
          </w:p>
          <w:p w:rsidR="00146E30" w:rsidRPr="00890EE9" w:rsidRDefault="00FC5DF7" w:rsidP="00C63494">
            <w:pPr>
              <w:jc w:val="both"/>
              <w:rPr>
                <w:rFonts w:ascii="Times New Roman" w:hAnsi="Times New Roman" w:cs="Times New Roman"/>
                <w:color w:val="000000" w:themeColor="text1"/>
                <w:sz w:val="24"/>
                <w:szCs w:val="24"/>
              </w:rPr>
            </w:pPr>
            <w:proofErr w:type="gramStart"/>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Aktif öğretim elemanlarına sahip olunması.</w:t>
            </w:r>
            <w:proofErr w:type="gramEnd"/>
          </w:p>
        </w:tc>
      </w:tr>
      <w:tr w:rsidR="00146E30" w:rsidRPr="00890EE9" w:rsidTr="00C53E17">
        <w:tc>
          <w:tcPr>
            <w:tcW w:w="9062" w:type="dxa"/>
            <w:gridSpan w:val="2"/>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146E30" w:rsidRPr="00890EE9" w:rsidRDefault="003A4C97" w:rsidP="00C53E17">
            <w:pPr>
              <w:jc w:val="both"/>
              <w:rPr>
                <w:rFonts w:ascii="Times New Roman" w:hAnsi="Times New Roman" w:cs="Times New Roman"/>
                <w:color w:val="000000" w:themeColor="text1"/>
                <w:sz w:val="24"/>
                <w:szCs w:val="24"/>
              </w:rPr>
            </w:pPr>
            <w:hyperlink r:id="rId11" w:history="1">
              <w:r w:rsidR="00D57CAF" w:rsidRPr="00A826D3">
                <w:rPr>
                  <w:rStyle w:val="Kpr"/>
                  <w:rFonts w:ascii="Times New Roman" w:hAnsi="Times New Roman" w:cs="Times New Roman"/>
                  <w:sz w:val="24"/>
                  <w:szCs w:val="24"/>
                </w:rPr>
                <w:t>https://mfbe.egitim.comu.edu.tr/kalite-guvencesi/comu-kalite-guvencesi-kapsaminda-kullanilan-memnun-r73.html</w:t>
              </w:r>
            </w:hyperlink>
            <w:r w:rsidR="00D57CAF">
              <w:rPr>
                <w:rFonts w:ascii="Times New Roman" w:hAnsi="Times New Roman" w:cs="Times New Roman"/>
                <w:color w:val="000000" w:themeColor="text1"/>
                <w:sz w:val="24"/>
                <w:szCs w:val="24"/>
              </w:rPr>
              <w:t xml:space="preserve"> </w:t>
            </w:r>
          </w:p>
        </w:tc>
      </w:tr>
      <w:tr w:rsidR="00C53E17" w:rsidRPr="00890EE9" w:rsidTr="00C53E17">
        <w:tc>
          <w:tcPr>
            <w:tcW w:w="1413" w:type="dxa"/>
          </w:tcPr>
          <w:p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3485607"/>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25687"/>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rsidR="00146E30"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446682"/>
                <w14:checkbox>
                  <w14:checked w14:val="0"/>
                  <w14:checkedState w14:val="2612" w14:font="MS Gothic"/>
                  <w14:uncheckedState w14:val="2610" w14:font="MS Gothic"/>
                </w14:checkbox>
              </w:sdtPr>
              <w:sdtEnd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color w:val="000000" w:themeColor="text1"/>
          <w:sz w:val="24"/>
          <w:szCs w:val="24"/>
        </w:rPr>
      </w:pPr>
    </w:p>
    <w:p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4.2-Bu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2212"/>
        <w:gridCol w:w="7076"/>
      </w:tblGrid>
      <w:tr w:rsidR="001134EC" w:rsidRPr="00890EE9" w:rsidTr="00C53E17">
        <w:tc>
          <w:tcPr>
            <w:tcW w:w="9062" w:type="dxa"/>
            <w:gridSpan w:val="2"/>
          </w:tcPr>
          <w:p w:rsidR="001134EC" w:rsidRPr="006B6428" w:rsidRDefault="001134EC" w:rsidP="001134EC">
            <w:pPr>
              <w:jc w:val="both"/>
              <w:rPr>
                <w:rFonts w:ascii="Times New Roman" w:hAnsi="Times New Roman" w:cs="Times New Roman"/>
                <w:color w:val="000000" w:themeColor="text1"/>
                <w:sz w:val="24"/>
                <w:szCs w:val="24"/>
              </w:rPr>
            </w:pPr>
            <w:r w:rsidRPr="006B6428">
              <w:rPr>
                <w:rFonts w:ascii="Times New Roman" w:hAnsi="Times New Roman" w:cs="Times New Roman"/>
                <w:color w:val="000000" w:themeColor="text1"/>
                <w:sz w:val="24"/>
                <w:szCs w:val="24"/>
              </w:rPr>
              <w:t xml:space="preserve">Uzun Dönemli Çevrim, beş yıl aralıklarla tekrarlanması planlanmakta ve Eğitim Amaçları, Program Çıktıları ve Taslak Ders Planı oluşturulmaktadır. </w:t>
            </w:r>
          </w:p>
          <w:p w:rsidR="001134EC" w:rsidRPr="006B6428" w:rsidRDefault="001134EC" w:rsidP="001134EC">
            <w:pPr>
              <w:jc w:val="both"/>
              <w:rPr>
                <w:rFonts w:ascii="Times New Roman" w:hAnsi="Times New Roman" w:cs="Times New Roman"/>
                <w:color w:val="000000" w:themeColor="text1"/>
                <w:sz w:val="24"/>
                <w:szCs w:val="24"/>
              </w:rPr>
            </w:pPr>
            <w:r w:rsidRPr="006B6428">
              <w:rPr>
                <w:rFonts w:ascii="Times New Roman" w:hAnsi="Times New Roman" w:cs="Times New Roman"/>
                <w:color w:val="000000" w:themeColor="text1"/>
                <w:sz w:val="24"/>
                <w:szCs w:val="24"/>
              </w:rPr>
              <w:t xml:space="preserve">Kısa Dönemli Çevrimde ise her yarıyıl sonu ders planındaki her ders, için hazırlanan Ders Dosyalarındaki bilgiler ve öğrenciler tarafından cevaplanan Ders Değerlendirme Anketlerinin değerlendirme sonuçları kullanılarak gözden geçirilmektedir. Ders Dosyalarında amaç, içerik, değerlendirme ölçütleri, Ders Başarı Listesi ve dersin Öğrenim Çıktıları ile Program Çıktıları arasındaki ilişkiyi gösteren tablo yer almaktadır. Bu işlem, programda ders veren tüm öğretim </w:t>
            </w:r>
            <w:r w:rsidRPr="006B6428">
              <w:rPr>
                <w:rFonts w:ascii="Times New Roman" w:hAnsi="Times New Roman" w:cs="Times New Roman"/>
                <w:color w:val="000000" w:themeColor="text1"/>
                <w:sz w:val="24"/>
                <w:szCs w:val="24"/>
              </w:rPr>
              <w:lastRenderedPageBreak/>
              <w:t xml:space="preserve">elemanlarının katıldığı genişletilmiş toplantılarda gerçekleştirilmektedir. Her öğretim elemanı tüm derslere ilişkin değerlendirmelerin yanı sıra kendisiyle ilgili sonuçları da görebilmekte ve </w:t>
            </w:r>
            <w:proofErr w:type="spellStart"/>
            <w:r w:rsidRPr="006B6428">
              <w:rPr>
                <w:rFonts w:ascii="Times New Roman" w:hAnsi="Times New Roman" w:cs="Times New Roman"/>
                <w:color w:val="000000" w:themeColor="text1"/>
                <w:sz w:val="24"/>
                <w:szCs w:val="24"/>
              </w:rPr>
              <w:t>özdeğerlendirmede</w:t>
            </w:r>
            <w:proofErr w:type="spellEnd"/>
            <w:r w:rsidRPr="006B6428">
              <w:rPr>
                <w:rFonts w:ascii="Times New Roman" w:hAnsi="Times New Roman" w:cs="Times New Roman"/>
                <w:color w:val="000000" w:themeColor="text1"/>
                <w:sz w:val="24"/>
                <w:szCs w:val="24"/>
              </w:rPr>
              <w:t xml:space="preserve"> bulunabilmektedir.</w:t>
            </w:r>
          </w:p>
          <w:p w:rsidR="001134EC" w:rsidRDefault="001134EC" w:rsidP="001134EC">
            <w:pPr>
              <w:jc w:val="both"/>
              <w:rPr>
                <w:rFonts w:ascii="Times New Roman" w:hAnsi="Times New Roman" w:cs="Times New Roman"/>
                <w:color w:val="000000" w:themeColor="text1"/>
                <w:sz w:val="24"/>
                <w:szCs w:val="24"/>
              </w:rPr>
            </w:pPr>
            <w:r w:rsidRPr="006B6428">
              <w:rPr>
                <w:rFonts w:ascii="Times New Roman" w:hAnsi="Times New Roman" w:cs="Times New Roman"/>
                <w:color w:val="000000" w:themeColor="text1"/>
                <w:sz w:val="24"/>
                <w:szCs w:val="24"/>
              </w:rPr>
              <w:t xml:space="preserve">Matematik ve Fen Bilimleri Eğitimi Anabilim Dalı olarak 2021-2022 yıllarını kapsayan stratejik plan aşağıda verilmiştir. Çanakkale </w:t>
            </w:r>
            <w:proofErr w:type="spellStart"/>
            <w:r w:rsidRPr="006B6428">
              <w:rPr>
                <w:rFonts w:ascii="Times New Roman" w:hAnsi="Times New Roman" w:cs="Times New Roman"/>
                <w:color w:val="000000" w:themeColor="text1"/>
                <w:sz w:val="24"/>
                <w:szCs w:val="24"/>
              </w:rPr>
              <w:t>Onsekiz</w:t>
            </w:r>
            <w:proofErr w:type="spellEnd"/>
            <w:r w:rsidRPr="006B6428">
              <w:rPr>
                <w:rFonts w:ascii="Times New Roman" w:hAnsi="Times New Roman" w:cs="Times New Roman"/>
                <w:color w:val="000000" w:themeColor="text1"/>
                <w:sz w:val="24"/>
                <w:szCs w:val="24"/>
              </w:rPr>
              <w:t xml:space="preserve"> Mart Üniversitesinin 2020-2025 stratejik planını dikkate alarak programımız 2021-2022 yılları için de stratejik plan hazırlanmıştır.</w:t>
            </w:r>
          </w:p>
          <w:p w:rsidR="001134EC" w:rsidRPr="00890EE9" w:rsidRDefault="001134EC" w:rsidP="001134EC">
            <w:pPr>
              <w:jc w:val="both"/>
              <w:rPr>
                <w:rFonts w:ascii="Times New Roman" w:hAnsi="Times New Roman" w:cs="Times New Roman"/>
                <w:color w:val="000000" w:themeColor="text1"/>
                <w:sz w:val="24"/>
                <w:szCs w:val="24"/>
              </w:rPr>
            </w:pPr>
          </w:p>
          <w:p w:rsidR="001134EC" w:rsidRPr="00720269" w:rsidRDefault="001134EC" w:rsidP="001134EC">
            <w:pPr>
              <w:jc w:val="center"/>
              <w:rPr>
                <w:b/>
              </w:rPr>
            </w:pPr>
            <w:r w:rsidRPr="00720269">
              <w:rPr>
                <w:b/>
              </w:rPr>
              <w:t>Stratejik Planı</w:t>
            </w:r>
          </w:p>
          <w:p w:rsidR="001134EC" w:rsidRDefault="001134EC" w:rsidP="001134EC">
            <w:pPr>
              <w:rPr>
                <w:rFonts w:cs="Times New Roman"/>
                <w:b/>
                <w:sz w:val="20"/>
                <w:szCs w:val="20"/>
              </w:rPr>
            </w:pPr>
          </w:p>
          <w:p w:rsidR="001134EC" w:rsidRPr="00720269" w:rsidRDefault="001134EC" w:rsidP="001134EC">
            <w:pPr>
              <w:rPr>
                <w:szCs w:val="24"/>
              </w:rPr>
            </w:pPr>
            <w:r w:rsidRPr="00720269">
              <w:rPr>
                <w:b/>
                <w:szCs w:val="24"/>
              </w:rPr>
              <w:t>STRATEJİK AMAÇ 1:</w:t>
            </w:r>
            <w:r w:rsidRPr="00720269">
              <w:rPr>
                <w:szCs w:val="24"/>
              </w:rPr>
              <w:t xml:space="preserve"> Bilimsel, girişimci ve yenilikçi bir üniversite olmak</w:t>
            </w:r>
          </w:p>
          <w:p w:rsidR="001134EC" w:rsidRPr="00720269" w:rsidRDefault="001134EC" w:rsidP="001134EC">
            <w:pPr>
              <w:rPr>
                <w:szCs w:val="24"/>
              </w:rPr>
            </w:pPr>
            <w:r w:rsidRPr="00720269">
              <w:rPr>
                <w:b/>
                <w:szCs w:val="24"/>
              </w:rPr>
              <w:t>Stratejik Hedef 1:</w:t>
            </w:r>
            <w:r w:rsidRPr="00720269">
              <w:rPr>
                <w:szCs w:val="24"/>
              </w:rPr>
              <w:t xml:space="preserve"> </w:t>
            </w:r>
            <w:r w:rsidRPr="00720269">
              <w:rPr>
                <w:rStyle w:val="A5"/>
                <w:rFonts w:cs="Times New Roman"/>
                <w:sz w:val="24"/>
                <w:szCs w:val="24"/>
              </w:rPr>
              <w:t>Bilimsel, girişimci ve aynı zamanda yenilikçi çalışmaların geliştirilmesi</w:t>
            </w:r>
          </w:p>
          <w:p w:rsidR="001134EC" w:rsidRPr="00720269" w:rsidRDefault="001134EC" w:rsidP="001134EC">
            <w:pPr>
              <w:rPr>
                <w:rStyle w:val="A5"/>
                <w:rFonts w:cs="Times New Roman"/>
                <w:bCs/>
                <w:sz w:val="24"/>
                <w:szCs w:val="24"/>
              </w:rPr>
            </w:pPr>
            <w:r w:rsidRPr="00720269">
              <w:rPr>
                <w:rStyle w:val="A5"/>
                <w:rFonts w:cs="Times New Roman"/>
                <w:sz w:val="24"/>
                <w:szCs w:val="24"/>
              </w:rPr>
              <w:t xml:space="preserve">Strateji </w:t>
            </w:r>
            <w:proofErr w:type="gramStart"/>
            <w:r w:rsidRPr="00720269">
              <w:rPr>
                <w:rStyle w:val="A5"/>
                <w:rFonts w:cs="Times New Roman"/>
                <w:sz w:val="24"/>
                <w:szCs w:val="24"/>
              </w:rPr>
              <w:t>1.1</w:t>
            </w:r>
            <w:proofErr w:type="gramEnd"/>
            <w:r w:rsidRPr="00720269">
              <w:rPr>
                <w:rStyle w:val="A5"/>
                <w:rFonts w:cs="Times New Roman"/>
                <w:sz w:val="24"/>
                <w:szCs w:val="24"/>
              </w:rPr>
              <w:t>. Bilimsel çalışmalara ev sahipliği yapmak</w:t>
            </w:r>
          </w:p>
          <w:p w:rsidR="001134EC" w:rsidRPr="00720269" w:rsidRDefault="001134EC" w:rsidP="001134EC">
            <w:pPr>
              <w:rPr>
                <w:szCs w:val="24"/>
              </w:rPr>
            </w:pPr>
            <w:r w:rsidRPr="00720269">
              <w:rPr>
                <w:rStyle w:val="A5"/>
                <w:rFonts w:cs="Times New Roman"/>
                <w:sz w:val="24"/>
                <w:szCs w:val="24"/>
              </w:rPr>
              <w:t xml:space="preserve">Strateji </w:t>
            </w:r>
            <w:proofErr w:type="gramStart"/>
            <w:r w:rsidRPr="00720269">
              <w:rPr>
                <w:rStyle w:val="A5"/>
                <w:rFonts w:cs="Times New Roman"/>
                <w:sz w:val="24"/>
                <w:szCs w:val="24"/>
              </w:rPr>
              <w:t>1.2</w:t>
            </w:r>
            <w:proofErr w:type="gramEnd"/>
            <w:r w:rsidRPr="00720269">
              <w:rPr>
                <w:rStyle w:val="A5"/>
                <w:rFonts w:cs="Times New Roman"/>
                <w:sz w:val="24"/>
                <w:szCs w:val="24"/>
              </w:rPr>
              <w:t xml:space="preserve">. </w:t>
            </w:r>
            <w:r w:rsidRPr="00720269">
              <w:rPr>
                <w:szCs w:val="24"/>
              </w:rPr>
              <w:t>Girişimcilik ve yenilikçilik üzerine eğitim faaliyetleri yapma</w:t>
            </w:r>
          </w:p>
          <w:p w:rsidR="001134EC" w:rsidRPr="00720269" w:rsidRDefault="001134EC" w:rsidP="001134EC">
            <w:pPr>
              <w:rPr>
                <w:szCs w:val="24"/>
              </w:rPr>
            </w:pPr>
            <w:r w:rsidRPr="00720269">
              <w:rPr>
                <w:b/>
                <w:szCs w:val="24"/>
              </w:rPr>
              <w:t>Str</w:t>
            </w:r>
            <w:r>
              <w:rPr>
                <w:b/>
                <w:szCs w:val="24"/>
              </w:rPr>
              <w:t>at</w:t>
            </w:r>
            <w:r w:rsidRPr="00720269">
              <w:rPr>
                <w:b/>
                <w:szCs w:val="24"/>
              </w:rPr>
              <w:t xml:space="preserve">eji </w:t>
            </w:r>
            <w:proofErr w:type="gramStart"/>
            <w:r w:rsidRPr="00720269">
              <w:rPr>
                <w:b/>
                <w:szCs w:val="24"/>
              </w:rPr>
              <w:t>1.5</w:t>
            </w:r>
            <w:proofErr w:type="gramEnd"/>
            <w:r w:rsidRPr="00720269">
              <w:rPr>
                <w:b/>
                <w:szCs w:val="24"/>
              </w:rPr>
              <w:t xml:space="preserve">.  </w:t>
            </w:r>
            <w:proofErr w:type="spellStart"/>
            <w:r w:rsidRPr="00720269">
              <w:rPr>
                <w:szCs w:val="24"/>
              </w:rPr>
              <w:t>ÇOMÜ’nun</w:t>
            </w:r>
            <w:proofErr w:type="spellEnd"/>
            <w:r w:rsidRPr="00720269">
              <w:rPr>
                <w:szCs w:val="24"/>
              </w:rPr>
              <w:t xml:space="preserve"> ulusal ve uluslararası gelişiminin sağlanması, niteliğinin arttırılması ve </w:t>
            </w:r>
            <w:proofErr w:type="spellStart"/>
            <w:r w:rsidRPr="00720269">
              <w:rPr>
                <w:szCs w:val="24"/>
              </w:rPr>
              <w:t>uluslararasılaşma</w:t>
            </w:r>
            <w:proofErr w:type="spellEnd"/>
            <w:r w:rsidRPr="00720269">
              <w:rPr>
                <w:szCs w:val="24"/>
              </w:rPr>
              <w:t xml:space="preserve"> </w:t>
            </w:r>
          </w:p>
          <w:p w:rsidR="001134EC" w:rsidRDefault="001134EC" w:rsidP="001134EC">
            <w:pPr>
              <w:rPr>
                <w:rStyle w:val="A5"/>
                <w:rFonts w:cs="Times New Roman"/>
                <w:b/>
                <w:bCs/>
                <w:sz w:val="20"/>
                <w:szCs w:val="20"/>
              </w:rPr>
            </w:pPr>
          </w:p>
          <w:tbl>
            <w:tblPr>
              <w:tblStyle w:val="TabloKlavuzu"/>
              <w:tblW w:w="9067" w:type="dxa"/>
              <w:jc w:val="center"/>
              <w:tblLook w:val="04A0" w:firstRow="1" w:lastRow="0" w:firstColumn="1" w:lastColumn="0" w:noHBand="0" w:noVBand="1"/>
            </w:tblPr>
            <w:tblGrid>
              <w:gridCol w:w="3539"/>
              <w:gridCol w:w="1559"/>
              <w:gridCol w:w="1276"/>
              <w:gridCol w:w="1418"/>
              <w:gridCol w:w="1275"/>
            </w:tblGrid>
            <w:tr w:rsidR="001134EC" w:rsidTr="004D3DDB">
              <w:trPr>
                <w:trHeight w:val="224"/>
                <w:jc w:val="center"/>
              </w:trPr>
              <w:tc>
                <w:tcPr>
                  <w:tcW w:w="3539" w:type="dxa"/>
                  <w:vAlign w:val="center"/>
                </w:tcPr>
                <w:p w:rsidR="001134EC" w:rsidRDefault="001134EC" w:rsidP="001134EC">
                  <w:pPr>
                    <w:jc w:val="center"/>
                    <w:rPr>
                      <w:rStyle w:val="A5"/>
                      <w:rFonts w:cs="Times New Roman"/>
                      <w:bCs/>
                      <w:sz w:val="20"/>
                      <w:szCs w:val="20"/>
                    </w:rPr>
                  </w:pPr>
                  <w:r w:rsidRPr="000F6495">
                    <w:rPr>
                      <w:rFonts w:cs="Times New Roman"/>
                      <w:sz w:val="20"/>
                      <w:szCs w:val="20"/>
                    </w:rPr>
                    <w:t>Performans Göstergeleri:</w:t>
                  </w:r>
                </w:p>
              </w:tc>
              <w:tc>
                <w:tcPr>
                  <w:tcW w:w="1559" w:type="dxa"/>
                  <w:vAlign w:val="center"/>
                </w:tcPr>
                <w:p w:rsidR="001134EC" w:rsidRDefault="001134EC" w:rsidP="005D79C7">
                  <w:pPr>
                    <w:jc w:val="center"/>
                    <w:rPr>
                      <w:rStyle w:val="A5"/>
                      <w:rFonts w:cs="Times New Roman"/>
                      <w:bCs/>
                      <w:sz w:val="20"/>
                      <w:szCs w:val="20"/>
                    </w:rPr>
                  </w:pPr>
                  <w:r w:rsidRPr="000F6495">
                    <w:rPr>
                      <w:rFonts w:cs="Times New Roman"/>
                      <w:sz w:val="20"/>
                      <w:szCs w:val="20"/>
                    </w:rPr>
                    <w:t>202</w:t>
                  </w:r>
                  <w:r w:rsidR="005D79C7">
                    <w:rPr>
                      <w:rFonts w:cs="Times New Roman"/>
                      <w:sz w:val="20"/>
                      <w:szCs w:val="20"/>
                    </w:rPr>
                    <w:t>3</w:t>
                  </w:r>
                  <w:r>
                    <w:rPr>
                      <w:rFonts w:cs="Times New Roman"/>
                      <w:sz w:val="20"/>
                      <w:szCs w:val="20"/>
                    </w:rPr>
                    <w:t xml:space="preserve"> H</w:t>
                  </w:r>
                </w:p>
              </w:tc>
              <w:tc>
                <w:tcPr>
                  <w:tcW w:w="1276" w:type="dxa"/>
                  <w:vAlign w:val="center"/>
                </w:tcPr>
                <w:p w:rsidR="001134EC" w:rsidRDefault="001134EC" w:rsidP="005D79C7">
                  <w:pPr>
                    <w:jc w:val="center"/>
                    <w:rPr>
                      <w:rStyle w:val="A5"/>
                      <w:rFonts w:cs="Times New Roman"/>
                      <w:bCs/>
                      <w:sz w:val="20"/>
                      <w:szCs w:val="20"/>
                    </w:rPr>
                  </w:pPr>
                  <w:r w:rsidRPr="005A6802">
                    <w:rPr>
                      <w:rFonts w:cs="Times New Roman"/>
                      <w:sz w:val="20"/>
                      <w:szCs w:val="20"/>
                    </w:rPr>
                    <w:t>202</w:t>
                  </w:r>
                  <w:r w:rsidR="005D79C7">
                    <w:rPr>
                      <w:rFonts w:cs="Times New Roman"/>
                      <w:sz w:val="20"/>
                      <w:szCs w:val="20"/>
                    </w:rPr>
                    <w:t>3</w:t>
                  </w:r>
                  <w:r w:rsidRPr="005A6802">
                    <w:rPr>
                      <w:rFonts w:cs="Times New Roman"/>
                      <w:sz w:val="20"/>
                      <w:szCs w:val="20"/>
                    </w:rPr>
                    <w:t>B</w:t>
                  </w:r>
                </w:p>
              </w:tc>
              <w:tc>
                <w:tcPr>
                  <w:tcW w:w="1418" w:type="dxa"/>
                  <w:vAlign w:val="center"/>
                </w:tcPr>
                <w:p w:rsidR="001134EC" w:rsidRDefault="001134EC" w:rsidP="005D79C7">
                  <w:pPr>
                    <w:jc w:val="center"/>
                    <w:rPr>
                      <w:rStyle w:val="A5"/>
                      <w:rFonts w:cs="Times New Roman"/>
                      <w:bCs/>
                      <w:sz w:val="20"/>
                      <w:szCs w:val="20"/>
                    </w:rPr>
                  </w:pPr>
                  <w:r>
                    <w:rPr>
                      <w:rStyle w:val="A5"/>
                      <w:rFonts w:cs="Times New Roman"/>
                      <w:sz w:val="20"/>
                      <w:szCs w:val="20"/>
                    </w:rPr>
                    <w:t>202</w:t>
                  </w:r>
                  <w:r w:rsidR="005D79C7">
                    <w:rPr>
                      <w:rStyle w:val="A5"/>
                      <w:rFonts w:cs="Times New Roman"/>
                      <w:sz w:val="20"/>
                      <w:szCs w:val="20"/>
                    </w:rPr>
                    <w:t>4</w:t>
                  </w:r>
                  <w:r>
                    <w:rPr>
                      <w:rFonts w:cs="Times New Roman"/>
                      <w:sz w:val="20"/>
                      <w:szCs w:val="20"/>
                    </w:rPr>
                    <w:t xml:space="preserve"> H</w:t>
                  </w:r>
                </w:p>
              </w:tc>
              <w:tc>
                <w:tcPr>
                  <w:tcW w:w="1275" w:type="dxa"/>
                  <w:vAlign w:val="center"/>
                </w:tcPr>
                <w:p w:rsidR="001134EC" w:rsidRDefault="001134EC" w:rsidP="005D79C7">
                  <w:pPr>
                    <w:jc w:val="center"/>
                    <w:rPr>
                      <w:rStyle w:val="A5"/>
                      <w:rFonts w:cs="Times New Roman"/>
                      <w:bCs/>
                      <w:sz w:val="20"/>
                      <w:szCs w:val="20"/>
                    </w:rPr>
                  </w:pPr>
                  <w:r w:rsidRPr="005A6802">
                    <w:rPr>
                      <w:rStyle w:val="A5"/>
                      <w:rFonts w:cs="Times New Roman"/>
                      <w:sz w:val="20"/>
                      <w:szCs w:val="20"/>
                    </w:rPr>
                    <w:t>202</w:t>
                  </w:r>
                  <w:r w:rsidR="005D79C7">
                    <w:rPr>
                      <w:rStyle w:val="A5"/>
                      <w:rFonts w:cs="Times New Roman"/>
                      <w:sz w:val="20"/>
                      <w:szCs w:val="20"/>
                    </w:rPr>
                    <w:t>4</w:t>
                  </w:r>
                  <w:r w:rsidRPr="005A6802">
                    <w:rPr>
                      <w:rStyle w:val="A5"/>
                      <w:rFonts w:cs="Times New Roman"/>
                      <w:sz w:val="20"/>
                      <w:szCs w:val="20"/>
                    </w:rPr>
                    <w:t xml:space="preserve"> B</w:t>
                  </w:r>
                </w:p>
              </w:tc>
            </w:tr>
            <w:tr w:rsidR="001134EC" w:rsidTr="004D3DDB">
              <w:trPr>
                <w:trHeight w:val="226"/>
                <w:jc w:val="center"/>
              </w:trPr>
              <w:tc>
                <w:tcPr>
                  <w:tcW w:w="3539" w:type="dxa"/>
                  <w:vAlign w:val="center"/>
                </w:tcPr>
                <w:p w:rsidR="001134EC" w:rsidRDefault="001134EC" w:rsidP="001134EC">
                  <w:pPr>
                    <w:rPr>
                      <w:rStyle w:val="A5"/>
                      <w:rFonts w:cs="Times New Roman"/>
                      <w:bCs/>
                      <w:sz w:val="20"/>
                      <w:szCs w:val="20"/>
                    </w:rPr>
                  </w:pPr>
                  <w:r>
                    <w:rPr>
                      <w:rStyle w:val="A5"/>
                      <w:rFonts w:cs="Times New Roman"/>
                      <w:sz w:val="20"/>
                      <w:szCs w:val="20"/>
                    </w:rPr>
                    <w:t xml:space="preserve">Ulusal ve uluslararası kongre, </w:t>
                  </w:r>
                  <w:proofErr w:type="gramStart"/>
                  <w:r>
                    <w:rPr>
                      <w:rStyle w:val="A5"/>
                      <w:rFonts w:cs="Times New Roman"/>
                      <w:sz w:val="20"/>
                      <w:szCs w:val="20"/>
                    </w:rPr>
                    <w:t>sempozyum</w:t>
                  </w:r>
                  <w:proofErr w:type="gramEnd"/>
                  <w:r>
                    <w:rPr>
                      <w:rStyle w:val="A5"/>
                      <w:rFonts w:cs="Times New Roman"/>
                      <w:sz w:val="20"/>
                      <w:szCs w:val="20"/>
                    </w:rPr>
                    <w:t xml:space="preserve">, </w:t>
                  </w:r>
                  <w:proofErr w:type="spellStart"/>
                  <w:r>
                    <w:rPr>
                      <w:rStyle w:val="A5"/>
                      <w:rFonts w:cs="Times New Roman"/>
                      <w:sz w:val="20"/>
                      <w:szCs w:val="20"/>
                    </w:rPr>
                    <w:t>çalıştay</w:t>
                  </w:r>
                  <w:proofErr w:type="spellEnd"/>
                  <w:r>
                    <w:rPr>
                      <w:rStyle w:val="A5"/>
                      <w:rFonts w:cs="Times New Roman"/>
                      <w:sz w:val="20"/>
                      <w:szCs w:val="20"/>
                    </w:rPr>
                    <w:t xml:space="preserve"> sayısı</w:t>
                  </w:r>
                </w:p>
              </w:tc>
              <w:tc>
                <w:tcPr>
                  <w:tcW w:w="1559" w:type="dxa"/>
                  <w:vAlign w:val="center"/>
                </w:tcPr>
                <w:p w:rsidR="001134EC" w:rsidRDefault="005D79C7" w:rsidP="001134EC">
                  <w:pPr>
                    <w:rPr>
                      <w:rStyle w:val="A5"/>
                      <w:rFonts w:cs="Times New Roman"/>
                      <w:bCs/>
                      <w:sz w:val="20"/>
                      <w:szCs w:val="20"/>
                    </w:rPr>
                  </w:pPr>
                  <w:r>
                    <w:rPr>
                      <w:rStyle w:val="A5"/>
                      <w:rFonts w:cs="Times New Roman"/>
                      <w:sz w:val="20"/>
                      <w:szCs w:val="20"/>
                    </w:rPr>
                    <w:t>3</w:t>
                  </w:r>
                </w:p>
              </w:tc>
              <w:tc>
                <w:tcPr>
                  <w:tcW w:w="1276" w:type="dxa"/>
                  <w:vAlign w:val="center"/>
                </w:tcPr>
                <w:p w:rsidR="001134EC" w:rsidRDefault="001134EC" w:rsidP="001134EC">
                  <w:pPr>
                    <w:jc w:val="center"/>
                    <w:rPr>
                      <w:rStyle w:val="A5"/>
                      <w:rFonts w:cs="Times New Roman"/>
                      <w:bCs/>
                      <w:sz w:val="20"/>
                      <w:szCs w:val="20"/>
                    </w:rPr>
                  </w:pPr>
                </w:p>
              </w:tc>
              <w:tc>
                <w:tcPr>
                  <w:tcW w:w="1418" w:type="dxa"/>
                  <w:vAlign w:val="center"/>
                </w:tcPr>
                <w:p w:rsidR="001134EC" w:rsidRDefault="005D79C7" w:rsidP="001134EC">
                  <w:pPr>
                    <w:rPr>
                      <w:rStyle w:val="A5"/>
                      <w:rFonts w:cs="Times New Roman"/>
                      <w:bCs/>
                      <w:sz w:val="20"/>
                      <w:szCs w:val="20"/>
                    </w:rPr>
                  </w:pPr>
                  <w:r>
                    <w:rPr>
                      <w:rStyle w:val="A5"/>
                      <w:rFonts w:cs="Times New Roman"/>
                      <w:sz w:val="20"/>
                      <w:szCs w:val="20"/>
                    </w:rPr>
                    <w:t>3</w:t>
                  </w:r>
                </w:p>
              </w:tc>
              <w:tc>
                <w:tcPr>
                  <w:tcW w:w="1275" w:type="dxa"/>
                  <w:vAlign w:val="center"/>
                </w:tcPr>
                <w:p w:rsidR="001134EC" w:rsidRDefault="001134EC" w:rsidP="001134EC">
                  <w:pPr>
                    <w:jc w:val="center"/>
                    <w:rPr>
                      <w:rStyle w:val="A5"/>
                      <w:rFonts w:cs="Times New Roman"/>
                      <w:bCs/>
                      <w:sz w:val="20"/>
                      <w:szCs w:val="20"/>
                    </w:rPr>
                  </w:pPr>
                </w:p>
              </w:tc>
            </w:tr>
            <w:tr w:rsidR="001134EC" w:rsidTr="004D3DDB">
              <w:trPr>
                <w:trHeight w:val="226"/>
                <w:jc w:val="center"/>
              </w:trPr>
              <w:tc>
                <w:tcPr>
                  <w:tcW w:w="3539" w:type="dxa"/>
                  <w:vAlign w:val="center"/>
                </w:tcPr>
                <w:p w:rsidR="001134EC" w:rsidRDefault="001134EC" w:rsidP="001134EC">
                  <w:pPr>
                    <w:rPr>
                      <w:rStyle w:val="A5"/>
                      <w:rFonts w:cs="Times New Roman"/>
                      <w:bCs/>
                      <w:sz w:val="20"/>
                      <w:szCs w:val="20"/>
                    </w:rPr>
                  </w:pPr>
                  <w:r>
                    <w:rPr>
                      <w:rStyle w:val="A5"/>
                      <w:rFonts w:cs="Times New Roman"/>
                      <w:sz w:val="20"/>
                      <w:szCs w:val="20"/>
                    </w:rPr>
                    <w:t>Yurtiçi destekli proje sayısı</w:t>
                  </w:r>
                </w:p>
              </w:tc>
              <w:tc>
                <w:tcPr>
                  <w:tcW w:w="1559" w:type="dxa"/>
                  <w:vAlign w:val="center"/>
                </w:tcPr>
                <w:p w:rsidR="001134EC" w:rsidRDefault="001134EC" w:rsidP="001134EC">
                  <w:pPr>
                    <w:rPr>
                      <w:rStyle w:val="A5"/>
                      <w:rFonts w:cs="Times New Roman"/>
                      <w:bCs/>
                      <w:sz w:val="20"/>
                      <w:szCs w:val="20"/>
                    </w:rPr>
                  </w:pPr>
                  <w:r>
                    <w:rPr>
                      <w:rStyle w:val="A5"/>
                      <w:rFonts w:cs="Times New Roman"/>
                      <w:sz w:val="20"/>
                      <w:szCs w:val="20"/>
                    </w:rPr>
                    <w:t>3</w:t>
                  </w:r>
                </w:p>
              </w:tc>
              <w:tc>
                <w:tcPr>
                  <w:tcW w:w="1276" w:type="dxa"/>
                  <w:vAlign w:val="center"/>
                </w:tcPr>
                <w:p w:rsidR="001134EC" w:rsidRDefault="001134EC" w:rsidP="001134EC">
                  <w:pPr>
                    <w:jc w:val="center"/>
                    <w:rPr>
                      <w:rStyle w:val="A5"/>
                      <w:rFonts w:cs="Times New Roman"/>
                      <w:bCs/>
                      <w:sz w:val="20"/>
                      <w:szCs w:val="20"/>
                    </w:rPr>
                  </w:pPr>
                </w:p>
              </w:tc>
              <w:tc>
                <w:tcPr>
                  <w:tcW w:w="1418" w:type="dxa"/>
                  <w:vAlign w:val="center"/>
                </w:tcPr>
                <w:p w:rsidR="001134EC" w:rsidRDefault="001134EC" w:rsidP="001134EC">
                  <w:pPr>
                    <w:rPr>
                      <w:rStyle w:val="A5"/>
                      <w:rFonts w:cs="Times New Roman"/>
                      <w:bCs/>
                      <w:sz w:val="20"/>
                      <w:szCs w:val="20"/>
                    </w:rPr>
                  </w:pPr>
                  <w:r>
                    <w:rPr>
                      <w:rStyle w:val="A5"/>
                      <w:rFonts w:cs="Times New Roman"/>
                      <w:sz w:val="20"/>
                      <w:szCs w:val="20"/>
                    </w:rPr>
                    <w:t>4</w:t>
                  </w:r>
                </w:p>
              </w:tc>
              <w:tc>
                <w:tcPr>
                  <w:tcW w:w="1275" w:type="dxa"/>
                  <w:vAlign w:val="center"/>
                </w:tcPr>
                <w:p w:rsidR="001134EC" w:rsidRDefault="001134EC" w:rsidP="001134EC">
                  <w:pPr>
                    <w:jc w:val="center"/>
                    <w:rPr>
                      <w:rStyle w:val="A5"/>
                      <w:rFonts w:cs="Times New Roman"/>
                      <w:bCs/>
                      <w:sz w:val="20"/>
                      <w:szCs w:val="20"/>
                    </w:rPr>
                  </w:pPr>
                </w:p>
              </w:tc>
            </w:tr>
            <w:tr w:rsidR="001134EC" w:rsidTr="004D3DDB">
              <w:trPr>
                <w:trHeight w:val="239"/>
                <w:jc w:val="center"/>
              </w:trPr>
              <w:tc>
                <w:tcPr>
                  <w:tcW w:w="3539" w:type="dxa"/>
                  <w:vAlign w:val="center"/>
                </w:tcPr>
                <w:p w:rsidR="001134EC" w:rsidRDefault="001134EC" w:rsidP="001134EC">
                  <w:pPr>
                    <w:rPr>
                      <w:rStyle w:val="A5"/>
                      <w:rFonts w:cs="Times New Roman"/>
                      <w:bCs/>
                      <w:sz w:val="20"/>
                      <w:szCs w:val="20"/>
                    </w:rPr>
                  </w:pPr>
                  <w:r>
                    <w:rPr>
                      <w:rStyle w:val="A5"/>
                      <w:rFonts w:cs="Times New Roman"/>
                      <w:sz w:val="20"/>
                      <w:szCs w:val="20"/>
                    </w:rPr>
                    <w:t>Yurtdışı destekli proje sayısı</w:t>
                  </w:r>
                </w:p>
              </w:tc>
              <w:tc>
                <w:tcPr>
                  <w:tcW w:w="1559" w:type="dxa"/>
                  <w:vAlign w:val="center"/>
                </w:tcPr>
                <w:p w:rsidR="001134EC" w:rsidRDefault="005D79C7" w:rsidP="001134EC">
                  <w:pPr>
                    <w:rPr>
                      <w:rStyle w:val="A5"/>
                      <w:rFonts w:cs="Times New Roman"/>
                      <w:bCs/>
                      <w:sz w:val="20"/>
                      <w:szCs w:val="20"/>
                    </w:rPr>
                  </w:pPr>
                  <w:r>
                    <w:rPr>
                      <w:rStyle w:val="A5"/>
                      <w:rFonts w:cs="Times New Roman"/>
                      <w:sz w:val="20"/>
                      <w:szCs w:val="20"/>
                    </w:rPr>
                    <w:t>1</w:t>
                  </w:r>
                </w:p>
              </w:tc>
              <w:tc>
                <w:tcPr>
                  <w:tcW w:w="1276" w:type="dxa"/>
                  <w:vAlign w:val="center"/>
                </w:tcPr>
                <w:p w:rsidR="001134EC" w:rsidRDefault="001134EC" w:rsidP="001134EC">
                  <w:pPr>
                    <w:jc w:val="center"/>
                    <w:rPr>
                      <w:rStyle w:val="A5"/>
                      <w:rFonts w:cs="Times New Roman"/>
                      <w:bCs/>
                      <w:sz w:val="20"/>
                      <w:szCs w:val="20"/>
                    </w:rPr>
                  </w:pPr>
                </w:p>
              </w:tc>
              <w:tc>
                <w:tcPr>
                  <w:tcW w:w="1418" w:type="dxa"/>
                  <w:vAlign w:val="center"/>
                </w:tcPr>
                <w:p w:rsidR="001134EC" w:rsidRDefault="001134EC" w:rsidP="001134EC">
                  <w:pPr>
                    <w:rPr>
                      <w:rStyle w:val="A5"/>
                      <w:rFonts w:cs="Times New Roman"/>
                      <w:bCs/>
                      <w:sz w:val="20"/>
                      <w:szCs w:val="20"/>
                    </w:rPr>
                  </w:pPr>
                </w:p>
              </w:tc>
              <w:tc>
                <w:tcPr>
                  <w:tcW w:w="1275" w:type="dxa"/>
                  <w:vAlign w:val="center"/>
                </w:tcPr>
                <w:p w:rsidR="001134EC" w:rsidRDefault="001134EC" w:rsidP="001134EC">
                  <w:pPr>
                    <w:jc w:val="center"/>
                    <w:rPr>
                      <w:rStyle w:val="A5"/>
                      <w:rFonts w:cs="Times New Roman"/>
                      <w:bCs/>
                      <w:sz w:val="20"/>
                      <w:szCs w:val="20"/>
                    </w:rPr>
                  </w:pPr>
                </w:p>
              </w:tc>
            </w:tr>
            <w:tr w:rsidR="001134EC" w:rsidTr="004D3DDB">
              <w:trPr>
                <w:trHeight w:val="226"/>
                <w:jc w:val="center"/>
              </w:trPr>
              <w:tc>
                <w:tcPr>
                  <w:tcW w:w="3539" w:type="dxa"/>
                  <w:vAlign w:val="center"/>
                </w:tcPr>
                <w:p w:rsidR="001134EC" w:rsidRDefault="001134EC" w:rsidP="001134EC">
                  <w:pPr>
                    <w:rPr>
                      <w:rStyle w:val="A5"/>
                      <w:rFonts w:cs="Times New Roman"/>
                      <w:bCs/>
                      <w:sz w:val="20"/>
                      <w:szCs w:val="20"/>
                    </w:rPr>
                  </w:pPr>
                  <w:r>
                    <w:rPr>
                      <w:rStyle w:val="A5"/>
                      <w:rFonts w:cs="Times New Roman"/>
                      <w:sz w:val="20"/>
                      <w:szCs w:val="20"/>
                    </w:rPr>
                    <w:t>SCI makale sayısı</w:t>
                  </w:r>
                </w:p>
              </w:tc>
              <w:tc>
                <w:tcPr>
                  <w:tcW w:w="1559" w:type="dxa"/>
                  <w:vAlign w:val="center"/>
                </w:tcPr>
                <w:p w:rsidR="001134EC" w:rsidRDefault="001134EC" w:rsidP="001134EC">
                  <w:pPr>
                    <w:rPr>
                      <w:rStyle w:val="A5"/>
                      <w:rFonts w:cs="Times New Roman"/>
                      <w:bCs/>
                      <w:sz w:val="20"/>
                      <w:szCs w:val="20"/>
                    </w:rPr>
                  </w:pPr>
                  <w:r>
                    <w:rPr>
                      <w:rStyle w:val="A5"/>
                      <w:rFonts w:cs="Times New Roman"/>
                      <w:sz w:val="20"/>
                      <w:szCs w:val="20"/>
                    </w:rPr>
                    <w:t>5</w:t>
                  </w:r>
                </w:p>
              </w:tc>
              <w:tc>
                <w:tcPr>
                  <w:tcW w:w="1276" w:type="dxa"/>
                  <w:vAlign w:val="center"/>
                </w:tcPr>
                <w:p w:rsidR="001134EC" w:rsidRDefault="001134EC" w:rsidP="001134EC">
                  <w:pPr>
                    <w:jc w:val="center"/>
                    <w:rPr>
                      <w:rStyle w:val="A5"/>
                      <w:rFonts w:cs="Times New Roman"/>
                      <w:bCs/>
                      <w:sz w:val="20"/>
                      <w:szCs w:val="20"/>
                    </w:rPr>
                  </w:pPr>
                </w:p>
              </w:tc>
              <w:tc>
                <w:tcPr>
                  <w:tcW w:w="1418" w:type="dxa"/>
                  <w:vAlign w:val="center"/>
                </w:tcPr>
                <w:p w:rsidR="001134EC" w:rsidRDefault="001134EC" w:rsidP="001134EC">
                  <w:pPr>
                    <w:rPr>
                      <w:rStyle w:val="A5"/>
                      <w:rFonts w:cs="Times New Roman"/>
                      <w:bCs/>
                      <w:sz w:val="20"/>
                      <w:szCs w:val="20"/>
                    </w:rPr>
                  </w:pPr>
                  <w:r>
                    <w:rPr>
                      <w:rStyle w:val="A5"/>
                      <w:rFonts w:cs="Times New Roman"/>
                      <w:sz w:val="20"/>
                      <w:szCs w:val="20"/>
                    </w:rPr>
                    <w:t>4</w:t>
                  </w:r>
                </w:p>
              </w:tc>
              <w:tc>
                <w:tcPr>
                  <w:tcW w:w="1275" w:type="dxa"/>
                  <w:vAlign w:val="center"/>
                </w:tcPr>
                <w:p w:rsidR="001134EC" w:rsidRDefault="001134EC" w:rsidP="001134EC">
                  <w:pPr>
                    <w:jc w:val="center"/>
                    <w:rPr>
                      <w:rStyle w:val="A5"/>
                      <w:rFonts w:cs="Times New Roman"/>
                      <w:bCs/>
                      <w:sz w:val="20"/>
                      <w:szCs w:val="20"/>
                    </w:rPr>
                  </w:pPr>
                </w:p>
              </w:tc>
            </w:tr>
            <w:tr w:rsidR="001134EC" w:rsidTr="004D3DDB">
              <w:trPr>
                <w:trHeight w:val="454"/>
                <w:jc w:val="center"/>
              </w:trPr>
              <w:tc>
                <w:tcPr>
                  <w:tcW w:w="3539" w:type="dxa"/>
                  <w:vAlign w:val="center"/>
                </w:tcPr>
                <w:p w:rsidR="001134EC" w:rsidRDefault="001134EC" w:rsidP="001134EC">
                  <w:pPr>
                    <w:rPr>
                      <w:rStyle w:val="A5"/>
                      <w:rFonts w:cs="Times New Roman"/>
                      <w:bCs/>
                      <w:sz w:val="20"/>
                      <w:szCs w:val="20"/>
                    </w:rPr>
                  </w:pPr>
                  <w:r>
                    <w:rPr>
                      <w:rStyle w:val="A5"/>
                      <w:rFonts w:cs="Times New Roman"/>
                      <w:sz w:val="20"/>
                      <w:szCs w:val="20"/>
                    </w:rPr>
                    <w:t>Ulusal veya uluslararası yayınlanan kitaplar ve kitaplardaki bölümlerin sayısı</w:t>
                  </w:r>
                </w:p>
              </w:tc>
              <w:tc>
                <w:tcPr>
                  <w:tcW w:w="1559" w:type="dxa"/>
                  <w:vAlign w:val="center"/>
                </w:tcPr>
                <w:p w:rsidR="001134EC" w:rsidRDefault="005D79C7" w:rsidP="001134EC">
                  <w:pPr>
                    <w:rPr>
                      <w:rStyle w:val="A5"/>
                      <w:rFonts w:cs="Times New Roman"/>
                      <w:bCs/>
                      <w:sz w:val="20"/>
                      <w:szCs w:val="20"/>
                    </w:rPr>
                  </w:pPr>
                  <w:r>
                    <w:rPr>
                      <w:rStyle w:val="A5"/>
                      <w:rFonts w:cs="Times New Roman"/>
                      <w:sz w:val="20"/>
                      <w:szCs w:val="20"/>
                    </w:rPr>
                    <w:t>2</w:t>
                  </w:r>
                </w:p>
              </w:tc>
              <w:tc>
                <w:tcPr>
                  <w:tcW w:w="1276" w:type="dxa"/>
                  <w:vAlign w:val="center"/>
                </w:tcPr>
                <w:p w:rsidR="001134EC" w:rsidRDefault="001134EC" w:rsidP="001134EC">
                  <w:pPr>
                    <w:jc w:val="center"/>
                    <w:rPr>
                      <w:rStyle w:val="A5"/>
                      <w:rFonts w:cs="Times New Roman"/>
                      <w:bCs/>
                      <w:sz w:val="20"/>
                      <w:szCs w:val="20"/>
                    </w:rPr>
                  </w:pPr>
                </w:p>
              </w:tc>
              <w:tc>
                <w:tcPr>
                  <w:tcW w:w="1418" w:type="dxa"/>
                  <w:vAlign w:val="center"/>
                </w:tcPr>
                <w:p w:rsidR="001134EC" w:rsidRDefault="005D79C7" w:rsidP="001134EC">
                  <w:pPr>
                    <w:rPr>
                      <w:rStyle w:val="A5"/>
                      <w:rFonts w:cs="Times New Roman"/>
                      <w:bCs/>
                      <w:sz w:val="20"/>
                      <w:szCs w:val="20"/>
                    </w:rPr>
                  </w:pPr>
                  <w:r>
                    <w:rPr>
                      <w:rStyle w:val="A5"/>
                      <w:rFonts w:cs="Times New Roman"/>
                      <w:sz w:val="20"/>
                      <w:szCs w:val="20"/>
                    </w:rPr>
                    <w:t>3</w:t>
                  </w:r>
                </w:p>
              </w:tc>
              <w:tc>
                <w:tcPr>
                  <w:tcW w:w="1275" w:type="dxa"/>
                  <w:vAlign w:val="center"/>
                </w:tcPr>
                <w:p w:rsidR="001134EC" w:rsidRDefault="001134EC" w:rsidP="001134EC">
                  <w:pPr>
                    <w:jc w:val="center"/>
                    <w:rPr>
                      <w:rStyle w:val="A5"/>
                      <w:rFonts w:cs="Times New Roman"/>
                      <w:bCs/>
                      <w:sz w:val="20"/>
                      <w:szCs w:val="20"/>
                    </w:rPr>
                  </w:pPr>
                </w:p>
              </w:tc>
            </w:tr>
            <w:tr w:rsidR="001134EC" w:rsidTr="004D3DDB">
              <w:trPr>
                <w:trHeight w:val="693"/>
                <w:jc w:val="center"/>
              </w:trPr>
              <w:tc>
                <w:tcPr>
                  <w:tcW w:w="3539" w:type="dxa"/>
                  <w:vAlign w:val="center"/>
                </w:tcPr>
                <w:p w:rsidR="001134EC" w:rsidRDefault="001134EC" w:rsidP="001134EC">
                  <w:pPr>
                    <w:rPr>
                      <w:rStyle w:val="A5"/>
                      <w:rFonts w:cs="Times New Roman"/>
                      <w:bCs/>
                      <w:sz w:val="20"/>
                      <w:szCs w:val="20"/>
                    </w:rPr>
                  </w:pPr>
                  <w:r>
                    <w:rPr>
                      <w:rStyle w:val="A5"/>
                      <w:rFonts w:cs="Times New Roman"/>
                      <w:sz w:val="20"/>
                      <w:szCs w:val="20"/>
                    </w:rPr>
                    <w:t xml:space="preserve">Üniversiteye yeni katılan araştırmacılar için düzenlenen üniversitenin araştırma alt yapısını tanıtan </w:t>
                  </w:r>
                  <w:proofErr w:type="gramStart"/>
                  <w:r>
                    <w:rPr>
                      <w:rStyle w:val="A5"/>
                      <w:rFonts w:cs="Times New Roman"/>
                      <w:sz w:val="20"/>
                      <w:szCs w:val="20"/>
                    </w:rPr>
                    <w:t>oryantasyon</w:t>
                  </w:r>
                  <w:proofErr w:type="gramEnd"/>
                  <w:r>
                    <w:rPr>
                      <w:rStyle w:val="A5"/>
                      <w:rFonts w:cs="Times New Roman"/>
                      <w:sz w:val="20"/>
                      <w:szCs w:val="20"/>
                    </w:rPr>
                    <w:t xml:space="preserve"> program sayısı</w:t>
                  </w:r>
                </w:p>
              </w:tc>
              <w:tc>
                <w:tcPr>
                  <w:tcW w:w="1559" w:type="dxa"/>
                  <w:vAlign w:val="center"/>
                </w:tcPr>
                <w:p w:rsidR="001134EC" w:rsidRDefault="005D79C7" w:rsidP="001134EC">
                  <w:pPr>
                    <w:rPr>
                      <w:rStyle w:val="A5"/>
                      <w:rFonts w:cs="Times New Roman"/>
                      <w:bCs/>
                      <w:sz w:val="20"/>
                      <w:szCs w:val="20"/>
                    </w:rPr>
                  </w:pPr>
                  <w:r>
                    <w:rPr>
                      <w:rStyle w:val="A5"/>
                      <w:rFonts w:cs="Times New Roman"/>
                      <w:sz w:val="20"/>
                      <w:szCs w:val="20"/>
                    </w:rPr>
                    <w:t>1</w:t>
                  </w:r>
                </w:p>
              </w:tc>
              <w:tc>
                <w:tcPr>
                  <w:tcW w:w="1276" w:type="dxa"/>
                  <w:vAlign w:val="center"/>
                </w:tcPr>
                <w:p w:rsidR="001134EC" w:rsidRDefault="001134EC" w:rsidP="001134EC">
                  <w:pPr>
                    <w:jc w:val="center"/>
                    <w:rPr>
                      <w:rStyle w:val="A5"/>
                      <w:rFonts w:cs="Times New Roman"/>
                      <w:bCs/>
                      <w:sz w:val="20"/>
                      <w:szCs w:val="20"/>
                    </w:rPr>
                  </w:pPr>
                </w:p>
              </w:tc>
              <w:tc>
                <w:tcPr>
                  <w:tcW w:w="1418" w:type="dxa"/>
                  <w:vAlign w:val="center"/>
                </w:tcPr>
                <w:p w:rsidR="001134EC" w:rsidRDefault="005D79C7" w:rsidP="001134EC">
                  <w:pPr>
                    <w:rPr>
                      <w:rStyle w:val="A5"/>
                      <w:rFonts w:cs="Times New Roman"/>
                      <w:bCs/>
                      <w:sz w:val="20"/>
                      <w:szCs w:val="20"/>
                    </w:rPr>
                  </w:pPr>
                  <w:r>
                    <w:rPr>
                      <w:rStyle w:val="A5"/>
                      <w:rFonts w:cs="Times New Roman"/>
                      <w:sz w:val="20"/>
                      <w:szCs w:val="20"/>
                    </w:rPr>
                    <w:t>1</w:t>
                  </w:r>
                </w:p>
              </w:tc>
              <w:tc>
                <w:tcPr>
                  <w:tcW w:w="1275" w:type="dxa"/>
                  <w:vAlign w:val="center"/>
                </w:tcPr>
                <w:p w:rsidR="001134EC" w:rsidRDefault="001134EC" w:rsidP="001134EC">
                  <w:pPr>
                    <w:jc w:val="center"/>
                    <w:rPr>
                      <w:rStyle w:val="A5"/>
                      <w:rFonts w:cs="Times New Roman"/>
                      <w:bCs/>
                      <w:sz w:val="20"/>
                      <w:szCs w:val="20"/>
                    </w:rPr>
                  </w:pPr>
                </w:p>
              </w:tc>
            </w:tr>
            <w:tr w:rsidR="001134EC" w:rsidTr="004D3DDB">
              <w:trPr>
                <w:trHeight w:val="466"/>
                <w:jc w:val="center"/>
              </w:trPr>
              <w:tc>
                <w:tcPr>
                  <w:tcW w:w="3539" w:type="dxa"/>
                  <w:vAlign w:val="center"/>
                </w:tcPr>
                <w:p w:rsidR="001134EC" w:rsidRDefault="001134EC" w:rsidP="001134EC">
                  <w:pPr>
                    <w:rPr>
                      <w:rStyle w:val="A5"/>
                      <w:rFonts w:cs="Times New Roman"/>
                      <w:bCs/>
                      <w:sz w:val="20"/>
                      <w:szCs w:val="20"/>
                    </w:rPr>
                  </w:pPr>
                  <w:r>
                    <w:rPr>
                      <w:rStyle w:val="A5"/>
                      <w:rFonts w:cs="Times New Roman"/>
                      <w:sz w:val="20"/>
                      <w:szCs w:val="20"/>
                    </w:rPr>
                    <w:t>Bilim köprüsüne niteliğindeki uluslararası ikili/ çoklu projelerin sayısı</w:t>
                  </w:r>
                </w:p>
              </w:tc>
              <w:tc>
                <w:tcPr>
                  <w:tcW w:w="1559" w:type="dxa"/>
                  <w:vAlign w:val="center"/>
                </w:tcPr>
                <w:p w:rsidR="001134EC" w:rsidRDefault="001134EC" w:rsidP="001134EC">
                  <w:pPr>
                    <w:rPr>
                      <w:rStyle w:val="A5"/>
                      <w:rFonts w:cs="Times New Roman"/>
                      <w:bCs/>
                      <w:sz w:val="20"/>
                      <w:szCs w:val="20"/>
                    </w:rPr>
                  </w:pPr>
                  <w:r>
                    <w:rPr>
                      <w:rStyle w:val="A5"/>
                      <w:rFonts w:cs="Times New Roman"/>
                      <w:sz w:val="20"/>
                      <w:szCs w:val="20"/>
                    </w:rPr>
                    <w:t>1</w:t>
                  </w:r>
                </w:p>
              </w:tc>
              <w:tc>
                <w:tcPr>
                  <w:tcW w:w="1276" w:type="dxa"/>
                  <w:vAlign w:val="center"/>
                </w:tcPr>
                <w:p w:rsidR="001134EC" w:rsidRDefault="001134EC" w:rsidP="001134EC">
                  <w:pPr>
                    <w:jc w:val="center"/>
                    <w:rPr>
                      <w:rStyle w:val="A5"/>
                      <w:rFonts w:cs="Times New Roman"/>
                      <w:bCs/>
                      <w:sz w:val="20"/>
                      <w:szCs w:val="20"/>
                    </w:rPr>
                  </w:pPr>
                </w:p>
              </w:tc>
              <w:tc>
                <w:tcPr>
                  <w:tcW w:w="1418" w:type="dxa"/>
                  <w:vAlign w:val="center"/>
                </w:tcPr>
                <w:p w:rsidR="001134EC" w:rsidRDefault="001134EC" w:rsidP="001134EC">
                  <w:pPr>
                    <w:rPr>
                      <w:rStyle w:val="A5"/>
                      <w:rFonts w:cs="Times New Roman"/>
                      <w:bCs/>
                      <w:sz w:val="20"/>
                      <w:szCs w:val="20"/>
                    </w:rPr>
                  </w:pPr>
                  <w:r>
                    <w:rPr>
                      <w:rStyle w:val="A5"/>
                      <w:rFonts w:cs="Times New Roman"/>
                      <w:sz w:val="20"/>
                      <w:szCs w:val="20"/>
                    </w:rPr>
                    <w:t>1</w:t>
                  </w:r>
                </w:p>
              </w:tc>
              <w:tc>
                <w:tcPr>
                  <w:tcW w:w="1275" w:type="dxa"/>
                  <w:vAlign w:val="center"/>
                </w:tcPr>
                <w:p w:rsidR="001134EC" w:rsidRDefault="001134EC" w:rsidP="001134EC">
                  <w:pPr>
                    <w:jc w:val="center"/>
                    <w:rPr>
                      <w:rStyle w:val="A5"/>
                      <w:rFonts w:cs="Times New Roman"/>
                      <w:bCs/>
                      <w:sz w:val="20"/>
                      <w:szCs w:val="20"/>
                    </w:rPr>
                  </w:pPr>
                </w:p>
              </w:tc>
            </w:tr>
            <w:tr w:rsidR="001134EC" w:rsidTr="004D3DDB">
              <w:trPr>
                <w:trHeight w:val="454"/>
                <w:jc w:val="center"/>
              </w:trPr>
              <w:tc>
                <w:tcPr>
                  <w:tcW w:w="3539" w:type="dxa"/>
                  <w:vAlign w:val="center"/>
                </w:tcPr>
                <w:p w:rsidR="001134EC" w:rsidRDefault="001134EC" w:rsidP="001134EC">
                  <w:pPr>
                    <w:rPr>
                      <w:rStyle w:val="A5"/>
                      <w:rFonts w:cs="Times New Roman"/>
                      <w:bCs/>
                      <w:sz w:val="20"/>
                      <w:szCs w:val="20"/>
                    </w:rPr>
                  </w:pPr>
                  <w:r>
                    <w:rPr>
                      <w:rStyle w:val="A5"/>
                      <w:rFonts w:cs="Times New Roman"/>
                      <w:sz w:val="20"/>
                      <w:szCs w:val="20"/>
                    </w:rPr>
                    <w:t>Araştırma amaçlı değişim programları ile yurtdışına giden öğretim elamanı sayısı</w:t>
                  </w:r>
                </w:p>
              </w:tc>
              <w:tc>
                <w:tcPr>
                  <w:tcW w:w="1559" w:type="dxa"/>
                  <w:vAlign w:val="center"/>
                </w:tcPr>
                <w:p w:rsidR="001134EC" w:rsidRDefault="001134EC" w:rsidP="001134EC">
                  <w:pPr>
                    <w:rPr>
                      <w:rStyle w:val="A5"/>
                      <w:rFonts w:cs="Times New Roman"/>
                      <w:bCs/>
                      <w:sz w:val="20"/>
                      <w:szCs w:val="20"/>
                    </w:rPr>
                  </w:pPr>
                  <w:r>
                    <w:rPr>
                      <w:rStyle w:val="A5"/>
                      <w:rFonts w:cs="Times New Roman"/>
                      <w:sz w:val="20"/>
                      <w:szCs w:val="20"/>
                    </w:rPr>
                    <w:t>1</w:t>
                  </w:r>
                </w:p>
              </w:tc>
              <w:tc>
                <w:tcPr>
                  <w:tcW w:w="1276" w:type="dxa"/>
                  <w:vAlign w:val="center"/>
                </w:tcPr>
                <w:p w:rsidR="001134EC" w:rsidRDefault="001134EC" w:rsidP="001134EC">
                  <w:pPr>
                    <w:jc w:val="center"/>
                    <w:rPr>
                      <w:rStyle w:val="A5"/>
                      <w:rFonts w:cs="Times New Roman"/>
                      <w:bCs/>
                      <w:sz w:val="20"/>
                      <w:szCs w:val="20"/>
                    </w:rPr>
                  </w:pPr>
                </w:p>
              </w:tc>
              <w:tc>
                <w:tcPr>
                  <w:tcW w:w="1418" w:type="dxa"/>
                  <w:vAlign w:val="center"/>
                </w:tcPr>
                <w:p w:rsidR="001134EC" w:rsidRDefault="001134EC" w:rsidP="001134EC">
                  <w:pPr>
                    <w:rPr>
                      <w:rStyle w:val="A5"/>
                      <w:rFonts w:cs="Times New Roman"/>
                      <w:bCs/>
                      <w:sz w:val="20"/>
                      <w:szCs w:val="20"/>
                    </w:rPr>
                  </w:pPr>
                  <w:r>
                    <w:rPr>
                      <w:rStyle w:val="A5"/>
                      <w:rFonts w:cs="Times New Roman"/>
                      <w:sz w:val="20"/>
                      <w:szCs w:val="20"/>
                    </w:rPr>
                    <w:t>1</w:t>
                  </w:r>
                </w:p>
              </w:tc>
              <w:tc>
                <w:tcPr>
                  <w:tcW w:w="1275" w:type="dxa"/>
                  <w:vAlign w:val="center"/>
                </w:tcPr>
                <w:p w:rsidR="001134EC" w:rsidRDefault="001134EC" w:rsidP="001134EC">
                  <w:pPr>
                    <w:jc w:val="center"/>
                    <w:rPr>
                      <w:rStyle w:val="A5"/>
                      <w:rFonts w:cs="Times New Roman"/>
                      <w:bCs/>
                      <w:sz w:val="20"/>
                      <w:szCs w:val="20"/>
                    </w:rPr>
                  </w:pPr>
                </w:p>
              </w:tc>
            </w:tr>
          </w:tbl>
          <w:p w:rsidR="001134EC" w:rsidRPr="006446C0" w:rsidRDefault="001134EC" w:rsidP="001134EC">
            <w:r w:rsidRPr="006446C0">
              <w:t>H: Hedeflenen, B: Başarılan</w:t>
            </w:r>
          </w:p>
          <w:p w:rsidR="001134EC" w:rsidRDefault="001134EC" w:rsidP="001134EC"/>
          <w:p w:rsidR="001134EC" w:rsidRPr="00720269" w:rsidRDefault="001134EC" w:rsidP="001134EC">
            <w:pPr>
              <w:rPr>
                <w:b/>
                <w:szCs w:val="24"/>
              </w:rPr>
            </w:pPr>
            <w:r w:rsidRPr="00720269">
              <w:rPr>
                <w:b/>
                <w:szCs w:val="24"/>
              </w:rPr>
              <w:t>STRATEJİK AMAÇ 2:</w:t>
            </w:r>
            <w:r w:rsidRPr="00720269">
              <w:rPr>
                <w:szCs w:val="24"/>
              </w:rPr>
              <w:t xml:space="preserve"> Kaliteli eğitim ve öğretim faaliyetleri sunmak</w:t>
            </w:r>
          </w:p>
          <w:p w:rsidR="001134EC" w:rsidRPr="00720269" w:rsidRDefault="001134EC" w:rsidP="001134EC">
            <w:pPr>
              <w:rPr>
                <w:szCs w:val="24"/>
              </w:rPr>
            </w:pPr>
            <w:r w:rsidRPr="00720269">
              <w:rPr>
                <w:b/>
                <w:szCs w:val="24"/>
              </w:rPr>
              <w:t>Stratejik Hedef 2:</w:t>
            </w:r>
            <w:r w:rsidRPr="00720269">
              <w:rPr>
                <w:szCs w:val="24"/>
              </w:rPr>
              <w:t xml:space="preserve"> Eğitim-öğretim programlarının niteliğinin geliştirilmesi</w:t>
            </w:r>
          </w:p>
          <w:p w:rsidR="001134EC" w:rsidRPr="00720269" w:rsidRDefault="001134EC" w:rsidP="001134EC">
            <w:pPr>
              <w:rPr>
                <w:rStyle w:val="A5"/>
                <w:rFonts w:cs="Times New Roman"/>
                <w:bCs/>
                <w:sz w:val="24"/>
                <w:szCs w:val="24"/>
              </w:rPr>
            </w:pPr>
            <w:r w:rsidRPr="00720269">
              <w:rPr>
                <w:rStyle w:val="A5"/>
                <w:rFonts w:cs="Times New Roman"/>
                <w:sz w:val="24"/>
                <w:szCs w:val="24"/>
              </w:rPr>
              <w:t xml:space="preserve">Strateji </w:t>
            </w:r>
            <w:proofErr w:type="gramStart"/>
            <w:r w:rsidRPr="00720269">
              <w:rPr>
                <w:rStyle w:val="A5"/>
                <w:rFonts w:cs="Times New Roman"/>
                <w:sz w:val="24"/>
                <w:szCs w:val="24"/>
              </w:rPr>
              <w:t>2.2</w:t>
            </w:r>
            <w:proofErr w:type="gramEnd"/>
            <w:r w:rsidRPr="00720269">
              <w:rPr>
                <w:rStyle w:val="A5"/>
                <w:rFonts w:cs="Times New Roman"/>
                <w:sz w:val="24"/>
                <w:szCs w:val="24"/>
              </w:rPr>
              <w:t xml:space="preserve">. Ulusal ve uluslararası eğitim programlarıyla koordinasyon sağlamak </w:t>
            </w:r>
          </w:p>
          <w:p w:rsidR="001134EC" w:rsidRPr="00720269" w:rsidRDefault="001134EC" w:rsidP="001134EC">
            <w:pPr>
              <w:rPr>
                <w:rStyle w:val="A5"/>
                <w:rFonts w:cs="Times New Roman"/>
                <w:sz w:val="24"/>
                <w:szCs w:val="24"/>
              </w:rPr>
            </w:pPr>
            <w:r w:rsidRPr="00720269">
              <w:rPr>
                <w:rStyle w:val="A5"/>
                <w:rFonts w:cs="Times New Roman"/>
                <w:sz w:val="24"/>
                <w:szCs w:val="24"/>
              </w:rPr>
              <w:t xml:space="preserve">Strateji </w:t>
            </w:r>
            <w:proofErr w:type="gramStart"/>
            <w:r w:rsidRPr="00720269">
              <w:rPr>
                <w:rStyle w:val="A5"/>
                <w:rFonts w:cs="Times New Roman"/>
                <w:sz w:val="24"/>
                <w:szCs w:val="24"/>
              </w:rPr>
              <w:t>2.3</w:t>
            </w:r>
            <w:proofErr w:type="gramEnd"/>
            <w:r w:rsidRPr="00720269">
              <w:rPr>
                <w:rStyle w:val="A5"/>
                <w:rFonts w:cs="Times New Roman"/>
                <w:sz w:val="24"/>
                <w:szCs w:val="24"/>
              </w:rPr>
              <w:t>. öğrencilerin öğrenme istek ve kapasitelerinin geliştirilmesi</w:t>
            </w:r>
          </w:p>
          <w:p w:rsidR="001134EC" w:rsidRPr="00720269" w:rsidRDefault="001134EC" w:rsidP="001134EC">
            <w:pPr>
              <w:rPr>
                <w:rStyle w:val="A5"/>
                <w:rFonts w:cs="Times New Roman"/>
                <w:bCs/>
                <w:sz w:val="24"/>
                <w:szCs w:val="24"/>
              </w:rPr>
            </w:pPr>
          </w:p>
          <w:tbl>
            <w:tblPr>
              <w:tblStyle w:val="TabloKlavuzu"/>
              <w:tblW w:w="9067" w:type="dxa"/>
              <w:tblLook w:val="04A0" w:firstRow="1" w:lastRow="0" w:firstColumn="1" w:lastColumn="0" w:noHBand="0" w:noVBand="1"/>
            </w:tblPr>
            <w:tblGrid>
              <w:gridCol w:w="3539"/>
              <w:gridCol w:w="1418"/>
              <w:gridCol w:w="1417"/>
              <w:gridCol w:w="1276"/>
              <w:gridCol w:w="1417"/>
            </w:tblGrid>
            <w:tr w:rsidR="001134EC" w:rsidTr="004D3DDB">
              <w:trPr>
                <w:trHeight w:val="256"/>
              </w:trPr>
              <w:tc>
                <w:tcPr>
                  <w:tcW w:w="3539" w:type="dxa"/>
                </w:tcPr>
                <w:p w:rsidR="001134EC" w:rsidRDefault="001134EC" w:rsidP="001134EC">
                  <w:pPr>
                    <w:rPr>
                      <w:rStyle w:val="A5"/>
                      <w:rFonts w:cs="Times New Roman"/>
                      <w:bCs/>
                      <w:sz w:val="20"/>
                      <w:szCs w:val="20"/>
                    </w:rPr>
                  </w:pPr>
                  <w:r w:rsidRPr="000F6495">
                    <w:rPr>
                      <w:rFonts w:cs="Times New Roman"/>
                      <w:sz w:val="20"/>
                      <w:szCs w:val="20"/>
                    </w:rPr>
                    <w:t>Performans Göstergeleri:</w:t>
                  </w:r>
                </w:p>
              </w:tc>
              <w:tc>
                <w:tcPr>
                  <w:tcW w:w="1418" w:type="dxa"/>
                  <w:vAlign w:val="center"/>
                </w:tcPr>
                <w:p w:rsidR="001134EC" w:rsidRDefault="001134EC" w:rsidP="005D79C7">
                  <w:pPr>
                    <w:jc w:val="center"/>
                    <w:rPr>
                      <w:rStyle w:val="A5"/>
                      <w:rFonts w:cs="Times New Roman"/>
                      <w:bCs/>
                      <w:sz w:val="20"/>
                      <w:szCs w:val="20"/>
                    </w:rPr>
                  </w:pPr>
                  <w:r w:rsidRPr="000F6495">
                    <w:rPr>
                      <w:rFonts w:cs="Times New Roman"/>
                      <w:sz w:val="20"/>
                      <w:szCs w:val="20"/>
                    </w:rPr>
                    <w:t>202</w:t>
                  </w:r>
                  <w:r w:rsidR="005D79C7">
                    <w:rPr>
                      <w:rFonts w:cs="Times New Roman"/>
                      <w:sz w:val="20"/>
                      <w:szCs w:val="20"/>
                    </w:rPr>
                    <w:t>3</w:t>
                  </w:r>
                  <w:r>
                    <w:rPr>
                      <w:rFonts w:cs="Times New Roman"/>
                      <w:sz w:val="20"/>
                      <w:szCs w:val="20"/>
                    </w:rPr>
                    <w:t xml:space="preserve"> H</w:t>
                  </w:r>
                </w:p>
              </w:tc>
              <w:tc>
                <w:tcPr>
                  <w:tcW w:w="1417" w:type="dxa"/>
                  <w:vAlign w:val="center"/>
                </w:tcPr>
                <w:p w:rsidR="001134EC" w:rsidRDefault="001134EC" w:rsidP="005D79C7">
                  <w:pPr>
                    <w:jc w:val="center"/>
                    <w:rPr>
                      <w:rStyle w:val="A5"/>
                      <w:rFonts w:cs="Times New Roman"/>
                      <w:bCs/>
                      <w:sz w:val="20"/>
                      <w:szCs w:val="20"/>
                    </w:rPr>
                  </w:pPr>
                  <w:r w:rsidRPr="005A6802">
                    <w:rPr>
                      <w:rFonts w:cs="Times New Roman"/>
                      <w:sz w:val="20"/>
                      <w:szCs w:val="20"/>
                    </w:rPr>
                    <w:t>202</w:t>
                  </w:r>
                  <w:r w:rsidR="005D79C7">
                    <w:rPr>
                      <w:rFonts w:cs="Times New Roman"/>
                      <w:sz w:val="20"/>
                      <w:szCs w:val="20"/>
                    </w:rPr>
                    <w:t>3</w:t>
                  </w:r>
                  <w:r w:rsidRPr="005A6802">
                    <w:rPr>
                      <w:rFonts w:cs="Times New Roman"/>
                      <w:sz w:val="20"/>
                      <w:szCs w:val="20"/>
                    </w:rPr>
                    <w:t xml:space="preserve"> B</w:t>
                  </w:r>
                </w:p>
              </w:tc>
              <w:tc>
                <w:tcPr>
                  <w:tcW w:w="1276" w:type="dxa"/>
                  <w:vAlign w:val="center"/>
                </w:tcPr>
                <w:p w:rsidR="001134EC" w:rsidRDefault="001134EC" w:rsidP="005D79C7">
                  <w:pPr>
                    <w:jc w:val="center"/>
                    <w:rPr>
                      <w:rStyle w:val="A5"/>
                      <w:rFonts w:cs="Times New Roman"/>
                      <w:bCs/>
                      <w:sz w:val="20"/>
                      <w:szCs w:val="20"/>
                    </w:rPr>
                  </w:pPr>
                  <w:r>
                    <w:rPr>
                      <w:rStyle w:val="A5"/>
                      <w:rFonts w:cs="Times New Roman"/>
                      <w:sz w:val="20"/>
                      <w:szCs w:val="20"/>
                    </w:rPr>
                    <w:t>202</w:t>
                  </w:r>
                  <w:r w:rsidR="005D79C7">
                    <w:rPr>
                      <w:rStyle w:val="A5"/>
                      <w:rFonts w:cs="Times New Roman"/>
                      <w:sz w:val="20"/>
                      <w:szCs w:val="20"/>
                    </w:rPr>
                    <w:t>4</w:t>
                  </w:r>
                  <w:r>
                    <w:rPr>
                      <w:rFonts w:cs="Times New Roman"/>
                      <w:sz w:val="20"/>
                      <w:szCs w:val="20"/>
                    </w:rPr>
                    <w:t xml:space="preserve"> H</w:t>
                  </w:r>
                </w:p>
              </w:tc>
              <w:tc>
                <w:tcPr>
                  <w:tcW w:w="1417" w:type="dxa"/>
                  <w:vAlign w:val="center"/>
                </w:tcPr>
                <w:p w:rsidR="001134EC" w:rsidRDefault="001134EC" w:rsidP="005D79C7">
                  <w:pPr>
                    <w:jc w:val="center"/>
                    <w:rPr>
                      <w:rStyle w:val="A5"/>
                      <w:rFonts w:cs="Times New Roman"/>
                      <w:bCs/>
                      <w:sz w:val="20"/>
                      <w:szCs w:val="20"/>
                    </w:rPr>
                  </w:pPr>
                  <w:r w:rsidRPr="005A6802">
                    <w:rPr>
                      <w:rStyle w:val="A5"/>
                      <w:rFonts w:cs="Times New Roman"/>
                      <w:sz w:val="20"/>
                      <w:szCs w:val="20"/>
                    </w:rPr>
                    <w:t>202</w:t>
                  </w:r>
                  <w:r w:rsidR="005D79C7">
                    <w:rPr>
                      <w:rStyle w:val="A5"/>
                      <w:rFonts w:cs="Times New Roman"/>
                      <w:sz w:val="20"/>
                      <w:szCs w:val="20"/>
                    </w:rPr>
                    <w:t>4</w:t>
                  </w:r>
                  <w:r w:rsidRPr="005A6802">
                    <w:rPr>
                      <w:rStyle w:val="A5"/>
                      <w:rFonts w:cs="Times New Roman"/>
                      <w:sz w:val="20"/>
                      <w:szCs w:val="20"/>
                    </w:rPr>
                    <w:t xml:space="preserve"> B</w:t>
                  </w:r>
                </w:p>
              </w:tc>
            </w:tr>
            <w:tr w:rsidR="001134EC" w:rsidTr="004D3DDB">
              <w:trPr>
                <w:trHeight w:val="786"/>
              </w:trPr>
              <w:tc>
                <w:tcPr>
                  <w:tcW w:w="3539" w:type="dxa"/>
                </w:tcPr>
                <w:p w:rsidR="001134EC" w:rsidRDefault="001134EC" w:rsidP="001134EC">
                  <w:pPr>
                    <w:rPr>
                      <w:rStyle w:val="A5"/>
                      <w:rFonts w:cs="Times New Roman"/>
                      <w:bCs/>
                      <w:sz w:val="20"/>
                      <w:szCs w:val="20"/>
                    </w:rPr>
                  </w:pPr>
                  <w:proofErr w:type="spellStart"/>
                  <w:r w:rsidRPr="000F6495">
                    <w:rPr>
                      <w:rFonts w:cs="Times New Roman"/>
                      <w:sz w:val="20"/>
                      <w:szCs w:val="20"/>
                    </w:rPr>
                    <w:t>Erasmus</w:t>
                  </w:r>
                  <w:proofErr w:type="spellEnd"/>
                  <w:r>
                    <w:rPr>
                      <w:rFonts w:cs="Times New Roman"/>
                      <w:sz w:val="20"/>
                      <w:szCs w:val="20"/>
                    </w:rPr>
                    <w:t xml:space="preserve"> ve </w:t>
                  </w:r>
                  <w:r w:rsidRPr="000F6495">
                    <w:rPr>
                      <w:rFonts w:cs="Times New Roman"/>
                      <w:sz w:val="20"/>
                      <w:szCs w:val="20"/>
                    </w:rPr>
                    <w:t>Mevlana</w:t>
                  </w:r>
                  <w:r>
                    <w:rPr>
                      <w:rFonts w:cs="Times New Roman"/>
                      <w:sz w:val="20"/>
                      <w:szCs w:val="20"/>
                    </w:rPr>
                    <w:t xml:space="preserve"> uluslararası değişim programından eğitim alma hareketliliği ile gelen ve giden toplam </w:t>
                  </w:r>
                  <w:r w:rsidRPr="000F6495">
                    <w:rPr>
                      <w:rFonts w:cs="Times New Roman"/>
                      <w:sz w:val="20"/>
                      <w:szCs w:val="20"/>
                    </w:rPr>
                    <w:t>öğrenci sayısı</w:t>
                  </w:r>
                </w:p>
              </w:tc>
              <w:tc>
                <w:tcPr>
                  <w:tcW w:w="1418" w:type="dxa"/>
                  <w:vAlign w:val="center"/>
                </w:tcPr>
                <w:p w:rsidR="001134EC" w:rsidRDefault="001134EC" w:rsidP="001134EC">
                  <w:pPr>
                    <w:jc w:val="center"/>
                    <w:rPr>
                      <w:rStyle w:val="A5"/>
                      <w:rFonts w:cs="Times New Roman"/>
                      <w:bCs/>
                      <w:sz w:val="20"/>
                      <w:szCs w:val="20"/>
                    </w:rPr>
                  </w:pP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1134EC" w:rsidP="001134EC">
                  <w:pPr>
                    <w:jc w:val="center"/>
                    <w:rPr>
                      <w:rStyle w:val="A5"/>
                      <w:rFonts w:cs="Times New Roman"/>
                      <w:bCs/>
                      <w:sz w:val="20"/>
                      <w:szCs w:val="20"/>
                    </w:rPr>
                  </w:pP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256"/>
              </w:trPr>
              <w:tc>
                <w:tcPr>
                  <w:tcW w:w="3539" w:type="dxa"/>
                </w:tcPr>
                <w:p w:rsidR="001134EC" w:rsidRDefault="001134EC" w:rsidP="001134EC">
                  <w:pPr>
                    <w:rPr>
                      <w:rStyle w:val="A5"/>
                      <w:rFonts w:cs="Times New Roman"/>
                      <w:bCs/>
                      <w:sz w:val="20"/>
                      <w:szCs w:val="20"/>
                    </w:rPr>
                  </w:pPr>
                  <w:r>
                    <w:rPr>
                      <w:rFonts w:cs="Times New Roman"/>
                      <w:sz w:val="20"/>
                      <w:szCs w:val="20"/>
                    </w:rPr>
                    <w:t>Oryantasyona katılan öğrenci s</w:t>
                  </w:r>
                  <w:r w:rsidRPr="000F6495">
                    <w:rPr>
                      <w:rFonts w:cs="Times New Roman"/>
                      <w:sz w:val="20"/>
                      <w:szCs w:val="20"/>
                    </w:rPr>
                    <w:t>ayısı</w:t>
                  </w:r>
                </w:p>
              </w:tc>
              <w:tc>
                <w:tcPr>
                  <w:tcW w:w="1418" w:type="dxa"/>
                  <w:vAlign w:val="center"/>
                </w:tcPr>
                <w:p w:rsidR="001134EC" w:rsidRDefault="005D79C7" w:rsidP="001134EC">
                  <w:pPr>
                    <w:jc w:val="center"/>
                    <w:rPr>
                      <w:rStyle w:val="A5"/>
                      <w:rFonts w:cs="Times New Roman"/>
                      <w:bCs/>
                      <w:sz w:val="20"/>
                      <w:szCs w:val="20"/>
                    </w:rPr>
                  </w:pPr>
                  <w:r>
                    <w:rPr>
                      <w:rStyle w:val="A5"/>
                      <w:rFonts w:cs="Times New Roman"/>
                      <w:sz w:val="20"/>
                      <w:szCs w:val="20"/>
                    </w:rPr>
                    <w:t>23</w:t>
                  </w: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5D79C7" w:rsidP="001134EC">
                  <w:pPr>
                    <w:jc w:val="center"/>
                    <w:rPr>
                      <w:rStyle w:val="A5"/>
                      <w:rFonts w:cs="Times New Roman"/>
                      <w:bCs/>
                      <w:sz w:val="20"/>
                      <w:szCs w:val="20"/>
                    </w:rPr>
                  </w:pPr>
                  <w:r>
                    <w:rPr>
                      <w:rStyle w:val="A5"/>
                      <w:rFonts w:cs="Times New Roman"/>
                      <w:sz w:val="20"/>
                      <w:szCs w:val="20"/>
                    </w:rPr>
                    <w:t>21</w:t>
                  </w: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256"/>
              </w:trPr>
              <w:tc>
                <w:tcPr>
                  <w:tcW w:w="3539" w:type="dxa"/>
                </w:tcPr>
                <w:p w:rsidR="001134EC" w:rsidRDefault="001134EC" w:rsidP="001134EC">
                  <w:pPr>
                    <w:rPr>
                      <w:rStyle w:val="A5"/>
                      <w:rFonts w:cs="Times New Roman"/>
                      <w:bCs/>
                      <w:sz w:val="20"/>
                      <w:szCs w:val="20"/>
                    </w:rPr>
                  </w:pPr>
                  <w:r>
                    <w:rPr>
                      <w:rFonts w:cs="Times New Roman"/>
                      <w:sz w:val="20"/>
                      <w:szCs w:val="20"/>
                    </w:rPr>
                    <w:t>Ders dışı düzenlenen saha çalışma s</w:t>
                  </w:r>
                  <w:r w:rsidRPr="000F6495">
                    <w:rPr>
                      <w:rFonts w:cs="Times New Roman"/>
                      <w:sz w:val="20"/>
                      <w:szCs w:val="20"/>
                    </w:rPr>
                    <w:t>ayısı</w:t>
                  </w:r>
                </w:p>
              </w:tc>
              <w:tc>
                <w:tcPr>
                  <w:tcW w:w="1418" w:type="dxa"/>
                  <w:vAlign w:val="center"/>
                </w:tcPr>
                <w:p w:rsidR="001134EC" w:rsidRDefault="001134EC" w:rsidP="001134EC">
                  <w:pPr>
                    <w:jc w:val="center"/>
                    <w:rPr>
                      <w:rStyle w:val="A5"/>
                      <w:rFonts w:cs="Times New Roman"/>
                      <w:bCs/>
                      <w:sz w:val="20"/>
                      <w:szCs w:val="20"/>
                    </w:rPr>
                  </w:pPr>
                  <w:r>
                    <w:rPr>
                      <w:rStyle w:val="A5"/>
                      <w:rFonts w:cs="Times New Roman"/>
                      <w:sz w:val="20"/>
                      <w:szCs w:val="20"/>
                    </w:rPr>
                    <w:t>4</w:t>
                  </w: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1134EC" w:rsidP="001134EC">
                  <w:pPr>
                    <w:jc w:val="center"/>
                    <w:rPr>
                      <w:rStyle w:val="A5"/>
                      <w:rFonts w:cs="Times New Roman"/>
                      <w:bCs/>
                      <w:sz w:val="20"/>
                      <w:szCs w:val="20"/>
                    </w:rPr>
                  </w:pPr>
                  <w:r>
                    <w:rPr>
                      <w:rStyle w:val="A5"/>
                      <w:rFonts w:cs="Times New Roman"/>
                      <w:sz w:val="20"/>
                      <w:szCs w:val="20"/>
                    </w:rPr>
                    <w:t>4</w:t>
                  </w: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271"/>
              </w:trPr>
              <w:tc>
                <w:tcPr>
                  <w:tcW w:w="3539" w:type="dxa"/>
                </w:tcPr>
                <w:p w:rsidR="001134EC" w:rsidRDefault="001134EC" w:rsidP="001134EC">
                  <w:pPr>
                    <w:rPr>
                      <w:rStyle w:val="A5"/>
                      <w:rFonts w:cs="Times New Roman"/>
                      <w:bCs/>
                      <w:sz w:val="20"/>
                      <w:szCs w:val="20"/>
                    </w:rPr>
                  </w:pPr>
                  <w:r>
                    <w:rPr>
                      <w:rFonts w:cs="Times New Roman"/>
                      <w:sz w:val="20"/>
                      <w:szCs w:val="20"/>
                    </w:rPr>
                    <w:t>İş yaşamına hazırlık eğitimleri s</w:t>
                  </w:r>
                  <w:r w:rsidRPr="000F6495">
                    <w:rPr>
                      <w:rFonts w:cs="Times New Roman"/>
                      <w:sz w:val="20"/>
                      <w:szCs w:val="20"/>
                    </w:rPr>
                    <w:t>ayısı</w:t>
                  </w:r>
                </w:p>
              </w:tc>
              <w:tc>
                <w:tcPr>
                  <w:tcW w:w="1418" w:type="dxa"/>
                  <w:vAlign w:val="center"/>
                </w:tcPr>
                <w:p w:rsidR="001134EC" w:rsidRDefault="001134EC" w:rsidP="001134EC">
                  <w:pPr>
                    <w:jc w:val="center"/>
                    <w:rPr>
                      <w:rStyle w:val="A5"/>
                      <w:rFonts w:cs="Times New Roman"/>
                      <w:bCs/>
                      <w:sz w:val="20"/>
                      <w:szCs w:val="20"/>
                    </w:rPr>
                  </w:pP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1134EC" w:rsidP="001134EC">
                  <w:pPr>
                    <w:jc w:val="center"/>
                    <w:rPr>
                      <w:rStyle w:val="A5"/>
                      <w:rFonts w:cs="Times New Roman"/>
                      <w:bCs/>
                      <w:sz w:val="20"/>
                      <w:szCs w:val="20"/>
                    </w:rPr>
                  </w:pP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256"/>
              </w:trPr>
              <w:tc>
                <w:tcPr>
                  <w:tcW w:w="3539" w:type="dxa"/>
                </w:tcPr>
                <w:p w:rsidR="001134EC" w:rsidRDefault="001134EC" w:rsidP="001134EC">
                  <w:pPr>
                    <w:rPr>
                      <w:rFonts w:cs="Times New Roman"/>
                      <w:sz w:val="20"/>
                      <w:szCs w:val="20"/>
                    </w:rPr>
                  </w:pPr>
                  <w:r>
                    <w:rPr>
                      <w:rFonts w:cs="Times New Roman"/>
                      <w:sz w:val="20"/>
                      <w:szCs w:val="20"/>
                    </w:rPr>
                    <w:t>Düzenlenen eğiticinin eğitim programı sayısı</w:t>
                  </w:r>
                </w:p>
              </w:tc>
              <w:tc>
                <w:tcPr>
                  <w:tcW w:w="1418" w:type="dxa"/>
                  <w:vAlign w:val="center"/>
                </w:tcPr>
                <w:p w:rsidR="001134EC" w:rsidRDefault="001134EC" w:rsidP="001134EC">
                  <w:pPr>
                    <w:jc w:val="center"/>
                    <w:rPr>
                      <w:rStyle w:val="A5"/>
                      <w:rFonts w:cs="Times New Roman"/>
                      <w:bCs/>
                      <w:sz w:val="20"/>
                      <w:szCs w:val="20"/>
                    </w:rPr>
                  </w:pP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1134EC" w:rsidP="001134EC">
                  <w:pPr>
                    <w:jc w:val="center"/>
                    <w:rPr>
                      <w:rStyle w:val="A5"/>
                      <w:rFonts w:cs="Times New Roman"/>
                      <w:bCs/>
                      <w:sz w:val="20"/>
                      <w:szCs w:val="20"/>
                    </w:rPr>
                  </w:pP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256"/>
              </w:trPr>
              <w:tc>
                <w:tcPr>
                  <w:tcW w:w="3539" w:type="dxa"/>
                </w:tcPr>
                <w:p w:rsidR="001134EC" w:rsidRDefault="001134EC" w:rsidP="001134EC">
                  <w:pPr>
                    <w:rPr>
                      <w:rFonts w:cs="Times New Roman"/>
                      <w:sz w:val="20"/>
                      <w:szCs w:val="20"/>
                    </w:rPr>
                  </w:pPr>
                  <w:r>
                    <w:rPr>
                      <w:rFonts w:cs="Times New Roman"/>
                      <w:sz w:val="20"/>
                      <w:szCs w:val="20"/>
                    </w:rPr>
                    <w:t>Yüksek lisans eğitimi programı sayısı</w:t>
                  </w:r>
                </w:p>
              </w:tc>
              <w:tc>
                <w:tcPr>
                  <w:tcW w:w="1418" w:type="dxa"/>
                  <w:vAlign w:val="center"/>
                </w:tcPr>
                <w:p w:rsidR="001134EC" w:rsidRDefault="005D79C7" w:rsidP="001134EC">
                  <w:pPr>
                    <w:jc w:val="center"/>
                    <w:rPr>
                      <w:rStyle w:val="A5"/>
                      <w:rFonts w:cs="Times New Roman"/>
                      <w:bCs/>
                      <w:sz w:val="20"/>
                      <w:szCs w:val="20"/>
                    </w:rPr>
                  </w:pPr>
                  <w:r>
                    <w:rPr>
                      <w:rStyle w:val="A5"/>
                      <w:rFonts w:cs="Times New Roman"/>
                      <w:sz w:val="20"/>
                      <w:szCs w:val="20"/>
                    </w:rPr>
                    <w:t>1</w:t>
                  </w: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5D79C7" w:rsidP="001134EC">
                  <w:pPr>
                    <w:jc w:val="center"/>
                    <w:rPr>
                      <w:rStyle w:val="A5"/>
                      <w:rFonts w:cs="Times New Roman"/>
                      <w:bCs/>
                      <w:sz w:val="20"/>
                      <w:szCs w:val="20"/>
                    </w:rPr>
                  </w:pPr>
                  <w:r>
                    <w:rPr>
                      <w:rStyle w:val="A5"/>
                      <w:rFonts w:cs="Times New Roman"/>
                      <w:sz w:val="20"/>
                      <w:szCs w:val="20"/>
                    </w:rPr>
                    <w:t>1</w:t>
                  </w:r>
                </w:p>
              </w:tc>
              <w:tc>
                <w:tcPr>
                  <w:tcW w:w="1417" w:type="dxa"/>
                  <w:vAlign w:val="center"/>
                </w:tcPr>
                <w:p w:rsidR="001134EC" w:rsidRDefault="001134EC" w:rsidP="001134EC">
                  <w:pPr>
                    <w:jc w:val="center"/>
                    <w:rPr>
                      <w:rStyle w:val="A5"/>
                      <w:rFonts w:cs="Times New Roman"/>
                      <w:bCs/>
                      <w:sz w:val="20"/>
                      <w:szCs w:val="20"/>
                    </w:rPr>
                  </w:pPr>
                </w:p>
              </w:tc>
            </w:tr>
          </w:tbl>
          <w:p w:rsidR="001134EC" w:rsidRDefault="001134EC" w:rsidP="001134EC">
            <w:r w:rsidRPr="006446C0">
              <w:t>H: Hedeflenen, B: Başarılan</w:t>
            </w:r>
          </w:p>
          <w:p w:rsidR="001134EC" w:rsidRPr="006446C0" w:rsidRDefault="001134EC" w:rsidP="001134EC"/>
          <w:p w:rsidR="001134EC" w:rsidRPr="00720269" w:rsidRDefault="001134EC" w:rsidP="001134EC">
            <w:pPr>
              <w:rPr>
                <w:szCs w:val="24"/>
              </w:rPr>
            </w:pPr>
            <w:r w:rsidRPr="00720269">
              <w:rPr>
                <w:b/>
                <w:szCs w:val="24"/>
              </w:rPr>
              <w:t>STRATEJİK AMAÇ 3:</w:t>
            </w:r>
            <w:r w:rsidRPr="00720269">
              <w:rPr>
                <w:szCs w:val="24"/>
              </w:rPr>
              <w:t xml:space="preserve"> Paydaşlarla olan ilişkilerin geliştirilmesi</w:t>
            </w:r>
          </w:p>
          <w:p w:rsidR="001134EC" w:rsidRPr="00720269" w:rsidRDefault="001134EC" w:rsidP="001134EC">
            <w:pPr>
              <w:rPr>
                <w:szCs w:val="24"/>
              </w:rPr>
            </w:pPr>
            <w:r w:rsidRPr="00720269">
              <w:rPr>
                <w:b/>
                <w:szCs w:val="24"/>
              </w:rPr>
              <w:lastRenderedPageBreak/>
              <w:t>Stratejik Hedef 3:</w:t>
            </w:r>
            <w:r w:rsidRPr="00720269">
              <w:rPr>
                <w:szCs w:val="24"/>
              </w:rPr>
              <w:t xml:space="preserve"> Paydaşlarla olan ilişkileri etkin kılmak</w:t>
            </w:r>
          </w:p>
          <w:p w:rsidR="001134EC" w:rsidRPr="00720269" w:rsidRDefault="001134EC" w:rsidP="001134EC">
            <w:pPr>
              <w:rPr>
                <w:rStyle w:val="A5"/>
                <w:rFonts w:cs="Times New Roman"/>
                <w:bCs/>
                <w:sz w:val="24"/>
                <w:szCs w:val="24"/>
              </w:rPr>
            </w:pPr>
            <w:r w:rsidRPr="00720269">
              <w:rPr>
                <w:rStyle w:val="A5"/>
                <w:rFonts w:cs="Times New Roman"/>
                <w:sz w:val="24"/>
                <w:szCs w:val="24"/>
              </w:rPr>
              <w:t xml:space="preserve">Strateji </w:t>
            </w:r>
            <w:proofErr w:type="gramStart"/>
            <w:r w:rsidRPr="00720269">
              <w:rPr>
                <w:rStyle w:val="A5"/>
                <w:rFonts w:cs="Times New Roman"/>
                <w:sz w:val="24"/>
                <w:szCs w:val="24"/>
              </w:rPr>
              <w:t>3.1</w:t>
            </w:r>
            <w:proofErr w:type="gramEnd"/>
            <w:r w:rsidRPr="00720269">
              <w:rPr>
                <w:rStyle w:val="A5"/>
                <w:rFonts w:cs="Times New Roman"/>
                <w:sz w:val="24"/>
                <w:szCs w:val="24"/>
              </w:rPr>
              <w:t xml:space="preserve">. Mezunlarla etkileşimin geliştirilmesi </w:t>
            </w:r>
          </w:p>
          <w:p w:rsidR="001134EC" w:rsidRPr="00720269" w:rsidRDefault="001134EC" w:rsidP="001134EC">
            <w:pPr>
              <w:rPr>
                <w:rStyle w:val="A5"/>
                <w:rFonts w:cs="Times New Roman"/>
                <w:b/>
                <w:bCs/>
                <w:sz w:val="24"/>
                <w:szCs w:val="24"/>
              </w:rPr>
            </w:pPr>
            <w:r w:rsidRPr="00720269">
              <w:rPr>
                <w:rStyle w:val="A5"/>
                <w:rFonts w:cs="Times New Roman"/>
                <w:sz w:val="24"/>
                <w:szCs w:val="24"/>
              </w:rPr>
              <w:t xml:space="preserve">Strateji </w:t>
            </w:r>
            <w:proofErr w:type="gramStart"/>
            <w:r w:rsidRPr="00720269">
              <w:rPr>
                <w:rStyle w:val="A5"/>
                <w:rFonts w:cs="Times New Roman"/>
                <w:sz w:val="24"/>
                <w:szCs w:val="24"/>
              </w:rPr>
              <w:t>3.6</w:t>
            </w:r>
            <w:proofErr w:type="gramEnd"/>
            <w:r w:rsidRPr="00720269">
              <w:rPr>
                <w:rStyle w:val="A5"/>
                <w:rFonts w:cs="Times New Roman"/>
                <w:sz w:val="24"/>
                <w:szCs w:val="24"/>
              </w:rPr>
              <w:t xml:space="preserve">. iç ve dış paydaşlarla ilişkinin geliştirilmesine katkı vermek üzere toplum merkezli hizmetlerin etkinliğinin geliştirilmesi    </w:t>
            </w:r>
          </w:p>
          <w:p w:rsidR="001134EC" w:rsidRPr="00F6064C" w:rsidRDefault="001134EC" w:rsidP="001134EC">
            <w:pPr>
              <w:rPr>
                <w:rStyle w:val="A5"/>
                <w:rFonts w:cs="Times New Roman"/>
                <w:b/>
                <w:bCs/>
                <w:sz w:val="20"/>
                <w:szCs w:val="20"/>
              </w:rPr>
            </w:pPr>
          </w:p>
          <w:tbl>
            <w:tblPr>
              <w:tblStyle w:val="TabloKlavuzu"/>
              <w:tblW w:w="9067" w:type="dxa"/>
              <w:tblLook w:val="04A0" w:firstRow="1" w:lastRow="0" w:firstColumn="1" w:lastColumn="0" w:noHBand="0" w:noVBand="1"/>
            </w:tblPr>
            <w:tblGrid>
              <w:gridCol w:w="3539"/>
              <w:gridCol w:w="1418"/>
              <w:gridCol w:w="1417"/>
              <w:gridCol w:w="1276"/>
              <w:gridCol w:w="1417"/>
            </w:tblGrid>
            <w:tr w:rsidR="001134EC" w:rsidTr="004D3DDB">
              <w:trPr>
                <w:trHeight w:val="234"/>
              </w:trPr>
              <w:tc>
                <w:tcPr>
                  <w:tcW w:w="3539" w:type="dxa"/>
                </w:tcPr>
                <w:p w:rsidR="001134EC" w:rsidRDefault="001134EC" w:rsidP="001134EC">
                  <w:pPr>
                    <w:rPr>
                      <w:rStyle w:val="A5"/>
                      <w:rFonts w:cs="Times New Roman"/>
                      <w:bCs/>
                      <w:sz w:val="20"/>
                      <w:szCs w:val="20"/>
                    </w:rPr>
                  </w:pPr>
                  <w:r w:rsidRPr="000F6495">
                    <w:rPr>
                      <w:rFonts w:cs="Times New Roman"/>
                      <w:sz w:val="20"/>
                      <w:szCs w:val="20"/>
                    </w:rPr>
                    <w:t>Performans Göstergeleri:</w:t>
                  </w:r>
                </w:p>
              </w:tc>
              <w:tc>
                <w:tcPr>
                  <w:tcW w:w="1418" w:type="dxa"/>
                  <w:vAlign w:val="center"/>
                </w:tcPr>
                <w:p w:rsidR="001134EC" w:rsidRDefault="001134EC" w:rsidP="001134EC">
                  <w:pPr>
                    <w:jc w:val="center"/>
                    <w:rPr>
                      <w:rStyle w:val="A5"/>
                      <w:rFonts w:cs="Times New Roman"/>
                      <w:bCs/>
                      <w:sz w:val="20"/>
                      <w:szCs w:val="20"/>
                    </w:rPr>
                  </w:pPr>
                  <w:r w:rsidRPr="000F6495">
                    <w:rPr>
                      <w:rFonts w:cs="Times New Roman"/>
                      <w:sz w:val="20"/>
                      <w:szCs w:val="20"/>
                    </w:rPr>
                    <w:t>2021</w:t>
                  </w:r>
                  <w:r>
                    <w:rPr>
                      <w:rFonts w:cs="Times New Roman"/>
                      <w:sz w:val="20"/>
                      <w:szCs w:val="20"/>
                    </w:rPr>
                    <w:t xml:space="preserve"> H</w:t>
                  </w:r>
                </w:p>
              </w:tc>
              <w:tc>
                <w:tcPr>
                  <w:tcW w:w="1417" w:type="dxa"/>
                  <w:vAlign w:val="center"/>
                </w:tcPr>
                <w:p w:rsidR="001134EC" w:rsidRDefault="001134EC" w:rsidP="001134EC">
                  <w:pPr>
                    <w:jc w:val="center"/>
                    <w:rPr>
                      <w:rStyle w:val="A5"/>
                      <w:rFonts w:cs="Times New Roman"/>
                      <w:bCs/>
                      <w:sz w:val="20"/>
                      <w:szCs w:val="20"/>
                    </w:rPr>
                  </w:pPr>
                  <w:r w:rsidRPr="005A6802">
                    <w:rPr>
                      <w:rFonts w:cs="Times New Roman"/>
                      <w:sz w:val="20"/>
                      <w:szCs w:val="20"/>
                    </w:rPr>
                    <w:t>2021 B</w:t>
                  </w:r>
                </w:p>
              </w:tc>
              <w:tc>
                <w:tcPr>
                  <w:tcW w:w="1276" w:type="dxa"/>
                  <w:vAlign w:val="center"/>
                </w:tcPr>
                <w:p w:rsidR="001134EC" w:rsidRDefault="001134EC" w:rsidP="001134EC">
                  <w:pPr>
                    <w:jc w:val="center"/>
                    <w:rPr>
                      <w:rStyle w:val="A5"/>
                      <w:rFonts w:cs="Times New Roman"/>
                      <w:bCs/>
                      <w:sz w:val="20"/>
                      <w:szCs w:val="20"/>
                    </w:rPr>
                  </w:pPr>
                  <w:r>
                    <w:rPr>
                      <w:rStyle w:val="A5"/>
                      <w:rFonts w:cs="Times New Roman"/>
                      <w:sz w:val="20"/>
                      <w:szCs w:val="20"/>
                    </w:rPr>
                    <w:t>2022</w:t>
                  </w:r>
                  <w:r>
                    <w:rPr>
                      <w:rFonts w:cs="Times New Roman"/>
                      <w:sz w:val="20"/>
                      <w:szCs w:val="20"/>
                    </w:rPr>
                    <w:t xml:space="preserve"> H</w:t>
                  </w:r>
                </w:p>
              </w:tc>
              <w:tc>
                <w:tcPr>
                  <w:tcW w:w="1417" w:type="dxa"/>
                  <w:vAlign w:val="center"/>
                </w:tcPr>
                <w:p w:rsidR="001134EC" w:rsidRDefault="001134EC" w:rsidP="001134EC">
                  <w:pPr>
                    <w:jc w:val="center"/>
                    <w:rPr>
                      <w:rStyle w:val="A5"/>
                      <w:rFonts w:cs="Times New Roman"/>
                      <w:bCs/>
                      <w:sz w:val="20"/>
                      <w:szCs w:val="20"/>
                    </w:rPr>
                  </w:pPr>
                  <w:r w:rsidRPr="005A6802">
                    <w:rPr>
                      <w:rStyle w:val="A5"/>
                      <w:rFonts w:cs="Times New Roman"/>
                      <w:sz w:val="20"/>
                      <w:szCs w:val="20"/>
                    </w:rPr>
                    <w:t>2022 B</w:t>
                  </w:r>
                </w:p>
              </w:tc>
            </w:tr>
            <w:tr w:rsidR="001134EC" w:rsidTr="004D3DDB">
              <w:trPr>
                <w:trHeight w:val="234"/>
              </w:trPr>
              <w:tc>
                <w:tcPr>
                  <w:tcW w:w="3539" w:type="dxa"/>
                </w:tcPr>
                <w:p w:rsidR="001134EC" w:rsidRDefault="001134EC" w:rsidP="001134EC">
                  <w:pPr>
                    <w:rPr>
                      <w:rStyle w:val="A5"/>
                      <w:rFonts w:cs="Times New Roman"/>
                      <w:bCs/>
                      <w:sz w:val="20"/>
                      <w:szCs w:val="20"/>
                    </w:rPr>
                  </w:pPr>
                  <w:r w:rsidRPr="000F6495">
                    <w:rPr>
                      <w:rFonts w:cs="Times New Roman"/>
                      <w:sz w:val="20"/>
                      <w:szCs w:val="20"/>
                    </w:rPr>
                    <w:t xml:space="preserve">Kariyer Günleri </w:t>
                  </w:r>
                  <w:r>
                    <w:rPr>
                      <w:rFonts w:cs="Times New Roman"/>
                      <w:sz w:val="20"/>
                      <w:szCs w:val="20"/>
                    </w:rPr>
                    <w:t>etkinlik s</w:t>
                  </w:r>
                  <w:r w:rsidRPr="000F6495">
                    <w:rPr>
                      <w:rFonts w:cs="Times New Roman"/>
                      <w:sz w:val="20"/>
                      <w:szCs w:val="20"/>
                    </w:rPr>
                    <w:t>ayısı</w:t>
                  </w:r>
                </w:p>
              </w:tc>
              <w:tc>
                <w:tcPr>
                  <w:tcW w:w="1418" w:type="dxa"/>
                  <w:vAlign w:val="center"/>
                </w:tcPr>
                <w:p w:rsidR="001134EC" w:rsidRDefault="001134EC" w:rsidP="001134EC">
                  <w:pPr>
                    <w:jc w:val="center"/>
                    <w:rPr>
                      <w:rStyle w:val="A5"/>
                      <w:rFonts w:cs="Times New Roman"/>
                      <w:bCs/>
                      <w:sz w:val="20"/>
                      <w:szCs w:val="20"/>
                    </w:rPr>
                  </w:pPr>
                  <w:r>
                    <w:rPr>
                      <w:rStyle w:val="A5"/>
                      <w:rFonts w:cs="Times New Roman"/>
                      <w:sz w:val="20"/>
                      <w:szCs w:val="20"/>
                    </w:rPr>
                    <w:t>1</w:t>
                  </w: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1134EC" w:rsidP="001134EC">
                  <w:pPr>
                    <w:jc w:val="center"/>
                    <w:rPr>
                      <w:rStyle w:val="A5"/>
                      <w:rFonts w:cs="Times New Roman"/>
                      <w:bCs/>
                      <w:sz w:val="20"/>
                      <w:szCs w:val="20"/>
                    </w:rPr>
                  </w:pPr>
                  <w:r>
                    <w:rPr>
                      <w:rStyle w:val="A5"/>
                      <w:rFonts w:cs="Times New Roman"/>
                      <w:sz w:val="20"/>
                      <w:szCs w:val="20"/>
                    </w:rPr>
                    <w:t>2</w:t>
                  </w: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234"/>
              </w:trPr>
              <w:tc>
                <w:tcPr>
                  <w:tcW w:w="3539" w:type="dxa"/>
                </w:tcPr>
                <w:p w:rsidR="001134EC" w:rsidRDefault="001134EC" w:rsidP="001134EC">
                  <w:pPr>
                    <w:rPr>
                      <w:rStyle w:val="A5"/>
                      <w:rFonts w:cs="Times New Roman"/>
                      <w:bCs/>
                      <w:sz w:val="20"/>
                      <w:szCs w:val="20"/>
                    </w:rPr>
                  </w:pPr>
                  <w:r>
                    <w:rPr>
                      <w:rStyle w:val="A5"/>
                      <w:rFonts w:cs="Times New Roman"/>
                      <w:sz w:val="20"/>
                      <w:szCs w:val="20"/>
                    </w:rPr>
                    <w:t>Sektörle Tanışma günleri/ziyaret sayısı</w:t>
                  </w:r>
                </w:p>
              </w:tc>
              <w:tc>
                <w:tcPr>
                  <w:tcW w:w="1418" w:type="dxa"/>
                  <w:vAlign w:val="center"/>
                </w:tcPr>
                <w:p w:rsidR="001134EC" w:rsidRDefault="001134EC" w:rsidP="001134EC">
                  <w:pPr>
                    <w:jc w:val="center"/>
                    <w:rPr>
                      <w:rStyle w:val="A5"/>
                      <w:rFonts w:cs="Times New Roman"/>
                      <w:bCs/>
                      <w:sz w:val="20"/>
                      <w:szCs w:val="20"/>
                    </w:rPr>
                  </w:pP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1134EC" w:rsidP="001134EC">
                  <w:pPr>
                    <w:jc w:val="center"/>
                    <w:rPr>
                      <w:rStyle w:val="A5"/>
                      <w:rFonts w:cs="Times New Roman"/>
                      <w:bCs/>
                      <w:sz w:val="20"/>
                      <w:szCs w:val="20"/>
                    </w:rPr>
                  </w:pP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247"/>
              </w:trPr>
              <w:tc>
                <w:tcPr>
                  <w:tcW w:w="3539" w:type="dxa"/>
                </w:tcPr>
                <w:p w:rsidR="001134EC" w:rsidRDefault="001134EC" w:rsidP="001134EC">
                  <w:pPr>
                    <w:rPr>
                      <w:rStyle w:val="A5"/>
                      <w:rFonts w:cs="Times New Roman"/>
                      <w:bCs/>
                      <w:sz w:val="20"/>
                      <w:szCs w:val="20"/>
                    </w:rPr>
                  </w:pPr>
                  <w:r>
                    <w:rPr>
                      <w:rStyle w:val="A5"/>
                      <w:rFonts w:cs="Times New Roman"/>
                      <w:sz w:val="20"/>
                      <w:szCs w:val="20"/>
                    </w:rPr>
                    <w:t>Mezunlar ofisi aracılığıyla iletişim kurulan mezun sayısı</w:t>
                  </w:r>
                </w:p>
              </w:tc>
              <w:tc>
                <w:tcPr>
                  <w:tcW w:w="1418" w:type="dxa"/>
                  <w:vAlign w:val="center"/>
                </w:tcPr>
                <w:p w:rsidR="001134EC" w:rsidRDefault="001134EC" w:rsidP="001134EC">
                  <w:pPr>
                    <w:jc w:val="center"/>
                    <w:rPr>
                      <w:rStyle w:val="A5"/>
                      <w:rFonts w:cs="Times New Roman"/>
                      <w:bCs/>
                      <w:sz w:val="20"/>
                      <w:szCs w:val="20"/>
                    </w:rPr>
                  </w:pPr>
                  <w:r>
                    <w:rPr>
                      <w:rStyle w:val="A5"/>
                      <w:rFonts w:cs="Times New Roman"/>
                      <w:sz w:val="20"/>
                      <w:szCs w:val="20"/>
                    </w:rPr>
                    <w:t>5</w:t>
                  </w: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1134EC" w:rsidP="001134EC">
                  <w:pPr>
                    <w:jc w:val="center"/>
                    <w:rPr>
                      <w:rStyle w:val="A5"/>
                      <w:rFonts w:cs="Times New Roman"/>
                      <w:bCs/>
                      <w:sz w:val="20"/>
                      <w:szCs w:val="20"/>
                    </w:rPr>
                  </w:pPr>
                  <w:r>
                    <w:rPr>
                      <w:rStyle w:val="A5"/>
                      <w:rFonts w:cs="Times New Roman"/>
                      <w:sz w:val="20"/>
                      <w:szCs w:val="20"/>
                    </w:rPr>
                    <w:t>5</w:t>
                  </w: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469"/>
              </w:trPr>
              <w:tc>
                <w:tcPr>
                  <w:tcW w:w="3539" w:type="dxa"/>
                </w:tcPr>
                <w:p w:rsidR="001134EC" w:rsidRDefault="001134EC" w:rsidP="001134EC">
                  <w:pPr>
                    <w:rPr>
                      <w:rStyle w:val="A5"/>
                      <w:rFonts w:cs="Times New Roman"/>
                      <w:bCs/>
                      <w:sz w:val="20"/>
                      <w:szCs w:val="20"/>
                    </w:rPr>
                  </w:pPr>
                  <w:r>
                    <w:rPr>
                      <w:rStyle w:val="A5"/>
                      <w:rFonts w:cs="Times New Roman"/>
                      <w:sz w:val="20"/>
                      <w:szCs w:val="20"/>
                    </w:rPr>
                    <w:t>Öğrencilerin mezunlarla iletişim sağlama olanaklarından memnuniyet düzeyi</w:t>
                  </w:r>
                </w:p>
              </w:tc>
              <w:tc>
                <w:tcPr>
                  <w:tcW w:w="1418" w:type="dxa"/>
                  <w:vAlign w:val="center"/>
                </w:tcPr>
                <w:p w:rsidR="001134EC" w:rsidRDefault="001134EC" w:rsidP="001134EC">
                  <w:pPr>
                    <w:jc w:val="center"/>
                    <w:rPr>
                      <w:rStyle w:val="A5"/>
                      <w:rFonts w:cs="Times New Roman"/>
                      <w:bCs/>
                      <w:sz w:val="20"/>
                      <w:szCs w:val="20"/>
                    </w:rPr>
                  </w:pPr>
                  <w:r>
                    <w:rPr>
                      <w:rStyle w:val="A5"/>
                      <w:rFonts w:cs="Times New Roman"/>
                      <w:sz w:val="20"/>
                      <w:szCs w:val="20"/>
                    </w:rPr>
                    <w:t>% 70</w:t>
                  </w: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1134EC" w:rsidP="001134EC">
                  <w:pPr>
                    <w:jc w:val="center"/>
                    <w:rPr>
                      <w:rStyle w:val="A5"/>
                      <w:rFonts w:cs="Times New Roman"/>
                      <w:bCs/>
                      <w:sz w:val="20"/>
                      <w:szCs w:val="20"/>
                    </w:rPr>
                  </w:pPr>
                  <w:r>
                    <w:rPr>
                      <w:rStyle w:val="A5"/>
                      <w:rFonts w:cs="Times New Roman"/>
                      <w:sz w:val="20"/>
                      <w:szCs w:val="20"/>
                    </w:rPr>
                    <w:t>% 70</w:t>
                  </w: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481"/>
              </w:trPr>
              <w:tc>
                <w:tcPr>
                  <w:tcW w:w="3539" w:type="dxa"/>
                </w:tcPr>
                <w:p w:rsidR="001134EC" w:rsidRDefault="001134EC" w:rsidP="001134EC">
                  <w:pPr>
                    <w:rPr>
                      <w:rStyle w:val="A5"/>
                      <w:rFonts w:cs="Times New Roman"/>
                      <w:bCs/>
                      <w:sz w:val="20"/>
                      <w:szCs w:val="20"/>
                    </w:rPr>
                  </w:pPr>
                  <w:r>
                    <w:rPr>
                      <w:rStyle w:val="A5"/>
                      <w:rFonts w:cs="Times New Roman"/>
                      <w:sz w:val="20"/>
                      <w:szCs w:val="20"/>
                    </w:rPr>
                    <w:t>Öğretim planlarında yer alan sosyal sorumluluk ve toplumsal duyarlılık odaklı ders sayısı</w:t>
                  </w:r>
                </w:p>
              </w:tc>
              <w:tc>
                <w:tcPr>
                  <w:tcW w:w="1418" w:type="dxa"/>
                  <w:vAlign w:val="center"/>
                </w:tcPr>
                <w:p w:rsidR="001134EC" w:rsidRDefault="001134EC" w:rsidP="001134EC">
                  <w:pPr>
                    <w:jc w:val="center"/>
                    <w:rPr>
                      <w:rStyle w:val="A5"/>
                      <w:rFonts w:cs="Times New Roman"/>
                      <w:bCs/>
                      <w:sz w:val="20"/>
                      <w:szCs w:val="20"/>
                    </w:rPr>
                  </w:pPr>
                  <w:r>
                    <w:rPr>
                      <w:rStyle w:val="A5"/>
                      <w:rFonts w:cs="Times New Roman"/>
                      <w:sz w:val="20"/>
                      <w:szCs w:val="20"/>
                    </w:rPr>
                    <w:t>3</w:t>
                  </w: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1134EC" w:rsidP="001134EC">
                  <w:pPr>
                    <w:jc w:val="center"/>
                    <w:rPr>
                      <w:rStyle w:val="A5"/>
                      <w:rFonts w:cs="Times New Roman"/>
                      <w:bCs/>
                      <w:sz w:val="20"/>
                      <w:szCs w:val="20"/>
                    </w:rPr>
                  </w:pPr>
                  <w:r>
                    <w:rPr>
                      <w:rStyle w:val="A5"/>
                      <w:rFonts w:cs="Times New Roman"/>
                      <w:sz w:val="20"/>
                      <w:szCs w:val="20"/>
                    </w:rPr>
                    <w:t>3</w:t>
                  </w: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469"/>
              </w:trPr>
              <w:tc>
                <w:tcPr>
                  <w:tcW w:w="3539" w:type="dxa"/>
                </w:tcPr>
                <w:p w:rsidR="001134EC" w:rsidRDefault="001134EC" w:rsidP="001134EC">
                  <w:pPr>
                    <w:rPr>
                      <w:rStyle w:val="A5"/>
                      <w:rFonts w:cs="Times New Roman"/>
                      <w:bCs/>
                      <w:sz w:val="20"/>
                      <w:szCs w:val="20"/>
                    </w:rPr>
                  </w:pPr>
                  <w:r>
                    <w:rPr>
                      <w:rStyle w:val="A5"/>
                      <w:rFonts w:cs="Times New Roman"/>
                      <w:sz w:val="20"/>
                      <w:szCs w:val="20"/>
                    </w:rPr>
                    <w:t>S</w:t>
                  </w:r>
                  <w:r w:rsidRPr="00F6064C">
                    <w:rPr>
                      <w:rStyle w:val="A5"/>
                      <w:rFonts w:cs="Times New Roman"/>
                      <w:sz w:val="20"/>
                      <w:szCs w:val="20"/>
                    </w:rPr>
                    <w:t xml:space="preserve">osyal sorumluluk ve toplumsal duyarlılık </w:t>
                  </w:r>
                  <w:r>
                    <w:rPr>
                      <w:rStyle w:val="A5"/>
                      <w:rFonts w:cs="Times New Roman"/>
                      <w:sz w:val="20"/>
                      <w:szCs w:val="20"/>
                    </w:rPr>
                    <w:t xml:space="preserve">ile ilgili dersi alan öğrenci </w:t>
                  </w:r>
                  <w:r w:rsidRPr="00F6064C">
                    <w:rPr>
                      <w:rStyle w:val="A5"/>
                      <w:rFonts w:cs="Times New Roman"/>
                      <w:sz w:val="20"/>
                      <w:szCs w:val="20"/>
                    </w:rPr>
                    <w:t>sayısı</w:t>
                  </w:r>
                </w:p>
              </w:tc>
              <w:tc>
                <w:tcPr>
                  <w:tcW w:w="1418" w:type="dxa"/>
                  <w:vAlign w:val="center"/>
                </w:tcPr>
                <w:p w:rsidR="001134EC" w:rsidRDefault="005D79C7" w:rsidP="001134EC">
                  <w:pPr>
                    <w:jc w:val="center"/>
                    <w:rPr>
                      <w:rStyle w:val="A5"/>
                      <w:rFonts w:cs="Times New Roman"/>
                      <w:bCs/>
                      <w:sz w:val="20"/>
                      <w:szCs w:val="20"/>
                    </w:rPr>
                  </w:pPr>
                  <w:r>
                    <w:rPr>
                      <w:rStyle w:val="A5"/>
                      <w:rFonts w:cs="Times New Roman"/>
                      <w:sz w:val="20"/>
                      <w:szCs w:val="20"/>
                    </w:rPr>
                    <w:t>10</w:t>
                  </w: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5D79C7" w:rsidP="001134EC">
                  <w:pPr>
                    <w:jc w:val="center"/>
                    <w:rPr>
                      <w:rStyle w:val="A5"/>
                      <w:rFonts w:cs="Times New Roman"/>
                      <w:bCs/>
                      <w:sz w:val="20"/>
                      <w:szCs w:val="20"/>
                    </w:rPr>
                  </w:pPr>
                  <w:r>
                    <w:rPr>
                      <w:rStyle w:val="A5"/>
                      <w:rFonts w:cs="Times New Roman"/>
                      <w:sz w:val="20"/>
                      <w:szCs w:val="20"/>
                    </w:rPr>
                    <w:t>10</w:t>
                  </w:r>
                </w:p>
              </w:tc>
              <w:tc>
                <w:tcPr>
                  <w:tcW w:w="1417" w:type="dxa"/>
                  <w:vAlign w:val="center"/>
                </w:tcPr>
                <w:p w:rsidR="001134EC" w:rsidRDefault="001134EC" w:rsidP="001134EC">
                  <w:pPr>
                    <w:jc w:val="center"/>
                    <w:rPr>
                      <w:rStyle w:val="A5"/>
                      <w:rFonts w:cs="Times New Roman"/>
                      <w:bCs/>
                      <w:sz w:val="20"/>
                      <w:szCs w:val="20"/>
                    </w:rPr>
                  </w:pPr>
                </w:p>
              </w:tc>
            </w:tr>
            <w:tr w:rsidR="001134EC" w:rsidTr="004D3DDB">
              <w:trPr>
                <w:trHeight w:val="481"/>
              </w:trPr>
              <w:tc>
                <w:tcPr>
                  <w:tcW w:w="3539" w:type="dxa"/>
                </w:tcPr>
                <w:p w:rsidR="001134EC" w:rsidRDefault="001134EC" w:rsidP="001134EC">
                  <w:pPr>
                    <w:rPr>
                      <w:rStyle w:val="A5"/>
                      <w:rFonts w:cs="Times New Roman"/>
                      <w:bCs/>
                      <w:sz w:val="20"/>
                      <w:szCs w:val="20"/>
                    </w:rPr>
                  </w:pPr>
                  <w:r>
                    <w:rPr>
                      <w:rStyle w:val="A5"/>
                      <w:rFonts w:cs="Times New Roman"/>
                      <w:sz w:val="20"/>
                      <w:szCs w:val="20"/>
                    </w:rPr>
                    <w:t>Topluma yönelik etkinlik sayısı (panel, konferans ve seminer vb.)</w:t>
                  </w:r>
                </w:p>
              </w:tc>
              <w:tc>
                <w:tcPr>
                  <w:tcW w:w="1418" w:type="dxa"/>
                  <w:vAlign w:val="center"/>
                </w:tcPr>
                <w:p w:rsidR="001134EC" w:rsidRDefault="005D79C7" w:rsidP="001134EC">
                  <w:pPr>
                    <w:jc w:val="center"/>
                    <w:rPr>
                      <w:rStyle w:val="A5"/>
                      <w:rFonts w:cs="Times New Roman"/>
                      <w:bCs/>
                      <w:sz w:val="20"/>
                      <w:szCs w:val="20"/>
                    </w:rPr>
                  </w:pPr>
                  <w:r>
                    <w:rPr>
                      <w:rStyle w:val="A5"/>
                      <w:rFonts w:cs="Times New Roman"/>
                      <w:sz w:val="20"/>
                      <w:szCs w:val="20"/>
                    </w:rPr>
                    <w:t>1</w:t>
                  </w:r>
                </w:p>
              </w:tc>
              <w:tc>
                <w:tcPr>
                  <w:tcW w:w="1417" w:type="dxa"/>
                  <w:vAlign w:val="center"/>
                </w:tcPr>
                <w:p w:rsidR="001134EC" w:rsidRDefault="001134EC" w:rsidP="001134EC">
                  <w:pPr>
                    <w:jc w:val="center"/>
                    <w:rPr>
                      <w:rStyle w:val="A5"/>
                      <w:rFonts w:cs="Times New Roman"/>
                      <w:bCs/>
                      <w:sz w:val="20"/>
                      <w:szCs w:val="20"/>
                    </w:rPr>
                  </w:pPr>
                </w:p>
              </w:tc>
              <w:tc>
                <w:tcPr>
                  <w:tcW w:w="1276" w:type="dxa"/>
                  <w:vAlign w:val="center"/>
                </w:tcPr>
                <w:p w:rsidR="001134EC" w:rsidRDefault="005D79C7" w:rsidP="001134EC">
                  <w:pPr>
                    <w:jc w:val="center"/>
                    <w:rPr>
                      <w:rStyle w:val="A5"/>
                      <w:rFonts w:cs="Times New Roman"/>
                      <w:bCs/>
                      <w:sz w:val="20"/>
                      <w:szCs w:val="20"/>
                    </w:rPr>
                  </w:pPr>
                  <w:r>
                    <w:rPr>
                      <w:rStyle w:val="A5"/>
                      <w:rFonts w:cs="Times New Roman"/>
                      <w:sz w:val="20"/>
                      <w:szCs w:val="20"/>
                    </w:rPr>
                    <w:t>1</w:t>
                  </w:r>
                </w:p>
              </w:tc>
              <w:tc>
                <w:tcPr>
                  <w:tcW w:w="1417" w:type="dxa"/>
                  <w:vAlign w:val="center"/>
                </w:tcPr>
                <w:p w:rsidR="001134EC" w:rsidRDefault="001134EC" w:rsidP="001134EC">
                  <w:pPr>
                    <w:jc w:val="center"/>
                    <w:rPr>
                      <w:rStyle w:val="A5"/>
                      <w:rFonts w:cs="Times New Roman"/>
                      <w:bCs/>
                      <w:sz w:val="20"/>
                      <w:szCs w:val="20"/>
                    </w:rPr>
                  </w:pPr>
                </w:p>
              </w:tc>
            </w:tr>
          </w:tbl>
          <w:p w:rsidR="001134EC" w:rsidRDefault="001134EC" w:rsidP="001134EC">
            <w:pPr>
              <w:rPr>
                <w:rStyle w:val="A5"/>
                <w:rFonts w:cs="Times New Roman"/>
                <w:bCs/>
                <w:sz w:val="20"/>
                <w:szCs w:val="20"/>
              </w:rPr>
            </w:pPr>
            <w:r>
              <w:rPr>
                <w:rStyle w:val="A5"/>
                <w:rFonts w:cs="Times New Roman"/>
                <w:sz w:val="20"/>
                <w:szCs w:val="20"/>
              </w:rPr>
              <w:t>H: Hedeflenen; B: Başarılan</w:t>
            </w:r>
          </w:p>
          <w:p w:rsidR="001134EC" w:rsidRPr="00890EE9" w:rsidRDefault="001134EC" w:rsidP="001134EC">
            <w:pPr>
              <w:jc w:val="both"/>
              <w:rPr>
                <w:rFonts w:ascii="Times New Roman" w:hAnsi="Times New Roman" w:cs="Times New Roman"/>
                <w:color w:val="000000" w:themeColor="text1"/>
                <w:sz w:val="24"/>
                <w:szCs w:val="24"/>
              </w:rPr>
            </w:pPr>
          </w:p>
        </w:tc>
      </w:tr>
      <w:tr w:rsidR="001134EC" w:rsidRPr="00890EE9" w:rsidTr="00C53E17">
        <w:tc>
          <w:tcPr>
            <w:tcW w:w="9062" w:type="dxa"/>
            <w:gridSpan w:val="2"/>
          </w:tcPr>
          <w:p w:rsidR="001134EC" w:rsidRPr="00890EE9" w:rsidRDefault="001134EC" w:rsidP="001134EC">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1134EC" w:rsidRPr="00890EE9" w:rsidRDefault="001134EC" w:rsidP="001134EC">
            <w:pPr>
              <w:jc w:val="both"/>
              <w:rPr>
                <w:rFonts w:ascii="Times New Roman" w:hAnsi="Times New Roman" w:cs="Times New Roman"/>
                <w:color w:val="000000" w:themeColor="text1"/>
                <w:sz w:val="24"/>
                <w:szCs w:val="24"/>
              </w:rPr>
            </w:pPr>
          </w:p>
        </w:tc>
      </w:tr>
      <w:tr w:rsidR="001134EC" w:rsidRPr="00890EE9" w:rsidTr="001134EC">
        <w:tc>
          <w:tcPr>
            <w:tcW w:w="1835" w:type="dxa"/>
          </w:tcPr>
          <w:p w:rsidR="001134EC" w:rsidRPr="00890EE9" w:rsidRDefault="001134EC" w:rsidP="001134EC">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227" w:type="dxa"/>
          </w:tcPr>
          <w:p w:rsidR="001134EC" w:rsidRPr="00890EE9" w:rsidRDefault="003A4C97" w:rsidP="001134EC">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9696383"/>
                <w14:checkbox>
                  <w14:checked w14:val="0"/>
                  <w14:checkedState w14:val="2612" w14:font="MS Gothic"/>
                  <w14:uncheckedState w14:val="2610" w14:font="MS Gothic"/>
                </w14:checkbox>
              </w:sdtPr>
              <w:sdtEndPr/>
              <w:sdtContent>
                <w:r w:rsidR="001134EC" w:rsidRPr="00890EE9">
                  <w:rPr>
                    <w:rFonts w:ascii="Segoe UI Symbol" w:eastAsia="MS Gothic" w:hAnsi="Segoe UI Symbol" w:cs="Segoe UI Symbol"/>
                    <w:color w:val="000000" w:themeColor="text1"/>
                    <w:sz w:val="24"/>
                    <w:szCs w:val="24"/>
                  </w:rPr>
                  <w:t>☐</w:t>
                </w:r>
              </w:sdtContent>
            </w:sdt>
            <w:r w:rsidR="001134EC" w:rsidRPr="00890EE9">
              <w:rPr>
                <w:rFonts w:ascii="Times New Roman" w:hAnsi="Times New Roman" w:cs="Times New Roman"/>
                <w:color w:val="000000" w:themeColor="text1"/>
                <w:sz w:val="24"/>
                <w:szCs w:val="24"/>
                <w:shd w:val="clear" w:color="auto" w:fill="FFFFFF"/>
              </w:rPr>
              <w:t xml:space="preserve"> Uygulama Yok</w:t>
            </w:r>
          </w:p>
          <w:p w:rsidR="001134EC" w:rsidRPr="00890EE9" w:rsidRDefault="003A4C97" w:rsidP="001134EC">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219946"/>
                <w14:checkbox>
                  <w14:checked w14:val="0"/>
                  <w14:checkedState w14:val="2612" w14:font="MS Gothic"/>
                  <w14:uncheckedState w14:val="2610" w14:font="MS Gothic"/>
                </w14:checkbox>
              </w:sdtPr>
              <w:sdtEndPr/>
              <w:sdtContent>
                <w:r w:rsidR="001134EC" w:rsidRPr="00890EE9">
                  <w:rPr>
                    <w:rFonts w:ascii="Segoe UI Symbol" w:eastAsia="MS Gothic" w:hAnsi="Segoe UI Symbol" w:cs="Segoe UI Symbol"/>
                    <w:color w:val="000000" w:themeColor="text1"/>
                    <w:sz w:val="24"/>
                    <w:szCs w:val="24"/>
                  </w:rPr>
                  <w:t>☐</w:t>
                </w:r>
              </w:sdtContent>
            </w:sdt>
            <w:r w:rsidR="001134EC" w:rsidRPr="00890EE9">
              <w:rPr>
                <w:rFonts w:ascii="Times New Roman" w:hAnsi="Times New Roman" w:cs="Times New Roman"/>
                <w:color w:val="000000" w:themeColor="text1"/>
                <w:sz w:val="24"/>
                <w:szCs w:val="24"/>
              </w:rPr>
              <w:t xml:space="preserve"> </w:t>
            </w:r>
            <w:r w:rsidR="001134EC" w:rsidRPr="00890EE9">
              <w:rPr>
                <w:rFonts w:ascii="Times New Roman" w:hAnsi="Times New Roman" w:cs="Times New Roman"/>
                <w:color w:val="000000" w:themeColor="text1"/>
                <w:sz w:val="24"/>
                <w:szCs w:val="24"/>
                <w:shd w:val="clear" w:color="auto" w:fill="FFFFFF"/>
              </w:rPr>
              <w:t>Olgunlaşmamış Uygulama</w:t>
            </w:r>
          </w:p>
          <w:p w:rsidR="001134EC" w:rsidRPr="00890EE9" w:rsidRDefault="003A4C97" w:rsidP="001134EC">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5747526"/>
                <w14:checkbox>
                  <w14:checked w14:val="0"/>
                  <w14:checkedState w14:val="2612" w14:font="MS Gothic"/>
                  <w14:uncheckedState w14:val="2610" w14:font="MS Gothic"/>
                </w14:checkbox>
              </w:sdtPr>
              <w:sdtEndPr/>
              <w:sdtContent>
                <w:r w:rsidR="001134EC" w:rsidRPr="00890EE9">
                  <w:rPr>
                    <w:rFonts w:ascii="Segoe UI Symbol" w:eastAsia="MS Gothic" w:hAnsi="Segoe UI Symbol" w:cs="Segoe UI Symbol"/>
                    <w:color w:val="000000" w:themeColor="text1"/>
                    <w:sz w:val="24"/>
                    <w:szCs w:val="24"/>
                  </w:rPr>
                  <w:t>☐</w:t>
                </w:r>
              </w:sdtContent>
            </w:sdt>
            <w:r w:rsidR="001134EC" w:rsidRPr="00890EE9">
              <w:rPr>
                <w:rFonts w:ascii="Times New Roman" w:hAnsi="Times New Roman" w:cs="Times New Roman"/>
                <w:color w:val="000000" w:themeColor="text1"/>
                <w:sz w:val="24"/>
                <w:szCs w:val="24"/>
                <w:shd w:val="clear" w:color="auto" w:fill="FFFFFF"/>
              </w:rPr>
              <w:t xml:space="preserve"> Örnek Uygulama</w:t>
            </w:r>
          </w:p>
        </w:tc>
      </w:tr>
    </w:tbl>
    <w:p w:rsidR="00146E30" w:rsidRPr="00890EE9" w:rsidRDefault="00146E30" w:rsidP="00C53E17">
      <w:pPr>
        <w:jc w:val="both"/>
        <w:rPr>
          <w:rFonts w:ascii="Times New Roman" w:hAnsi="Times New Roman" w:cs="Times New Roman"/>
          <w:b/>
          <w:color w:val="000000" w:themeColor="text1"/>
          <w:sz w:val="24"/>
          <w:szCs w:val="24"/>
        </w:rPr>
      </w:pPr>
    </w:p>
    <w:p w:rsidR="00146E30" w:rsidRPr="00AB162E" w:rsidRDefault="00146E30" w:rsidP="00890EE9">
      <w:pPr>
        <w:pStyle w:val="Balk1"/>
        <w:rPr>
          <w:rFonts w:ascii="Times New Roman" w:hAnsi="Times New Roman" w:cs="Times New Roman"/>
          <w:b/>
          <w:color w:val="000000" w:themeColor="text1"/>
          <w:sz w:val="24"/>
          <w:szCs w:val="24"/>
        </w:rPr>
      </w:pPr>
      <w:bookmarkStart w:id="6" w:name="_Toc155173919"/>
      <w:r w:rsidRPr="00AB162E">
        <w:rPr>
          <w:rFonts w:ascii="Times New Roman" w:hAnsi="Times New Roman" w:cs="Times New Roman"/>
          <w:b/>
          <w:color w:val="000000" w:themeColor="text1"/>
          <w:sz w:val="24"/>
          <w:szCs w:val="24"/>
        </w:rPr>
        <w:t>5-EĞİTİM PLANI</w:t>
      </w:r>
      <w:bookmarkEnd w:id="6"/>
    </w:p>
    <w:p w:rsidR="00146E30"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5.1-Her programın program eğitim amaçlarını ve program çıktılarını destekleyen bir eğitim planı (müfredatı) olmalıdır. Eğitim planı bu ölçütte verilen ortak bileşenler ve disipline özgü bileşenleri içermelidir.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Pr="00890EE9"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 Bu yetkinlikler mezuniyet öncesi eğitime ayrılan süreye uygun ölçüde, öğretmenlik vasıflarının kazandırılması için davranış bilimleri, psikoloji ve insani bilimlerden de yararlanılmaktadır. Programımızın bu kapsamdaki temel hedefi, öğrencinin gelecekte sürdüreceği mesleki kariyere ulaşması ve eğitimine yeterli bir bilgi donanımıyla devam etmesi noktasında öğrencilere yetkin bir müfredat çerçevesinde eğitim vermektir. Bu doğrultuda öğrencilere sunulan eğitim-öğretim planı ilgili bilgi ve becerileri kazandırmaktır. Bu ilgi alanlarına yönelik oluşturduğumuz eğitim planıyla öğrenim görmüş olan mezunlarımız, kamu kurum ve kuruluşunda, özel okullarda ve dershanelerde çalışabilecek donanıma sahip olarak yetiştirilmektedirler. Bu kapsamda Kimya Eğitimi Programın amacı; kamu ve özel sektör işletme ve kuruluşlarında çalışacak ve yeni nesiller yetiştirecek kişilerdir.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Pr="00890EE9" w:rsidRDefault="003A4C97" w:rsidP="00C53E17">
            <w:pPr>
              <w:jc w:val="both"/>
              <w:rPr>
                <w:rFonts w:ascii="Times New Roman" w:hAnsi="Times New Roman" w:cs="Times New Roman"/>
                <w:color w:val="000000" w:themeColor="text1"/>
                <w:sz w:val="24"/>
                <w:szCs w:val="24"/>
              </w:rPr>
            </w:pPr>
            <w:hyperlink r:id="rId12" w:history="1">
              <w:r w:rsidR="004670ED" w:rsidRPr="00A826D3">
                <w:rPr>
                  <w:rStyle w:val="Kpr"/>
                  <w:rFonts w:ascii="Times New Roman" w:hAnsi="Times New Roman" w:cs="Times New Roman"/>
                  <w:sz w:val="24"/>
                  <w:szCs w:val="24"/>
                </w:rPr>
                <w:t>https://www.yok.gov.tr/Documents/Kurumsal/egitim_ogretim_dairesi/Yeni-Ogretmen-Yetistirme-Lisans-Programlari/Kimya_Ogretmenligi_Lisans_Programi.pdf</w:t>
              </w:r>
            </w:hyperlink>
            <w:r w:rsidR="004670ED">
              <w:rPr>
                <w:rFonts w:ascii="Times New Roman" w:hAnsi="Times New Roman" w:cs="Times New Roman"/>
                <w:color w:val="000000" w:themeColor="text1"/>
                <w:sz w:val="24"/>
                <w:szCs w:val="24"/>
              </w:rPr>
              <w:t xml:space="preserve"> </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8733164"/>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930062"/>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4729735"/>
                <w14:checkbox>
                  <w14:checked w14:val="1"/>
                  <w14:checkedState w14:val="2612" w14:font="MS Gothic"/>
                  <w14:uncheckedState w14:val="2610" w14:font="MS Gothic"/>
                </w14:checkbox>
              </w:sdtPr>
              <w:sdtEndPr/>
              <w:sdtContent>
                <w:r w:rsidR="00FC5DF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C63494" w:rsidRDefault="00C63494"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5.2-Eğitim planının uygulanmasında kullanılacak eğitim yöntemleri, istenen bilgi, beceri ve davranışların öğrencilere kazandırılmasını garanti edebilmelidir.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Eğitim planının uygulanmasında kullanılacak eğitim yöntemleri, istenen bilgi, beceri ve davranışların öğrencilere kazandırılmasını garanti edebilmelidir.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Programımız öğretim elemanları tarafından uygulanan eğitim yöntemleri aşağıda maddeler halinde en yoğundan en az kullanılana doğru sırayla özetlenmiştir. </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 xml:space="preserve">Yüz yüze Anlatım: Dersi veren öğretim elemanı tarafından ele alınan konular tahtada veya slaytlar eşliğinde yüz yüze öğrenciye anlatılmaktadır. Bu süreçte </w:t>
            </w:r>
            <w:proofErr w:type="gramStart"/>
            <w:r w:rsidRPr="00FC5DF7">
              <w:rPr>
                <w:rFonts w:ascii="Times New Roman" w:hAnsi="Times New Roman" w:cs="Times New Roman"/>
                <w:color w:val="000000" w:themeColor="text1"/>
                <w:sz w:val="24"/>
                <w:szCs w:val="24"/>
              </w:rPr>
              <w:t>projeksiyon</w:t>
            </w:r>
            <w:proofErr w:type="gramEnd"/>
            <w:r w:rsidRPr="00FC5DF7">
              <w:rPr>
                <w:rFonts w:ascii="Times New Roman" w:hAnsi="Times New Roman" w:cs="Times New Roman"/>
                <w:color w:val="000000" w:themeColor="text1"/>
                <w:sz w:val="24"/>
                <w:szCs w:val="24"/>
              </w:rPr>
              <w:t xml:space="preserve"> cihazı ya da akıllı tahta aktif olarak kullanılmaktadır. Anlatım çoğunlukla öğretim elemanı tarafından yapılsa da zaman zaman konuyu öğrenci ile tartışarak, beyin fırtınası yaparak da yapılmaktadır. Ayrıca dönem </w:t>
            </w:r>
            <w:proofErr w:type="spellStart"/>
            <w:r w:rsidRPr="00FC5DF7">
              <w:rPr>
                <w:rFonts w:ascii="Times New Roman" w:hAnsi="Times New Roman" w:cs="Times New Roman"/>
                <w:color w:val="000000" w:themeColor="text1"/>
                <w:sz w:val="24"/>
                <w:szCs w:val="24"/>
              </w:rPr>
              <w:t>dönem</w:t>
            </w:r>
            <w:proofErr w:type="spellEnd"/>
            <w:r w:rsidRPr="00FC5DF7">
              <w:rPr>
                <w:rFonts w:ascii="Times New Roman" w:hAnsi="Times New Roman" w:cs="Times New Roman"/>
                <w:color w:val="000000" w:themeColor="text1"/>
                <w:sz w:val="24"/>
                <w:szCs w:val="24"/>
              </w:rPr>
              <w:t xml:space="preserve"> öğrencilere araştırma konuları verilip öğrenciler tarafından da bu konuların sınıfta anlatılması öğrenciye özgüven kazandırmak ve konuyu kavramasını sağlamak açısından yapılmaktadır. Anlaşılmayan konular öğretim elemanları tarafından tekrar edilmektedir.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Problem Çözme: Derste anlatılan konuları içerecek şekilde problemler öğretim elemanları tarafından hazırlanmakta ve bu problemleri çözerken izlenilecek yolun, kullanılacak yöntemlerin belirlenmesi ve sonuçların yorumlanmasına dayanmaktadır.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Alıştırma ve Uygulama: Derste verilen konunun problemler ile pekiştirilmesi amacıyla uygulamalar, konu anlatımı takiben ya da farklı bir zamanda ders esnasında yapılmaktadır. Uygulama soruları ders kitaplarından veya öğrencilere verilen başka kaynaklardan yararlanılarak yapılmaktadır.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Soru - cevap: Konu anlatımı esnasında veya sonrasında, uygulama esnasında veya sonrasında öğrencilerin sorularını yanıtlamak şeklinde uygulanmaktadır. Verilen ödevlerde de soru-cevap uygulaması yapılmaktadır.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 xml:space="preserve">Proje - Ödev: Derste anlatılan konuların öğrenci tarafından daha iyi anlaşılması amacıyla proje veya ödevler kullanılmaktadır. Proje ve ödevler ile öğrencinin öncelikle problemi tanıması, kavraması, gerekli </w:t>
            </w:r>
            <w:proofErr w:type="gramStart"/>
            <w:r w:rsidRPr="00FC5DF7">
              <w:rPr>
                <w:rFonts w:ascii="Times New Roman" w:hAnsi="Times New Roman" w:cs="Times New Roman"/>
                <w:color w:val="000000" w:themeColor="text1"/>
                <w:sz w:val="24"/>
                <w:szCs w:val="24"/>
              </w:rPr>
              <w:t>literatürü</w:t>
            </w:r>
            <w:proofErr w:type="gramEnd"/>
            <w:r w:rsidRPr="00FC5DF7">
              <w:rPr>
                <w:rFonts w:ascii="Times New Roman" w:hAnsi="Times New Roman" w:cs="Times New Roman"/>
                <w:color w:val="000000" w:themeColor="text1"/>
                <w:sz w:val="24"/>
                <w:szCs w:val="24"/>
              </w:rPr>
              <w:t xml:space="preserve"> tarayabilmesi ve konuyu çözme becerilerini geliştirmesi ve sunu/rapor hazırlayıp sunması amaçlanmaktadır.</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 xml:space="preserve">Uygulamalar: Dersler kapsamında öğrenciler öğretmenlik uygulamaları yaparak almış oldukları eğitimi uygulama </w:t>
            </w:r>
            <w:proofErr w:type="gramStart"/>
            <w:r w:rsidRPr="00FC5DF7">
              <w:rPr>
                <w:rFonts w:ascii="Times New Roman" w:hAnsi="Times New Roman" w:cs="Times New Roman"/>
                <w:color w:val="000000" w:themeColor="text1"/>
                <w:sz w:val="24"/>
                <w:szCs w:val="24"/>
              </w:rPr>
              <w:t>imkanı</w:t>
            </w:r>
            <w:proofErr w:type="gramEnd"/>
            <w:r w:rsidRPr="00FC5DF7">
              <w:rPr>
                <w:rFonts w:ascii="Times New Roman" w:hAnsi="Times New Roman" w:cs="Times New Roman"/>
                <w:color w:val="000000" w:themeColor="text1"/>
                <w:sz w:val="24"/>
                <w:szCs w:val="24"/>
              </w:rPr>
              <w:t xml:space="preserve"> bulurlar.</w:t>
            </w:r>
          </w:p>
          <w:p w:rsidR="00697B89" w:rsidRPr="00890EE9" w:rsidRDefault="00FC5DF7" w:rsidP="00C63494">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w:t>
            </w:r>
            <w:r w:rsidR="00C63494">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t>Diğer yandan seçmeli derslerin açılması öğretim üyesi programı ve öğrencilerden gelen taleplere göre değişmektedir. Bölümün doğrudan alanına girmeyen seçmeli dersler, diğer bölümlerinin öğretim elemanları veya misafir öğretim üyeleri tarafından verilmektedir. Danışmanlar tarafından öğrencilere kayıt dönemlerinde ders seçimlerinde rehberlik hizmeti vermenin yanı sıra öğrencilerin akademik gelişimlerini yakından takip etmektedirler. Ders esnasında yüz yüze gerçekleşen eğitim ile ders esnasında soru sorabilecekleri interaktif bir ortam oluşmaktadır.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87494"/>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066617"/>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7604028"/>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5.3-Eğitim planının öngörüldüğü biçimde uygulanmasını güvence altına alacak ve sürekli gelişimini sağlayacak bir eğitim yönetim sistemi bulunmalıdır.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Eğitim planının öngörüldüğü biçimde uygulanmasını güvence altına alacak ve sürekli gelişimini sağlayacak bir eğitim yönetim sistemi bulunmalıdır.</w:t>
            </w:r>
          </w:p>
          <w:p w:rsidR="00697B89" w:rsidRPr="00890EE9"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Öğrencilerimiz ders almalarında, sorumlu oldukları lisans eğitim planına uygun olarak zorunlu derslere, uzmanlaşmak istedikleri konulara yönelik olarak da seçimlik derslere program danışmanları tarafından yönlendirilmektedirler. Öğrenciler sorumlu oldukları lisans eğitim planını ve derslerin içeriklerini Öğrenci Bilgi Sisteminden ve birim web sitesinden rahatça görebilmektedirler. Ayrıca ilgili program danışmanı bu bilgilerin çıktılarını her dönem öğrencilere dağıtmaktadır. 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 Öyle ki mezuniyet aşamasına gelmiş tüm öğrencilerin mezuniyet işlemleri, öğrenci danışmanları tarafından başlatılmaktadır. Mezun aşamasındaki öğrencilerin sorumlu oldukları eğitim planına uygun ders alıp almadıkları, mezuniyet koşullarını sağlayıp sağlamadıkları, öğrenci danışmanları ve mezuniyet komisyonu tarafından kontrol edilmektedir. Bu komisyon üyeleri birim web sitesinde ilan edilmiştir. Yine eğitim planının öngörüldüğü biçimde uygulanmasını güvence altına almak için lisans eğitim planlarımızda yer alan derslerin, ders tanım bilgi formları oluşturulmuş yukarıda ve ekteki kanıtlarda bunlar gösterilmiştir. Ders tanım bilgi formlarında dersin kodu, adı, amacı, kredisi, zorunlu/seçimli bilgisi, içeriği, öğrenme çıktıları, izlencesi, dersin değerlendirme ölçütleri gibi derse özel bilgilerin yer aldığı ders tanım bilgileri formlarını dersin öğretim elemanı hazırlamakta ve bunu her yıl güncellemektedir. Eğitim planında yer alan derslerin ders tanım bilgileri ayrıca Öğrenci Bilgi Sisteminde yer almakta ve öğrenciler buradan ihtiyaç duydukları bilgilere de erişebilmektedirler. Her yarıyıl sonunda öğrencilere uygulanan Ders Değerlendirme Anketleri ile de derslerin Öğrenci Bilgi Sisteminde tanımlandığı şekilde uygulanıp uygulanmadığı değerlendirilmekte ve anket sonuçları genişletilmiş bölüm akademik kurulunda/e-posta yoluyla ders veren tüm öğretim elemanları ile paylaşılmaktadır. Her öğretim elemanın verdiği derse ilişkin </w:t>
            </w:r>
            <w:proofErr w:type="spellStart"/>
            <w:r w:rsidRPr="00FC5DF7">
              <w:rPr>
                <w:rFonts w:ascii="Times New Roman" w:hAnsi="Times New Roman" w:cs="Times New Roman"/>
                <w:color w:val="000000" w:themeColor="text1"/>
                <w:sz w:val="24"/>
                <w:szCs w:val="24"/>
              </w:rPr>
              <w:t>özdeğerlendirmesini</w:t>
            </w:r>
            <w:proofErr w:type="spellEnd"/>
            <w:r w:rsidRPr="00FC5DF7">
              <w:rPr>
                <w:rFonts w:ascii="Times New Roman" w:hAnsi="Times New Roman" w:cs="Times New Roman"/>
                <w:color w:val="000000" w:themeColor="text1"/>
                <w:sz w:val="24"/>
                <w:szCs w:val="24"/>
              </w:rPr>
              <w:t xml:space="preserve"> yaparak geri bildirimde bulunması beklenmektedir.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6529630"/>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000822"/>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620082"/>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5.4-Eğitim Planı, En az bir yıllık ya da en az 32 kredi ya da en az 60 AKTS kredisi tutarında temel bilim eğitimi içermelidir.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73367A" w:rsidRPr="00890EE9" w:rsidRDefault="00FC5DF7" w:rsidP="0073367A">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Eğitim planları yukarıdaki ölçütlerde verilen disipline özgü bileşenleri tüm bileşenleri içermektedir. Ayrıca aşağıda bu bileşenlere katkı sağlayan zorunlu dersler listelenmektedir. Elbette seçimlik dersler içerisinde bu katkıları destekleyen ve pekiştiren çok sayıda dersimiz mevcuttur. Eğitim planının öngörüldüğü biçimde uygulanmasını güvence altına alacak ve sürekli gelişimini sağlayacak bir eğitim yönetim sistemi bulunmaktadır. Eğitim planı, Çanakkale </w:t>
            </w:r>
            <w:proofErr w:type="spellStart"/>
            <w:r w:rsidRPr="00FC5DF7">
              <w:rPr>
                <w:rFonts w:ascii="Times New Roman" w:hAnsi="Times New Roman" w:cs="Times New Roman"/>
                <w:color w:val="000000" w:themeColor="text1"/>
                <w:sz w:val="24"/>
                <w:szCs w:val="24"/>
              </w:rPr>
              <w:t>Onsekiz</w:t>
            </w:r>
            <w:proofErr w:type="spellEnd"/>
            <w:r w:rsidRPr="00FC5DF7">
              <w:rPr>
                <w:rFonts w:ascii="Times New Roman" w:hAnsi="Times New Roman" w:cs="Times New Roman"/>
                <w:color w:val="000000" w:themeColor="text1"/>
                <w:sz w:val="24"/>
                <w:szCs w:val="24"/>
              </w:rPr>
              <w:t xml:space="preserve"> Mart Üniversitesi Lisans Eğitim ve Öğretim Yönetmeliği kapsamında Güz ve Bahar yarıyılları şeklinde uygulanmaktadır. Eğitim planında ver alan </w:t>
            </w:r>
            <w:r w:rsidRPr="00FC5DF7">
              <w:rPr>
                <w:rFonts w:ascii="Times New Roman" w:hAnsi="Times New Roman" w:cs="Times New Roman"/>
                <w:color w:val="000000" w:themeColor="text1"/>
                <w:sz w:val="24"/>
                <w:szCs w:val="24"/>
              </w:rPr>
              <w:lastRenderedPageBreak/>
              <w:t xml:space="preserve">her ders öğretim planında ver alan haftalık konuları kapsayacak şekilde işlenmektedir. Eğitim planlarındaki temel bilimler, mesleki konular ve genel eğitim </w:t>
            </w:r>
            <w:proofErr w:type="gramStart"/>
            <w:r w:rsidRPr="00FC5DF7">
              <w:rPr>
                <w:rFonts w:ascii="Times New Roman" w:hAnsi="Times New Roman" w:cs="Times New Roman"/>
                <w:color w:val="000000" w:themeColor="text1"/>
                <w:sz w:val="24"/>
                <w:szCs w:val="24"/>
              </w:rPr>
              <w:t>modüllerinin</w:t>
            </w:r>
            <w:proofErr w:type="gramEnd"/>
            <w:r w:rsidRPr="00FC5DF7">
              <w:rPr>
                <w:rFonts w:ascii="Times New Roman" w:hAnsi="Times New Roman" w:cs="Times New Roman"/>
                <w:color w:val="000000" w:themeColor="text1"/>
                <w:sz w:val="24"/>
                <w:szCs w:val="24"/>
              </w:rPr>
              <w:t xml:space="preserve"> yarıyıllara dağılımı, Program Çıktıları ve Programa Özgü Ölçütler ile ilişkisi eğitim-öğretim bilgi sisteminde ve öğrenci bilgi sisteminde detaylı olarak görülmektedir</w:t>
            </w:r>
            <w:r w:rsidR="002D250C">
              <w:rPr>
                <w:rFonts w:ascii="Times New Roman" w:hAnsi="Times New Roman" w:cs="Times New Roman"/>
                <w:color w:val="000000" w:themeColor="text1"/>
                <w:sz w:val="24"/>
                <w:szCs w:val="24"/>
              </w:rPr>
              <w:t>.</w:t>
            </w:r>
            <w:r w:rsidRPr="00FC5DF7">
              <w:rPr>
                <w:rFonts w:ascii="Times New Roman" w:hAnsi="Times New Roman" w:cs="Times New Roman"/>
                <w:color w:val="000000" w:themeColor="text1"/>
                <w:sz w:val="24"/>
                <w:szCs w:val="24"/>
              </w:rPr>
              <w:t xml:space="preserve"> </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697B89" w:rsidRPr="00890EE9" w:rsidRDefault="002D250C" w:rsidP="00C53E17">
            <w:pPr>
              <w:jc w:val="both"/>
              <w:rPr>
                <w:rFonts w:ascii="Times New Roman" w:hAnsi="Times New Roman" w:cs="Times New Roman"/>
                <w:color w:val="000000" w:themeColor="text1"/>
                <w:sz w:val="24"/>
                <w:szCs w:val="24"/>
              </w:rPr>
            </w:pPr>
            <w:r w:rsidRPr="002D250C">
              <w:rPr>
                <w:rFonts w:ascii="Times New Roman" w:hAnsi="Times New Roman" w:cs="Times New Roman"/>
                <w:color w:val="000000" w:themeColor="text1"/>
                <w:sz w:val="24"/>
                <w:szCs w:val="24"/>
              </w:rPr>
              <w:t>http://mfbe.egitim.comu.edu.tr/anabilim-dallari/kimya-egitimi.html</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890690"/>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6853758"/>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837376"/>
                <w14:checkbox>
                  <w14:checked w14:val="1"/>
                  <w14:checkedState w14:val="2612" w14:font="MS Gothic"/>
                  <w14:uncheckedState w14:val="2610" w14:font="MS Gothic"/>
                </w14:checkbox>
              </w:sdtPr>
              <w:sdtEndPr/>
              <w:sdtContent>
                <w:r w:rsidR="002D250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5.5-En az bir buçuk yıllık ya da en az 48 kredi ya da en az 90 AKTS kredisi tutarında temel (mühendislik, fen, sağlık vb.) bilimleri ve ilgili disipline uygun meslek eğitimi içermelidir.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2D250C" w:rsidRDefault="008E62AA" w:rsidP="00FC5D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Eğitim bilimleri disiplinine uygun, öğretmenlik mesleğine yönelik </w:t>
            </w:r>
            <w:proofErr w:type="gramStart"/>
            <w:r>
              <w:rPr>
                <w:rFonts w:ascii="Times New Roman" w:hAnsi="Times New Roman" w:cs="Times New Roman"/>
                <w:color w:val="000000" w:themeColor="text1"/>
                <w:sz w:val="24"/>
                <w:szCs w:val="24"/>
              </w:rPr>
              <w:t>formasyon</w:t>
            </w:r>
            <w:proofErr w:type="gramEnd"/>
            <w:r>
              <w:rPr>
                <w:rFonts w:ascii="Times New Roman" w:hAnsi="Times New Roman" w:cs="Times New Roman"/>
                <w:color w:val="000000" w:themeColor="text1"/>
                <w:sz w:val="24"/>
                <w:szCs w:val="24"/>
              </w:rPr>
              <w:t xml:space="preserve"> dersleri 4 yıl boyunca her dönem farklı içeriklerde dersler öğrencilere zorunlu olarak verilmektedir. Ayrıca </w:t>
            </w:r>
          </w:p>
          <w:p w:rsidR="002D250C" w:rsidRDefault="008E62AA" w:rsidP="00FC5D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Öğrenciler her dönem ilgi ve yeteneklerine uygun farklı bir meslek bilgisi dersini seçmektedir. Aşağıda zorunlu olarak alınan eğitim bilimleri mesleki dersler listelenmektedir. </w:t>
            </w:r>
          </w:p>
          <w:p w:rsidR="008E62AA" w:rsidRPr="008E62AA" w:rsidRDefault="008E62AA" w:rsidP="008E62AA">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 xml:space="preserve">Eğitime Giriş </w:t>
            </w:r>
          </w:p>
          <w:p w:rsidR="002D250C" w:rsidRDefault="008E62AA" w:rsidP="008E62AA">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Eğitim Felsefesi</w:t>
            </w:r>
          </w:p>
          <w:p w:rsidR="002D250C"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Eğitim Psikolojisi</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Eğitim Sosyolojisi</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Öğretim İlke ve Yöntemleri</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Eğitimde Araştırma Yöntemleri</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Sınıf Yönetimi</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Eğitimde Ahlâk ve Etik</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Eğitimde Ölçme ve Değerlendirme</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Öğretmenlik Uygulaması I</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Özel Eğitim ve Kaynaştırma</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Öğretmenlik Uygulaması II</w:t>
            </w:r>
          </w:p>
          <w:p w:rsidR="008E62AA"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Okullarda Rehberlik</w:t>
            </w:r>
          </w:p>
          <w:p w:rsidR="002D250C" w:rsidRPr="00890EE9" w:rsidRDefault="008E62AA" w:rsidP="00FC5DF7">
            <w:pPr>
              <w:jc w:val="both"/>
              <w:rPr>
                <w:rFonts w:ascii="Times New Roman" w:hAnsi="Times New Roman" w:cs="Times New Roman"/>
                <w:color w:val="000000" w:themeColor="text1"/>
                <w:sz w:val="24"/>
                <w:szCs w:val="24"/>
              </w:rPr>
            </w:pPr>
            <w:r w:rsidRPr="008E62AA">
              <w:rPr>
                <w:rFonts w:ascii="Times New Roman" w:hAnsi="Times New Roman" w:cs="Times New Roman"/>
                <w:color w:val="000000" w:themeColor="text1"/>
                <w:sz w:val="24"/>
                <w:szCs w:val="24"/>
              </w:rPr>
              <w:t>Türk Eğitim Sistemi ve Okul Yönetimi</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Pr="00890EE9" w:rsidRDefault="008E62AA" w:rsidP="00C53E17">
            <w:pPr>
              <w:jc w:val="both"/>
              <w:rPr>
                <w:rFonts w:ascii="Times New Roman" w:hAnsi="Times New Roman" w:cs="Times New Roman"/>
                <w:color w:val="000000" w:themeColor="text1"/>
                <w:sz w:val="24"/>
                <w:szCs w:val="24"/>
              </w:rPr>
            </w:pPr>
            <w:r w:rsidRPr="002D250C">
              <w:rPr>
                <w:rFonts w:ascii="Times New Roman" w:hAnsi="Times New Roman" w:cs="Times New Roman"/>
                <w:color w:val="000000" w:themeColor="text1"/>
                <w:sz w:val="24"/>
                <w:szCs w:val="24"/>
              </w:rPr>
              <w:t>http://mfbe.egitim.comu.edu.tr/anabilim-dallari/kimya-egitimi.html</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6383"/>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7808673"/>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331020"/>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5.6-Eğitim programının teknik içeriğini bütünleyen ve program amaçları doğrultusunda genel eğitim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Default="008E62AA" w:rsidP="008E62AA">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Eğitim planında yer alan dersler, senelere ve dönemlere göre birbirlerini destekleyecek nitelikte, bütünsel bir bakış açısıyla tasarlanmaktadır. Bu doğrultuda sonraki dersin öğrenim gerekliliğini önceden alınan dersin sağlaması sistemi doğrultusunda eğitim planı oluşturulmuştur. Dersler sene bazında kademeli olarak temel eğitimden nitelikli eğitime; genel konulardan daha </w:t>
            </w:r>
            <w:proofErr w:type="gramStart"/>
            <w:r w:rsidRPr="00FC5DF7">
              <w:rPr>
                <w:rFonts w:ascii="Times New Roman" w:hAnsi="Times New Roman" w:cs="Times New Roman"/>
                <w:color w:val="000000" w:themeColor="text1"/>
                <w:sz w:val="24"/>
                <w:szCs w:val="24"/>
              </w:rPr>
              <w:t>spesifik</w:t>
            </w:r>
            <w:proofErr w:type="gramEnd"/>
            <w:r w:rsidRPr="00FC5DF7">
              <w:rPr>
                <w:rFonts w:ascii="Times New Roman" w:hAnsi="Times New Roman" w:cs="Times New Roman"/>
                <w:color w:val="000000" w:themeColor="text1"/>
                <w:sz w:val="24"/>
                <w:szCs w:val="24"/>
              </w:rPr>
              <w:t xml:space="preserve"> konulara olacak şekilde planlanmaktadır. Bu kapsamda birimde ders veren öğretim elemanlarından alınan geri bildirimler neticesinde, ilgili </w:t>
            </w:r>
            <w:r w:rsidRPr="00FC5DF7">
              <w:rPr>
                <w:rFonts w:ascii="Times New Roman" w:hAnsi="Times New Roman" w:cs="Times New Roman"/>
                <w:color w:val="000000" w:themeColor="text1"/>
                <w:sz w:val="24"/>
                <w:szCs w:val="24"/>
              </w:rPr>
              <w:lastRenderedPageBreak/>
              <w:t>kurullarca eğitim planının güncellenmesi gerçekleştirilmektedir.</w:t>
            </w:r>
          </w:p>
          <w:p w:rsidR="0073367A" w:rsidRPr="00890EE9" w:rsidRDefault="0073367A" w:rsidP="008E62AA">
            <w:pPr>
              <w:jc w:val="both"/>
              <w:rPr>
                <w:rFonts w:ascii="Times New Roman" w:hAnsi="Times New Roman" w:cs="Times New Roman"/>
                <w:color w:val="000000" w:themeColor="text1"/>
                <w:sz w:val="24"/>
                <w:szCs w:val="24"/>
              </w:rPr>
            </w:pPr>
            <w:r w:rsidRPr="0073367A">
              <w:rPr>
                <w:rFonts w:ascii="Times New Roman" w:hAnsi="Times New Roman" w:cs="Times New Roman"/>
                <w:noProof/>
                <w:color w:val="000000" w:themeColor="text1"/>
                <w:sz w:val="24"/>
                <w:szCs w:val="24"/>
                <w:lang w:eastAsia="tr-T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524375" cy="5391150"/>
                  <wp:effectExtent l="0" t="0" r="9525" b="0"/>
                  <wp:wrapTopAndBottom/>
                  <wp:docPr id="3" name="Resim 3" descr="C:\Users\COMU\Desktop\ders lis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Desktop\ders listes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5391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2059782"/>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5018574"/>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6559086"/>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5.7-Öğrenciler, önceki derslerde edindikleri bilgi ve becerileri kullanacakları, ilgili standartları ve gerçekçi kısıtları ve koşulları içerecek bir ana uygulama/tasarım deneyimiyle, hazır hale getirilmelidir.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Pr="00890EE9" w:rsidRDefault="008E62AA" w:rsidP="00083F8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Öğretim programında yer alan dersler sarmal bir müfredat tasarımına sahip her dönem alınan dersler bir sonraki döneme temel dayanak olmaktadır. Önceki dönemdeki derslerin üstüne yeni bilgiler ile dest</w:t>
            </w:r>
            <w:r w:rsidR="00083F83">
              <w:rPr>
                <w:rFonts w:ascii="Times New Roman" w:hAnsi="Times New Roman" w:cs="Times New Roman"/>
                <w:color w:val="000000" w:themeColor="text1"/>
                <w:sz w:val="24"/>
                <w:szCs w:val="24"/>
              </w:rPr>
              <w:t>ekleyip geliştirecek içerikler o dönemin içeriklerini oluşturmaktadır. Bu temel alan dersleri içinde geçerli mesleki alan dersleri içinde geçerli bir durumdur. Son dönemde alınan öğretmenlik uygulaması dersleri ise bu edindikleri bilgi becerilerin uygulamasına fırsat verecek şekilde deneyime dönük derslerdir.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C63494" w:rsidRPr="00890EE9" w:rsidRDefault="003A4C97" w:rsidP="00C63494">
            <w:pPr>
              <w:jc w:val="both"/>
              <w:rPr>
                <w:rFonts w:ascii="Times New Roman" w:hAnsi="Times New Roman" w:cs="Times New Roman"/>
                <w:color w:val="000000" w:themeColor="text1"/>
                <w:sz w:val="24"/>
                <w:szCs w:val="24"/>
              </w:rPr>
            </w:pPr>
            <w:hyperlink r:id="rId14" w:history="1">
              <w:r w:rsidR="00C63494" w:rsidRPr="00D84A62">
                <w:rPr>
                  <w:rStyle w:val="Kpr"/>
                  <w:rFonts w:ascii="Times New Roman" w:hAnsi="Times New Roman" w:cs="Times New Roman"/>
                  <w:sz w:val="24"/>
                  <w:szCs w:val="24"/>
                </w:rPr>
                <w:t>https://mfbe.egitim.comu.edu.tr/ogretmenlik-uygulamasi/kimya-egitimi-anabilim-dali-ogretmenlik-uygulamasi-r122.html</w:t>
              </w:r>
            </w:hyperlink>
            <w:r w:rsidR="00C63494">
              <w:rPr>
                <w:rFonts w:ascii="Times New Roman" w:hAnsi="Times New Roman" w:cs="Times New Roman"/>
                <w:color w:val="000000" w:themeColor="text1"/>
                <w:sz w:val="24"/>
                <w:szCs w:val="24"/>
              </w:rPr>
              <w:t xml:space="preserve"> </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8497135"/>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5036346"/>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5939683"/>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AB162E" w:rsidRDefault="00697B89" w:rsidP="00890EE9">
      <w:pPr>
        <w:pStyle w:val="Balk1"/>
        <w:rPr>
          <w:rFonts w:ascii="Times New Roman" w:hAnsi="Times New Roman" w:cs="Times New Roman"/>
          <w:b/>
          <w:color w:val="000000" w:themeColor="text1"/>
          <w:sz w:val="24"/>
          <w:szCs w:val="24"/>
        </w:rPr>
      </w:pPr>
      <w:bookmarkStart w:id="7" w:name="_Toc155173920"/>
      <w:r w:rsidRPr="00AB162E">
        <w:rPr>
          <w:rFonts w:ascii="Times New Roman" w:hAnsi="Times New Roman" w:cs="Times New Roman"/>
          <w:b/>
          <w:color w:val="000000" w:themeColor="text1"/>
          <w:sz w:val="24"/>
          <w:szCs w:val="24"/>
        </w:rPr>
        <w:t>6-ÖĞRETİM KADROSU</w:t>
      </w:r>
      <w:bookmarkEnd w:id="7"/>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C63494"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Kimya Eğitimi Anabilim Dalı öğrencilerimize kaliteli eğitim vermek, onlarla daha yakından ilgilenip donanımlı öğrenciler yetiştirmek için akademik kadrosunu sürekli güçlendirmektedir. Anabilim dalı kadrosunda 5 doçent ünvanlı öğretim üyesi bulunmaktadır. Anabilim dalındaki öğretim elemanlarının temel görevi ilgili programlarındaki dersleri yürütmek ve araştırma yapmaktır. Ders vermekle yükümlü olan tüm öğretim elemanlarının özgeçmişleri AVES sistemi üzerinden sürekli olarak güncellenmektedir. </w:t>
            </w:r>
            <w:r w:rsidR="00190C37">
              <w:rPr>
                <w:rFonts w:ascii="Times New Roman" w:hAnsi="Times New Roman" w:cs="Times New Roman"/>
                <w:color w:val="000000" w:themeColor="text1"/>
                <w:sz w:val="24"/>
                <w:szCs w:val="24"/>
              </w:rPr>
              <w:t xml:space="preserve">Her sınıfın bir danışman öğretim üyesi bulunmaktadır. </w:t>
            </w:r>
            <w:r w:rsidRPr="00FC5DF7">
              <w:rPr>
                <w:rFonts w:ascii="Times New Roman" w:hAnsi="Times New Roman" w:cs="Times New Roman"/>
                <w:color w:val="000000" w:themeColor="text1"/>
                <w:sz w:val="24"/>
                <w:szCs w:val="24"/>
              </w:rPr>
              <w:t xml:space="preserve">Ayrıca ilgili görev tanımları da birim web sitemizde yayınlanmıştır. </w:t>
            </w:r>
            <w:r w:rsidR="00190C37">
              <w:rPr>
                <w:rFonts w:ascii="Times New Roman" w:hAnsi="Times New Roman" w:cs="Times New Roman"/>
                <w:color w:val="000000" w:themeColor="text1"/>
                <w:sz w:val="24"/>
                <w:szCs w:val="24"/>
              </w:rPr>
              <w:t>Programımızda</w:t>
            </w:r>
            <w:r w:rsidRPr="00FC5DF7">
              <w:rPr>
                <w:rFonts w:ascii="Times New Roman" w:hAnsi="Times New Roman" w:cs="Times New Roman"/>
                <w:color w:val="000000" w:themeColor="text1"/>
                <w:sz w:val="24"/>
                <w:szCs w:val="24"/>
              </w:rPr>
              <w:t xml:space="preserve"> yer alan öğretim elemanları; </w:t>
            </w:r>
          </w:p>
          <w:p w:rsidR="00977130"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Doç. Dr. Didem GİRAY DİLGİN,</w:t>
            </w:r>
          </w:p>
          <w:p w:rsidR="00977130"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 Doç. Dr. Aysel Aydın </w:t>
            </w:r>
            <w:proofErr w:type="spellStart"/>
            <w:r w:rsidRPr="00FC5DF7">
              <w:rPr>
                <w:rFonts w:ascii="Times New Roman" w:hAnsi="Times New Roman" w:cs="Times New Roman"/>
                <w:color w:val="000000" w:themeColor="text1"/>
                <w:sz w:val="24"/>
                <w:szCs w:val="24"/>
              </w:rPr>
              <w:t>Kocaeren</w:t>
            </w:r>
            <w:proofErr w:type="spellEnd"/>
            <w:r w:rsidRPr="00FC5DF7">
              <w:rPr>
                <w:rFonts w:ascii="Times New Roman" w:hAnsi="Times New Roman" w:cs="Times New Roman"/>
                <w:color w:val="000000" w:themeColor="text1"/>
                <w:sz w:val="24"/>
                <w:szCs w:val="24"/>
              </w:rPr>
              <w:t>,</w:t>
            </w:r>
          </w:p>
          <w:p w:rsidR="00977130"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 Doç. Dr. Sakıp Kahraman,</w:t>
            </w:r>
          </w:p>
          <w:p w:rsidR="00977130"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 Doç. Dr. Tamer Yıldırım ve </w:t>
            </w:r>
          </w:p>
          <w:p w:rsidR="00697B89" w:rsidRPr="00890EE9"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Doç. Dr. Yeliz Özüdoğru’dur.  </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Default="003A4C97" w:rsidP="00C53E17">
            <w:pPr>
              <w:jc w:val="both"/>
              <w:rPr>
                <w:rFonts w:ascii="Times New Roman" w:hAnsi="Times New Roman" w:cs="Times New Roman"/>
                <w:color w:val="000000" w:themeColor="text1"/>
                <w:sz w:val="24"/>
                <w:szCs w:val="24"/>
              </w:rPr>
            </w:pPr>
            <w:hyperlink r:id="rId15" w:history="1">
              <w:r w:rsidR="00190C37" w:rsidRPr="00E606A0">
                <w:rPr>
                  <w:rStyle w:val="Kpr"/>
                  <w:rFonts w:ascii="Times New Roman" w:hAnsi="Times New Roman" w:cs="Times New Roman"/>
                  <w:sz w:val="24"/>
                  <w:szCs w:val="24"/>
                </w:rPr>
                <w:t>http://mfbe.egitim.comu.edu.tr/hakkimizda/akademik-kadro-r2.html</w:t>
              </w:r>
            </w:hyperlink>
          </w:p>
          <w:p w:rsidR="00190C37" w:rsidRDefault="003A4C97" w:rsidP="00C53E17">
            <w:pPr>
              <w:jc w:val="both"/>
              <w:rPr>
                <w:rFonts w:ascii="Times New Roman" w:hAnsi="Times New Roman" w:cs="Times New Roman"/>
                <w:color w:val="000000" w:themeColor="text1"/>
                <w:sz w:val="24"/>
                <w:szCs w:val="24"/>
              </w:rPr>
            </w:pPr>
            <w:hyperlink r:id="rId16" w:history="1">
              <w:r w:rsidR="00190C37" w:rsidRPr="00E606A0">
                <w:rPr>
                  <w:rStyle w:val="Kpr"/>
                  <w:rFonts w:ascii="Times New Roman" w:hAnsi="Times New Roman" w:cs="Times New Roman"/>
                  <w:sz w:val="24"/>
                  <w:szCs w:val="24"/>
                </w:rPr>
                <w:t>https://mfbe.egitim.comu.edu.tr/calisma-gruplari/2024-2025-akademik-yili-ogrenci-danismanlari-ve-da-r119.html</w:t>
              </w:r>
            </w:hyperlink>
          </w:p>
          <w:p w:rsidR="00190C37" w:rsidRPr="00890EE9" w:rsidRDefault="00190C37"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680217"/>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15036"/>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3955316"/>
                <w14:checkbox>
                  <w14:checked w14:val="1"/>
                  <w14:checkedState w14:val="2612" w14:font="MS Gothic"/>
                  <w14:uncheckedState w14:val="2610" w14:font="MS Gothic"/>
                </w14:checkbox>
              </w:sdtPr>
              <w:sdtEndPr/>
              <w:sdtContent>
                <w:r w:rsidR="00083F8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6.2-Öğretim kadrosu yeterli niteliklere sahip olmalı ve programın etkin bir şekilde sürdürülmesini, değerlendirilmesini ve geliştirilmesini sağlamalıdır.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083F83" w:rsidRPr="00890EE9" w:rsidRDefault="00083F83" w:rsidP="00083F8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Öğretim üyesi kadrosu uzmanlık alanları programın etkin ve verimli şekilde sürdürülebilmesine sağlayabilecek düzeydedir. Akademik kadroda bulunan 3 öğretim üyesi Kimya eğitimi açısından gerekli olan Kimya bilim uzmanı iken 2 öğretim üyesi ise Kimya Eğitimi bilim uzmanıdır. Bölüm web sayfasında yer alan linkler aracılığı ile öğretim üyelerinin </w:t>
            </w:r>
            <w:proofErr w:type="gramStart"/>
            <w:r>
              <w:rPr>
                <w:rFonts w:ascii="Times New Roman" w:hAnsi="Times New Roman" w:cs="Times New Roman"/>
                <w:color w:val="000000" w:themeColor="text1"/>
                <w:sz w:val="24"/>
                <w:szCs w:val="24"/>
              </w:rPr>
              <w:t>profilleri</w:t>
            </w:r>
            <w:proofErr w:type="gramEnd"/>
            <w:r w:rsidR="00977130">
              <w:rPr>
                <w:rFonts w:ascii="Times New Roman" w:hAnsi="Times New Roman" w:cs="Times New Roman"/>
                <w:color w:val="000000" w:themeColor="text1"/>
                <w:sz w:val="24"/>
                <w:szCs w:val="24"/>
              </w:rPr>
              <w:t>, çalışmaları</w:t>
            </w:r>
            <w:r>
              <w:rPr>
                <w:rFonts w:ascii="Times New Roman" w:hAnsi="Times New Roman" w:cs="Times New Roman"/>
                <w:color w:val="000000" w:themeColor="text1"/>
                <w:sz w:val="24"/>
                <w:szCs w:val="24"/>
              </w:rPr>
              <w:t xml:space="preserve"> ve uzmanlık alanları incelenebilir.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Pr="00890EE9" w:rsidRDefault="00083F83" w:rsidP="00FC5DF7">
            <w:pPr>
              <w:jc w:val="both"/>
              <w:rPr>
                <w:rFonts w:ascii="Times New Roman" w:hAnsi="Times New Roman" w:cs="Times New Roman"/>
                <w:color w:val="000000" w:themeColor="text1"/>
                <w:sz w:val="24"/>
                <w:szCs w:val="24"/>
              </w:rPr>
            </w:pPr>
            <w:r w:rsidRPr="00083F83">
              <w:rPr>
                <w:rFonts w:ascii="Times New Roman" w:hAnsi="Times New Roman" w:cs="Times New Roman"/>
                <w:color w:val="000000" w:themeColor="text1"/>
                <w:sz w:val="24"/>
                <w:szCs w:val="24"/>
              </w:rPr>
              <w:t>http://mfbe.egitim.comu.edu.tr/hakkimizda/akademik-kadro-r2.html</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1460843"/>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8279"/>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7779250"/>
                <w14:checkbox>
                  <w14:checked w14:val="0"/>
                  <w14:checkedState w14:val="2612" w14:font="MS Gothic"/>
                  <w14:uncheckedState w14:val="2610" w14:font="MS Gothic"/>
                </w14:checkbox>
              </w:sdtPr>
              <w:sdtEndPr/>
              <w:sdtContent>
                <w:r w:rsidR="00083F8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 xml:space="preserve">6.3-Öğretim üyesi atama ve yükseltme </w:t>
      </w:r>
      <w:proofErr w:type="gramStart"/>
      <w:r w:rsidRPr="00890EE9">
        <w:rPr>
          <w:rFonts w:ascii="Times New Roman" w:hAnsi="Times New Roman" w:cs="Times New Roman"/>
          <w:color w:val="000000" w:themeColor="text1"/>
          <w:sz w:val="24"/>
          <w:szCs w:val="24"/>
        </w:rPr>
        <w:t>kriterleri</w:t>
      </w:r>
      <w:proofErr w:type="gramEnd"/>
      <w:r w:rsidRPr="00890EE9">
        <w:rPr>
          <w:rFonts w:ascii="Times New Roman" w:hAnsi="Times New Roman" w:cs="Times New Roman"/>
          <w:color w:val="000000" w:themeColor="text1"/>
          <w:sz w:val="24"/>
          <w:szCs w:val="24"/>
        </w:rPr>
        <w:t xml:space="preserve"> yukarıda sıralananları sağlamaya ve geliştirmeye yönelik olarak belirlenmiş ve uygulanıyor olmalıdır.</w:t>
      </w:r>
    </w:p>
    <w:tbl>
      <w:tblPr>
        <w:tblStyle w:val="TabloKlavuzu"/>
        <w:tblW w:w="0" w:type="auto"/>
        <w:tblLook w:val="04A0" w:firstRow="1" w:lastRow="0" w:firstColumn="1" w:lastColumn="0" w:noHBand="0" w:noVBand="1"/>
      </w:tblPr>
      <w:tblGrid>
        <w:gridCol w:w="1413"/>
        <w:gridCol w:w="7649"/>
      </w:tblGrid>
      <w:tr w:rsidR="00083F83" w:rsidRPr="00890EE9" w:rsidTr="00C53E17">
        <w:tc>
          <w:tcPr>
            <w:tcW w:w="9062" w:type="dxa"/>
            <w:gridSpan w:val="2"/>
          </w:tcPr>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Çanakkale </w:t>
            </w:r>
            <w:proofErr w:type="spellStart"/>
            <w:r w:rsidRPr="00FC5DF7">
              <w:rPr>
                <w:rFonts w:ascii="Times New Roman" w:hAnsi="Times New Roman" w:cs="Times New Roman"/>
                <w:color w:val="000000" w:themeColor="text1"/>
                <w:sz w:val="24"/>
                <w:szCs w:val="24"/>
              </w:rPr>
              <w:t>Onsekiz</w:t>
            </w:r>
            <w:proofErr w:type="spellEnd"/>
            <w:r w:rsidRPr="00FC5DF7">
              <w:rPr>
                <w:rFonts w:ascii="Times New Roman" w:hAnsi="Times New Roman" w:cs="Times New Roman"/>
                <w:color w:val="000000" w:themeColor="text1"/>
                <w:sz w:val="24"/>
                <w:szCs w:val="24"/>
              </w:rPr>
              <w:t xml:space="preserve"> Mart Üniversitesinde öğretim üyesi atama ve yükseltme, “Çanakkale </w:t>
            </w:r>
            <w:proofErr w:type="spellStart"/>
            <w:r w:rsidRPr="00FC5DF7">
              <w:rPr>
                <w:rFonts w:ascii="Times New Roman" w:hAnsi="Times New Roman" w:cs="Times New Roman"/>
                <w:color w:val="000000" w:themeColor="text1"/>
                <w:sz w:val="24"/>
                <w:szCs w:val="24"/>
              </w:rPr>
              <w:t>Onsekiz</w:t>
            </w:r>
            <w:proofErr w:type="spellEnd"/>
            <w:r w:rsidRPr="00FC5DF7">
              <w:rPr>
                <w:rFonts w:ascii="Times New Roman" w:hAnsi="Times New Roman" w:cs="Times New Roman"/>
                <w:color w:val="000000" w:themeColor="text1"/>
                <w:sz w:val="24"/>
                <w:szCs w:val="24"/>
              </w:rPr>
              <w:t xml:space="preserve"> Mart Üniversitesi Öğretim Üyesi Kadrolarına Başvuru, Görev Süresi Uzatımı, Atanma ve Yükseltilme Kriterleri </w:t>
            </w:r>
            <w:proofErr w:type="spellStart"/>
            <w:r w:rsidRPr="00FC5DF7">
              <w:rPr>
                <w:rFonts w:ascii="Times New Roman" w:hAnsi="Times New Roman" w:cs="Times New Roman"/>
                <w:color w:val="000000" w:themeColor="text1"/>
                <w:sz w:val="24"/>
                <w:szCs w:val="24"/>
              </w:rPr>
              <w:t>Yönergesi”ne</w:t>
            </w:r>
            <w:proofErr w:type="spellEnd"/>
            <w:r w:rsidRPr="00FC5DF7">
              <w:rPr>
                <w:rFonts w:ascii="Times New Roman" w:hAnsi="Times New Roman" w:cs="Times New Roman"/>
                <w:color w:val="000000" w:themeColor="text1"/>
                <w:sz w:val="24"/>
                <w:szCs w:val="24"/>
              </w:rPr>
              <w:t xml:space="preserve"> göre yapılır. Söz konusu esaslar, Üniversite’nin https://personel.comu.edu.tr/arsiv/duyurular/universitemiz-ogretim-uyesi-kadrolarina-basvuru-go-r340.html internet sayfasında “Çanakkale </w:t>
            </w:r>
            <w:proofErr w:type="spellStart"/>
            <w:r w:rsidRPr="00FC5DF7">
              <w:rPr>
                <w:rFonts w:ascii="Times New Roman" w:hAnsi="Times New Roman" w:cs="Times New Roman"/>
                <w:color w:val="000000" w:themeColor="text1"/>
                <w:sz w:val="24"/>
                <w:szCs w:val="24"/>
              </w:rPr>
              <w:t>Onsekiz</w:t>
            </w:r>
            <w:proofErr w:type="spellEnd"/>
            <w:r w:rsidRPr="00FC5DF7">
              <w:rPr>
                <w:rFonts w:ascii="Times New Roman" w:hAnsi="Times New Roman" w:cs="Times New Roman"/>
                <w:color w:val="000000" w:themeColor="text1"/>
                <w:sz w:val="24"/>
                <w:szCs w:val="24"/>
              </w:rPr>
              <w:t xml:space="preserve"> Mart Üniversitesi Öğretim Elemanı Kadrolarına Başvuru, Görev Süresi Uzatımı ve Performans Değerlendirme Kriterleri” başlığı altında yayımlanmış olup 2024 itibarıyla yeni </w:t>
            </w:r>
            <w:proofErr w:type="gramStart"/>
            <w:r w:rsidRPr="00FC5DF7">
              <w:rPr>
                <w:rFonts w:ascii="Times New Roman" w:hAnsi="Times New Roman" w:cs="Times New Roman"/>
                <w:color w:val="000000" w:themeColor="text1"/>
                <w:sz w:val="24"/>
                <w:szCs w:val="24"/>
              </w:rPr>
              <w:t>kriterler</w:t>
            </w:r>
            <w:proofErr w:type="gramEnd"/>
            <w:r w:rsidRPr="00FC5DF7">
              <w:rPr>
                <w:rFonts w:ascii="Times New Roman" w:hAnsi="Times New Roman" w:cs="Times New Roman"/>
                <w:color w:val="000000" w:themeColor="text1"/>
                <w:sz w:val="24"/>
                <w:szCs w:val="24"/>
              </w:rPr>
              <w:t xml:space="preserve"> yürürlüğe girmiştir. Bu çerçevede genel olarak öğretim üyelerinin, çalıştıkları alanda evrensel düzeyde araştırma yapmaları, bu araştırmalarını ulusal ve uluslararası düzeyde bilgi paylaşım ortamlarına aktarmaları ve bu sayede bilim dünyasına katkıda bulunmaları; yerel, ulusal ve uluslararası bilimsel toplantılar düzenleyerek, hem kendi çalışmalarını sergilemeleri hem de diğer bilim dallarındaki araştırmacıların da çalışmalarını sergilemelerini sağlamak ve bilimsel tartışma ortamının oluşmasına katkı sunmaları gibi </w:t>
            </w:r>
            <w:proofErr w:type="gramStart"/>
            <w:r w:rsidRPr="00FC5DF7">
              <w:rPr>
                <w:rFonts w:ascii="Times New Roman" w:hAnsi="Times New Roman" w:cs="Times New Roman"/>
                <w:color w:val="000000" w:themeColor="text1"/>
                <w:sz w:val="24"/>
                <w:szCs w:val="24"/>
              </w:rPr>
              <w:t>kriterlere</w:t>
            </w:r>
            <w:proofErr w:type="gramEnd"/>
            <w:r w:rsidRPr="00FC5DF7">
              <w:rPr>
                <w:rFonts w:ascii="Times New Roman" w:hAnsi="Times New Roman" w:cs="Times New Roman"/>
                <w:color w:val="000000" w:themeColor="text1"/>
                <w:sz w:val="24"/>
                <w:szCs w:val="24"/>
              </w:rPr>
              <w:t xml:space="preserve"> bakılmaktadır.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A- Profesör kadrolarına başvurmak için; Profesörlüğe yükseltilme ve atama işlemleri, 2547 sayılı Kanun’un 26. maddesinde tanımlanan koşullara göre yapılır. Bunlara ek olarak Üniversitenin belirlediği ilgili temel alan koşulları aranır.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B- Doçent kadrolarına başvurmak için; Doçentliğe yükseltilme ve atama işlemleri, 2547 sayılı Kanun’un 24. maddesinde tanımlanan koşullara göre yapılır. Bunlara ek olarak Üniversitenin belirlediği ilgili temel alan koşulları aranır.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C- Doktor Öğretim Üyesi kadrolarına başvurmak için; Doktor Öğretim Üyeliğine yükseltilme ve atama işlemleri 2547 sayılı Kanun’un 23. maddesinde ayrıntılı biçimde tanımlanmıştır. Bunlara ek olarak ilgili temel alan koşulları aranır.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DOKTOR ÖĞRETİM ÜYESİ KADROSUNA İLK DEFA ATANMA İÇİN:</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1. BAP dışında, en az bir (1) dış kaynaklı ulusal veya uluslararası projede yürütücü veya görev almış olmak veya patent başvurusu yapmış ve araştırma raporunu sunmuş olmak. (İlk atamada adayın istenen puanın iki (2) katını sağlaması halinde bu koşul aranmaz.)</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2. Eğitim bilimleri alanında birinde başlıca yazar olmak koşulu ile 1(d) maddesinden en az iki (2) yayın ve 1(f) maddesinden en az iki (2) yayın olmak üzere toplamda en az dört (4) yayın yapmış olmak.</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3. Doktor öğretim üyesi olarak atanabilmek için en az 500 puan almış olmak. </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4. 01.01.2025 tarihinden itibaren Doktor öğretim üyesi kadrosuna atanabilmek için en az 600 puan almış olmak gerekmektedir</w:t>
            </w:r>
            <w:proofErr w:type="gramStart"/>
            <w:r w:rsidRPr="00FC5DF7">
              <w:rPr>
                <w:rFonts w:ascii="Times New Roman" w:hAnsi="Times New Roman" w:cs="Times New Roman"/>
                <w:color w:val="000000" w:themeColor="text1"/>
                <w:sz w:val="24"/>
                <w:szCs w:val="24"/>
              </w:rPr>
              <w:t>..</w:t>
            </w:r>
            <w:proofErr w:type="gramEnd"/>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DOÇENT KADROSUNA ATANMA İÇİN: </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1. BAP dışında, en az bir (1) dış kaynaklı ulusal veya uluslararası projede yürütücü veya görev almış olmak veya patent başvurusu yapmak ve araştırma raporunu sunmuş olmak. (01.01.2024 tarihinden itibaren geçerlidir.)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2. BAP dışında, en az iki (2) dış kaynaklı ulusal veya uluslararası projede yürütücü olmak veya patent başvurusu yapmak ve araştırma raporunu sunmuş olmak. </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4. Eğitim bilimleri alanında ikisinde başlıca yazar olarak, en az birisi 1(a) maddesi kapsamında olması koşuluyla, 1(a), 1(d) maddelerinden en az 3(üç) yayın ve 1(f) maddesinden en az iki (2) yayın olmak üzere toplam en az beş (5) yayın yapmış olmak. (Aday yayınlarının tamamını 1(a) ve 1(d) maddelerinden de gerçekleştirebilir.)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5. Doktora sonrasında akademik etkinlik değerlendirmesinin 1-5. Maddeleri arasından en az 1000 puan almış olmak. </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lastRenderedPageBreak/>
              <w:t>14. Doçent kadrosuna atanabilmek için toplam en az 1250 puan almış olmak. (01.01.2024 tarihinden itibaren geçerlidir.)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15. Doçent kadrosuna atanabilmek için toplam en az 1500 puan almış olmak. (01.01.2025 tarihinden itibaren geçerlidir.)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PROFESÖR KADROSUNA ATANMA İÇİN: </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1. Doçent unvanının alındığı tarihten sonra en az üç (3) yılı yükseköğretim kurumlarında olmak üzere alanında beş (5) yıl çalışmış olmak.</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2. Başvurduğu alanda ön lisans, lisans veya lisansüstü programlarından en az birinde en az dört (4) yarıyıl (2 yıl) ders vermiş/veriyor olmak.</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3. Başvurduğu alanda veya </w:t>
            </w:r>
            <w:proofErr w:type="spellStart"/>
            <w:r w:rsidRPr="00FC5DF7">
              <w:rPr>
                <w:rFonts w:ascii="Times New Roman" w:hAnsi="Times New Roman" w:cs="Times New Roman"/>
                <w:color w:val="000000" w:themeColor="text1"/>
                <w:sz w:val="24"/>
                <w:szCs w:val="24"/>
              </w:rPr>
              <w:t>disiplinlerarası</w:t>
            </w:r>
            <w:proofErr w:type="spellEnd"/>
            <w:r w:rsidRPr="00FC5DF7">
              <w:rPr>
                <w:rFonts w:ascii="Times New Roman" w:hAnsi="Times New Roman" w:cs="Times New Roman"/>
                <w:color w:val="000000" w:themeColor="text1"/>
                <w:sz w:val="24"/>
                <w:szCs w:val="24"/>
              </w:rPr>
              <w:t xml:space="preserve"> programlarda biri tamamlanmış olmak üzere en az iki (2) yüksek lisans /doktora/ uzmanlık/ sanatta yeterlik tezi yönetmiş veya yönetiyor olmak (Ön lisans programlarının kadrolarına başvurularda bu şart aranmaz). Adayın gerekli puanın iki (2) katını sağlaması durumunda </w:t>
            </w:r>
            <w:proofErr w:type="gramStart"/>
            <w:r w:rsidRPr="00FC5DF7">
              <w:rPr>
                <w:rFonts w:ascii="Times New Roman" w:hAnsi="Times New Roman" w:cs="Times New Roman"/>
                <w:color w:val="000000" w:themeColor="text1"/>
                <w:sz w:val="24"/>
                <w:szCs w:val="24"/>
              </w:rPr>
              <w:t>1.2</w:t>
            </w:r>
            <w:proofErr w:type="gramEnd"/>
            <w:r w:rsidRPr="00FC5DF7">
              <w:rPr>
                <w:rFonts w:ascii="Times New Roman" w:hAnsi="Times New Roman" w:cs="Times New Roman"/>
                <w:color w:val="000000" w:themeColor="text1"/>
                <w:sz w:val="24"/>
                <w:szCs w:val="24"/>
              </w:rPr>
              <w:t>.ve 3.madde koşulları aranmaz.</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4. BAP dışında, en az bir (1) dış kaynaklı ulusal veya uluslararası projede yürütücü veya görev almış olmak veya patent başvurusu yapmış ve araştırma raporunu sunmuş olmak. (01.01.2024 tarihinden itibaren geçerlidir.)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5. BAP dışında, en az iki (2) dış kaynaklı ulusal veya uluslararası projede yürütücü olmak veya patent başvurusu yapmak ve araştırma raporunu sunmuş olmak. (01.01.2025 tarihinden itibaren geçerlidir.)</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6. Eğitim bilimleri alanında ikisinde başlıca yazar olmak koşulu ile 1(a) maddesinden en az iki (2) yayın ve 1 (d) maddesinden iki (2) ve 1(f) maddesinden en az üç (3) yayın olmak üzere toplam en az yedi (7) yayın yapmış olmak.</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7. Doçentlik sonrası akademik etkinlik değerlendirmesinin 1-5. maddelerinden en az 1500 puan almış olmak. </w:t>
            </w:r>
          </w:p>
          <w:p w:rsidR="00083F83" w:rsidRPr="00FC5DF7"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15. Profesörlük kadrosuna atanabilmek için toplam en az 2000 puan almış olmak. (01.01.2024 tarihinden itibaren geçerlidir.)</w:t>
            </w:r>
          </w:p>
          <w:p w:rsidR="00083F83" w:rsidRPr="00890EE9"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16. Profesörlük kadrosuna atanabilmek için toplam en az 2250 puan almış olmak. (01.01.2025 tarihinden itibaren geçerlidir.</w:t>
            </w:r>
            <w:r>
              <w:rPr>
                <w:rFonts w:ascii="Times New Roman" w:hAnsi="Times New Roman" w:cs="Times New Roman"/>
                <w:color w:val="000000" w:themeColor="text1"/>
                <w:sz w:val="24"/>
                <w:szCs w:val="24"/>
              </w:rPr>
              <w:t>)</w:t>
            </w:r>
          </w:p>
        </w:tc>
      </w:tr>
      <w:tr w:rsidR="00083F83" w:rsidRPr="00890EE9" w:rsidTr="00C53E17">
        <w:tc>
          <w:tcPr>
            <w:tcW w:w="9062" w:type="dxa"/>
            <w:gridSpan w:val="2"/>
          </w:tcPr>
          <w:p w:rsidR="00083F83" w:rsidRPr="00890EE9" w:rsidRDefault="00083F83" w:rsidP="00083F83">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083F83" w:rsidRPr="00890EE9" w:rsidRDefault="00083F83" w:rsidP="00083F83">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https://personel.comu.edu.tr/arsiv/duyurular/universitemiz-ogretim-uyesi-kadrolarina-basvuru-go-r340.html</w:t>
            </w:r>
          </w:p>
        </w:tc>
      </w:tr>
      <w:tr w:rsidR="00083F83" w:rsidRPr="00890EE9" w:rsidTr="00C53E17">
        <w:tc>
          <w:tcPr>
            <w:tcW w:w="1413" w:type="dxa"/>
          </w:tcPr>
          <w:p w:rsidR="00083F83" w:rsidRPr="00890EE9" w:rsidRDefault="00083F83" w:rsidP="00083F83">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083F83" w:rsidRPr="00890EE9" w:rsidRDefault="003A4C97" w:rsidP="00083F83">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7350138"/>
                <w14:checkbox>
                  <w14:checked w14:val="0"/>
                  <w14:checkedState w14:val="2612" w14:font="MS Gothic"/>
                  <w14:uncheckedState w14:val="2610" w14:font="MS Gothic"/>
                </w14:checkbox>
              </w:sdtPr>
              <w:sdtEndPr/>
              <w:sdtContent>
                <w:r w:rsidR="00083F83" w:rsidRPr="00890EE9">
                  <w:rPr>
                    <w:rFonts w:ascii="Segoe UI Symbol" w:eastAsia="MS Gothic" w:hAnsi="Segoe UI Symbol" w:cs="Segoe UI Symbol"/>
                    <w:color w:val="000000" w:themeColor="text1"/>
                    <w:sz w:val="24"/>
                    <w:szCs w:val="24"/>
                  </w:rPr>
                  <w:t>☐</w:t>
                </w:r>
              </w:sdtContent>
            </w:sdt>
            <w:r w:rsidR="00083F83" w:rsidRPr="00890EE9">
              <w:rPr>
                <w:rFonts w:ascii="Times New Roman" w:hAnsi="Times New Roman" w:cs="Times New Roman"/>
                <w:color w:val="000000" w:themeColor="text1"/>
                <w:sz w:val="24"/>
                <w:szCs w:val="24"/>
                <w:shd w:val="clear" w:color="auto" w:fill="FFFFFF"/>
              </w:rPr>
              <w:t xml:space="preserve"> Uygulama Yok</w:t>
            </w:r>
          </w:p>
          <w:p w:rsidR="00083F83" w:rsidRPr="00890EE9" w:rsidRDefault="003A4C97" w:rsidP="00083F83">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0605579"/>
                <w14:checkbox>
                  <w14:checked w14:val="0"/>
                  <w14:checkedState w14:val="2612" w14:font="MS Gothic"/>
                  <w14:uncheckedState w14:val="2610" w14:font="MS Gothic"/>
                </w14:checkbox>
              </w:sdtPr>
              <w:sdtEndPr/>
              <w:sdtContent>
                <w:r w:rsidR="00083F83" w:rsidRPr="00890EE9">
                  <w:rPr>
                    <w:rFonts w:ascii="Segoe UI Symbol" w:eastAsia="MS Gothic" w:hAnsi="Segoe UI Symbol" w:cs="Segoe UI Symbol"/>
                    <w:color w:val="000000" w:themeColor="text1"/>
                    <w:sz w:val="24"/>
                    <w:szCs w:val="24"/>
                  </w:rPr>
                  <w:t>☐</w:t>
                </w:r>
              </w:sdtContent>
            </w:sdt>
            <w:r w:rsidR="00083F83" w:rsidRPr="00890EE9">
              <w:rPr>
                <w:rFonts w:ascii="Times New Roman" w:hAnsi="Times New Roman" w:cs="Times New Roman"/>
                <w:color w:val="000000" w:themeColor="text1"/>
                <w:sz w:val="24"/>
                <w:szCs w:val="24"/>
              </w:rPr>
              <w:t xml:space="preserve"> </w:t>
            </w:r>
            <w:r w:rsidR="00083F83" w:rsidRPr="00890EE9">
              <w:rPr>
                <w:rFonts w:ascii="Times New Roman" w:hAnsi="Times New Roman" w:cs="Times New Roman"/>
                <w:color w:val="000000" w:themeColor="text1"/>
                <w:sz w:val="24"/>
                <w:szCs w:val="24"/>
                <w:shd w:val="clear" w:color="auto" w:fill="FFFFFF"/>
              </w:rPr>
              <w:t>Olgunlaşmamış Uygulama</w:t>
            </w:r>
          </w:p>
          <w:p w:rsidR="00083F83" w:rsidRPr="00890EE9" w:rsidRDefault="003A4C97" w:rsidP="00083F83">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7930228"/>
                <w14:checkbox>
                  <w14:checked w14:val="1"/>
                  <w14:checkedState w14:val="2612" w14:font="MS Gothic"/>
                  <w14:uncheckedState w14:val="2610" w14:font="MS Gothic"/>
                </w14:checkbox>
              </w:sdtPr>
              <w:sdtEndPr/>
              <w:sdtContent>
                <w:r w:rsidR="00083F83">
                  <w:rPr>
                    <w:rFonts w:ascii="MS Gothic" w:eastAsia="MS Gothic" w:hAnsi="MS Gothic" w:cs="Times New Roman" w:hint="eastAsia"/>
                    <w:color w:val="000000" w:themeColor="text1"/>
                    <w:sz w:val="24"/>
                    <w:szCs w:val="24"/>
                  </w:rPr>
                  <w:t>☒</w:t>
                </w:r>
              </w:sdtContent>
            </w:sdt>
            <w:r w:rsidR="00083F83"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AB162E" w:rsidRDefault="00697B89" w:rsidP="00890EE9">
      <w:pPr>
        <w:pStyle w:val="Balk1"/>
        <w:rPr>
          <w:rFonts w:ascii="Times New Roman" w:hAnsi="Times New Roman" w:cs="Times New Roman"/>
          <w:b/>
          <w:color w:val="000000" w:themeColor="text1"/>
          <w:sz w:val="24"/>
          <w:szCs w:val="24"/>
        </w:rPr>
      </w:pPr>
      <w:bookmarkStart w:id="8" w:name="_Toc155173921"/>
      <w:r w:rsidRPr="00AB162E">
        <w:rPr>
          <w:rFonts w:ascii="Times New Roman" w:hAnsi="Times New Roman" w:cs="Times New Roman"/>
          <w:b/>
          <w:color w:val="000000" w:themeColor="text1"/>
          <w:sz w:val="24"/>
          <w:szCs w:val="24"/>
        </w:rPr>
        <w:t>7-ALTYAPI</w:t>
      </w:r>
      <w:bookmarkEnd w:id="8"/>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7.1-Sınıflar, laboratuvarlar ve diğer teçhizat, eğitim amaçlarına ve program çıktılarına ulaşmak için yeterli ve öğrenmeye yönelik bir atmosfer hazırlamaya yardımcı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Derslikler: </w:t>
            </w:r>
            <w:r w:rsidR="00F91991">
              <w:rPr>
                <w:rFonts w:ascii="Times New Roman" w:hAnsi="Times New Roman" w:cs="Times New Roman"/>
                <w:color w:val="000000" w:themeColor="text1"/>
                <w:sz w:val="24"/>
                <w:szCs w:val="24"/>
              </w:rPr>
              <w:t>Kimya</w:t>
            </w:r>
            <w:r w:rsidRPr="00FC5DF7">
              <w:rPr>
                <w:rFonts w:ascii="Times New Roman" w:hAnsi="Times New Roman" w:cs="Times New Roman"/>
                <w:color w:val="000000" w:themeColor="text1"/>
                <w:sz w:val="24"/>
                <w:szCs w:val="24"/>
              </w:rPr>
              <w:t xml:space="preserve"> Eğitimi bölümüne ait </w:t>
            </w:r>
            <w:r w:rsidR="00F91991">
              <w:rPr>
                <w:rFonts w:ascii="Times New Roman" w:hAnsi="Times New Roman" w:cs="Times New Roman"/>
                <w:color w:val="000000" w:themeColor="text1"/>
                <w:sz w:val="24"/>
                <w:szCs w:val="24"/>
              </w:rPr>
              <w:t>2</w:t>
            </w:r>
            <w:r w:rsidRPr="00FC5DF7">
              <w:rPr>
                <w:rFonts w:ascii="Times New Roman" w:hAnsi="Times New Roman" w:cs="Times New Roman"/>
                <w:color w:val="000000" w:themeColor="text1"/>
                <w:sz w:val="24"/>
                <w:szCs w:val="24"/>
              </w:rPr>
              <w:t xml:space="preserve"> adet derslik mevcuttur</w:t>
            </w:r>
            <w:r w:rsidR="00F91991">
              <w:rPr>
                <w:rFonts w:ascii="Times New Roman" w:hAnsi="Times New Roman" w:cs="Times New Roman"/>
                <w:color w:val="000000" w:themeColor="text1"/>
                <w:sz w:val="24"/>
                <w:szCs w:val="24"/>
              </w:rPr>
              <w:t>.  Dersliklerin birinde akıllı tahta diğerinde ise</w:t>
            </w:r>
            <w:r w:rsidRPr="00FC5DF7">
              <w:rPr>
                <w:rFonts w:ascii="Times New Roman" w:hAnsi="Times New Roman" w:cs="Times New Roman"/>
                <w:color w:val="000000" w:themeColor="text1"/>
                <w:sz w:val="24"/>
                <w:szCs w:val="24"/>
              </w:rPr>
              <w:t xml:space="preserve"> </w:t>
            </w:r>
            <w:proofErr w:type="gramStart"/>
            <w:r w:rsidRPr="00FC5DF7">
              <w:rPr>
                <w:rFonts w:ascii="Times New Roman" w:hAnsi="Times New Roman" w:cs="Times New Roman"/>
                <w:color w:val="000000" w:themeColor="text1"/>
                <w:sz w:val="24"/>
                <w:szCs w:val="24"/>
              </w:rPr>
              <w:t>projeksiyon</w:t>
            </w:r>
            <w:proofErr w:type="gramEnd"/>
            <w:r w:rsidRPr="00FC5DF7">
              <w:rPr>
                <w:rFonts w:ascii="Times New Roman" w:hAnsi="Times New Roman" w:cs="Times New Roman"/>
                <w:color w:val="000000" w:themeColor="text1"/>
                <w:sz w:val="24"/>
                <w:szCs w:val="24"/>
              </w:rPr>
              <w:t xml:space="preserve"> cihazı bulunmaktadır.</w:t>
            </w:r>
          </w:p>
          <w:p w:rsidR="00F91991" w:rsidRPr="00FC5DF7" w:rsidRDefault="00F91991" w:rsidP="00FC5D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Laboratuvarlar: Programımıza ait 2 adet laboratuvar bulunmaktadır. Laboratuvarın biri uygulama derslerinde lisans öğrencilerin kullanabileceği şekilde diğeri ise araştırmacı ve lisansüstü öğrencilerin kullanabileceği şekilde </w:t>
            </w:r>
            <w:proofErr w:type="gramStart"/>
            <w:r>
              <w:rPr>
                <w:rFonts w:ascii="Times New Roman" w:hAnsi="Times New Roman" w:cs="Times New Roman"/>
                <w:color w:val="000000" w:themeColor="text1"/>
                <w:sz w:val="24"/>
                <w:szCs w:val="24"/>
              </w:rPr>
              <w:t>dizayn edilmiştir</w:t>
            </w:r>
            <w:proofErr w:type="gramEnd"/>
            <w:r>
              <w:rPr>
                <w:rFonts w:ascii="Times New Roman" w:hAnsi="Times New Roman" w:cs="Times New Roman"/>
                <w:color w:val="000000" w:themeColor="text1"/>
                <w:sz w:val="24"/>
                <w:szCs w:val="24"/>
              </w:rPr>
              <w:t xml:space="preserve">. </w:t>
            </w:r>
          </w:p>
          <w:p w:rsidR="00FC5DF7" w:rsidRPr="00FC5DF7"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Toplantı Salonu: Eğitim fakültemizde bir adet toplantı salonu mevcut olup, ihtiyaca cevap verecek donanıma sahiptir. Anabilim dalı, bölüm ve program toplantılarımız toplantı salonunda gerçekleştirilmektedir.</w:t>
            </w:r>
          </w:p>
          <w:p w:rsidR="00697B89" w:rsidRPr="00890EE9" w:rsidRDefault="00FC5DF7" w:rsidP="00FC5DF7">
            <w:pPr>
              <w:jc w:val="both"/>
              <w:rPr>
                <w:rFonts w:ascii="Times New Roman" w:hAnsi="Times New Roman" w:cs="Times New Roman"/>
                <w:color w:val="000000" w:themeColor="text1"/>
                <w:sz w:val="24"/>
                <w:szCs w:val="24"/>
              </w:rPr>
            </w:pPr>
            <w:r w:rsidRPr="00FC5DF7">
              <w:rPr>
                <w:rFonts w:ascii="Times New Roman" w:hAnsi="Times New Roman" w:cs="Times New Roman"/>
                <w:color w:val="000000" w:themeColor="text1"/>
                <w:sz w:val="24"/>
                <w:szCs w:val="24"/>
              </w:rPr>
              <w:t xml:space="preserve">Konferans Salonu; Eğitim Fakültemiz konferans, seminer, panel, sunum gibi bilimsel faaliyetlerin </w:t>
            </w:r>
            <w:proofErr w:type="spellStart"/>
            <w:r w:rsidRPr="00FC5DF7">
              <w:rPr>
                <w:rFonts w:ascii="Times New Roman" w:hAnsi="Times New Roman" w:cs="Times New Roman"/>
                <w:color w:val="000000" w:themeColor="text1"/>
                <w:sz w:val="24"/>
                <w:szCs w:val="24"/>
              </w:rPr>
              <w:t>gerçekleştirildiği</w:t>
            </w:r>
            <w:proofErr w:type="spellEnd"/>
            <w:r w:rsidRPr="00FC5DF7">
              <w:rPr>
                <w:rFonts w:ascii="Times New Roman" w:hAnsi="Times New Roman" w:cs="Times New Roman"/>
                <w:color w:val="000000" w:themeColor="text1"/>
                <w:sz w:val="24"/>
                <w:szCs w:val="24"/>
              </w:rPr>
              <w:t xml:space="preserve">, mefruşat ve ses sisteminin yeterli düzeyde </w:t>
            </w:r>
            <w:proofErr w:type="gramStart"/>
            <w:r w:rsidRPr="00FC5DF7">
              <w:rPr>
                <w:rFonts w:ascii="Times New Roman" w:hAnsi="Times New Roman" w:cs="Times New Roman"/>
                <w:color w:val="000000" w:themeColor="text1"/>
                <w:sz w:val="24"/>
                <w:szCs w:val="24"/>
              </w:rPr>
              <w:t>dizayn edildiği</w:t>
            </w:r>
            <w:proofErr w:type="gramEnd"/>
            <w:r w:rsidRPr="00FC5DF7">
              <w:rPr>
                <w:rFonts w:ascii="Times New Roman" w:hAnsi="Times New Roman" w:cs="Times New Roman"/>
                <w:color w:val="000000" w:themeColor="text1"/>
                <w:sz w:val="24"/>
                <w:szCs w:val="24"/>
              </w:rPr>
              <w:t xml:space="preserve"> </w:t>
            </w:r>
            <w:r w:rsidRPr="00FC5DF7">
              <w:rPr>
                <w:rFonts w:ascii="Times New Roman" w:hAnsi="Times New Roman" w:cs="Times New Roman"/>
                <w:color w:val="000000" w:themeColor="text1"/>
                <w:sz w:val="24"/>
                <w:szCs w:val="24"/>
              </w:rPr>
              <w:lastRenderedPageBreak/>
              <w:t>modern bir konferans salonuna sahiptir. Konferans salonumuzda öğretim elemanlarımız haricinde, alanında uzman kişiler bilimsel çalışmalarını sergileme olanağı bulabilmektedir.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697B89" w:rsidRDefault="003A4C97" w:rsidP="00C53E17">
            <w:pPr>
              <w:jc w:val="both"/>
              <w:rPr>
                <w:rFonts w:ascii="Times New Roman" w:hAnsi="Times New Roman" w:cs="Times New Roman"/>
                <w:color w:val="000000" w:themeColor="text1"/>
                <w:sz w:val="24"/>
                <w:szCs w:val="24"/>
              </w:rPr>
            </w:pPr>
            <w:hyperlink r:id="rId17" w:history="1">
              <w:r w:rsidR="003B6CC3" w:rsidRPr="00E606A0">
                <w:rPr>
                  <w:rStyle w:val="Kpr"/>
                  <w:rFonts w:ascii="Times New Roman" w:hAnsi="Times New Roman" w:cs="Times New Roman"/>
                  <w:sz w:val="24"/>
                  <w:szCs w:val="24"/>
                </w:rPr>
                <w:t>http://egitim.comu.edu.tr/fakultemiz/fakultemiz-hakkinda.html</w:t>
              </w:r>
            </w:hyperlink>
          </w:p>
          <w:p w:rsidR="003B6CC3" w:rsidRDefault="003A4C97" w:rsidP="00C53E17">
            <w:pPr>
              <w:jc w:val="both"/>
              <w:rPr>
                <w:rFonts w:ascii="Times New Roman" w:hAnsi="Times New Roman" w:cs="Times New Roman"/>
                <w:color w:val="000000" w:themeColor="text1"/>
                <w:sz w:val="24"/>
                <w:szCs w:val="24"/>
              </w:rPr>
            </w:pPr>
            <w:hyperlink r:id="rId18" w:history="1">
              <w:r w:rsidR="003B6CC3" w:rsidRPr="00E606A0">
                <w:rPr>
                  <w:rStyle w:val="Kpr"/>
                  <w:rFonts w:ascii="Times New Roman" w:hAnsi="Times New Roman" w:cs="Times New Roman"/>
                  <w:sz w:val="24"/>
                  <w:szCs w:val="24"/>
                </w:rPr>
                <w:t>https://mfbe.egitim.comu.edu.tr/laboratuvarlar/kimya-laboratuvari-ogrenci-r59.html</w:t>
              </w:r>
            </w:hyperlink>
          </w:p>
          <w:p w:rsidR="003B6CC3" w:rsidRDefault="003A4C97" w:rsidP="00C53E17">
            <w:pPr>
              <w:jc w:val="both"/>
              <w:rPr>
                <w:rFonts w:ascii="Times New Roman" w:hAnsi="Times New Roman" w:cs="Times New Roman"/>
                <w:color w:val="000000" w:themeColor="text1"/>
                <w:sz w:val="24"/>
                <w:szCs w:val="24"/>
              </w:rPr>
            </w:pPr>
            <w:hyperlink r:id="rId19" w:history="1">
              <w:r w:rsidR="003B6CC3" w:rsidRPr="00E606A0">
                <w:rPr>
                  <w:rStyle w:val="Kpr"/>
                  <w:rFonts w:ascii="Times New Roman" w:hAnsi="Times New Roman" w:cs="Times New Roman"/>
                  <w:sz w:val="24"/>
                  <w:szCs w:val="24"/>
                </w:rPr>
                <w:t>https://mfbe.egitim.comu.edu.tr/laboratuvarlar/kimya-laboratuvari-arastirma-r60.html</w:t>
              </w:r>
            </w:hyperlink>
          </w:p>
          <w:p w:rsidR="003B6CC3" w:rsidRPr="00890EE9" w:rsidRDefault="003B6CC3"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8101116"/>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592708"/>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6914479"/>
                <w14:checkbox>
                  <w14:checked w14:val="1"/>
                  <w14:checkedState w14:val="2612" w14:font="MS Gothic"/>
                  <w14:uncheckedState w14:val="2610" w14:font="MS Gothic"/>
                </w14:checkbox>
              </w:sdtPr>
              <w:sdtEndPr/>
              <w:sdtContent>
                <w:r w:rsidR="00FC5DF7">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Pr="00890EE9"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Eğitim Fakültemiz; konferans, seminer, panel, sunum gibi bilimsel faaliyetlerin </w:t>
            </w:r>
            <w:proofErr w:type="spellStart"/>
            <w:r w:rsidRPr="00C4413A">
              <w:rPr>
                <w:rFonts w:ascii="Times New Roman" w:hAnsi="Times New Roman" w:cs="Times New Roman"/>
                <w:color w:val="000000" w:themeColor="text1"/>
                <w:sz w:val="24"/>
                <w:szCs w:val="24"/>
              </w:rPr>
              <w:t>gerçekleştirildiği</w:t>
            </w:r>
            <w:proofErr w:type="spellEnd"/>
            <w:r w:rsidRPr="00C4413A">
              <w:rPr>
                <w:rFonts w:ascii="Times New Roman" w:hAnsi="Times New Roman" w:cs="Times New Roman"/>
                <w:color w:val="000000" w:themeColor="text1"/>
                <w:sz w:val="24"/>
                <w:szCs w:val="24"/>
              </w:rPr>
              <w:t xml:space="preserve">, mefruşat ve ses sisteminin yeterli düzeyde </w:t>
            </w:r>
            <w:proofErr w:type="gramStart"/>
            <w:r w:rsidRPr="00C4413A">
              <w:rPr>
                <w:rFonts w:ascii="Times New Roman" w:hAnsi="Times New Roman" w:cs="Times New Roman"/>
                <w:color w:val="000000" w:themeColor="text1"/>
                <w:sz w:val="24"/>
                <w:szCs w:val="24"/>
              </w:rPr>
              <w:t>dizayn edildiği</w:t>
            </w:r>
            <w:proofErr w:type="gramEnd"/>
            <w:r w:rsidRPr="00C4413A">
              <w:rPr>
                <w:rFonts w:ascii="Times New Roman" w:hAnsi="Times New Roman" w:cs="Times New Roman"/>
                <w:color w:val="000000" w:themeColor="text1"/>
                <w:sz w:val="24"/>
                <w:szCs w:val="24"/>
              </w:rPr>
              <w:t xml:space="preserve"> modern bir konferans salonuna sahiptir. Konferans salonumuzda </w:t>
            </w:r>
            <w:proofErr w:type="spellStart"/>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elemanlarımız haricinde, alanında uzman kişiler bilimsel çalışmalarını sergileme olanağı bulabilmektedir. Kampüs alanı içerisinde öğrencilerimizin ve çalışanlarımızın </w:t>
            </w:r>
            <w:proofErr w:type="gramStart"/>
            <w:r w:rsidRPr="00C4413A">
              <w:rPr>
                <w:rFonts w:ascii="Times New Roman" w:hAnsi="Times New Roman" w:cs="Times New Roman"/>
                <w:color w:val="000000" w:themeColor="text1"/>
                <w:sz w:val="24"/>
                <w:szCs w:val="24"/>
              </w:rPr>
              <w:t>hijyenik</w:t>
            </w:r>
            <w:proofErr w:type="gram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koşullarda</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öğle</w:t>
            </w:r>
            <w:proofErr w:type="spellEnd"/>
            <w:r w:rsidRPr="00C4413A">
              <w:rPr>
                <w:rFonts w:ascii="Times New Roman" w:hAnsi="Times New Roman" w:cs="Times New Roman"/>
                <w:color w:val="000000" w:themeColor="text1"/>
                <w:sz w:val="24"/>
                <w:szCs w:val="24"/>
              </w:rPr>
              <w:t xml:space="preserve"> ve </w:t>
            </w:r>
            <w:proofErr w:type="spellStart"/>
            <w:r w:rsidRPr="00C4413A">
              <w:rPr>
                <w:rFonts w:ascii="Times New Roman" w:hAnsi="Times New Roman" w:cs="Times New Roman"/>
                <w:color w:val="000000" w:themeColor="text1"/>
                <w:sz w:val="24"/>
                <w:szCs w:val="24"/>
              </w:rPr>
              <w:t>akşam</w:t>
            </w:r>
            <w:proofErr w:type="spellEnd"/>
            <w:r w:rsidRPr="00C4413A">
              <w:rPr>
                <w:rFonts w:ascii="Times New Roman" w:hAnsi="Times New Roman" w:cs="Times New Roman"/>
                <w:color w:val="000000" w:themeColor="text1"/>
                <w:sz w:val="24"/>
                <w:szCs w:val="24"/>
              </w:rPr>
              <w:t xml:space="preserve"> yemeklerini yiyebilecekleri bir adet yemekhane, iki adet kantin mevcuttur. Binamızda iki adet </w:t>
            </w:r>
            <w:proofErr w:type="spellStart"/>
            <w:r w:rsidRPr="00C4413A">
              <w:rPr>
                <w:rFonts w:ascii="Times New Roman" w:hAnsi="Times New Roman" w:cs="Times New Roman"/>
                <w:color w:val="000000" w:themeColor="text1"/>
                <w:sz w:val="24"/>
                <w:szCs w:val="24"/>
              </w:rPr>
              <w:t>öğrenci</w:t>
            </w:r>
            <w:proofErr w:type="spellEnd"/>
            <w:r w:rsidRPr="00C4413A">
              <w:rPr>
                <w:rFonts w:ascii="Times New Roman" w:hAnsi="Times New Roman" w:cs="Times New Roman"/>
                <w:color w:val="000000" w:themeColor="text1"/>
                <w:sz w:val="24"/>
                <w:szCs w:val="24"/>
              </w:rPr>
              <w:t xml:space="preserve"> kantini ve öğrencilerin boş zaman aktivitelerini gerçekleştirebilmeleri </w:t>
            </w:r>
            <w:proofErr w:type="spellStart"/>
            <w:r w:rsidRPr="00C4413A">
              <w:rPr>
                <w:rFonts w:ascii="Times New Roman" w:hAnsi="Times New Roman" w:cs="Times New Roman"/>
                <w:color w:val="000000" w:themeColor="text1"/>
                <w:sz w:val="24"/>
                <w:szCs w:val="24"/>
              </w:rPr>
              <w:t>için</w:t>
            </w:r>
            <w:proofErr w:type="spellEnd"/>
            <w:r w:rsidRPr="00C4413A">
              <w:rPr>
                <w:rFonts w:ascii="Times New Roman" w:hAnsi="Times New Roman" w:cs="Times New Roman"/>
                <w:color w:val="000000" w:themeColor="text1"/>
                <w:sz w:val="24"/>
                <w:szCs w:val="24"/>
              </w:rPr>
              <w:t xml:space="preserve"> gerekli oyun </w:t>
            </w:r>
            <w:proofErr w:type="gramStart"/>
            <w:r w:rsidRPr="00C4413A">
              <w:rPr>
                <w:rFonts w:ascii="Times New Roman" w:hAnsi="Times New Roman" w:cs="Times New Roman"/>
                <w:color w:val="000000" w:themeColor="text1"/>
                <w:sz w:val="24"/>
                <w:szCs w:val="24"/>
              </w:rPr>
              <w:t>ekipmanları</w:t>
            </w:r>
            <w:proofErr w:type="gramEnd"/>
            <w:r w:rsidRPr="00C4413A">
              <w:rPr>
                <w:rFonts w:ascii="Times New Roman" w:hAnsi="Times New Roman" w:cs="Times New Roman"/>
                <w:color w:val="000000" w:themeColor="text1"/>
                <w:sz w:val="24"/>
                <w:szCs w:val="24"/>
              </w:rPr>
              <w:t xml:space="preserve"> mevcuttur. </w:t>
            </w:r>
            <w:proofErr w:type="spellStart"/>
            <w:r w:rsidRPr="00C4413A">
              <w:rPr>
                <w:rFonts w:ascii="Times New Roman" w:hAnsi="Times New Roman" w:cs="Times New Roman"/>
                <w:color w:val="000000" w:themeColor="text1"/>
                <w:sz w:val="24"/>
                <w:szCs w:val="24"/>
              </w:rPr>
              <w:t>Kampüs</w:t>
            </w:r>
            <w:proofErr w:type="spellEnd"/>
            <w:r w:rsidRPr="00C4413A">
              <w:rPr>
                <w:rFonts w:ascii="Times New Roman" w:hAnsi="Times New Roman" w:cs="Times New Roman"/>
                <w:color w:val="000000" w:themeColor="text1"/>
                <w:sz w:val="24"/>
                <w:szCs w:val="24"/>
              </w:rPr>
              <w:t xml:space="preserve"> alanı </w:t>
            </w:r>
            <w:proofErr w:type="spellStart"/>
            <w:r w:rsidRPr="00C4413A">
              <w:rPr>
                <w:rFonts w:ascii="Times New Roman" w:hAnsi="Times New Roman" w:cs="Times New Roman"/>
                <w:color w:val="000000" w:themeColor="text1"/>
                <w:sz w:val="24"/>
                <w:szCs w:val="24"/>
              </w:rPr>
              <w:t>içerisinde</w:t>
            </w:r>
            <w:proofErr w:type="spellEnd"/>
            <w:r w:rsidRPr="00C4413A">
              <w:rPr>
                <w:rFonts w:ascii="Times New Roman" w:hAnsi="Times New Roman" w:cs="Times New Roman"/>
                <w:color w:val="000000" w:themeColor="text1"/>
                <w:sz w:val="24"/>
                <w:szCs w:val="24"/>
              </w:rPr>
              <w:t xml:space="preserve"> öğrencilerimizin ve çalışanlarımızın </w:t>
            </w:r>
            <w:proofErr w:type="gramStart"/>
            <w:r w:rsidRPr="00C4413A">
              <w:rPr>
                <w:rFonts w:ascii="Times New Roman" w:hAnsi="Times New Roman" w:cs="Times New Roman"/>
                <w:color w:val="000000" w:themeColor="text1"/>
                <w:sz w:val="24"/>
                <w:szCs w:val="24"/>
              </w:rPr>
              <w:t>hijyenik</w:t>
            </w:r>
            <w:proofErr w:type="gramEnd"/>
            <w:r w:rsidRPr="00C4413A">
              <w:rPr>
                <w:rFonts w:ascii="Times New Roman" w:hAnsi="Times New Roman" w:cs="Times New Roman"/>
                <w:color w:val="000000" w:themeColor="text1"/>
                <w:sz w:val="24"/>
                <w:szCs w:val="24"/>
              </w:rPr>
              <w:t xml:space="preserve"> koşullarda öğle ve aksam yemeklerini yiyebilecekleri bir adet yemekhane, iki adet kantin mevcuttur. Bir adet kırtasiye, spor aktivitelerinin </w:t>
            </w:r>
            <w:proofErr w:type="spellStart"/>
            <w:r w:rsidRPr="00C4413A">
              <w:rPr>
                <w:rFonts w:ascii="Times New Roman" w:hAnsi="Times New Roman" w:cs="Times New Roman"/>
                <w:color w:val="000000" w:themeColor="text1"/>
                <w:sz w:val="24"/>
                <w:szCs w:val="24"/>
              </w:rPr>
              <w:t>gerçekleştiği</w:t>
            </w:r>
            <w:proofErr w:type="spellEnd"/>
            <w:r w:rsidRPr="00C4413A">
              <w:rPr>
                <w:rFonts w:ascii="Times New Roman" w:hAnsi="Times New Roman" w:cs="Times New Roman"/>
                <w:color w:val="000000" w:themeColor="text1"/>
                <w:sz w:val="24"/>
                <w:szCs w:val="24"/>
              </w:rPr>
              <w:t xml:space="preserve"> Anafartalar Spor </w:t>
            </w:r>
            <w:proofErr w:type="gramStart"/>
            <w:r w:rsidRPr="00C4413A">
              <w:rPr>
                <w:rFonts w:ascii="Times New Roman" w:hAnsi="Times New Roman" w:cs="Times New Roman"/>
                <w:color w:val="000000" w:themeColor="text1"/>
                <w:sz w:val="24"/>
                <w:szCs w:val="24"/>
              </w:rPr>
              <w:t>Salonu,</w:t>
            </w:r>
            <w:proofErr w:type="gramEnd"/>
            <w:r w:rsidRPr="00C4413A">
              <w:rPr>
                <w:rFonts w:ascii="Times New Roman" w:hAnsi="Times New Roman" w:cs="Times New Roman"/>
                <w:color w:val="000000" w:themeColor="text1"/>
                <w:sz w:val="24"/>
                <w:szCs w:val="24"/>
              </w:rPr>
              <w:t xml:space="preserve"> ve bir adet konferans salonu bulunmaktadır.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3B6CC3">
              <w:rPr>
                <w:rFonts w:ascii="Times New Roman" w:hAnsi="Times New Roman" w:cs="Times New Roman"/>
                <w:b/>
                <w:color w:val="000000" w:themeColor="text1"/>
                <w:sz w:val="24"/>
                <w:szCs w:val="24"/>
              </w:rPr>
              <w:t xml:space="preserve">: </w:t>
            </w:r>
          </w:p>
          <w:p w:rsidR="00697B89" w:rsidRPr="00890EE9" w:rsidRDefault="003A4C97" w:rsidP="00C53E17">
            <w:pPr>
              <w:jc w:val="both"/>
              <w:rPr>
                <w:rFonts w:ascii="Times New Roman" w:hAnsi="Times New Roman" w:cs="Times New Roman"/>
                <w:color w:val="000000" w:themeColor="text1"/>
                <w:sz w:val="24"/>
                <w:szCs w:val="24"/>
              </w:rPr>
            </w:pPr>
            <w:hyperlink r:id="rId20" w:anchor="gsc.tab=0&amp;gsc.q=konferans%20salonu&amp;gsc.page=1" w:history="1">
              <w:r w:rsidR="00C63494" w:rsidRPr="00D84A62">
                <w:rPr>
                  <w:rStyle w:val="Kpr"/>
                  <w:rFonts w:ascii="Times New Roman" w:hAnsi="Times New Roman" w:cs="Times New Roman"/>
                  <w:sz w:val="24"/>
                  <w:szCs w:val="24"/>
                </w:rPr>
                <w:t>https://egitim.comu.edu.tr/#gsc.tab=0&amp;gsc.q=konferans%20salonu&amp;gsc.page=1</w:t>
              </w:r>
            </w:hyperlink>
            <w:r w:rsidR="00C63494">
              <w:rPr>
                <w:rFonts w:ascii="Times New Roman" w:hAnsi="Times New Roman" w:cs="Times New Roman"/>
                <w:color w:val="000000" w:themeColor="text1"/>
                <w:sz w:val="24"/>
                <w:szCs w:val="24"/>
              </w:rPr>
              <w:t xml:space="preserve"> </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3828115"/>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53181"/>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9750"/>
                <w14:checkbox>
                  <w14:checked w14:val="1"/>
                  <w14:checkedState w14:val="2612" w14:font="MS Gothic"/>
                  <w14:uncheckedState w14:val="2610" w14:font="MS Gothic"/>
                </w14:checkbox>
              </w:sdtPr>
              <w:sdtEndPr/>
              <w:sdtContent>
                <w:r w:rsidR="003B6CC3">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126D8B" w:rsidRDefault="00C4413A" w:rsidP="00126D8B">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Amacı çağın yeterliliklerine sahip öğretmen yetiştirmek olan programımız, amacına hizmet edecek donanım, altyapı ve </w:t>
            </w:r>
            <w:proofErr w:type="gramStart"/>
            <w:r w:rsidRPr="00C4413A">
              <w:rPr>
                <w:rFonts w:ascii="Times New Roman" w:hAnsi="Times New Roman" w:cs="Times New Roman"/>
                <w:color w:val="000000" w:themeColor="text1"/>
                <w:sz w:val="24"/>
                <w:szCs w:val="24"/>
              </w:rPr>
              <w:t>mekan</w:t>
            </w:r>
            <w:proofErr w:type="gramEnd"/>
            <w:r w:rsidRPr="00C4413A">
              <w:rPr>
                <w:rFonts w:ascii="Times New Roman" w:hAnsi="Times New Roman" w:cs="Times New Roman"/>
                <w:color w:val="000000" w:themeColor="text1"/>
                <w:sz w:val="24"/>
                <w:szCs w:val="24"/>
              </w:rPr>
              <w:t xml:space="preserve"> hazırlamayı hedefine </w:t>
            </w:r>
            <w:proofErr w:type="spellStart"/>
            <w:r w:rsidRPr="00C4413A">
              <w:rPr>
                <w:rFonts w:ascii="Times New Roman" w:hAnsi="Times New Roman" w:cs="Times New Roman"/>
                <w:color w:val="000000" w:themeColor="text1"/>
                <w:sz w:val="24"/>
                <w:szCs w:val="24"/>
              </w:rPr>
              <w:t>oturtmuştur</w:t>
            </w:r>
            <w:proofErr w:type="spellEnd"/>
            <w:r w:rsidRPr="00C4413A">
              <w:rPr>
                <w:rFonts w:ascii="Times New Roman" w:hAnsi="Times New Roman" w:cs="Times New Roman"/>
                <w:color w:val="000000" w:themeColor="text1"/>
                <w:sz w:val="24"/>
                <w:szCs w:val="24"/>
              </w:rPr>
              <w:t xml:space="preserve">. Bu bağlamda yenilenen binamızla öğrencilerimizin derslikleri yenilenmiştir. Sınıflarımızın birçoğunda </w:t>
            </w:r>
            <w:proofErr w:type="gramStart"/>
            <w:r w:rsidRPr="00C4413A">
              <w:rPr>
                <w:rFonts w:ascii="Times New Roman" w:hAnsi="Times New Roman" w:cs="Times New Roman"/>
                <w:color w:val="000000" w:themeColor="text1"/>
                <w:sz w:val="24"/>
                <w:szCs w:val="24"/>
              </w:rPr>
              <w:t>projeksiyon</w:t>
            </w:r>
            <w:proofErr w:type="gramEnd"/>
            <w:r w:rsidRPr="00C4413A">
              <w:rPr>
                <w:rFonts w:ascii="Times New Roman" w:hAnsi="Times New Roman" w:cs="Times New Roman"/>
                <w:color w:val="000000" w:themeColor="text1"/>
                <w:sz w:val="24"/>
                <w:szCs w:val="24"/>
              </w:rPr>
              <w:t xml:space="preserve"> ve akıllı tahta yer almaktadır. Ancak tüm sınıflarımıza </w:t>
            </w:r>
            <w:proofErr w:type="gramStart"/>
            <w:r w:rsidRPr="00C4413A">
              <w:rPr>
                <w:rFonts w:ascii="Times New Roman" w:hAnsi="Times New Roman" w:cs="Times New Roman"/>
                <w:color w:val="000000" w:themeColor="text1"/>
                <w:sz w:val="24"/>
                <w:szCs w:val="24"/>
              </w:rPr>
              <w:t>projeksiyon</w:t>
            </w:r>
            <w:proofErr w:type="gramEnd"/>
            <w:r w:rsidRPr="00C4413A">
              <w:rPr>
                <w:rFonts w:ascii="Times New Roman" w:hAnsi="Times New Roman" w:cs="Times New Roman"/>
                <w:color w:val="000000" w:themeColor="text1"/>
                <w:sz w:val="24"/>
                <w:szCs w:val="24"/>
              </w:rPr>
              <w:t xml:space="preserve"> getirilmesi gerekmektedir. Sınıflarımızdaki internet (</w:t>
            </w:r>
            <w:proofErr w:type="spellStart"/>
            <w:r w:rsidRPr="00C4413A">
              <w:rPr>
                <w:rFonts w:ascii="Times New Roman" w:hAnsi="Times New Roman" w:cs="Times New Roman"/>
                <w:color w:val="000000" w:themeColor="text1"/>
                <w:sz w:val="24"/>
                <w:szCs w:val="24"/>
              </w:rPr>
              <w:t>eduroam</w:t>
            </w:r>
            <w:proofErr w:type="spellEnd"/>
            <w:r w:rsidRPr="00C4413A">
              <w:rPr>
                <w:rFonts w:ascii="Times New Roman" w:hAnsi="Times New Roman" w:cs="Times New Roman"/>
                <w:color w:val="000000" w:themeColor="text1"/>
                <w:sz w:val="24"/>
                <w:szCs w:val="24"/>
              </w:rPr>
              <w:t xml:space="preserve">) bağlantısının güçlendirilmesi gerekmektedir. Öğrencilerimizin bilgiye erişimini kolaylaştırmak amacıyla Anafartalar Kampüsü bünyesinde bir adet kütüphane oluşturulmuş̧ olup yeterli kapasiteye ulaşması için çalışmalar </w:t>
            </w:r>
            <w:proofErr w:type="spellStart"/>
            <w:r w:rsidRPr="00C4413A">
              <w:rPr>
                <w:rFonts w:ascii="Times New Roman" w:hAnsi="Times New Roman" w:cs="Times New Roman"/>
                <w:color w:val="000000" w:themeColor="text1"/>
                <w:sz w:val="24"/>
                <w:szCs w:val="24"/>
              </w:rPr>
              <w:t>sürdürülmektedir</w:t>
            </w:r>
            <w:proofErr w:type="spellEnd"/>
            <w:r w:rsidRPr="00C4413A">
              <w:rPr>
                <w:rFonts w:ascii="Times New Roman" w:hAnsi="Times New Roman" w:cs="Times New Roman"/>
                <w:color w:val="000000" w:themeColor="text1"/>
                <w:sz w:val="24"/>
                <w:szCs w:val="24"/>
              </w:rPr>
              <w:t xml:space="preserve">. Öğrencilerimizin bilişim dünyasının vazgeçilmezi olan internetten de yeterince faydalanabilmesi için kütüphanemizde internet erişimi mevcuttur. </w:t>
            </w:r>
            <w:r w:rsidR="00126D8B">
              <w:rPr>
                <w:rFonts w:ascii="Times New Roman" w:hAnsi="Times New Roman" w:cs="Times New Roman"/>
                <w:color w:val="000000" w:themeColor="text1"/>
                <w:sz w:val="24"/>
                <w:szCs w:val="24"/>
              </w:rPr>
              <w:t>Kimya</w:t>
            </w:r>
            <w:r w:rsidRPr="00C4413A">
              <w:rPr>
                <w:rFonts w:ascii="Times New Roman" w:hAnsi="Times New Roman" w:cs="Times New Roman"/>
                <w:color w:val="000000" w:themeColor="text1"/>
                <w:sz w:val="24"/>
                <w:szCs w:val="24"/>
              </w:rPr>
              <w:t xml:space="preserve"> Eğitimi Programına ait 2 adet laboratuvar bulunmaktadır. </w:t>
            </w:r>
          </w:p>
          <w:p w:rsidR="00697B89" w:rsidRPr="00890EE9" w:rsidRDefault="00C4413A" w:rsidP="00126D8B">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Öğretim elemanlarımız da çalışma odalarından internet hizmetinden yararlanarak rahatlıkla </w:t>
            </w:r>
            <w:r w:rsidRPr="00C4413A">
              <w:rPr>
                <w:rFonts w:ascii="Times New Roman" w:hAnsi="Times New Roman" w:cs="Times New Roman"/>
                <w:color w:val="000000" w:themeColor="text1"/>
                <w:sz w:val="24"/>
                <w:szCs w:val="24"/>
              </w:rPr>
              <w:lastRenderedPageBreak/>
              <w:t xml:space="preserve">araştırma yapılabilmektedir. Öğretim üyelerimize internet kablolu internet aracılığıyla sağlanmaktadır. Ancak bölümümüze yeni gelecek öğretim üyeleri için oda bulunmamaktadır. Bölümümüzün ofis kapasitesi dolmuştur. Ayrıca ofis mobilyaları ve teknolojik ihtiyaçlar karşılanamamaktadır. Onun dışında çok sayıda elektronik veri tabanı </w:t>
            </w:r>
            <w:proofErr w:type="spellStart"/>
            <w:r w:rsidRPr="00C4413A">
              <w:rPr>
                <w:rFonts w:ascii="Times New Roman" w:hAnsi="Times New Roman" w:cs="Times New Roman"/>
                <w:color w:val="000000" w:themeColor="text1"/>
                <w:sz w:val="24"/>
                <w:szCs w:val="24"/>
              </w:rPr>
              <w:t>erişimi</w:t>
            </w:r>
            <w:proofErr w:type="spellEnd"/>
            <w:r w:rsidRPr="00C4413A">
              <w:rPr>
                <w:rFonts w:ascii="Times New Roman" w:hAnsi="Times New Roman" w:cs="Times New Roman"/>
                <w:color w:val="000000" w:themeColor="text1"/>
                <w:sz w:val="24"/>
                <w:szCs w:val="24"/>
              </w:rPr>
              <w:t xml:space="preserve"> vasıtasıyla </w:t>
            </w:r>
            <w:proofErr w:type="spellStart"/>
            <w:r w:rsidRPr="00C4413A">
              <w:rPr>
                <w:rFonts w:ascii="Times New Roman" w:hAnsi="Times New Roman" w:cs="Times New Roman"/>
                <w:color w:val="000000" w:themeColor="text1"/>
                <w:sz w:val="24"/>
                <w:szCs w:val="24"/>
              </w:rPr>
              <w:t>süreli</w:t>
            </w:r>
            <w:proofErr w:type="spellEnd"/>
            <w:r w:rsidRPr="00C4413A">
              <w:rPr>
                <w:rFonts w:ascii="Times New Roman" w:hAnsi="Times New Roman" w:cs="Times New Roman"/>
                <w:color w:val="000000" w:themeColor="text1"/>
                <w:sz w:val="24"/>
                <w:szCs w:val="24"/>
              </w:rPr>
              <w:t xml:space="preserve"> yayın, e-dergi, e-tez, e-gazete ve e-kitaplara ulaşılabilmektedir. Ayrıca, </w:t>
            </w:r>
            <w:proofErr w:type="spellStart"/>
            <w:r w:rsidRPr="00C4413A">
              <w:rPr>
                <w:rFonts w:ascii="Times New Roman" w:hAnsi="Times New Roman" w:cs="Times New Roman"/>
                <w:color w:val="000000" w:themeColor="text1"/>
                <w:sz w:val="24"/>
                <w:szCs w:val="24"/>
              </w:rPr>
              <w:t>Turnitin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iThenticate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Flow</w:t>
            </w:r>
            <w:proofErr w:type="spellEnd"/>
            <w:r w:rsidRPr="00C4413A">
              <w:rPr>
                <w:rFonts w:ascii="Times New Roman" w:hAnsi="Times New Roman" w:cs="Times New Roman"/>
                <w:color w:val="000000" w:themeColor="text1"/>
                <w:sz w:val="24"/>
                <w:szCs w:val="24"/>
              </w:rPr>
              <w:t xml:space="preserve"> ve </w:t>
            </w:r>
            <w:proofErr w:type="spellStart"/>
            <w:r w:rsidRPr="00C4413A">
              <w:rPr>
                <w:rFonts w:ascii="Times New Roman" w:hAnsi="Times New Roman" w:cs="Times New Roman"/>
                <w:color w:val="000000" w:themeColor="text1"/>
                <w:sz w:val="24"/>
                <w:szCs w:val="24"/>
              </w:rPr>
              <w:t>Mendeley</w:t>
            </w:r>
            <w:proofErr w:type="spellEnd"/>
            <w:r w:rsidRPr="00C4413A">
              <w:rPr>
                <w:rFonts w:ascii="Times New Roman" w:hAnsi="Times New Roman" w:cs="Times New Roman"/>
                <w:color w:val="000000" w:themeColor="text1"/>
                <w:sz w:val="24"/>
                <w:szCs w:val="24"/>
              </w:rPr>
              <w:t xml:space="preserve"> gibi programlar kullanıcıların hizmetine sunulmaktadır. Elektronik veri tabanları ve </w:t>
            </w:r>
            <w:proofErr w:type="spellStart"/>
            <w:r w:rsidRPr="00C4413A">
              <w:rPr>
                <w:rFonts w:ascii="Times New Roman" w:hAnsi="Times New Roman" w:cs="Times New Roman"/>
                <w:color w:val="000000" w:themeColor="text1"/>
                <w:sz w:val="24"/>
                <w:szCs w:val="24"/>
              </w:rPr>
              <w:t>çeşitli</w:t>
            </w:r>
            <w:proofErr w:type="spellEnd"/>
            <w:r w:rsidRPr="00C4413A">
              <w:rPr>
                <w:rFonts w:ascii="Times New Roman" w:hAnsi="Times New Roman" w:cs="Times New Roman"/>
                <w:color w:val="000000" w:themeColor="text1"/>
                <w:sz w:val="24"/>
                <w:szCs w:val="24"/>
              </w:rPr>
              <w:t xml:space="preserve"> yazılım programlarına yönelik üniversite bünyesinde </w:t>
            </w:r>
            <w:proofErr w:type="spellStart"/>
            <w:r w:rsidRPr="00C4413A">
              <w:rPr>
                <w:rFonts w:ascii="Times New Roman" w:hAnsi="Times New Roman" w:cs="Times New Roman"/>
                <w:color w:val="000000" w:themeColor="text1"/>
                <w:sz w:val="24"/>
                <w:szCs w:val="24"/>
              </w:rPr>
              <w:t>yüzyüze</w:t>
            </w:r>
            <w:proofErr w:type="spellEnd"/>
            <w:r w:rsidRPr="00C4413A">
              <w:rPr>
                <w:rFonts w:ascii="Times New Roman" w:hAnsi="Times New Roman" w:cs="Times New Roman"/>
                <w:color w:val="000000" w:themeColor="text1"/>
                <w:sz w:val="24"/>
                <w:szCs w:val="24"/>
              </w:rPr>
              <w:t xml:space="preserve"> ve </w:t>
            </w:r>
            <w:proofErr w:type="gramStart"/>
            <w:r w:rsidRPr="00C4413A">
              <w:rPr>
                <w:rFonts w:ascii="Times New Roman" w:hAnsi="Times New Roman" w:cs="Times New Roman"/>
                <w:color w:val="000000" w:themeColor="text1"/>
                <w:sz w:val="24"/>
                <w:szCs w:val="24"/>
              </w:rPr>
              <w:t>online</w:t>
            </w:r>
            <w:proofErr w:type="gramEnd"/>
            <w:r w:rsidRPr="00C4413A">
              <w:rPr>
                <w:rFonts w:ascii="Times New Roman" w:hAnsi="Times New Roman" w:cs="Times New Roman"/>
                <w:color w:val="000000" w:themeColor="text1"/>
                <w:sz w:val="24"/>
                <w:szCs w:val="24"/>
              </w:rPr>
              <w:t xml:space="preserve"> eğitimler düzenlenmektedir. Özetle bu </w:t>
            </w:r>
            <w:proofErr w:type="spellStart"/>
            <w:r w:rsidRPr="00C4413A">
              <w:rPr>
                <w:rFonts w:ascii="Times New Roman" w:hAnsi="Times New Roman" w:cs="Times New Roman"/>
                <w:color w:val="000000" w:themeColor="text1"/>
                <w:sz w:val="24"/>
                <w:szCs w:val="24"/>
              </w:rPr>
              <w:t>ölçüt</w:t>
            </w:r>
            <w:proofErr w:type="spellEnd"/>
            <w:r w:rsidRPr="00C4413A">
              <w:rPr>
                <w:rFonts w:ascii="Times New Roman" w:hAnsi="Times New Roman" w:cs="Times New Roman"/>
                <w:color w:val="000000" w:themeColor="text1"/>
                <w:sz w:val="24"/>
                <w:szCs w:val="24"/>
              </w:rPr>
              <w:t xml:space="preserve"> de karşılanmaktadır.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C4413A" w:rsidRPr="00C4413A" w:rsidRDefault="003A4C97" w:rsidP="00C4413A">
            <w:pPr>
              <w:jc w:val="both"/>
              <w:rPr>
                <w:rFonts w:ascii="Times New Roman" w:hAnsi="Times New Roman" w:cs="Times New Roman"/>
                <w:color w:val="000000" w:themeColor="text1"/>
                <w:sz w:val="24"/>
                <w:szCs w:val="24"/>
              </w:rPr>
            </w:pPr>
            <w:hyperlink r:id="rId21" w:history="1">
              <w:r w:rsidR="00C63494" w:rsidRPr="00D84A62">
                <w:rPr>
                  <w:rStyle w:val="Kpr"/>
                  <w:rFonts w:ascii="Times New Roman" w:hAnsi="Times New Roman" w:cs="Times New Roman"/>
                  <w:sz w:val="24"/>
                  <w:szCs w:val="24"/>
                </w:rPr>
                <w:t>http://media.wix.com/ugd/5b21bf_81859af2be214344a12cb417a7b70226.pdf</w:t>
              </w:r>
            </w:hyperlink>
            <w:r w:rsidR="00C63494">
              <w:rPr>
                <w:rFonts w:ascii="Times New Roman" w:hAnsi="Times New Roman" w:cs="Times New Roman"/>
                <w:color w:val="000000" w:themeColor="text1"/>
                <w:sz w:val="24"/>
                <w:szCs w:val="24"/>
              </w:rPr>
              <w:t xml:space="preserve"> </w:t>
            </w:r>
          </w:p>
          <w:p w:rsidR="00697B89" w:rsidRPr="00890EE9" w:rsidRDefault="003A4C97" w:rsidP="00C4413A">
            <w:pPr>
              <w:jc w:val="both"/>
              <w:rPr>
                <w:rFonts w:ascii="Times New Roman" w:hAnsi="Times New Roman" w:cs="Times New Roman"/>
                <w:color w:val="000000" w:themeColor="text1"/>
                <w:sz w:val="24"/>
                <w:szCs w:val="24"/>
              </w:rPr>
            </w:pPr>
            <w:hyperlink r:id="rId22" w:history="1">
              <w:r w:rsidR="00C63494" w:rsidRPr="00D84A62">
                <w:rPr>
                  <w:rStyle w:val="Kpr"/>
                  <w:rFonts w:ascii="Times New Roman" w:hAnsi="Times New Roman" w:cs="Times New Roman"/>
                  <w:sz w:val="24"/>
                  <w:szCs w:val="24"/>
                </w:rPr>
                <w:t>http://egitim.comu.edu.tr/ef-kalite-guvencesi/efdad-belgeler-ve-formlar.html</w:t>
              </w:r>
            </w:hyperlink>
            <w:r w:rsidR="00C63494">
              <w:rPr>
                <w:rFonts w:ascii="Times New Roman" w:hAnsi="Times New Roman" w:cs="Times New Roman"/>
                <w:color w:val="000000" w:themeColor="text1"/>
                <w:sz w:val="24"/>
                <w:szCs w:val="24"/>
              </w:rPr>
              <w:t xml:space="preserve"> </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6971275"/>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5929046"/>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200974"/>
                <w14:checkbox>
                  <w14:checked w14:val="1"/>
                  <w14:checkedState w14:val="2612" w14:font="MS Gothic"/>
                  <w14:uncheckedState w14:val="2610" w14:font="MS Gothic"/>
                </w14:checkbox>
              </w:sdtPr>
              <w:sdtEndPr/>
              <w:sdtContent>
                <w:r w:rsidR="00C4413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7.4-Öğrencilere sunulan kütüphane olanakları eğitim amaçlarına ve program çıktılarına ulaşmak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Üniversite Kütüphaneleri, eğitim-öğretim ve araştırma faaliyetlerini desteklemek, personel, öğrenci ve öğretim elemanlarının akademik program ve bilimsel araştırmalarından doğan bilgi ihtiyaçlarını karşılamak ve bulundukları bölgedeki halkın da bilgi donanımının artmasına katkıda bulunmak amacıyla kurulurlar. Çanakkale </w:t>
            </w:r>
            <w:proofErr w:type="spellStart"/>
            <w:r w:rsidRPr="00C4413A">
              <w:rPr>
                <w:rFonts w:ascii="Times New Roman" w:hAnsi="Times New Roman" w:cs="Times New Roman"/>
                <w:color w:val="000000" w:themeColor="text1"/>
                <w:sz w:val="24"/>
                <w:szCs w:val="24"/>
              </w:rPr>
              <w:t>Onsekiz</w:t>
            </w:r>
            <w:proofErr w:type="spellEnd"/>
            <w:r w:rsidRPr="00C4413A">
              <w:rPr>
                <w:rFonts w:ascii="Times New Roman" w:hAnsi="Times New Roman" w:cs="Times New Roman"/>
                <w:color w:val="000000" w:themeColor="text1"/>
                <w:sz w:val="24"/>
                <w:szCs w:val="24"/>
              </w:rPr>
              <w:t xml:space="preserve"> Mart Üniversitesi Kütüphane ve Dokümantasyon Daire Başkanlığı 20.10.1993 tarihinde Anafartalar Kampusu içerisinde faaliyete başlamış ve 2005–2006 eğitim öğretim yılından itibaren Terzioğlu Yerleşkesindeki 5.000 m² kapalı alana sahip mevcut binasına taşınmıştır. 2014 yılında kullanıma açılan ek binası ile birlikte şu an 8000 m2 kapalı alanda 1000 kişilik oturma alanı 17 km raf uzunluğuna sahip zengin basılı ve elektronik koleksiyonu ile kullanıcılarına hizmet vermeye devam etmektedir.</w:t>
            </w:r>
          </w:p>
          <w:p w:rsidR="005C29A0" w:rsidRPr="00890EE9"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ÇOMÜ Kütüphanesi gerek zengin basılı ve elektronik koleksiyonu gerekse fiziksel donanım ve </w:t>
            </w:r>
            <w:proofErr w:type="gramStart"/>
            <w:r w:rsidRPr="00C4413A">
              <w:rPr>
                <w:rFonts w:ascii="Times New Roman" w:hAnsi="Times New Roman" w:cs="Times New Roman"/>
                <w:color w:val="000000" w:themeColor="text1"/>
                <w:sz w:val="24"/>
                <w:szCs w:val="24"/>
              </w:rPr>
              <w:t>imkanları</w:t>
            </w:r>
            <w:proofErr w:type="gramEnd"/>
            <w:r w:rsidRPr="00C4413A">
              <w:rPr>
                <w:rFonts w:ascii="Times New Roman" w:hAnsi="Times New Roman" w:cs="Times New Roman"/>
                <w:color w:val="000000" w:themeColor="text1"/>
                <w:sz w:val="24"/>
                <w:szCs w:val="24"/>
              </w:rPr>
              <w:t xml:space="preserve"> ile Türkiye’nin sayılı araştırma kütüphaneleri arasında yer almaktadır. ÇOMÜ Kütüphanesi, gösterdiği dikkat çekici performansıyla Türkiye’nin en hızlı büyüyen Üniversite kütüphanesi </w:t>
            </w:r>
            <w:proofErr w:type="spellStart"/>
            <w:proofErr w:type="gramStart"/>
            <w:r w:rsidRPr="00C4413A">
              <w:rPr>
                <w:rFonts w:ascii="Times New Roman" w:hAnsi="Times New Roman" w:cs="Times New Roman"/>
                <w:color w:val="000000" w:themeColor="text1"/>
                <w:sz w:val="24"/>
                <w:szCs w:val="24"/>
              </w:rPr>
              <w:t>olmuştur.ÇOMÜ</w:t>
            </w:r>
            <w:proofErr w:type="spellEnd"/>
            <w:proofErr w:type="gramEnd"/>
            <w:r w:rsidRPr="00C4413A">
              <w:rPr>
                <w:rFonts w:ascii="Times New Roman" w:hAnsi="Times New Roman" w:cs="Times New Roman"/>
                <w:color w:val="000000" w:themeColor="text1"/>
                <w:sz w:val="24"/>
                <w:szCs w:val="24"/>
              </w:rPr>
              <w:t xml:space="preserve"> Kütüphanesi açık raf sistemi ve </w:t>
            </w:r>
            <w:proofErr w:type="spellStart"/>
            <w:r w:rsidRPr="00C4413A">
              <w:rPr>
                <w:rFonts w:ascii="Times New Roman" w:hAnsi="Times New Roman" w:cs="Times New Roman"/>
                <w:color w:val="000000" w:themeColor="text1"/>
                <w:sz w:val="24"/>
                <w:szCs w:val="24"/>
              </w:rPr>
              <w:t>Dewey</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Decimal</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Classification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konusal</w:t>
            </w:r>
            <w:proofErr w:type="spellEnd"/>
            <w:r w:rsidRPr="00C4413A">
              <w:rPr>
                <w:rFonts w:ascii="Times New Roman" w:hAnsi="Times New Roman" w:cs="Times New Roman"/>
                <w:color w:val="000000" w:themeColor="text1"/>
                <w:sz w:val="24"/>
                <w:szCs w:val="24"/>
              </w:rPr>
              <w:t xml:space="preserve"> sınıflama sistemi ile kullanıcılarına hizmet vererek araştırmacılarının kolaylıkla aradıkları yayınlara ulaşabilmesini amaçlamaktadır. Kütüphanede bulunan yayınlara ait künye bilgilerine, kütüphane web sitesinde yer alan </w:t>
            </w:r>
            <w:proofErr w:type="gramStart"/>
            <w:r w:rsidRPr="00C4413A">
              <w:rPr>
                <w:rFonts w:ascii="Times New Roman" w:hAnsi="Times New Roman" w:cs="Times New Roman"/>
                <w:color w:val="000000" w:themeColor="text1"/>
                <w:sz w:val="24"/>
                <w:szCs w:val="24"/>
              </w:rPr>
              <w:t>online</w:t>
            </w:r>
            <w:proofErr w:type="gramEnd"/>
            <w:r w:rsidRPr="00C4413A">
              <w:rPr>
                <w:rFonts w:ascii="Times New Roman" w:hAnsi="Times New Roman" w:cs="Times New Roman"/>
                <w:color w:val="000000" w:themeColor="text1"/>
                <w:sz w:val="24"/>
                <w:szCs w:val="24"/>
              </w:rPr>
              <w:t xml:space="preserve"> katalog tarama sorgulamasından erişilebilir. Anafartalar </w:t>
            </w:r>
            <w:proofErr w:type="spellStart"/>
            <w:r w:rsidRPr="00C4413A">
              <w:rPr>
                <w:rFonts w:ascii="Times New Roman" w:hAnsi="Times New Roman" w:cs="Times New Roman"/>
                <w:color w:val="000000" w:themeColor="text1"/>
                <w:sz w:val="24"/>
                <w:szCs w:val="24"/>
              </w:rPr>
              <w:t>Yerleşkesi'nde</w:t>
            </w:r>
            <w:proofErr w:type="spellEnd"/>
            <w:r w:rsidRPr="00C4413A">
              <w:rPr>
                <w:rFonts w:ascii="Times New Roman" w:hAnsi="Times New Roman" w:cs="Times New Roman"/>
                <w:color w:val="000000" w:themeColor="text1"/>
                <w:sz w:val="24"/>
                <w:szCs w:val="24"/>
              </w:rPr>
              <w:t xml:space="preserve"> bulunan Eğitim Kütüphanesi eğitim ve ilgili disiplinlerde 16.000'den fazla basılı yayını barındırmaktadır.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C4413A" w:rsidRPr="00C4413A" w:rsidRDefault="003A4C97" w:rsidP="00C4413A">
            <w:pPr>
              <w:jc w:val="both"/>
              <w:rPr>
                <w:rFonts w:ascii="Times New Roman" w:hAnsi="Times New Roman" w:cs="Times New Roman"/>
                <w:color w:val="000000" w:themeColor="text1"/>
                <w:sz w:val="24"/>
                <w:szCs w:val="24"/>
              </w:rPr>
            </w:pPr>
            <w:hyperlink r:id="rId23" w:history="1">
              <w:r w:rsidR="00C63494" w:rsidRPr="00D84A62">
                <w:rPr>
                  <w:rStyle w:val="Kpr"/>
                  <w:rFonts w:ascii="Times New Roman" w:hAnsi="Times New Roman" w:cs="Times New Roman"/>
                  <w:sz w:val="24"/>
                  <w:szCs w:val="24"/>
                </w:rPr>
                <w:t>http://lib.comu.edu.tr/hakkimizda/genel-tanitim.html</w:t>
              </w:r>
            </w:hyperlink>
            <w:r w:rsidR="00C63494">
              <w:rPr>
                <w:rFonts w:ascii="Times New Roman" w:hAnsi="Times New Roman" w:cs="Times New Roman"/>
                <w:color w:val="000000" w:themeColor="text1"/>
                <w:sz w:val="24"/>
                <w:szCs w:val="24"/>
              </w:rPr>
              <w:t xml:space="preserve"> </w:t>
            </w:r>
          </w:p>
          <w:p w:rsidR="00697B89" w:rsidRPr="00890EE9" w:rsidRDefault="003A4C97" w:rsidP="00C4413A">
            <w:pPr>
              <w:jc w:val="both"/>
              <w:rPr>
                <w:rFonts w:ascii="Times New Roman" w:hAnsi="Times New Roman" w:cs="Times New Roman"/>
                <w:color w:val="000000" w:themeColor="text1"/>
                <w:sz w:val="24"/>
                <w:szCs w:val="24"/>
              </w:rPr>
            </w:pPr>
            <w:hyperlink r:id="rId24" w:history="1">
              <w:r w:rsidR="00C63494" w:rsidRPr="00D84A62">
                <w:rPr>
                  <w:rStyle w:val="Kpr"/>
                  <w:rFonts w:ascii="Times New Roman" w:hAnsi="Times New Roman" w:cs="Times New Roman"/>
                  <w:sz w:val="24"/>
                  <w:szCs w:val="24"/>
                </w:rPr>
                <w:t>http://lib.comu.edu.tr/hakkimizda/fakulte-kutuphaneleri.html</w:t>
              </w:r>
            </w:hyperlink>
            <w:r w:rsidR="00C63494">
              <w:rPr>
                <w:rFonts w:ascii="Times New Roman" w:hAnsi="Times New Roman" w:cs="Times New Roman"/>
                <w:color w:val="000000" w:themeColor="text1"/>
                <w:sz w:val="24"/>
                <w:szCs w:val="24"/>
              </w:rPr>
              <w:t xml:space="preserve"> </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2935404"/>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0721167"/>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2244934"/>
                <w14:checkbox>
                  <w14:checked w14:val="1"/>
                  <w14:checkedState w14:val="2612" w14:font="MS Gothic"/>
                  <w14:uncheckedState w14:val="2610" w14:font="MS Gothic"/>
                </w14:checkbox>
              </w:sdtPr>
              <w:sdtEndPr/>
              <w:sdtContent>
                <w:r w:rsidR="00C4413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7.5-Öğretim ortamında ve öğrenci laboratuvarlarında gerekli güvenlik önlemleri alınmış olmalıdır. Engelliler için altyapı düzenlemesi yapılmış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lastRenderedPageBreak/>
              <w:t xml:space="preserve">Programımızın </w:t>
            </w:r>
            <w:proofErr w:type="spellStart"/>
            <w:r w:rsidRPr="00C4413A">
              <w:rPr>
                <w:rFonts w:ascii="Times New Roman" w:hAnsi="Times New Roman" w:cs="Times New Roman"/>
                <w:color w:val="000000" w:themeColor="text1"/>
                <w:sz w:val="24"/>
                <w:szCs w:val="24"/>
              </w:rPr>
              <w:t>bulunduğu</w:t>
            </w:r>
            <w:proofErr w:type="spellEnd"/>
            <w:r w:rsidRPr="00C4413A">
              <w:rPr>
                <w:rFonts w:ascii="Times New Roman" w:hAnsi="Times New Roman" w:cs="Times New Roman"/>
                <w:color w:val="000000" w:themeColor="text1"/>
                <w:sz w:val="24"/>
                <w:szCs w:val="24"/>
              </w:rPr>
              <w:t xml:space="preserve"> bina ve </w:t>
            </w:r>
            <w:proofErr w:type="spellStart"/>
            <w:r w:rsidRPr="00C4413A">
              <w:rPr>
                <w:rFonts w:ascii="Times New Roman" w:hAnsi="Times New Roman" w:cs="Times New Roman"/>
                <w:color w:val="000000" w:themeColor="text1"/>
                <w:sz w:val="24"/>
                <w:szCs w:val="24"/>
              </w:rPr>
              <w:t>çevresinde</w:t>
            </w:r>
            <w:proofErr w:type="spellEnd"/>
            <w:r w:rsidRPr="00C4413A">
              <w:rPr>
                <w:rFonts w:ascii="Times New Roman" w:hAnsi="Times New Roman" w:cs="Times New Roman"/>
                <w:color w:val="000000" w:themeColor="text1"/>
                <w:sz w:val="24"/>
                <w:szCs w:val="24"/>
              </w:rPr>
              <w:t xml:space="preserve"> 24 saat boyunca </w:t>
            </w:r>
            <w:proofErr w:type="spellStart"/>
            <w:r w:rsidRPr="00C4413A">
              <w:rPr>
                <w:rFonts w:ascii="Times New Roman" w:hAnsi="Times New Roman" w:cs="Times New Roman"/>
                <w:color w:val="000000" w:themeColor="text1"/>
                <w:sz w:val="24"/>
                <w:szCs w:val="24"/>
              </w:rPr>
              <w:t>güvenlik</w:t>
            </w:r>
            <w:proofErr w:type="spellEnd"/>
            <w:r w:rsidRPr="00C4413A">
              <w:rPr>
                <w:rFonts w:ascii="Times New Roman" w:hAnsi="Times New Roman" w:cs="Times New Roman"/>
                <w:color w:val="000000" w:themeColor="text1"/>
                <w:sz w:val="24"/>
                <w:szCs w:val="24"/>
              </w:rPr>
              <w:t xml:space="preserve"> personeli </w:t>
            </w:r>
            <w:proofErr w:type="spellStart"/>
            <w:r w:rsidRPr="00C4413A">
              <w:rPr>
                <w:rFonts w:ascii="Times New Roman" w:hAnsi="Times New Roman" w:cs="Times New Roman"/>
                <w:color w:val="000000" w:themeColor="text1"/>
                <w:sz w:val="24"/>
                <w:szCs w:val="24"/>
              </w:rPr>
              <w:t>görev</w:t>
            </w:r>
            <w:proofErr w:type="spellEnd"/>
            <w:r w:rsidRPr="00C4413A">
              <w:rPr>
                <w:rFonts w:ascii="Times New Roman" w:hAnsi="Times New Roman" w:cs="Times New Roman"/>
                <w:color w:val="000000" w:themeColor="text1"/>
                <w:sz w:val="24"/>
                <w:szCs w:val="24"/>
              </w:rPr>
              <w:t xml:space="preserve"> yapmaktadır. Programımızın </w:t>
            </w:r>
            <w:proofErr w:type="spellStart"/>
            <w:r w:rsidRPr="00C4413A">
              <w:rPr>
                <w:rFonts w:ascii="Times New Roman" w:hAnsi="Times New Roman" w:cs="Times New Roman"/>
                <w:color w:val="000000" w:themeColor="text1"/>
                <w:sz w:val="24"/>
                <w:szCs w:val="24"/>
              </w:rPr>
              <w:t>bulunduğu</w:t>
            </w:r>
            <w:proofErr w:type="spellEnd"/>
            <w:r w:rsidRPr="00C4413A">
              <w:rPr>
                <w:rFonts w:ascii="Times New Roman" w:hAnsi="Times New Roman" w:cs="Times New Roman"/>
                <w:color w:val="000000" w:themeColor="text1"/>
                <w:sz w:val="24"/>
                <w:szCs w:val="24"/>
              </w:rPr>
              <w:t xml:space="preserve"> binalarda, engelli </w:t>
            </w:r>
            <w:proofErr w:type="spellStart"/>
            <w:r w:rsidRPr="00C4413A">
              <w:rPr>
                <w:rFonts w:ascii="Times New Roman" w:hAnsi="Times New Roman" w:cs="Times New Roman"/>
                <w:color w:val="000000" w:themeColor="text1"/>
                <w:sz w:val="24"/>
                <w:szCs w:val="24"/>
              </w:rPr>
              <w:t>öğrencilerin</w:t>
            </w:r>
            <w:proofErr w:type="spellEnd"/>
            <w:r w:rsidRPr="00C4413A">
              <w:rPr>
                <w:rFonts w:ascii="Times New Roman" w:hAnsi="Times New Roman" w:cs="Times New Roman"/>
                <w:color w:val="000000" w:themeColor="text1"/>
                <w:sz w:val="24"/>
                <w:szCs w:val="24"/>
              </w:rPr>
              <w:t xml:space="preserve"> ve </w:t>
            </w:r>
            <w:proofErr w:type="spellStart"/>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elemanlarının katlara </w:t>
            </w:r>
            <w:proofErr w:type="spellStart"/>
            <w:r w:rsidRPr="00C4413A">
              <w:rPr>
                <w:rFonts w:ascii="Times New Roman" w:hAnsi="Times New Roman" w:cs="Times New Roman"/>
                <w:color w:val="000000" w:themeColor="text1"/>
                <w:sz w:val="24"/>
                <w:szCs w:val="24"/>
              </w:rPr>
              <w:t>ulaşmasını</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sağlayabilecek</w:t>
            </w:r>
            <w:proofErr w:type="spellEnd"/>
            <w:r w:rsidRPr="00C4413A">
              <w:rPr>
                <w:rFonts w:ascii="Times New Roman" w:hAnsi="Times New Roman" w:cs="Times New Roman"/>
                <w:color w:val="000000" w:themeColor="text1"/>
                <w:sz w:val="24"/>
                <w:szCs w:val="24"/>
              </w:rPr>
              <w:t xml:space="preserve"> engelli asansörü bulunmaktadır. Bunun yanı sıra binaların </w:t>
            </w:r>
            <w:proofErr w:type="spellStart"/>
            <w:r w:rsidRPr="00C4413A">
              <w:rPr>
                <w:rFonts w:ascii="Times New Roman" w:hAnsi="Times New Roman" w:cs="Times New Roman"/>
                <w:color w:val="000000" w:themeColor="text1"/>
                <w:sz w:val="24"/>
                <w:szCs w:val="24"/>
              </w:rPr>
              <w:t>çevresindeki</w:t>
            </w:r>
            <w:proofErr w:type="spellEnd"/>
            <w:r w:rsidRPr="00C4413A">
              <w:rPr>
                <w:rFonts w:ascii="Times New Roman" w:hAnsi="Times New Roman" w:cs="Times New Roman"/>
                <w:color w:val="000000" w:themeColor="text1"/>
                <w:sz w:val="24"/>
                <w:szCs w:val="24"/>
              </w:rPr>
              <w:t xml:space="preserve"> kaldırımlarda ve bina </w:t>
            </w:r>
            <w:proofErr w:type="spellStart"/>
            <w:r w:rsidRPr="00C4413A">
              <w:rPr>
                <w:rFonts w:ascii="Times New Roman" w:hAnsi="Times New Roman" w:cs="Times New Roman"/>
                <w:color w:val="000000" w:themeColor="text1"/>
                <w:sz w:val="24"/>
                <w:szCs w:val="24"/>
              </w:rPr>
              <w:t>girişinde</w:t>
            </w:r>
            <w:proofErr w:type="spellEnd"/>
            <w:r w:rsidRPr="00C4413A">
              <w:rPr>
                <w:rFonts w:ascii="Times New Roman" w:hAnsi="Times New Roman" w:cs="Times New Roman"/>
                <w:color w:val="000000" w:themeColor="text1"/>
                <w:sz w:val="24"/>
                <w:szCs w:val="24"/>
              </w:rPr>
              <w:t xml:space="preserve"> tekerlekli sandalye/araba </w:t>
            </w:r>
            <w:proofErr w:type="spellStart"/>
            <w:r w:rsidRPr="00C4413A">
              <w:rPr>
                <w:rFonts w:ascii="Times New Roman" w:hAnsi="Times New Roman" w:cs="Times New Roman"/>
                <w:color w:val="000000" w:themeColor="text1"/>
                <w:sz w:val="24"/>
                <w:szCs w:val="24"/>
              </w:rPr>
              <w:t>geçişine</w:t>
            </w:r>
            <w:proofErr w:type="spellEnd"/>
            <w:r w:rsidRPr="00C4413A">
              <w:rPr>
                <w:rFonts w:ascii="Times New Roman" w:hAnsi="Times New Roman" w:cs="Times New Roman"/>
                <w:color w:val="000000" w:themeColor="text1"/>
                <w:sz w:val="24"/>
                <w:szCs w:val="24"/>
              </w:rPr>
              <w:t xml:space="preserve"> olanak </w:t>
            </w:r>
            <w:proofErr w:type="spellStart"/>
            <w:r w:rsidRPr="00C4413A">
              <w:rPr>
                <w:rFonts w:ascii="Times New Roman" w:hAnsi="Times New Roman" w:cs="Times New Roman"/>
                <w:color w:val="000000" w:themeColor="text1"/>
                <w:sz w:val="24"/>
                <w:szCs w:val="24"/>
              </w:rPr>
              <w:t>sağlayan</w:t>
            </w:r>
            <w:proofErr w:type="spellEnd"/>
            <w:r w:rsidRPr="00C4413A">
              <w:rPr>
                <w:rFonts w:ascii="Times New Roman" w:hAnsi="Times New Roman" w:cs="Times New Roman"/>
                <w:color w:val="000000" w:themeColor="text1"/>
                <w:sz w:val="24"/>
                <w:szCs w:val="24"/>
              </w:rPr>
              <w:t xml:space="preserve"> rampalar bulunmaktadır. </w:t>
            </w:r>
            <w:proofErr w:type="spellStart"/>
            <w:r w:rsidRPr="00C4413A">
              <w:rPr>
                <w:rFonts w:ascii="Times New Roman" w:hAnsi="Times New Roman" w:cs="Times New Roman"/>
                <w:color w:val="000000" w:themeColor="text1"/>
                <w:sz w:val="24"/>
                <w:szCs w:val="24"/>
              </w:rPr>
              <w:t>Özetle</w:t>
            </w:r>
            <w:proofErr w:type="spellEnd"/>
            <w:r w:rsidRPr="00C4413A">
              <w:rPr>
                <w:rFonts w:ascii="Times New Roman" w:hAnsi="Times New Roman" w:cs="Times New Roman"/>
                <w:color w:val="000000" w:themeColor="text1"/>
                <w:sz w:val="24"/>
                <w:szCs w:val="24"/>
              </w:rPr>
              <w:t xml:space="preserve"> engelliler </w:t>
            </w:r>
            <w:proofErr w:type="spellStart"/>
            <w:r w:rsidRPr="00C4413A">
              <w:rPr>
                <w:rFonts w:ascii="Times New Roman" w:hAnsi="Times New Roman" w:cs="Times New Roman"/>
                <w:color w:val="000000" w:themeColor="text1"/>
                <w:sz w:val="24"/>
                <w:szCs w:val="24"/>
              </w:rPr>
              <w:t>için</w:t>
            </w:r>
            <w:proofErr w:type="spellEnd"/>
            <w:r w:rsidRPr="00C4413A">
              <w:rPr>
                <w:rFonts w:ascii="Times New Roman" w:hAnsi="Times New Roman" w:cs="Times New Roman"/>
                <w:color w:val="000000" w:themeColor="text1"/>
                <w:sz w:val="24"/>
                <w:szCs w:val="24"/>
              </w:rPr>
              <w:t xml:space="preserve"> alınan tedbirler yeterli bulunmaktadır.</w:t>
            </w:r>
          </w:p>
          <w:p w:rsidR="00F770A3" w:rsidRPr="00890EE9" w:rsidRDefault="00F770A3" w:rsidP="00C4413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Öğrenci </w:t>
            </w:r>
            <w:r w:rsidRPr="00F770A3">
              <w:rPr>
                <w:rFonts w:ascii="Times New Roman" w:hAnsi="Times New Roman" w:cs="Times New Roman"/>
                <w:color w:val="000000" w:themeColor="text1"/>
                <w:sz w:val="24"/>
                <w:szCs w:val="24"/>
              </w:rPr>
              <w:t>laboratuvarlarında gerekli güvenlik önlemleri</w:t>
            </w:r>
            <w:r>
              <w:rPr>
                <w:rFonts w:ascii="Times New Roman" w:hAnsi="Times New Roman" w:cs="Times New Roman"/>
                <w:color w:val="000000" w:themeColor="text1"/>
                <w:sz w:val="24"/>
                <w:szCs w:val="24"/>
              </w:rPr>
              <w:t xml:space="preserve"> alınmış ve akreditasyon süreçlerinden geçmiştir.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Default="003A4C97" w:rsidP="00C53E17">
            <w:pPr>
              <w:jc w:val="both"/>
              <w:rPr>
                <w:rFonts w:ascii="Times New Roman" w:hAnsi="Times New Roman" w:cs="Times New Roman"/>
                <w:color w:val="000000" w:themeColor="text1"/>
                <w:sz w:val="24"/>
                <w:szCs w:val="24"/>
              </w:rPr>
            </w:pPr>
            <w:hyperlink r:id="rId25" w:history="1">
              <w:r w:rsidR="00F770A3" w:rsidRPr="00E606A0">
                <w:rPr>
                  <w:rStyle w:val="Kpr"/>
                  <w:rFonts w:ascii="Times New Roman" w:hAnsi="Times New Roman" w:cs="Times New Roman"/>
                  <w:sz w:val="24"/>
                  <w:szCs w:val="24"/>
                </w:rPr>
                <w:t>http://egitim.comu.edu.tr</w:t>
              </w:r>
            </w:hyperlink>
          </w:p>
          <w:p w:rsidR="00F770A3" w:rsidRDefault="003A4C97" w:rsidP="00C53E17">
            <w:pPr>
              <w:jc w:val="both"/>
              <w:rPr>
                <w:rFonts w:ascii="Times New Roman" w:hAnsi="Times New Roman" w:cs="Times New Roman"/>
                <w:color w:val="000000" w:themeColor="text1"/>
                <w:sz w:val="24"/>
                <w:szCs w:val="24"/>
              </w:rPr>
            </w:pPr>
            <w:hyperlink r:id="rId26" w:history="1">
              <w:r w:rsidR="00F770A3" w:rsidRPr="00E606A0">
                <w:rPr>
                  <w:rStyle w:val="Kpr"/>
                  <w:rFonts w:ascii="Times New Roman" w:hAnsi="Times New Roman" w:cs="Times New Roman"/>
                  <w:sz w:val="24"/>
                  <w:szCs w:val="24"/>
                </w:rPr>
                <w:t>https://egitim.comu.edu.tr/kalite-guvence-ve-ic-kontrol/akreditasyonlar-r90.html</w:t>
              </w:r>
            </w:hyperlink>
          </w:p>
          <w:p w:rsidR="00F770A3" w:rsidRPr="00890EE9" w:rsidRDefault="00F770A3"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0167581"/>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315436"/>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9384709"/>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AB162E" w:rsidRDefault="00697B89" w:rsidP="00890EE9">
      <w:pPr>
        <w:pStyle w:val="Balk1"/>
        <w:rPr>
          <w:rFonts w:ascii="Times New Roman" w:hAnsi="Times New Roman" w:cs="Times New Roman"/>
          <w:b/>
          <w:color w:val="000000" w:themeColor="text1"/>
          <w:sz w:val="24"/>
          <w:szCs w:val="24"/>
        </w:rPr>
      </w:pPr>
      <w:bookmarkStart w:id="9" w:name="_Toc155173922"/>
      <w:r w:rsidRPr="00AB162E">
        <w:rPr>
          <w:rFonts w:ascii="Times New Roman" w:hAnsi="Times New Roman" w:cs="Times New Roman"/>
          <w:b/>
          <w:color w:val="000000" w:themeColor="text1"/>
          <w:sz w:val="24"/>
          <w:szCs w:val="24"/>
        </w:rPr>
        <w:t>8-KURUM DESTEĞİ VE PARASAL KAYNAKLAR</w:t>
      </w:r>
      <w:bookmarkEnd w:id="9"/>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8.1-Üniversitenin idari desteği, yapıcı liderliği, parasal kaynaklar ve dağıtımında izlenen strateji, programın kalitesini ve bunun sürdürülebilmesini sağlayacak düzeyde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Pr="00890EE9"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Bolum ve programımızda yapılan harcamaların temel kaynağını katma </w:t>
            </w:r>
            <w:proofErr w:type="spellStart"/>
            <w:r w:rsidRPr="00C4413A">
              <w:rPr>
                <w:rFonts w:ascii="Times New Roman" w:hAnsi="Times New Roman" w:cs="Times New Roman"/>
                <w:color w:val="000000" w:themeColor="text1"/>
                <w:sz w:val="24"/>
                <w:szCs w:val="24"/>
              </w:rPr>
              <w:t>bütçe</w:t>
            </w:r>
            <w:proofErr w:type="spellEnd"/>
            <w:r w:rsidRPr="00C4413A">
              <w:rPr>
                <w:rFonts w:ascii="Times New Roman" w:hAnsi="Times New Roman" w:cs="Times New Roman"/>
                <w:color w:val="000000" w:themeColor="text1"/>
                <w:sz w:val="24"/>
                <w:szCs w:val="24"/>
              </w:rPr>
              <w:t xml:space="preserve"> gelirleri oluşturmaktadır. Katma </w:t>
            </w:r>
            <w:proofErr w:type="spellStart"/>
            <w:r w:rsidRPr="00C4413A">
              <w:rPr>
                <w:rFonts w:ascii="Times New Roman" w:hAnsi="Times New Roman" w:cs="Times New Roman"/>
                <w:color w:val="000000" w:themeColor="text1"/>
                <w:sz w:val="24"/>
                <w:szCs w:val="24"/>
              </w:rPr>
              <w:t>Bütçe</w:t>
            </w:r>
            <w:proofErr w:type="spellEnd"/>
            <w:r w:rsidRPr="00C4413A">
              <w:rPr>
                <w:rFonts w:ascii="Times New Roman" w:hAnsi="Times New Roman" w:cs="Times New Roman"/>
                <w:color w:val="000000" w:themeColor="text1"/>
                <w:sz w:val="24"/>
                <w:szCs w:val="24"/>
              </w:rPr>
              <w:t xml:space="preserve"> Maliye </w:t>
            </w:r>
            <w:proofErr w:type="spellStart"/>
            <w:r w:rsidRPr="00C4413A">
              <w:rPr>
                <w:rFonts w:ascii="Times New Roman" w:hAnsi="Times New Roman" w:cs="Times New Roman"/>
                <w:color w:val="000000" w:themeColor="text1"/>
                <w:sz w:val="24"/>
                <w:szCs w:val="24"/>
              </w:rPr>
              <w:t>Bakanlığı</w:t>
            </w:r>
            <w:proofErr w:type="spellEnd"/>
            <w:r w:rsidRPr="00C4413A">
              <w:rPr>
                <w:rFonts w:ascii="Times New Roman" w:hAnsi="Times New Roman" w:cs="Times New Roman"/>
                <w:color w:val="000000" w:themeColor="text1"/>
                <w:sz w:val="24"/>
                <w:szCs w:val="24"/>
              </w:rPr>
              <w:t xml:space="preserve"> tarafından her yıl üniversitelerden gelen </w:t>
            </w:r>
            <w:proofErr w:type="spellStart"/>
            <w:r w:rsidRPr="00C4413A">
              <w:rPr>
                <w:rFonts w:ascii="Times New Roman" w:hAnsi="Times New Roman" w:cs="Times New Roman"/>
                <w:color w:val="000000" w:themeColor="text1"/>
                <w:sz w:val="24"/>
                <w:szCs w:val="24"/>
              </w:rPr>
              <w:t>öneriler</w:t>
            </w:r>
            <w:proofErr w:type="spellEnd"/>
            <w:r w:rsidRPr="00C4413A">
              <w:rPr>
                <w:rFonts w:ascii="Times New Roman" w:hAnsi="Times New Roman" w:cs="Times New Roman"/>
                <w:color w:val="000000" w:themeColor="text1"/>
                <w:sz w:val="24"/>
                <w:szCs w:val="24"/>
              </w:rPr>
              <w:t xml:space="preserve"> dikkate alınarak yılbaşında üniversitelere aktarılmaktadır. Dolayısıyla bir devlet Üniversitesi olan </w:t>
            </w:r>
            <w:proofErr w:type="spellStart"/>
            <w:r w:rsidRPr="00C4413A">
              <w:rPr>
                <w:rFonts w:ascii="Times New Roman" w:hAnsi="Times New Roman" w:cs="Times New Roman"/>
                <w:color w:val="000000" w:themeColor="text1"/>
                <w:sz w:val="24"/>
                <w:szCs w:val="24"/>
              </w:rPr>
              <w:t>Çanakkale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Onsekiz</w:t>
            </w:r>
            <w:proofErr w:type="spellEnd"/>
            <w:r w:rsidRPr="00C4413A">
              <w:rPr>
                <w:rFonts w:ascii="Times New Roman" w:hAnsi="Times New Roman" w:cs="Times New Roman"/>
                <w:color w:val="000000" w:themeColor="text1"/>
                <w:sz w:val="24"/>
                <w:szCs w:val="24"/>
              </w:rPr>
              <w:t xml:space="preserve"> Mart </w:t>
            </w:r>
            <w:proofErr w:type="spellStart"/>
            <w:r w:rsidRPr="00C4413A">
              <w:rPr>
                <w:rFonts w:ascii="Times New Roman" w:hAnsi="Times New Roman" w:cs="Times New Roman"/>
                <w:color w:val="000000" w:themeColor="text1"/>
                <w:sz w:val="24"/>
                <w:szCs w:val="24"/>
              </w:rPr>
              <w:t>Üniversitesi'nin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bütçesi</w:t>
            </w:r>
            <w:proofErr w:type="spellEnd"/>
            <w:r w:rsidRPr="00C4413A">
              <w:rPr>
                <w:rFonts w:ascii="Times New Roman" w:hAnsi="Times New Roman" w:cs="Times New Roman"/>
                <w:color w:val="000000" w:themeColor="text1"/>
                <w:sz w:val="24"/>
                <w:szCs w:val="24"/>
              </w:rPr>
              <w:t xml:space="preserve">, ilgili yasal düzenlemelere uygun olarak her yıl TBMM Plan ve </w:t>
            </w:r>
            <w:proofErr w:type="spellStart"/>
            <w:r w:rsidRPr="00C4413A">
              <w:rPr>
                <w:rFonts w:ascii="Times New Roman" w:hAnsi="Times New Roman" w:cs="Times New Roman"/>
                <w:color w:val="000000" w:themeColor="text1"/>
                <w:sz w:val="24"/>
                <w:szCs w:val="24"/>
              </w:rPr>
              <w:t>Bütçe</w:t>
            </w:r>
            <w:proofErr w:type="spellEnd"/>
            <w:r w:rsidRPr="00C4413A">
              <w:rPr>
                <w:rFonts w:ascii="Times New Roman" w:hAnsi="Times New Roman" w:cs="Times New Roman"/>
                <w:color w:val="000000" w:themeColor="text1"/>
                <w:sz w:val="24"/>
                <w:szCs w:val="24"/>
              </w:rPr>
              <w:t xml:space="preserve"> Komisyonu'nda üniversiteler </w:t>
            </w:r>
            <w:proofErr w:type="spellStart"/>
            <w:r w:rsidRPr="00C4413A">
              <w:rPr>
                <w:rFonts w:ascii="Times New Roman" w:hAnsi="Times New Roman" w:cs="Times New Roman"/>
                <w:color w:val="000000" w:themeColor="text1"/>
                <w:sz w:val="24"/>
                <w:szCs w:val="24"/>
              </w:rPr>
              <w:t>için</w:t>
            </w:r>
            <w:proofErr w:type="spellEnd"/>
            <w:r w:rsidRPr="00C4413A">
              <w:rPr>
                <w:rFonts w:ascii="Times New Roman" w:hAnsi="Times New Roman" w:cs="Times New Roman"/>
                <w:color w:val="000000" w:themeColor="text1"/>
                <w:sz w:val="24"/>
                <w:szCs w:val="24"/>
              </w:rPr>
              <w:t xml:space="preserve"> yapılan bütçe </w:t>
            </w:r>
            <w:proofErr w:type="spellStart"/>
            <w:r w:rsidRPr="00C4413A">
              <w:rPr>
                <w:rFonts w:ascii="Times New Roman" w:hAnsi="Times New Roman" w:cs="Times New Roman"/>
                <w:color w:val="000000" w:themeColor="text1"/>
                <w:sz w:val="24"/>
                <w:szCs w:val="24"/>
              </w:rPr>
              <w:t>görüşmelerinin</w:t>
            </w:r>
            <w:proofErr w:type="spellEnd"/>
            <w:r w:rsidRPr="00C4413A">
              <w:rPr>
                <w:rFonts w:ascii="Times New Roman" w:hAnsi="Times New Roman" w:cs="Times New Roman"/>
                <w:color w:val="000000" w:themeColor="text1"/>
                <w:sz w:val="24"/>
                <w:szCs w:val="24"/>
              </w:rPr>
              <w:t xml:space="preserve"> ardından belirlenmektedir. Ardından bu bütçe üniversitemizin Strateji Geliştirme Daire Başkanlığı’nca </w:t>
            </w:r>
            <w:proofErr w:type="spellStart"/>
            <w:r w:rsidRPr="00C4413A">
              <w:rPr>
                <w:rFonts w:ascii="Times New Roman" w:hAnsi="Times New Roman" w:cs="Times New Roman"/>
                <w:color w:val="000000" w:themeColor="text1"/>
                <w:sz w:val="24"/>
                <w:szCs w:val="24"/>
              </w:rPr>
              <w:t>üniversitemiz</w:t>
            </w:r>
            <w:proofErr w:type="spellEnd"/>
            <w:r w:rsidRPr="00C4413A">
              <w:rPr>
                <w:rFonts w:ascii="Times New Roman" w:hAnsi="Times New Roman" w:cs="Times New Roman"/>
                <w:color w:val="000000" w:themeColor="text1"/>
                <w:sz w:val="24"/>
                <w:szCs w:val="24"/>
              </w:rPr>
              <w:t xml:space="preserve"> birimleri arasında gerekli </w:t>
            </w:r>
            <w:proofErr w:type="spellStart"/>
            <w:r w:rsidRPr="00C4413A">
              <w:rPr>
                <w:rFonts w:ascii="Times New Roman" w:hAnsi="Times New Roman" w:cs="Times New Roman"/>
                <w:color w:val="000000" w:themeColor="text1"/>
                <w:sz w:val="24"/>
                <w:szCs w:val="24"/>
              </w:rPr>
              <w:t>ihtiyac</w:t>
            </w:r>
            <w:proofErr w:type="spellEnd"/>
            <w:r w:rsidRPr="00C4413A">
              <w:rPr>
                <w:rFonts w:ascii="Times New Roman" w:hAnsi="Times New Roman" w:cs="Times New Roman"/>
                <w:color w:val="000000" w:themeColor="text1"/>
                <w:sz w:val="24"/>
                <w:szCs w:val="24"/>
              </w:rPr>
              <w:t xml:space="preserve">̧ ve talepler gözetilerek dağıtılmaktadır. Eğitim Fakültesi bünyesinde yer alan programımız hedeflerine ulaşmak </w:t>
            </w:r>
            <w:proofErr w:type="spellStart"/>
            <w:r w:rsidRPr="00C4413A">
              <w:rPr>
                <w:rFonts w:ascii="Times New Roman" w:hAnsi="Times New Roman" w:cs="Times New Roman"/>
                <w:color w:val="000000" w:themeColor="text1"/>
                <w:sz w:val="24"/>
                <w:szCs w:val="24"/>
              </w:rPr>
              <w:t>için</w:t>
            </w:r>
            <w:proofErr w:type="spellEnd"/>
            <w:r w:rsidRPr="00C4413A">
              <w:rPr>
                <w:rFonts w:ascii="Times New Roman" w:hAnsi="Times New Roman" w:cs="Times New Roman"/>
                <w:color w:val="000000" w:themeColor="text1"/>
                <w:sz w:val="24"/>
                <w:szCs w:val="24"/>
              </w:rPr>
              <w:t xml:space="preserve"> ihtiyaç̧ duyduğu takdirde Eğitim Fakültesi olanakları </w:t>
            </w:r>
            <w:proofErr w:type="spellStart"/>
            <w:r w:rsidRPr="00C4413A">
              <w:rPr>
                <w:rFonts w:ascii="Times New Roman" w:hAnsi="Times New Roman" w:cs="Times New Roman"/>
                <w:color w:val="000000" w:themeColor="text1"/>
                <w:sz w:val="24"/>
                <w:szCs w:val="24"/>
              </w:rPr>
              <w:t>ölçüsünde</w:t>
            </w:r>
            <w:proofErr w:type="spellEnd"/>
            <w:r w:rsidRPr="00C4413A">
              <w:rPr>
                <w:rFonts w:ascii="Times New Roman" w:hAnsi="Times New Roman" w:cs="Times New Roman"/>
                <w:color w:val="000000" w:themeColor="text1"/>
                <w:sz w:val="24"/>
                <w:szCs w:val="24"/>
              </w:rPr>
              <w:t xml:space="preserve"> kendisine parasal kaynak sağlanmaktadır. </w:t>
            </w:r>
            <w:proofErr w:type="spellStart"/>
            <w:r w:rsidRPr="00C4413A">
              <w:rPr>
                <w:rFonts w:ascii="Times New Roman" w:hAnsi="Times New Roman" w:cs="Times New Roman"/>
                <w:color w:val="000000" w:themeColor="text1"/>
                <w:sz w:val="24"/>
                <w:szCs w:val="24"/>
              </w:rPr>
              <w:t>İnsan</w:t>
            </w:r>
            <w:proofErr w:type="spellEnd"/>
            <w:r w:rsidRPr="00C4413A">
              <w:rPr>
                <w:rFonts w:ascii="Times New Roman" w:hAnsi="Times New Roman" w:cs="Times New Roman"/>
                <w:color w:val="000000" w:themeColor="text1"/>
                <w:sz w:val="24"/>
                <w:szCs w:val="24"/>
              </w:rPr>
              <w:t xml:space="preserve"> kaynaklarının </w:t>
            </w:r>
            <w:proofErr w:type="spellStart"/>
            <w:r w:rsidRPr="00C4413A">
              <w:rPr>
                <w:rFonts w:ascii="Times New Roman" w:hAnsi="Times New Roman" w:cs="Times New Roman"/>
                <w:color w:val="000000" w:themeColor="text1"/>
                <w:sz w:val="24"/>
                <w:szCs w:val="24"/>
              </w:rPr>
              <w:t>yönetimi</w:t>
            </w:r>
            <w:proofErr w:type="spellEnd"/>
            <w:r w:rsidRPr="00C4413A">
              <w:rPr>
                <w:rFonts w:ascii="Times New Roman" w:hAnsi="Times New Roman" w:cs="Times New Roman"/>
                <w:color w:val="000000" w:themeColor="text1"/>
                <w:sz w:val="24"/>
                <w:szCs w:val="24"/>
              </w:rPr>
              <w:t xml:space="preserve"> stratejileri kurumumuz personel daire </w:t>
            </w:r>
            <w:proofErr w:type="spellStart"/>
            <w:r w:rsidRPr="00C4413A">
              <w:rPr>
                <w:rFonts w:ascii="Times New Roman" w:hAnsi="Times New Roman" w:cs="Times New Roman"/>
                <w:color w:val="000000" w:themeColor="text1"/>
                <w:sz w:val="24"/>
                <w:szCs w:val="24"/>
              </w:rPr>
              <w:t>başkanlığı</w:t>
            </w:r>
            <w:proofErr w:type="spellEnd"/>
            <w:r w:rsidRPr="00C4413A">
              <w:rPr>
                <w:rFonts w:ascii="Times New Roman" w:hAnsi="Times New Roman" w:cs="Times New Roman"/>
                <w:color w:val="000000" w:themeColor="text1"/>
                <w:sz w:val="24"/>
                <w:szCs w:val="24"/>
              </w:rPr>
              <w:t xml:space="preserve"> ve strateji daire </w:t>
            </w:r>
            <w:proofErr w:type="spellStart"/>
            <w:r w:rsidRPr="00C4413A">
              <w:rPr>
                <w:rFonts w:ascii="Times New Roman" w:hAnsi="Times New Roman" w:cs="Times New Roman"/>
                <w:color w:val="000000" w:themeColor="text1"/>
                <w:sz w:val="24"/>
                <w:szCs w:val="24"/>
              </w:rPr>
              <w:t>başkanlığı</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bünyesinde</w:t>
            </w:r>
            <w:proofErr w:type="spellEnd"/>
            <w:r w:rsidRPr="00C4413A">
              <w:rPr>
                <w:rFonts w:ascii="Times New Roman" w:hAnsi="Times New Roman" w:cs="Times New Roman"/>
                <w:color w:val="000000" w:themeColor="text1"/>
                <w:sz w:val="24"/>
                <w:szCs w:val="24"/>
              </w:rPr>
              <w:t xml:space="preserve"> birimlerin oluşturdukları norm kadro sayılarına ve atama </w:t>
            </w:r>
            <w:proofErr w:type="gramStart"/>
            <w:r w:rsidRPr="00C4413A">
              <w:rPr>
                <w:rFonts w:ascii="Times New Roman" w:hAnsi="Times New Roman" w:cs="Times New Roman"/>
                <w:color w:val="000000" w:themeColor="text1"/>
                <w:sz w:val="24"/>
                <w:szCs w:val="24"/>
              </w:rPr>
              <w:t>kriterlerine</w:t>
            </w:r>
            <w:proofErr w:type="gram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göre</w:t>
            </w:r>
            <w:proofErr w:type="spellEnd"/>
            <w:r w:rsidRPr="00C4413A">
              <w:rPr>
                <w:rFonts w:ascii="Times New Roman" w:hAnsi="Times New Roman" w:cs="Times New Roman"/>
                <w:color w:val="000000" w:themeColor="text1"/>
                <w:sz w:val="24"/>
                <w:szCs w:val="24"/>
              </w:rPr>
              <w:t xml:space="preserve"> planlanmakta olup takibi </w:t>
            </w:r>
            <w:proofErr w:type="spellStart"/>
            <w:r w:rsidRPr="00C4413A">
              <w:rPr>
                <w:rFonts w:ascii="Times New Roman" w:hAnsi="Times New Roman" w:cs="Times New Roman"/>
                <w:color w:val="000000" w:themeColor="text1"/>
                <w:sz w:val="24"/>
                <w:szCs w:val="24"/>
              </w:rPr>
              <w:t>rektörlüğümüz</w:t>
            </w:r>
            <w:proofErr w:type="spellEnd"/>
            <w:r w:rsidRPr="00C4413A">
              <w:rPr>
                <w:rFonts w:ascii="Times New Roman" w:hAnsi="Times New Roman" w:cs="Times New Roman"/>
                <w:color w:val="000000" w:themeColor="text1"/>
                <w:sz w:val="24"/>
                <w:szCs w:val="24"/>
              </w:rPr>
              <w:t xml:space="preserve"> ve genel sekreterliğimizce yapılmaktadır. Akademik ve idari ve destek hizmetleri sunan birimlerinde </w:t>
            </w:r>
            <w:proofErr w:type="spellStart"/>
            <w:r w:rsidRPr="00C4413A">
              <w:rPr>
                <w:rFonts w:ascii="Times New Roman" w:hAnsi="Times New Roman" w:cs="Times New Roman"/>
                <w:color w:val="000000" w:themeColor="text1"/>
                <w:sz w:val="24"/>
                <w:szCs w:val="24"/>
              </w:rPr>
              <w:t>görev</w:t>
            </w:r>
            <w:proofErr w:type="spellEnd"/>
            <w:r w:rsidRPr="00C4413A">
              <w:rPr>
                <w:rFonts w:ascii="Times New Roman" w:hAnsi="Times New Roman" w:cs="Times New Roman"/>
                <w:color w:val="000000" w:themeColor="text1"/>
                <w:sz w:val="24"/>
                <w:szCs w:val="24"/>
              </w:rPr>
              <w:t xml:space="preserve"> alan </w:t>
            </w:r>
            <w:proofErr w:type="spellStart"/>
            <w:r w:rsidRPr="00C4413A">
              <w:rPr>
                <w:rFonts w:ascii="Times New Roman" w:hAnsi="Times New Roman" w:cs="Times New Roman"/>
                <w:color w:val="000000" w:themeColor="text1"/>
                <w:sz w:val="24"/>
                <w:szCs w:val="24"/>
              </w:rPr>
              <w:t>tüm</w:t>
            </w:r>
            <w:proofErr w:type="spellEnd"/>
            <w:r w:rsidRPr="00C4413A">
              <w:rPr>
                <w:rFonts w:ascii="Times New Roman" w:hAnsi="Times New Roman" w:cs="Times New Roman"/>
                <w:color w:val="000000" w:themeColor="text1"/>
                <w:sz w:val="24"/>
                <w:szCs w:val="24"/>
              </w:rPr>
              <w:t xml:space="preserve"> personelin </w:t>
            </w:r>
            <w:proofErr w:type="spellStart"/>
            <w:r w:rsidRPr="00C4413A">
              <w:rPr>
                <w:rFonts w:ascii="Times New Roman" w:hAnsi="Times New Roman" w:cs="Times New Roman"/>
                <w:color w:val="000000" w:themeColor="text1"/>
                <w:sz w:val="24"/>
                <w:szCs w:val="24"/>
              </w:rPr>
              <w:t>eğitim</w:t>
            </w:r>
            <w:proofErr w:type="spellEnd"/>
            <w:r w:rsidRPr="00C4413A">
              <w:rPr>
                <w:rFonts w:ascii="Times New Roman" w:hAnsi="Times New Roman" w:cs="Times New Roman"/>
                <w:color w:val="000000" w:themeColor="text1"/>
                <w:sz w:val="24"/>
                <w:szCs w:val="24"/>
              </w:rPr>
              <w:t xml:space="preserve"> ve liyakatlerinin </w:t>
            </w:r>
            <w:proofErr w:type="spellStart"/>
            <w:r w:rsidRPr="00C4413A">
              <w:rPr>
                <w:rFonts w:ascii="Times New Roman" w:hAnsi="Times New Roman" w:cs="Times New Roman"/>
                <w:color w:val="000000" w:themeColor="text1"/>
                <w:sz w:val="24"/>
                <w:szCs w:val="24"/>
              </w:rPr>
              <w:t>üstlendikleri</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görevlerle</w:t>
            </w:r>
            <w:proofErr w:type="spellEnd"/>
            <w:r w:rsidRPr="00C4413A">
              <w:rPr>
                <w:rFonts w:ascii="Times New Roman" w:hAnsi="Times New Roman" w:cs="Times New Roman"/>
                <w:color w:val="000000" w:themeColor="text1"/>
                <w:sz w:val="24"/>
                <w:szCs w:val="24"/>
              </w:rPr>
              <w:t xml:space="preserve"> uyumunu sağlamak </w:t>
            </w:r>
            <w:proofErr w:type="spellStart"/>
            <w:r w:rsidRPr="00C4413A">
              <w:rPr>
                <w:rFonts w:ascii="Times New Roman" w:hAnsi="Times New Roman" w:cs="Times New Roman"/>
                <w:color w:val="000000" w:themeColor="text1"/>
                <w:sz w:val="24"/>
                <w:szCs w:val="24"/>
              </w:rPr>
              <w:t>üzere</w:t>
            </w:r>
            <w:proofErr w:type="spellEnd"/>
            <w:r w:rsidRPr="00C4413A">
              <w:rPr>
                <w:rFonts w:ascii="Times New Roman" w:hAnsi="Times New Roman" w:cs="Times New Roman"/>
                <w:color w:val="000000" w:themeColor="text1"/>
                <w:sz w:val="24"/>
                <w:szCs w:val="24"/>
              </w:rPr>
              <w:t xml:space="preserve"> hizmet </w:t>
            </w:r>
            <w:proofErr w:type="spellStart"/>
            <w:r w:rsidRPr="00C4413A">
              <w:rPr>
                <w:rFonts w:ascii="Times New Roman" w:hAnsi="Times New Roman" w:cs="Times New Roman"/>
                <w:color w:val="000000" w:themeColor="text1"/>
                <w:sz w:val="24"/>
                <w:szCs w:val="24"/>
              </w:rPr>
              <w:t>içi</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eğitimler</w:t>
            </w:r>
            <w:proofErr w:type="spellEnd"/>
            <w:r w:rsidRPr="00C4413A">
              <w:rPr>
                <w:rFonts w:ascii="Times New Roman" w:hAnsi="Times New Roman" w:cs="Times New Roman"/>
                <w:color w:val="000000" w:themeColor="text1"/>
                <w:sz w:val="24"/>
                <w:szCs w:val="24"/>
              </w:rPr>
              <w:t xml:space="preserve"> düzenlenmektedir. Taşınır ve taşınmaz kaynakların yönetimi eğitim fakültesi yönetimi ve sekreterliğince takip edilmekte olup ilgili dosyalarda gerekli evraklar bulundurulmaktadır.</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Pr="00890EE9" w:rsidRDefault="00C4413A" w:rsidP="00C53E17">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http://kalite.comu.edu.tr/dokumanlar.html</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9440921"/>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9187356"/>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0390227"/>
                <w14:checkbox>
                  <w14:checked w14:val="1"/>
                  <w14:checkedState w14:val="2612" w14:font="MS Gothic"/>
                  <w14:uncheckedState w14:val="2610" w14:font="MS Gothic"/>
                </w14:checkbox>
              </w:sdtPr>
              <w:sdtEndPr/>
              <w:sdtContent>
                <w:r w:rsidR="00C4413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8.2-Kaynaklar, nitelikli bir öğretim kadrosunu çekecek, tutacak ve mesleki gelişimini sürdürmesini sağlayacak yeterlilikte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Pr="00890EE9"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Devlet </w:t>
            </w:r>
            <w:proofErr w:type="spellStart"/>
            <w:r w:rsidRPr="00C4413A">
              <w:rPr>
                <w:rFonts w:ascii="Times New Roman" w:hAnsi="Times New Roman" w:cs="Times New Roman"/>
                <w:color w:val="000000" w:themeColor="text1"/>
                <w:sz w:val="24"/>
                <w:szCs w:val="24"/>
              </w:rPr>
              <w:t>Üniversitesi’ne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bağlı</w:t>
            </w:r>
            <w:proofErr w:type="spellEnd"/>
            <w:r w:rsidRPr="00C4413A">
              <w:rPr>
                <w:rFonts w:ascii="Times New Roman" w:hAnsi="Times New Roman" w:cs="Times New Roman"/>
                <w:color w:val="000000" w:themeColor="text1"/>
                <w:sz w:val="24"/>
                <w:szCs w:val="24"/>
              </w:rPr>
              <w:t xml:space="preserve"> bir program olmamız nedeniyle </w:t>
            </w:r>
            <w:proofErr w:type="spellStart"/>
            <w:r w:rsidRPr="00C4413A">
              <w:rPr>
                <w:rFonts w:ascii="Times New Roman" w:hAnsi="Times New Roman" w:cs="Times New Roman"/>
                <w:color w:val="000000" w:themeColor="text1"/>
                <w:sz w:val="24"/>
                <w:szCs w:val="24"/>
              </w:rPr>
              <w:t>bütçemiz</w:t>
            </w:r>
            <w:proofErr w:type="spellEnd"/>
            <w:r w:rsidRPr="00C4413A">
              <w:rPr>
                <w:rFonts w:ascii="Times New Roman" w:hAnsi="Times New Roman" w:cs="Times New Roman"/>
                <w:color w:val="000000" w:themeColor="text1"/>
                <w:sz w:val="24"/>
                <w:szCs w:val="24"/>
              </w:rPr>
              <w:t xml:space="preserve"> kısıtlıdır. </w:t>
            </w:r>
            <w:proofErr w:type="spellStart"/>
            <w:r w:rsidRPr="00C4413A">
              <w:rPr>
                <w:rFonts w:ascii="Times New Roman" w:hAnsi="Times New Roman" w:cs="Times New Roman"/>
                <w:color w:val="000000" w:themeColor="text1"/>
                <w:sz w:val="24"/>
                <w:szCs w:val="24"/>
              </w:rPr>
              <w:t>İnsan</w:t>
            </w:r>
            <w:proofErr w:type="spellEnd"/>
            <w:r w:rsidRPr="00C4413A">
              <w:rPr>
                <w:rFonts w:ascii="Times New Roman" w:hAnsi="Times New Roman" w:cs="Times New Roman"/>
                <w:color w:val="000000" w:themeColor="text1"/>
                <w:sz w:val="24"/>
                <w:szCs w:val="24"/>
              </w:rPr>
              <w:t xml:space="preserve"> kaynaklarının </w:t>
            </w:r>
            <w:proofErr w:type="spellStart"/>
            <w:r w:rsidRPr="00C4413A">
              <w:rPr>
                <w:rFonts w:ascii="Times New Roman" w:hAnsi="Times New Roman" w:cs="Times New Roman"/>
                <w:color w:val="000000" w:themeColor="text1"/>
                <w:sz w:val="24"/>
                <w:szCs w:val="24"/>
              </w:rPr>
              <w:t>yönetimi</w:t>
            </w:r>
            <w:proofErr w:type="spellEnd"/>
            <w:r w:rsidRPr="00C4413A">
              <w:rPr>
                <w:rFonts w:ascii="Times New Roman" w:hAnsi="Times New Roman" w:cs="Times New Roman"/>
                <w:color w:val="000000" w:themeColor="text1"/>
                <w:sz w:val="24"/>
                <w:szCs w:val="24"/>
              </w:rPr>
              <w:t xml:space="preserve"> stratejileri kurumumuz personel daire </w:t>
            </w:r>
            <w:proofErr w:type="spellStart"/>
            <w:r w:rsidRPr="00C4413A">
              <w:rPr>
                <w:rFonts w:ascii="Times New Roman" w:hAnsi="Times New Roman" w:cs="Times New Roman"/>
                <w:color w:val="000000" w:themeColor="text1"/>
                <w:sz w:val="24"/>
                <w:szCs w:val="24"/>
              </w:rPr>
              <w:t>başkanlığı</w:t>
            </w:r>
            <w:proofErr w:type="spellEnd"/>
            <w:r w:rsidRPr="00C4413A">
              <w:rPr>
                <w:rFonts w:ascii="Times New Roman" w:hAnsi="Times New Roman" w:cs="Times New Roman"/>
                <w:color w:val="000000" w:themeColor="text1"/>
                <w:sz w:val="24"/>
                <w:szCs w:val="24"/>
              </w:rPr>
              <w:t xml:space="preserve"> ve strateji daire </w:t>
            </w:r>
            <w:proofErr w:type="spellStart"/>
            <w:r w:rsidRPr="00C4413A">
              <w:rPr>
                <w:rFonts w:ascii="Times New Roman" w:hAnsi="Times New Roman" w:cs="Times New Roman"/>
                <w:color w:val="000000" w:themeColor="text1"/>
                <w:sz w:val="24"/>
                <w:szCs w:val="24"/>
              </w:rPr>
              <w:lastRenderedPageBreak/>
              <w:t>başkanlığı</w:t>
            </w:r>
            <w:proofErr w:type="spellEnd"/>
            <w:r w:rsidRPr="00C4413A">
              <w:rPr>
                <w:rFonts w:ascii="Times New Roman" w:hAnsi="Times New Roman" w:cs="Times New Roman"/>
                <w:color w:val="000000" w:themeColor="text1"/>
                <w:sz w:val="24"/>
                <w:szCs w:val="24"/>
              </w:rPr>
              <w:t xml:space="preserve"> bünyesinde birimlerin oluşturdukları norm kadro sayılarına ve atama </w:t>
            </w:r>
            <w:proofErr w:type="gramStart"/>
            <w:r w:rsidRPr="00C4413A">
              <w:rPr>
                <w:rFonts w:ascii="Times New Roman" w:hAnsi="Times New Roman" w:cs="Times New Roman"/>
                <w:color w:val="000000" w:themeColor="text1"/>
                <w:sz w:val="24"/>
                <w:szCs w:val="24"/>
              </w:rPr>
              <w:t>kriterlerine</w:t>
            </w:r>
            <w:proofErr w:type="gram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göre</w:t>
            </w:r>
            <w:proofErr w:type="spellEnd"/>
            <w:r w:rsidRPr="00C4413A">
              <w:rPr>
                <w:rFonts w:ascii="Times New Roman" w:hAnsi="Times New Roman" w:cs="Times New Roman"/>
                <w:color w:val="000000" w:themeColor="text1"/>
                <w:sz w:val="24"/>
                <w:szCs w:val="24"/>
              </w:rPr>
              <w:t xml:space="preserve"> planlanmakta olup takibi </w:t>
            </w:r>
            <w:proofErr w:type="spellStart"/>
            <w:r w:rsidRPr="00C4413A">
              <w:rPr>
                <w:rFonts w:ascii="Times New Roman" w:hAnsi="Times New Roman" w:cs="Times New Roman"/>
                <w:color w:val="000000" w:themeColor="text1"/>
                <w:sz w:val="24"/>
                <w:szCs w:val="24"/>
              </w:rPr>
              <w:t>rektörlüğümüz</w:t>
            </w:r>
            <w:proofErr w:type="spellEnd"/>
            <w:r w:rsidRPr="00C4413A">
              <w:rPr>
                <w:rFonts w:ascii="Times New Roman" w:hAnsi="Times New Roman" w:cs="Times New Roman"/>
                <w:color w:val="000000" w:themeColor="text1"/>
                <w:sz w:val="24"/>
                <w:szCs w:val="24"/>
              </w:rPr>
              <w:t xml:space="preserve"> ve genel sekreterliğimizce yapılmaktadır. Program </w:t>
            </w:r>
            <w:proofErr w:type="spellStart"/>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elemanalarının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maas</w:t>
            </w:r>
            <w:proofErr w:type="spellEnd"/>
            <w:r w:rsidRPr="00C4413A">
              <w:rPr>
                <w:rFonts w:ascii="Times New Roman" w:hAnsi="Times New Roman" w:cs="Times New Roman"/>
                <w:color w:val="000000" w:themeColor="text1"/>
                <w:sz w:val="24"/>
                <w:szCs w:val="24"/>
              </w:rPr>
              <w:t xml:space="preserve">̧ ve ek ders </w:t>
            </w:r>
            <w:proofErr w:type="spellStart"/>
            <w:r w:rsidRPr="00C4413A">
              <w:rPr>
                <w:rFonts w:ascii="Times New Roman" w:hAnsi="Times New Roman" w:cs="Times New Roman"/>
                <w:color w:val="000000" w:themeColor="text1"/>
                <w:sz w:val="24"/>
                <w:szCs w:val="24"/>
              </w:rPr>
              <w:t>ücretleri</w:t>
            </w:r>
            <w:proofErr w:type="spellEnd"/>
            <w:r w:rsidRPr="00C4413A">
              <w:rPr>
                <w:rFonts w:ascii="Times New Roman" w:hAnsi="Times New Roman" w:cs="Times New Roman"/>
                <w:color w:val="000000" w:themeColor="text1"/>
                <w:sz w:val="24"/>
                <w:szCs w:val="24"/>
              </w:rPr>
              <w:t xml:space="preserve"> Eğitim Fakültesi </w:t>
            </w:r>
            <w:proofErr w:type="spellStart"/>
            <w:r w:rsidRPr="00C4413A">
              <w:rPr>
                <w:rFonts w:ascii="Times New Roman" w:hAnsi="Times New Roman" w:cs="Times New Roman"/>
                <w:color w:val="000000" w:themeColor="text1"/>
                <w:sz w:val="24"/>
                <w:szCs w:val="24"/>
              </w:rPr>
              <w:t>bütçesinden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döner</w:t>
            </w:r>
            <w:proofErr w:type="spellEnd"/>
            <w:r w:rsidRPr="00C4413A">
              <w:rPr>
                <w:rFonts w:ascii="Times New Roman" w:hAnsi="Times New Roman" w:cs="Times New Roman"/>
                <w:color w:val="000000" w:themeColor="text1"/>
                <w:sz w:val="24"/>
                <w:szCs w:val="24"/>
              </w:rPr>
              <w:t xml:space="preserve"> sermaye gelirleri ise Rektörlük Döner Sermaye bütçesinden karşılanmaktadır. Öğretim üyelerinin maaşları 657 sayılı devlet memuru kanunu ve 2547 sayılı kanunun akademik personel </w:t>
            </w:r>
            <w:proofErr w:type="spellStart"/>
            <w:r w:rsidRPr="00C4413A">
              <w:rPr>
                <w:rFonts w:ascii="Times New Roman" w:hAnsi="Times New Roman" w:cs="Times New Roman"/>
                <w:color w:val="000000" w:themeColor="text1"/>
                <w:sz w:val="24"/>
                <w:szCs w:val="24"/>
              </w:rPr>
              <w:t>maas</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ücretleri</w:t>
            </w:r>
            <w:proofErr w:type="spellEnd"/>
            <w:r w:rsidRPr="00C4413A">
              <w:rPr>
                <w:rFonts w:ascii="Times New Roman" w:hAnsi="Times New Roman" w:cs="Times New Roman"/>
                <w:color w:val="000000" w:themeColor="text1"/>
                <w:sz w:val="24"/>
                <w:szCs w:val="24"/>
              </w:rPr>
              <w:t xml:space="preserve"> hesaplama usullerine bakılarak hesaplanmaktadır. </w:t>
            </w:r>
            <w:proofErr w:type="spellStart"/>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elemanlarının ek ders </w:t>
            </w:r>
            <w:proofErr w:type="spellStart"/>
            <w:r w:rsidRPr="00C4413A">
              <w:rPr>
                <w:rFonts w:ascii="Times New Roman" w:hAnsi="Times New Roman" w:cs="Times New Roman"/>
                <w:color w:val="000000" w:themeColor="text1"/>
                <w:sz w:val="24"/>
                <w:szCs w:val="24"/>
              </w:rPr>
              <w:t>ücretleri</w:t>
            </w:r>
            <w:proofErr w:type="spellEnd"/>
            <w:r w:rsidRPr="00C4413A">
              <w:rPr>
                <w:rFonts w:ascii="Times New Roman" w:hAnsi="Times New Roman" w:cs="Times New Roman"/>
                <w:color w:val="000000" w:themeColor="text1"/>
                <w:sz w:val="24"/>
                <w:szCs w:val="24"/>
              </w:rPr>
              <w:t xml:space="preserve"> 2547 </w:t>
            </w:r>
            <w:proofErr w:type="spellStart"/>
            <w:r w:rsidRPr="00C4413A">
              <w:rPr>
                <w:rFonts w:ascii="Times New Roman" w:hAnsi="Times New Roman" w:cs="Times New Roman"/>
                <w:color w:val="000000" w:themeColor="text1"/>
                <w:sz w:val="24"/>
                <w:szCs w:val="24"/>
              </w:rPr>
              <w:t>nolu</w:t>
            </w:r>
            <w:proofErr w:type="spellEnd"/>
            <w:r w:rsidRPr="00C4413A">
              <w:rPr>
                <w:rFonts w:ascii="Times New Roman" w:hAnsi="Times New Roman" w:cs="Times New Roman"/>
                <w:color w:val="000000" w:themeColor="text1"/>
                <w:sz w:val="24"/>
                <w:szCs w:val="24"/>
              </w:rPr>
              <w:t xml:space="preserve"> kanunun Ek Ders </w:t>
            </w:r>
            <w:proofErr w:type="spellStart"/>
            <w:r w:rsidRPr="00C4413A">
              <w:rPr>
                <w:rFonts w:ascii="Times New Roman" w:hAnsi="Times New Roman" w:cs="Times New Roman"/>
                <w:color w:val="000000" w:themeColor="text1"/>
                <w:sz w:val="24"/>
                <w:szCs w:val="24"/>
              </w:rPr>
              <w:t>Usulu</w:t>
            </w:r>
            <w:proofErr w:type="spellEnd"/>
            <w:r w:rsidRPr="00C4413A">
              <w:rPr>
                <w:rFonts w:ascii="Times New Roman" w:hAnsi="Times New Roman" w:cs="Times New Roman"/>
                <w:color w:val="000000" w:themeColor="text1"/>
                <w:sz w:val="24"/>
                <w:szCs w:val="24"/>
              </w:rPr>
              <w:t xml:space="preserve">̈ ve </w:t>
            </w:r>
            <w:proofErr w:type="spellStart"/>
            <w:r w:rsidRPr="00C4413A">
              <w:rPr>
                <w:rFonts w:ascii="Times New Roman" w:hAnsi="Times New Roman" w:cs="Times New Roman"/>
                <w:color w:val="000000" w:themeColor="text1"/>
                <w:sz w:val="24"/>
                <w:szCs w:val="24"/>
              </w:rPr>
              <w:t>Esasları’na</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göre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düzenlenmektedir</w:t>
            </w:r>
            <w:proofErr w:type="spellEnd"/>
            <w:r w:rsidRPr="00C4413A">
              <w:rPr>
                <w:rFonts w:ascii="Times New Roman" w:hAnsi="Times New Roman" w:cs="Times New Roman"/>
                <w:color w:val="000000" w:themeColor="text1"/>
                <w:sz w:val="24"/>
                <w:szCs w:val="24"/>
              </w:rPr>
              <w:t xml:space="preserve">. </w:t>
            </w:r>
            <w:proofErr w:type="gramStart"/>
            <w:r w:rsidRPr="00C4413A">
              <w:rPr>
                <w:rFonts w:ascii="Times New Roman" w:hAnsi="Times New Roman" w:cs="Times New Roman"/>
                <w:color w:val="000000" w:themeColor="text1"/>
                <w:sz w:val="24"/>
                <w:szCs w:val="24"/>
              </w:rPr>
              <w:t xml:space="preserve">14 Kasım 2014’te </w:t>
            </w:r>
            <w:proofErr w:type="spellStart"/>
            <w:r w:rsidRPr="00C4413A">
              <w:rPr>
                <w:rFonts w:ascii="Times New Roman" w:hAnsi="Times New Roman" w:cs="Times New Roman"/>
                <w:color w:val="000000" w:themeColor="text1"/>
                <w:sz w:val="24"/>
                <w:szCs w:val="24"/>
              </w:rPr>
              <w:t>yürürlüğe</w:t>
            </w:r>
            <w:proofErr w:type="spellEnd"/>
            <w:r w:rsidRPr="00C4413A">
              <w:rPr>
                <w:rFonts w:ascii="Times New Roman" w:hAnsi="Times New Roman" w:cs="Times New Roman"/>
                <w:color w:val="000000" w:themeColor="text1"/>
                <w:sz w:val="24"/>
                <w:szCs w:val="24"/>
              </w:rPr>
              <w:t xml:space="preserve"> giren </w:t>
            </w:r>
            <w:proofErr w:type="spellStart"/>
            <w:r w:rsidRPr="00C4413A">
              <w:rPr>
                <w:rFonts w:ascii="Times New Roman" w:hAnsi="Times New Roman" w:cs="Times New Roman"/>
                <w:color w:val="000000" w:themeColor="text1"/>
                <w:sz w:val="24"/>
                <w:szCs w:val="24"/>
              </w:rPr>
              <w:t>Yükseköğretim</w:t>
            </w:r>
            <w:proofErr w:type="spellEnd"/>
            <w:r w:rsidRPr="00C4413A">
              <w:rPr>
                <w:rFonts w:ascii="Times New Roman" w:hAnsi="Times New Roman" w:cs="Times New Roman"/>
                <w:color w:val="000000" w:themeColor="text1"/>
                <w:sz w:val="24"/>
                <w:szCs w:val="24"/>
              </w:rPr>
              <w:t xml:space="preserve"> Personel Kanunu’nda </w:t>
            </w:r>
            <w:proofErr w:type="spellStart"/>
            <w:r w:rsidRPr="00C4413A">
              <w:rPr>
                <w:rFonts w:ascii="Times New Roman" w:hAnsi="Times New Roman" w:cs="Times New Roman"/>
                <w:color w:val="000000" w:themeColor="text1"/>
                <w:sz w:val="24"/>
                <w:szCs w:val="24"/>
              </w:rPr>
              <w:t>Değişiklik</w:t>
            </w:r>
            <w:proofErr w:type="spellEnd"/>
            <w:r w:rsidRPr="00C4413A">
              <w:rPr>
                <w:rFonts w:ascii="Times New Roman" w:hAnsi="Times New Roman" w:cs="Times New Roman"/>
                <w:color w:val="000000" w:themeColor="text1"/>
                <w:sz w:val="24"/>
                <w:szCs w:val="24"/>
              </w:rPr>
              <w:t xml:space="preserve"> Yapılmasına Dair Kanunla birlikte </w:t>
            </w:r>
            <w:proofErr w:type="spellStart"/>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Üye</w:t>
            </w:r>
            <w:proofErr w:type="spellEnd"/>
            <w:r w:rsidRPr="00C4413A">
              <w:rPr>
                <w:rFonts w:ascii="Times New Roman" w:hAnsi="Times New Roman" w:cs="Times New Roman"/>
                <w:color w:val="000000" w:themeColor="text1"/>
                <w:sz w:val="24"/>
                <w:szCs w:val="24"/>
              </w:rPr>
              <w:t xml:space="preserve"> ve Yardımcılarının </w:t>
            </w:r>
            <w:proofErr w:type="spellStart"/>
            <w:r w:rsidRPr="00C4413A">
              <w:rPr>
                <w:rFonts w:ascii="Times New Roman" w:hAnsi="Times New Roman" w:cs="Times New Roman"/>
                <w:color w:val="000000" w:themeColor="text1"/>
                <w:sz w:val="24"/>
                <w:szCs w:val="24"/>
              </w:rPr>
              <w:t>maaşlarında</w:t>
            </w:r>
            <w:proofErr w:type="spellEnd"/>
            <w:r w:rsidRPr="00C4413A">
              <w:rPr>
                <w:rFonts w:ascii="Times New Roman" w:hAnsi="Times New Roman" w:cs="Times New Roman"/>
                <w:color w:val="000000" w:themeColor="text1"/>
                <w:sz w:val="24"/>
                <w:szCs w:val="24"/>
              </w:rPr>
              <w:t xml:space="preserve"> olumlu bir </w:t>
            </w:r>
            <w:proofErr w:type="spellStart"/>
            <w:r w:rsidRPr="00C4413A">
              <w:rPr>
                <w:rFonts w:ascii="Times New Roman" w:hAnsi="Times New Roman" w:cs="Times New Roman"/>
                <w:color w:val="000000" w:themeColor="text1"/>
                <w:sz w:val="24"/>
                <w:szCs w:val="24"/>
              </w:rPr>
              <w:t>iyileştirmeye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gidilmis</w:t>
            </w:r>
            <w:proofErr w:type="spellEnd"/>
            <w:r w:rsidRPr="00C4413A">
              <w:rPr>
                <w:rFonts w:ascii="Times New Roman" w:hAnsi="Times New Roman" w:cs="Times New Roman"/>
                <w:color w:val="000000" w:themeColor="text1"/>
                <w:sz w:val="24"/>
                <w:szCs w:val="24"/>
              </w:rPr>
              <w:t xml:space="preserve">̧ olması </w:t>
            </w:r>
            <w:proofErr w:type="spellStart"/>
            <w:r w:rsidRPr="00C4413A">
              <w:rPr>
                <w:rFonts w:ascii="Times New Roman" w:hAnsi="Times New Roman" w:cs="Times New Roman"/>
                <w:color w:val="000000" w:themeColor="text1"/>
                <w:sz w:val="24"/>
                <w:szCs w:val="24"/>
              </w:rPr>
              <w:t>ülkemizde</w:t>
            </w:r>
            <w:proofErr w:type="spellEnd"/>
            <w:r w:rsidRPr="00C4413A">
              <w:rPr>
                <w:rFonts w:ascii="Times New Roman" w:hAnsi="Times New Roman" w:cs="Times New Roman"/>
                <w:color w:val="000000" w:themeColor="text1"/>
                <w:sz w:val="24"/>
                <w:szCs w:val="24"/>
              </w:rPr>
              <w:t xml:space="preserve"> nitelikli </w:t>
            </w:r>
            <w:proofErr w:type="spellStart"/>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kadrosunu </w:t>
            </w:r>
            <w:proofErr w:type="spellStart"/>
            <w:r w:rsidRPr="00C4413A">
              <w:rPr>
                <w:rFonts w:ascii="Times New Roman" w:hAnsi="Times New Roman" w:cs="Times New Roman"/>
                <w:color w:val="000000" w:themeColor="text1"/>
                <w:sz w:val="24"/>
                <w:szCs w:val="24"/>
              </w:rPr>
              <w:t>çekme</w:t>
            </w:r>
            <w:proofErr w:type="spellEnd"/>
            <w:r w:rsidRPr="00C4413A">
              <w:rPr>
                <w:rFonts w:ascii="Times New Roman" w:hAnsi="Times New Roman" w:cs="Times New Roman"/>
                <w:color w:val="000000" w:themeColor="text1"/>
                <w:sz w:val="24"/>
                <w:szCs w:val="24"/>
              </w:rPr>
              <w:t xml:space="preserve"> ve </w:t>
            </w:r>
            <w:proofErr w:type="spellStart"/>
            <w:r w:rsidRPr="00C4413A">
              <w:rPr>
                <w:rFonts w:ascii="Times New Roman" w:hAnsi="Times New Roman" w:cs="Times New Roman"/>
                <w:color w:val="000000" w:themeColor="text1"/>
                <w:sz w:val="24"/>
                <w:szCs w:val="24"/>
              </w:rPr>
              <w:t>devamlılığını</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sağlama</w:t>
            </w:r>
            <w:proofErr w:type="spellEnd"/>
            <w:r w:rsidRPr="00C4413A">
              <w:rPr>
                <w:rFonts w:ascii="Times New Roman" w:hAnsi="Times New Roman" w:cs="Times New Roman"/>
                <w:color w:val="000000" w:themeColor="text1"/>
                <w:sz w:val="24"/>
                <w:szCs w:val="24"/>
              </w:rPr>
              <w:t xml:space="preserve"> noktasında </w:t>
            </w:r>
            <w:proofErr w:type="spellStart"/>
            <w:r w:rsidRPr="00C4413A">
              <w:rPr>
                <w:rFonts w:ascii="Times New Roman" w:hAnsi="Times New Roman" w:cs="Times New Roman"/>
                <w:color w:val="000000" w:themeColor="text1"/>
                <w:sz w:val="24"/>
                <w:szCs w:val="24"/>
              </w:rPr>
              <w:t>önemli</w:t>
            </w:r>
            <w:proofErr w:type="spellEnd"/>
            <w:r w:rsidRPr="00C4413A">
              <w:rPr>
                <w:rFonts w:ascii="Times New Roman" w:hAnsi="Times New Roman" w:cs="Times New Roman"/>
                <w:color w:val="000000" w:themeColor="text1"/>
                <w:sz w:val="24"/>
                <w:szCs w:val="24"/>
              </w:rPr>
              <w:t xml:space="preserve"> bir </w:t>
            </w:r>
            <w:proofErr w:type="spellStart"/>
            <w:r w:rsidRPr="00C4413A">
              <w:rPr>
                <w:rFonts w:ascii="Times New Roman" w:hAnsi="Times New Roman" w:cs="Times New Roman"/>
                <w:color w:val="000000" w:themeColor="text1"/>
                <w:sz w:val="24"/>
                <w:szCs w:val="24"/>
              </w:rPr>
              <w:t>teşvik</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sağlamıştır</w:t>
            </w:r>
            <w:proofErr w:type="spellEnd"/>
            <w:r w:rsidRPr="00C4413A">
              <w:rPr>
                <w:rFonts w:ascii="Times New Roman" w:hAnsi="Times New Roman" w:cs="Times New Roman"/>
                <w:color w:val="000000" w:themeColor="text1"/>
                <w:sz w:val="24"/>
                <w:szCs w:val="24"/>
              </w:rPr>
              <w:t xml:space="preserve">. </w:t>
            </w:r>
            <w:proofErr w:type="spellStart"/>
            <w:proofErr w:type="gramEnd"/>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elemanlarımız yaptıkları TÜBİTAK ve BAP projeleri kanalıyla da ek gelir edinme </w:t>
            </w:r>
            <w:proofErr w:type="gramStart"/>
            <w:r w:rsidRPr="00C4413A">
              <w:rPr>
                <w:rFonts w:ascii="Times New Roman" w:hAnsi="Times New Roman" w:cs="Times New Roman"/>
                <w:color w:val="000000" w:themeColor="text1"/>
                <w:sz w:val="24"/>
                <w:szCs w:val="24"/>
              </w:rPr>
              <w:t>imkanına</w:t>
            </w:r>
            <w:proofErr w:type="gramEnd"/>
            <w:r w:rsidRPr="00C4413A">
              <w:rPr>
                <w:rFonts w:ascii="Times New Roman" w:hAnsi="Times New Roman" w:cs="Times New Roman"/>
                <w:color w:val="000000" w:themeColor="text1"/>
                <w:sz w:val="24"/>
                <w:szCs w:val="24"/>
              </w:rPr>
              <w:t xml:space="preserve"> sahiptir. Ayrıca program </w:t>
            </w:r>
            <w:proofErr w:type="spellStart"/>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elemanlarının bazıları </w:t>
            </w:r>
            <w:proofErr w:type="spellStart"/>
            <w:r w:rsidRPr="00C4413A">
              <w:rPr>
                <w:rFonts w:ascii="Times New Roman" w:hAnsi="Times New Roman" w:cs="Times New Roman"/>
                <w:color w:val="000000" w:themeColor="text1"/>
                <w:sz w:val="24"/>
                <w:szCs w:val="24"/>
              </w:rPr>
              <w:t>üniversitemizin</w:t>
            </w:r>
            <w:proofErr w:type="spellEnd"/>
            <w:r w:rsidRPr="00C4413A">
              <w:rPr>
                <w:rFonts w:ascii="Times New Roman" w:hAnsi="Times New Roman" w:cs="Times New Roman"/>
                <w:color w:val="000000" w:themeColor="text1"/>
                <w:sz w:val="24"/>
                <w:szCs w:val="24"/>
              </w:rPr>
              <w:t xml:space="preserve"> Bilimsel </w:t>
            </w:r>
            <w:proofErr w:type="spellStart"/>
            <w:r w:rsidRPr="00C4413A">
              <w:rPr>
                <w:rFonts w:ascii="Times New Roman" w:hAnsi="Times New Roman" w:cs="Times New Roman"/>
                <w:color w:val="000000" w:themeColor="text1"/>
                <w:sz w:val="24"/>
                <w:szCs w:val="24"/>
              </w:rPr>
              <w:t>Araştırma</w:t>
            </w:r>
            <w:proofErr w:type="spellEnd"/>
            <w:r w:rsidRPr="00C4413A">
              <w:rPr>
                <w:rFonts w:ascii="Times New Roman" w:hAnsi="Times New Roman" w:cs="Times New Roman"/>
                <w:color w:val="000000" w:themeColor="text1"/>
                <w:sz w:val="24"/>
                <w:szCs w:val="24"/>
              </w:rPr>
              <w:t xml:space="preserve"> Projeleri (BAP) ile bazıları ise sanayi ortaklı projeler ile bilimsel </w:t>
            </w:r>
            <w:proofErr w:type="spellStart"/>
            <w:r w:rsidRPr="00C4413A">
              <w:rPr>
                <w:rFonts w:ascii="Times New Roman" w:hAnsi="Times New Roman" w:cs="Times New Roman"/>
                <w:color w:val="000000" w:themeColor="text1"/>
                <w:sz w:val="24"/>
                <w:szCs w:val="24"/>
              </w:rPr>
              <w:t>çalışmalara</w:t>
            </w:r>
            <w:proofErr w:type="spellEnd"/>
            <w:r w:rsidRPr="00C4413A">
              <w:rPr>
                <w:rFonts w:ascii="Times New Roman" w:hAnsi="Times New Roman" w:cs="Times New Roman"/>
                <w:color w:val="000000" w:themeColor="text1"/>
                <w:sz w:val="24"/>
                <w:szCs w:val="24"/>
              </w:rPr>
              <w:t xml:space="preserve"> katkıda bulunmaktadırlar. </w:t>
            </w:r>
            <w:proofErr w:type="gramStart"/>
            <w:r w:rsidRPr="00C4413A">
              <w:rPr>
                <w:rFonts w:ascii="Times New Roman" w:hAnsi="Times New Roman" w:cs="Times New Roman"/>
                <w:color w:val="000000" w:themeColor="text1"/>
                <w:sz w:val="24"/>
                <w:szCs w:val="24"/>
              </w:rPr>
              <w:t xml:space="preserve">Ayrıca 14 Aralık 2015 tarihinde Bakanlar Kurulu kararı ile </w:t>
            </w:r>
            <w:proofErr w:type="spellStart"/>
            <w:r w:rsidRPr="00C4413A">
              <w:rPr>
                <w:rFonts w:ascii="Times New Roman" w:hAnsi="Times New Roman" w:cs="Times New Roman"/>
                <w:color w:val="000000" w:themeColor="text1"/>
                <w:sz w:val="24"/>
                <w:szCs w:val="24"/>
              </w:rPr>
              <w:t>yürürlüğe</w:t>
            </w:r>
            <w:proofErr w:type="spellEnd"/>
            <w:r w:rsidRPr="00C4413A">
              <w:rPr>
                <w:rFonts w:ascii="Times New Roman" w:hAnsi="Times New Roman" w:cs="Times New Roman"/>
                <w:color w:val="000000" w:themeColor="text1"/>
                <w:sz w:val="24"/>
                <w:szCs w:val="24"/>
              </w:rPr>
              <w:t xml:space="preserve"> giren Akademik </w:t>
            </w:r>
            <w:proofErr w:type="spellStart"/>
            <w:r w:rsidRPr="00C4413A">
              <w:rPr>
                <w:rFonts w:ascii="Times New Roman" w:hAnsi="Times New Roman" w:cs="Times New Roman"/>
                <w:color w:val="000000" w:themeColor="text1"/>
                <w:sz w:val="24"/>
                <w:szCs w:val="24"/>
              </w:rPr>
              <w:t>Teşvik</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Ödeneği</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Yönetmeliği’ne</w:t>
            </w:r>
            <w:proofErr w:type="spellEnd"/>
            <w:r w:rsidRPr="00C4413A">
              <w:rPr>
                <w:rFonts w:ascii="Times New Roman" w:hAnsi="Times New Roman" w:cs="Times New Roman"/>
                <w:color w:val="000000" w:themeColor="text1"/>
                <w:sz w:val="24"/>
                <w:szCs w:val="24"/>
              </w:rPr>
              <w:t xml:space="preserve"> dayanarak </w:t>
            </w:r>
            <w:proofErr w:type="spellStart"/>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üyelerimiz</w:t>
            </w:r>
            <w:proofErr w:type="spellEnd"/>
            <w:r w:rsidRPr="00C4413A">
              <w:rPr>
                <w:rFonts w:ascii="Times New Roman" w:hAnsi="Times New Roman" w:cs="Times New Roman"/>
                <w:color w:val="000000" w:themeColor="text1"/>
                <w:sz w:val="24"/>
                <w:szCs w:val="24"/>
              </w:rPr>
              <w:t xml:space="preserve"> proje, </w:t>
            </w:r>
            <w:proofErr w:type="spellStart"/>
            <w:r w:rsidRPr="00C4413A">
              <w:rPr>
                <w:rFonts w:ascii="Times New Roman" w:hAnsi="Times New Roman" w:cs="Times New Roman"/>
                <w:color w:val="000000" w:themeColor="text1"/>
                <w:sz w:val="24"/>
                <w:szCs w:val="24"/>
              </w:rPr>
              <w:t>araştırma</w:t>
            </w:r>
            <w:proofErr w:type="spellEnd"/>
            <w:r w:rsidRPr="00C4413A">
              <w:rPr>
                <w:rFonts w:ascii="Times New Roman" w:hAnsi="Times New Roman" w:cs="Times New Roman"/>
                <w:color w:val="000000" w:themeColor="text1"/>
                <w:sz w:val="24"/>
                <w:szCs w:val="24"/>
              </w:rPr>
              <w:t xml:space="preserve">, yayın, tasarım, sergi, patent, atıflar, </w:t>
            </w:r>
            <w:proofErr w:type="spellStart"/>
            <w:r w:rsidRPr="00C4413A">
              <w:rPr>
                <w:rFonts w:ascii="Times New Roman" w:hAnsi="Times New Roman" w:cs="Times New Roman"/>
                <w:color w:val="000000" w:themeColor="text1"/>
                <w:sz w:val="24"/>
                <w:szCs w:val="24"/>
              </w:rPr>
              <w:t>teblig</w:t>
            </w:r>
            <w:proofErr w:type="spellEnd"/>
            <w:r w:rsidRPr="00C4413A">
              <w:rPr>
                <w:rFonts w:ascii="Times New Roman" w:hAnsi="Times New Roman" w:cs="Times New Roman"/>
                <w:color w:val="000000" w:themeColor="text1"/>
                <w:sz w:val="24"/>
                <w:szCs w:val="24"/>
              </w:rPr>
              <w:t xml:space="preserve">̆ ve </w:t>
            </w:r>
            <w:proofErr w:type="spellStart"/>
            <w:r w:rsidRPr="00C4413A">
              <w:rPr>
                <w:rFonts w:ascii="Times New Roman" w:hAnsi="Times New Roman" w:cs="Times New Roman"/>
                <w:color w:val="000000" w:themeColor="text1"/>
                <w:sz w:val="24"/>
                <w:szCs w:val="24"/>
              </w:rPr>
              <w:t>almıs</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olduğu</w:t>
            </w:r>
            <w:proofErr w:type="spellEnd"/>
            <w:r w:rsidRPr="00C4413A">
              <w:rPr>
                <w:rFonts w:ascii="Times New Roman" w:hAnsi="Times New Roman" w:cs="Times New Roman"/>
                <w:color w:val="000000" w:themeColor="text1"/>
                <w:sz w:val="24"/>
                <w:szCs w:val="24"/>
              </w:rPr>
              <w:t xml:space="preserve"> akademik </w:t>
            </w:r>
            <w:proofErr w:type="spellStart"/>
            <w:r w:rsidRPr="00C4413A">
              <w:rPr>
                <w:rFonts w:ascii="Times New Roman" w:hAnsi="Times New Roman" w:cs="Times New Roman"/>
                <w:color w:val="000000" w:themeColor="text1"/>
                <w:sz w:val="24"/>
                <w:szCs w:val="24"/>
              </w:rPr>
              <w:t>ödüller</w:t>
            </w:r>
            <w:proofErr w:type="spellEnd"/>
            <w:r w:rsidRPr="00C4413A">
              <w:rPr>
                <w:rFonts w:ascii="Times New Roman" w:hAnsi="Times New Roman" w:cs="Times New Roman"/>
                <w:color w:val="000000" w:themeColor="text1"/>
                <w:sz w:val="24"/>
                <w:szCs w:val="24"/>
              </w:rPr>
              <w:t xml:space="preserve"> gibi akademik faaliyetleri </w:t>
            </w:r>
            <w:proofErr w:type="spellStart"/>
            <w:r w:rsidRPr="00C4413A">
              <w:rPr>
                <w:rFonts w:ascii="Times New Roman" w:hAnsi="Times New Roman" w:cs="Times New Roman"/>
                <w:color w:val="000000" w:themeColor="text1"/>
                <w:sz w:val="24"/>
                <w:szCs w:val="24"/>
              </w:rPr>
              <w:t>için</w:t>
            </w:r>
            <w:proofErr w:type="spellEnd"/>
            <w:r w:rsidRPr="00C4413A">
              <w:rPr>
                <w:rFonts w:ascii="Times New Roman" w:hAnsi="Times New Roman" w:cs="Times New Roman"/>
                <w:color w:val="000000" w:themeColor="text1"/>
                <w:sz w:val="24"/>
                <w:szCs w:val="24"/>
              </w:rPr>
              <w:t xml:space="preserve"> akademik </w:t>
            </w:r>
            <w:proofErr w:type="spellStart"/>
            <w:r w:rsidRPr="00C4413A">
              <w:rPr>
                <w:rFonts w:ascii="Times New Roman" w:hAnsi="Times New Roman" w:cs="Times New Roman"/>
                <w:color w:val="000000" w:themeColor="text1"/>
                <w:sz w:val="24"/>
                <w:szCs w:val="24"/>
              </w:rPr>
              <w:t>teşvik</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ödeneği</w:t>
            </w:r>
            <w:proofErr w:type="spellEnd"/>
            <w:r w:rsidRPr="00C4413A">
              <w:rPr>
                <w:rFonts w:ascii="Times New Roman" w:hAnsi="Times New Roman" w:cs="Times New Roman"/>
                <w:color w:val="000000" w:themeColor="text1"/>
                <w:sz w:val="24"/>
                <w:szCs w:val="24"/>
              </w:rPr>
              <w:t xml:space="preserve"> almaktadırlar. </w:t>
            </w:r>
            <w:proofErr w:type="spellStart"/>
            <w:proofErr w:type="gramEnd"/>
            <w:r w:rsidRPr="00C4413A">
              <w:rPr>
                <w:rFonts w:ascii="Times New Roman" w:hAnsi="Times New Roman" w:cs="Times New Roman"/>
                <w:color w:val="000000" w:themeColor="text1"/>
                <w:sz w:val="24"/>
                <w:szCs w:val="24"/>
              </w:rPr>
              <w:t>Düzenli</w:t>
            </w:r>
            <w:proofErr w:type="spellEnd"/>
            <w:r w:rsidRPr="00C4413A">
              <w:rPr>
                <w:rFonts w:ascii="Times New Roman" w:hAnsi="Times New Roman" w:cs="Times New Roman"/>
                <w:color w:val="000000" w:themeColor="text1"/>
                <w:sz w:val="24"/>
                <w:szCs w:val="24"/>
              </w:rPr>
              <w:t xml:space="preserve"> olarak, </w:t>
            </w:r>
            <w:proofErr w:type="spellStart"/>
            <w:r w:rsidRPr="00C4413A">
              <w:rPr>
                <w:rFonts w:ascii="Times New Roman" w:hAnsi="Times New Roman" w:cs="Times New Roman"/>
                <w:color w:val="000000" w:themeColor="text1"/>
                <w:sz w:val="24"/>
                <w:szCs w:val="24"/>
              </w:rPr>
              <w:t>Öğretim</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Üye</w:t>
            </w:r>
            <w:proofErr w:type="spellEnd"/>
            <w:r w:rsidRPr="00C4413A">
              <w:rPr>
                <w:rFonts w:ascii="Times New Roman" w:hAnsi="Times New Roman" w:cs="Times New Roman"/>
                <w:color w:val="000000" w:themeColor="text1"/>
                <w:sz w:val="24"/>
                <w:szCs w:val="24"/>
              </w:rPr>
              <w:t xml:space="preserve"> ve Yardımcılarının istekleri </w:t>
            </w:r>
            <w:proofErr w:type="spellStart"/>
            <w:r w:rsidRPr="00C4413A">
              <w:rPr>
                <w:rFonts w:ascii="Times New Roman" w:hAnsi="Times New Roman" w:cs="Times New Roman"/>
                <w:color w:val="000000" w:themeColor="text1"/>
                <w:sz w:val="24"/>
                <w:szCs w:val="24"/>
              </w:rPr>
              <w:t>doğrultusunda</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kütüphaneye</w:t>
            </w:r>
            <w:proofErr w:type="spellEnd"/>
            <w:r w:rsidRPr="00C4413A">
              <w:rPr>
                <w:rFonts w:ascii="Times New Roman" w:hAnsi="Times New Roman" w:cs="Times New Roman"/>
                <w:color w:val="000000" w:themeColor="text1"/>
                <w:sz w:val="24"/>
                <w:szCs w:val="24"/>
              </w:rPr>
              <w:t xml:space="preserve"> kitap alımları </w:t>
            </w:r>
            <w:proofErr w:type="spellStart"/>
            <w:r w:rsidRPr="00C4413A">
              <w:rPr>
                <w:rFonts w:ascii="Times New Roman" w:hAnsi="Times New Roman" w:cs="Times New Roman"/>
                <w:color w:val="000000" w:themeColor="text1"/>
                <w:sz w:val="24"/>
                <w:szCs w:val="24"/>
              </w:rPr>
              <w:t>gerçekleştirilmekte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üye</w:t>
            </w:r>
            <w:proofErr w:type="spellEnd"/>
            <w:r w:rsidRPr="00C4413A">
              <w:rPr>
                <w:rFonts w:ascii="Times New Roman" w:hAnsi="Times New Roman" w:cs="Times New Roman"/>
                <w:color w:val="000000" w:themeColor="text1"/>
                <w:sz w:val="24"/>
                <w:szCs w:val="24"/>
              </w:rPr>
              <w:t xml:space="preserve"> olunan bilimsel veri tabanı sayısı arttırılarak bilimsel yayınlara </w:t>
            </w:r>
            <w:proofErr w:type="spellStart"/>
            <w:r w:rsidRPr="00C4413A">
              <w:rPr>
                <w:rFonts w:ascii="Times New Roman" w:hAnsi="Times New Roman" w:cs="Times New Roman"/>
                <w:color w:val="000000" w:themeColor="text1"/>
                <w:sz w:val="24"/>
                <w:szCs w:val="24"/>
              </w:rPr>
              <w:t>ulaşım</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imkânları</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genişletilmektedir</w:t>
            </w:r>
            <w:proofErr w:type="spellEnd"/>
            <w:r w:rsidRPr="00C4413A">
              <w:rPr>
                <w:rFonts w:ascii="Times New Roman" w:hAnsi="Times New Roman" w:cs="Times New Roman"/>
                <w:color w:val="000000" w:themeColor="text1"/>
                <w:sz w:val="24"/>
                <w:szCs w:val="24"/>
              </w:rPr>
              <w:t>.</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697B89" w:rsidRPr="00890EE9" w:rsidRDefault="00C4413A" w:rsidP="00C53E17">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http://personel.comu.edu.tr/</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9704201"/>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1929381"/>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3694879"/>
                <w14:checkbox>
                  <w14:checked w14:val="1"/>
                  <w14:checkedState w14:val="2612" w14:font="MS Gothic"/>
                  <w14:uncheckedState w14:val="2610" w14:font="MS Gothic"/>
                </w14:checkbox>
              </w:sdtPr>
              <w:sdtEndPr/>
              <w:sdtContent>
                <w:r w:rsidR="00C4413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8.3-Program için gereken altyapıyı temin etmeye, bakımını yapmaya ve işletmeye yetecek parasal kaynak sağlanmalıdır.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Pr="00890EE9" w:rsidRDefault="00C4413A" w:rsidP="00F04ECE">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Program </w:t>
            </w:r>
            <w:proofErr w:type="spellStart"/>
            <w:r w:rsidRPr="00C4413A">
              <w:rPr>
                <w:rFonts w:ascii="Times New Roman" w:hAnsi="Times New Roman" w:cs="Times New Roman"/>
                <w:color w:val="000000" w:themeColor="text1"/>
                <w:sz w:val="24"/>
                <w:szCs w:val="24"/>
              </w:rPr>
              <w:t>için</w:t>
            </w:r>
            <w:proofErr w:type="spellEnd"/>
            <w:r w:rsidRPr="00C4413A">
              <w:rPr>
                <w:rFonts w:ascii="Times New Roman" w:hAnsi="Times New Roman" w:cs="Times New Roman"/>
                <w:color w:val="000000" w:themeColor="text1"/>
                <w:sz w:val="24"/>
                <w:szCs w:val="24"/>
              </w:rPr>
              <w:t xml:space="preserve"> gerekli altyapı ve teçhizat desteği, üniversitemiz Eğitim Fakültesi </w:t>
            </w:r>
            <w:proofErr w:type="spellStart"/>
            <w:r w:rsidRPr="00C4413A">
              <w:rPr>
                <w:rFonts w:ascii="Times New Roman" w:hAnsi="Times New Roman" w:cs="Times New Roman"/>
                <w:color w:val="000000" w:themeColor="text1"/>
                <w:sz w:val="24"/>
                <w:szCs w:val="24"/>
              </w:rPr>
              <w:t>bütçesinin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bölüm</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için</w:t>
            </w:r>
            <w:proofErr w:type="spellEnd"/>
            <w:r w:rsidRPr="00C4413A">
              <w:rPr>
                <w:rFonts w:ascii="Times New Roman" w:hAnsi="Times New Roman" w:cs="Times New Roman"/>
                <w:color w:val="000000" w:themeColor="text1"/>
                <w:sz w:val="24"/>
                <w:szCs w:val="24"/>
              </w:rPr>
              <w:t xml:space="preserve"> ayrılan kısmından karşılanmaktadır. Bolümler program başkanlarından gelen talepler </w:t>
            </w:r>
            <w:proofErr w:type="spellStart"/>
            <w:r w:rsidRPr="00C4413A">
              <w:rPr>
                <w:rFonts w:ascii="Times New Roman" w:hAnsi="Times New Roman" w:cs="Times New Roman"/>
                <w:color w:val="000000" w:themeColor="text1"/>
                <w:sz w:val="24"/>
                <w:szCs w:val="24"/>
              </w:rPr>
              <w:t>doğrultusunda</w:t>
            </w:r>
            <w:proofErr w:type="spellEnd"/>
            <w:r w:rsidRPr="00C4413A">
              <w:rPr>
                <w:rFonts w:ascii="Times New Roman" w:hAnsi="Times New Roman" w:cs="Times New Roman"/>
                <w:color w:val="000000" w:themeColor="text1"/>
                <w:sz w:val="24"/>
                <w:szCs w:val="24"/>
              </w:rPr>
              <w:t xml:space="preserve"> alt yapı ile ilgili isteklerini </w:t>
            </w:r>
            <w:r w:rsidR="00F04ECE">
              <w:rPr>
                <w:rFonts w:ascii="Times New Roman" w:hAnsi="Times New Roman" w:cs="Times New Roman"/>
                <w:color w:val="000000" w:themeColor="text1"/>
                <w:sz w:val="24"/>
                <w:szCs w:val="24"/>
              </w:rPr>
              <w:t>dekanlığa</w:t>
            </w:r>
            <w:r w:rsidRPr="00C4413A">
              <w:rPr>
                <w:rFonts w:ascii="Times New Roman" w:hAnsi="Times New Roman" w:cs="Times New Roman"/>
                <w:color w:val="000000" w:themeColor="text1"/>
                <w:sz w:val="24"/>
                <w:szCs w:val="24"/>
              </w:rPr>
              <w:t xml:space="preserve"> yazılı olarak bildirir. </w:t>
            </w:r>
            <w:r w:rsidR="00F04ECE">
              <w:rPr>
                <w:rFonts w:ascii="Times New Roman" w:hAnsi="Times New Roman" w:cs="Times New Roman"/>
                <w:color w:val="000000" w:themeColor="text1"/>
                <w:sz w:val="24"/>
                <w:szCs w:val="24"/>
              </w:rPr>
              <w:t>Dekanlık</w:t>
            </w:r>
            <w:r w:rsidRPr="00C4413A">
              <w:rPr>
                <w:rFonts w:ascii="Times New Roman" w:hAnsi="Times New Roman" w:cs="Times New Roman"/>
                <w:color w:val="000000" w:themeColor="text1"/>
                <w:sz w:val="24"/>
                <w:szCs w:val="24"/>
              </w:rPr>
              <w:t xml:space="preserve"> ilgili </w:t>
            </w:r>
            <w:proofErr w:type="spellStart"/>
            <w:r w:rsidRPr="00C4413A">
              <w:rPr>
                <w:rFonts w:ascii="Times New Roman" w:hAnsi="Times New Roman" w:cs="Times New Roman"/>
                <w:color w:val="000000" w:themeColor="text1"/>
                <w:sz w:val="24"/>
                <w:szCs w:val="24"/>
              </w:rPr>
              <w:t>ihtiyac</w:t>
            </w:r>
            <w:proofErr w:type="spellEnd"/>
            <w:r w:rsidRPr="00C4413A">
              <w:rPr>
                <w:rFonts w:ascii="Times New Roman" w:hAnsi="Times New Roman" w:cs="Times New Roman"/>
                <w:color w:val="000000" w:themeColor="text1"/>
                <w:sz w:val="24"/>
                <w:szCs w:val="24"/>
              </w:rPr>
              <w:t xml:space="preserve">̧ ve istekleri </w:t>
            </w:r>
            <w:proofErr w:type="spellStart"/>
            <w:r w:rsidRPr="00C4413A">
              <w:rPr>
                <w:rFonts w:ascii="Times New Roman" w:hAnsi="Times New Roman" w:cs="Times New Roman"/>
                <w:color w:val="000000" w:themeColor="text1"/>
                <w:sz w:val="24"/>
                <w:szCs w:val="24"/>
              </w:rPr>
              <w:t>Rektörlük</w:t>
            </w:r>
            <w:proofErr w:type="spellEnd"/>
            <w:r w:rsidRPr="00C4413A">
              <w:rPr>
                <w:rFonts w:ascii="Times New Roman" w:hAnsi="Times New Roman" w:cs="Times New Roman"/>
                <w:color w:val="000000" w:themeColor="text1"/>
                <w:sz w:val="24"/>
                <w:szCs w:val="24"/>
              </w:rPr>
              <w:t xml:space="preserve"> Yapı </w:t>
            </w:r>
            <w:proofErr w:type="spellStart"/>
            <w:r w:rsidRPr="00C4413A">
              <w:rPr>
                <w:rFonts w:ascii="Times New Roman" w:hAnsi="Times New Roman" w:cs="Times New Roman"/>
                <w:color w:val="000000" w:themeColor="text1"/>
                <w:sz w:val="24"/>
                <w:szCs w:val="24"/>
              </w:rPr>
              <w:t>İşleri</w:t>
            </w:r>
            <w:proofErr w:type="spellEnd"/>
            <w:r w:rsidRPr="00C4413A">
              <w:rPr>
                <w:rFonts w:ascii="Times New Roman" w:hAnsi="Times New Roman" w:cs="Times New Roman"/>
                <w:color w:val="000000" w:themeColor="text1"/>
                <w:sz w:val="24"/>
                <w:szCs w:val="24"/>
              </w:rPr>
              <w:t xml:space="preserve"> ve Teknik Daire Başkanlığına bildirerek </w:t>
            </w:r>
            <w:proofErr w:type="spellStart"/>
            <w:r w:rsidRPr="00C4413A">
              <w:rPr>
                <w:rFonts w:ascii="Times New Roman" w:hAnsi="Times New Roman" w:cs="Times New Roman"/>
                <w:color w:val="000000" w:themeColor="text1"/>
                <w:sz w:val="24"/>
                <w:szCs w:val="24"/>
              </w:rPr>
              <w:t>bütçe</w:t>
            </w:r>
            <w:proofErr w:type="spellEnd"/>
            <w:r w:rsidRPr="00C4413A">
              <w:rPr>
                <w:rFonts w:ascii="Times New Roman" w:hAnsi="Times New Roman" w:cs="Times New Roman"/>
                <w:color w:val="000000" w:themeColor="text1"/>
                <w:sz w:val="24"/>
                <w:szCs w:val="24"/>
              </w:rPr>
              <w:t xml:space="preserve"> imkanları </w:t>
            </w:r>
            <w:proofErr w:type="gramStart"/>
            <w:r w:rsidRPr="00C4413A">
              <w:rPr>
                <w:rFonts w:ascii="Times New Roman" w:hAnsi="Times New Roman" w:cs="Times New Roman"/>
                <w:color w:val="000000" w:themeColor="text1"/>
                <w:sz w:val="24"/>
                <w:szCs w:val="24"/>
              </w:rPr>
              <w:t>dahilinde</w:t>
            </w:r>
            <w:proofErr w:type="gramEnd"/>
            <w:r w:rsidRPr="00C4413A">
              <w:rPr>
                <w:rFonts w:ascii="Times New Roman" w:hAnsi="Times New Roman" w:cs="Times New Roman"/>
                <w:color w:val="000000" w:themeColor="text1"/>
                <w:sz w:val="24"/>
                <w:szCs w:val="24"/>
              </w:rPr>
              <w:t xml:space="preserve"> bölümlerin alt yapı istekleri giderilmeye </w:t>
            </w:r>
            <w:proofErr w:type="spellStart"/>
            <w:r w:rsidRPr="00C4413A">
              <w:rPr>
                <w:rFonts w:ascii="Times New Roman" w:hAnsi="Times New Roman" w:cs="Times New Roman"/>
                <w:color w:val="000000" w:themeColor="text1"/>
                <w:sz w:val="24"/>
                <w:szCs w:val="24"/>
              </w:rPr>
              <w:t>çalışılmaktadır</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Müdürlük</w:t>
            </w:r>
            <w:proofErr w:type="spellEnd"/>
            <w:r w:rsidRPr="00C4413A">
              <w:rPr>
                <w:rFonts w:ascii="Times New Roman" w:hAnsi="Times New Roman" w:cs="Times New Roman"/>
                <w:color w:val="000000" w:themeColor="text1"/>
                <w:sz w:val="24"/>
                <w:szCs w:val="24"/>
              </w:rPr>
              <w:t xml:space="preserve"> ilgili istekleri inceleyerek kendi </w:t>
            </w:r>
            <w:proofErr w:type="spellStart"/>
            <w:r w:rsidRPr="00C4413A">
              <w:rPr>
                <w:rFonts w:ascii="Times New Roman" w:hAnsi="Times New Roman" w:cs="Times New Roman"/>
                <w:color w:val="000000" w:themeColor="text1"/>
                <w:sz w:val="24"/>
                <w:szCs w:val="24"/>
              </w:rPr>
              <w:t>bütçe</w:t>
            </w:r>
            <w:proofErr w:type="spellEnd"/>
            <w:r w:rsidRPr="00C4413A">
              <w:rPr>
                <w:rFonts w:ascii="Times New Roman" w:hAnsi="Times New Roman" w:cs="Times New Roman"/>
                <w:color w:val="000000" w:themeColor="text1"/>
                <w:sz w:val="24"/>
                <w:szCs w:val="24"/>
              </w:rPr>
              <w:t xml:space="preserve"> imkanları </w:t>
            </w:r>
            <w:proofErr w:type="gramStart"/>
            <w:r w:rsidRPr="00C4413A">
              <w:rPr>
                <w:rFonts w:ascii="Times New Roman" w:hAnsi="Times New Roman" w:cs="Times New Roman"/>
                <w:color w:val="000000" w:themeColor="text1"/>
                <w:sz w:val="24"/>
                <w:szCs w:val="24"/>
              </w:rPr>
              <w:t>dahilinde</w:t>
            </w:r>
            <w:proofErr w:type="gramEnd"/>
            <w:r w:rsidRPr="00C4413A">
              <w:rPr>
                <w:rFonts w:ascii="Times New Roman" w:hAnsi="Times New Roman" w:cs="Times New Roman"/>
                <w:color w:val="000000" w:themeColor="text1"/>
                <w:sz w:val="24"/>
                <w:szCs w:val="24"/>
              </w:rPr>
              <w:t xml:space="preserve"> yapılması gerekenleri yerine getirmektedir. </w:t>
            </w:r>
            <w:proofErr w:type="spellStart"/>
            <w:r w:rsidRPr="00C4413A">
              <w:rPr>
                <w:rFonts w:ascii="Times New Roman" w:hAnsi="Times New Roman" w:cs="Times New Roman"/>
                <w:color w:val="000000" w:themeColor="text1"/>
                <w:sz w:val="24"/>
                <w:szCs w:val="24"/>
              </w:rPr>
              <w:t>İlgili</w:t>
            </w:r>
            <w:proofErr w:type="spellEnd"/>
            <w:r w:rsidRPr="00C4413A">
              <w:rPr>
                <w:rFonts w:ascii="Times New Roman" w:hAnsi="Times New Roman" w:cs="Times New Roman"/>
                <w:color w:val="000000" w:themeColor="text1"/>
                <w:sz w:val="24"/>
                <w:szCs w:val="24"/>
              </w:rPr>
              <w:t xml:space="preserve"> istek ve </w:t>
            </w:r>
            <w:proofErr w:type="spellStart"/>
            <w:r w:rsidRPr="00C4413A">
              <w:rPr>
                <w:rFonts w:ascii="Times New Roman" w:hAnsi="Times New Roman" w:cs="Times New Roman"/>
                <w:color w:val="000000" w:themeColor="text1"/>
                <w:sz w:val="24"/>
                <w:szCs w:val="24"/>
              </w:rPr>
              <w:t>ihtiyaçların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müdrülük</w:t>
            </w:r>
            <w:proofErr w:type="spellEnd"/>
            <w:r w:rsidRPr="00C4413A">
              <w:rPr>
                <w:rFonts w:ascii="Times New Roman" w:hAnsi="Times New Roman" w:cs="Times New Roman"/>
                <w:color w:val="000000" w:themeColor="text1"/>
                <w:sz w:val="24"/>
                <w:szCs w:val="24"/>
              </w:rPr>
              <w:t xml:space="preserve"> bütçesini </w:t>
            </w:r>
            <w:proofErr w:type="spellStart"/>
            <w:r w:rsidRPr="00C4413A">
              <w:rPr>
                <w:rFonts w:ascii="Times New Roman" w:hAnsi="Times New Roman" w:cs="Times New Roman"/>
                <w:color w:val="000000" w:themeColor="text1"/>
                <w:sz w:val="24"/>
                <w:szCs w:val="24"/>
              </w:rPr>
              <w:t>aştığı</w:t>
            </w:r>
            <w:proofErr w:type="spellEnd"/>
            <w:r w:rsidRPr="00C4413A">
              <w:rPr>
                <w:rFonts w:ascii="Times New Roman" w:hAnsi="Times New Roman" w:cs="Times New Roman"/>
                <w:color w:val="000000" w:themeColor="text1"/>
                <w:sz w:val="24"/>
                <w:szCs w:val="24"/>
              </w:rPr>
              <w:t xml:space="preserve"> durumlarda, rektörlük tarafından </w:t>
            </w:r>
            <w:proofErr w:type="spellStart"/>
            <w:r w:rsidRPr="00C4413A">
              <w:rPr>
                <w:rFonts w:ascii="Times New Roman" w:hAnsi="Times New Roman" w:cs="Times New Roman"/>
                <w:color w:val="000000" w:themeColor="text1"/>
                <w:sz w:val="24"/>
                <w:szCs w:val="24"/>
              </w:rPr>
              <w:t>karşılanır</w:t>
            </w:r>
            <w:proofErr w:type="spellEnd"/>
            <w:r w:rsidRPr="00C4413A">
              <w:rPr>
                <w:rFonts w:ascii="Times New Roman" w:hAnsi="Times New Roman" w:cs="Times New Roman"/>
                <w:color w:val="000000" w:themeColor="text1"/>
                <w:sz w:val="24"/>
                <w:szCs w:val="24"/>
              </w:rPr>
              <w:t xml:space="preserve">. </w:t>
            </w:r>
            <w:r w:rsidR="00F04ECE">
              <w:rPr>
                <w:rFonts w:ascii="Times New Roman" w:hAnsi="Times New Roman" w:cs="Times New Roman"/>
                <w:color w:val="000000" w:themeColor="text1"/>
                <w:sz w:val="24"/>
                <w:szCs w:val="24"/>
              </w:rPr>
              <w:t>Dekanlık</w:t>
            </w:r>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bütçesinin</w:t>
            </w:r>
            <w:proofErr w:type="spellEnd"/>
            <w:r w:rsidRPr="00C4413A">
              <w:rPr>
                <w:rFonts w:ascii="Times New Roman" w:hAnsi="Times New Roman" w:cs="Times New Roman"/>
                <w:color w:val="000000" w:themeColor="text1"/>
                <w:sz w:val="24"/>
                <w:szCs w:val="24"/>
              </w:rPr>
              <w:t xml:space="preserve"> tamamı kullanıldığında gerekirse ek bütçe talebinde bulunulur ve alınan ek </w:t>
            </w:r>
            <w:proofErr w:type="spellStart"/>
            <w:r w:rsidRPr="00C4413A">
              <w:rPr>
                <w:rFonts w:ascii="Times New Roman" w:hAnsi="Times New Roman" w:cs="Times New Roman"/>
                <w:color w:val="000000" w:themeColor="text1"/>
                <w:sz w:val="24"/>
                <w:szCs w:val="24"/>
              </w:rPr>
              <w:t>bütçe</w:t>
            </w:r>
            <w:proofErr w:type="spellEnd"/>
            <w:r w:rsidRPr="00C4413A">
              <w:rPr>
                <w:rFonts w:ascii="Times New Roman" w:hAnsi="Times New Roman" w:cs="Times New Roman"/>
                <w:color w:val="000000" w:themeColor="text1"/>
                <w:sz w:val="24"/>
                <w:szCs w:val="24"/>
              </w:rPr>
              <w:t xml:space="preserve"> ile </w:t>
            </w:r>
            <w:proofErr w:type="spellStart"/>
            <w:r w:rsidRPr="00C4413A">
              <w:rPr>
                <w:rFonts w:ascii="Times New Roman" w:hAnsi="Times New Roman" w:cs="Times New Roman"/>
                <w:color w:val="000000" w:themeColor="text1"/>
                <w:sz w:val="24"/>
                <w:szCs w:val="24"/>
              </w:rPr>
              <w:t>bölümlere</w:t>
            </w:r>
            <w:proofErr w:type="spellEnd"/>
            <w:r w:rsidRPr="00C4413A">
              <w:rPr>
                <w:rFonts w:ascii="Times New Roman" w:hAnsi="Times New Roman" w:cs="Times New Roman"/>
                <w:color w:val="000000" w:themeColor="text1"/>
                <w:sz w:val="24"/>
                <w:szCs w:val="24"/>
              </w:rPr>
              <w:t xml:space="preserve"> gerekli destek sağlanır. Bunun yanı sıra TUBİTAK tarafından verilen proje destekleri ile de laboratuvar malzemelerinin alımlarının yapılması hedeflenmektedir. Programımız modern bir yapıya sahip olan dersliklerinde eğitim ve öğretimini gerçekleştirmektedir. </w:t>
            </w:r>
            <w:r w:rsidR="00F04ECE">
              <w:rPr>
                <w:rFonts w:ascii="Times New Roman" w:hAnsi="Times New Roman" w:cs="Times New Roman"/>
                <w:color w:val="000000" w:themeColor="text1"/>
                <w:sz w:val="24"/>
                <w:szCs w:val="24"/>
              </w:rPr>
              <w:t>Kimya</w:t>
            </w:r>
            <w:r w:rsidRPr="00C4413A">
              <w:rPr>
                <w:rFonts w:ascii="Times New Roman" w:hAnsi="Times New Roman" w:cs="Times New Roman"/>
                <w:color w:val="000000" w:themeColor="text1"/>
                <w:sz w:val="24"/>
                <w:szCs w:val="24"/>
              </w:rPr>
              <w:t xml:space="preserve"> Eğitimi </w:t>
            </w:r>
            <w:r w:rsidR="00F04ECE">
              <w:rPr>
                <w:rFonts w:ascii="Times New Roman" w:hAnsi="Times New Roman" w:cs="Times New Roman"/>
                <w:color w:val="000000" w:themeColor="text1"/>
                <w:sz w:val="24"/>
                <w:szCs w:val="24"/>
              </w:rPr>
              <w:t>p</w:t>
            </w:r>
            <w:r w:rsidRPr="00C4413A">
              <w:rPr>
                <w:rFonts w:ascii="Times New Roman" w:hAnsi="Times New Roman" w:cs="Times New Roman"/>
                <w:color w:val="000000" w:themeColor="text1"/>
                <w:sz w:val="24"/>
                <w:szCs w:val="24"/>
              </w:rPr>
              <w:t>rogramına ait aktif 2 adet laboratuvar bulunmaktadır. Bu laboratuvarların sayısının arttırılması bölümümüz öğrencilerinin uygulamalı derslerinin daha efektif işlenmesini sağlayacaktır.</w:t>
            </w:r>
          </w:p>
        </w:tc>
      </w:tr>
      <w:tr w:rsidR="00697B89" w:rsidRPr="00890EE9" w:rsidTr="00C53E17">
        <w:tc>
          <w:tcPr>
            <w:tcW w:w="9062" w:type="dxa"/>
            <w:gridSpan w:val="2"/>
          </w:tcPr>
          <w:p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F04ECE" w:rsidRDefault="003A4C97" w:rsidP="00F04ECE">
            <w:pPr>
              <w:jc w:val="both"/>
              <w:rPr>
                <w:rFonts w:ascii="Times New Roman" w:hAnsi="Times New Roman" w:cs="Times New Roman"/>
                <w:color w:val="000000" w:themeColor="text1"/>
                <w:sz w:val="24"/>
                <w:szCs w:val="24"/>
              </w:rPr>
            </w:pPr>
            <w:hyperlink r:id="rId27" w:history="1">
              <w:r w:rsidR="00F04ECE" w:rsidRPr="00E606A0">
                <w:rPr>
                  <w:rStyle w:val="Kpr"/>
                  <w:rFonts w:ascii="Times New Roman" w:hAnsi="Times New Roman" w:cs="Times New Roman"/>
                  <w:sz w:val="24"/>
                  <w:szCs w:val="24"/>
                </w:rPr>
                <w:t>https://mfbe.egitim.comu.edu.tr/laboratuvarlar/kimya-laboratuvari-ogrenci-r59.html</w:t>
              </w:r>
            </w:hyperlink>
          </w:p>
          <w:p w:rsidR="00F04ECE" w:rsidRPr="00890EE9" w:rsidRDefault="003A4C97" w:rsidP="00F04ECE">
            <w:pPr>
              <w:jc w:val="both"/>
              <w:rPr>
                <w:rFonts w:ascii="Times New Roman" w:hAnsi="Times New Roman" w:cs="Times New Roman"/>
                <w:b/>
                <w:color w:val="000000" w:themeColor="text1"/>
                <w:sz w:val="24"/>
                <w:szCs w:val="24"/>
              </w:rPr>
            </w:pPr>
            <w:hyperlink r:id="rId28" w:history="1">
              <w:r w:rsidR="00F04ECE" w:rsidRPr="00E606A0">
                <w:rPr>
                  <w:rStyle w:val="Kpr"/>
                  <w:rFonts w:ascii="Times New Roman" w:hAnsi="Times New Roman" w:cs="Times New Roman"/>
                  <w:sz w:val="24"/>
                  <w:szCs w:val="24"/>
                </w:rPr>
                <w:t>https://mfbe.egitim.comu.edu.tr/laboratuvarlar/kimya-laboratuvari-arastirma-r60.html</w:t>
              </w:r>
            </w:hyperlink>
          </w:p>
          <w:p w:rsidR="00697B89" w:rsidRPr="00890EE9" w:rsidRDefault="00C4413A" w:rsidP="00C53E17">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http://kalite.comu.edu.tr/dokumanlar.html</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6140560"/>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862359"/>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4924742"/>
                <w14:checkbox>
                  <w14:checked w14:val="1"/>
                  <w14:checkedState w14:val="2612" w14:font="MS Gothic"/>
                  <w14:uncheckedState w14:val="2610" w14:font="MS Gothic"/>
                </w14:checkbox>
              </w:sdtPr>
              <w:sdtEndPr/>
              <w:sdtContent>
                <w:r w:rsidR="00C4413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5C29A0" w:rsidRPr="00890EE9" w:rsidRDefault="005C29A0"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8.4-Program gereksinimlerini karşılayacak destek personeli ve kurumsal hizmetler sağlanmalıdır. Teknik ve idari kadrolar, program çıktılarını sağlamaya destek verecek sayı ve nitelikte olmalıdır.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Kurumun, </w:t>
            </w:r>
            <w:proofErr w:type="spellStart"/>
            <w:r w:rsidRPr="00C4413A">
              <w:rPr>
                <w:rFonts w:ascii="Times New Roman" w:hAnsi="Times New Roman" w:cs="Times New Roman"/>
                <w:color w:val="000000" w:themeColor="text1"/>
                <w:sz w:val="24"/>
                <w:szCs w:val="24"/>
              </w:rPr>
              <w:t>yönetim</w:t>
            </w:r>
            <w:proofErr w:type="spellEnd"/>
            <w:r w:rsidRPr="00C4413A">
              <w:rPr>
                <w:rFonts w:ascii="Times New Roman" w:hAnsi="Times New Roman" w:cs="Times New Roman"/>
                <w:color w:val="000000" w:themeColor="text1"/>
                <w:sz w:val="24"/>
                <w:szCs w:val="24"/>
              </w:rPr>
              <w:t xml:space="preserve"> ve idari yapılanmasında kurumsal </w:t>
            </w:r>
            <w:proofErr w:type="spellStart"/>
            <w:r w:rsidRPr="00C4413A">
              <w:rPr>
                <w:rFonts w:ascii="Times New Roman" w:hAnsi="Times New Roman" w:cs="Times New Roman"/>
                <w:color w:val="000000" w:themeColor="text1"/>
                <w:sz w:val="24"/>
                <w:szCs w:val="24"/>
              </w:rPr>
              <w:t>yönetişim</w:t>
            </w:r>
            <w:proofErr w:type="spellEnd"/>
            <w:r w:rsidRPr="00C4413A">
              <w:rPr>
                <w:rFonts w:ascii="Times New Roman" w:hAnsi="Times New Roman" w:cs="Times New Roman"/>
                <w:color w:val="000000" w:themeColor="text1"/>
                <w:sz w:val="24"/>
                <w:szCs w:val="24"/>
              </w:rPr>
              <w:t xml:space="preserve"> ve toplam kalite uygulamalarını esas almakta organizasyon yapısını, yetki ve sorumluluklarını buna </w:t>
            </w:r>
            <w:proofErr w:type="spellStart"/>
            <w:r w:rsidRPr="00C4413A">
              <w:rPr>
                <w:rFonts w:ascii="Times New Roman" w:hAnsi="Times New Roman" w:cs="Times New Roman"/>
                <w:color w:val="000000" w:themeColor="text1"/>
                <w:sz w:val="24"/>
                <w:szCs w:val="24"/>
              </w:rPr>
              <w:t>göre</w:t>
            </w:r>
            <w:proofErr w:type="spellEnd"/>
            <w:r w:rsidRPr="00C4413A">
              <w:rPr>
                <w:rFonts w:ascii="Times New Roman" w:hAnsi="Times New Roman" w:cs="Times New Roman"/>
                <w:color w:val="000000" w:themeColor="text1"/>
                <w:sz w:val="24"/>
                <w:szCs w:val="24"/>
              </w:rPr>
              <w:t xml:space="preserve"> tasarlamakta ve </w:t>
            </w:r>
            <w:proofErr w:type="spellStart"/>
            <w:r w:rsidRPr="00C4413A">
              <w:rPr>
                <w:rFonts w:ascii="Times New Roman" w:hAnsi="Times New Roman" w:cs="Times New Roman"/>
                <w:color w:val="000000" w:themeColor="text1"/>
                <w:sz w:val="24"/>
                <w:szCs w:val="24"/>
              </w:rPr>
              <w:t>olabildiğince</w:t>
            </w:r>
            <w:proofErr w:type="spellEnd"/>
            <w:r w:rsidRPr="00C4413A">
              <w:rPr>
                <w:rFonts w:ascii="Times New Roman" w:hAnsi="Times New Roman" w:cs="Times New Roman"/>
                <w:color w:val="000000" w:themeColor="text1"/>
                <w:sz w:val="24"/>
                <w:szCs w:val="24"/>
              </w:rPr>
              <w:t xml:space="preserve"> yatay ve yalın bir model sunmaktadır. </w:t>
            </w:r>
            <w:proofErr w:type="spellStart"/>
            <w:r w:rsidRPr="00C4413A">
              <w:rPr>
                <w:rFonts w:ascii="Times New Roman" w:hAnsi="Times New Roman" w:cs="Times New Roman"/>
                <w:color w:val="000000" w:themeColor="text1"/>
                <w:sz w:val="24"/>
                <w:szCs w:val="24"/>
              </w:rPr>
              <w:t>Eğitim-öğretim</w:t>
            </w:r>
            <w:proofErr w:type="spellEnd"/>
            <w:r w:rsidRPr="00C4413A">
              <w:rPr>
                <w:rFonts w:ascii="Times New Roman" w:hAnsi="Times New Roman" w:cs="Times New Roman"/>
                <w:color w:val="000000" w:themeColor="text1"/>
                <w:sz w:val="24"/>
                <w:szCs w:val="24"/>
              </w:rPr>
              <w:t xml:space="preserve"> ve </w:t>
            </w:r>
            <w:proofErr w:type="spellStart"/>
            <w:r w:rsidRPr="00C4413A">
              <w:rPr>
                <w:rFonts w:ascii="Times New Roman" w:hAnsi="Times New Roman" w:cs="Times New Roman"/>
                <w:color w:val="000000" w:themeColor="text1"/>
                <w:sz w:val="24"/>
                <w:szCs w:val="24"/>
              </w:rPr>
              <w:t>araştırma</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süreçleri</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ihtiyac</w:t>
            </w:r>
            <w:proofErr w:type="spellEnd"/>
            <w:r w:rsidRPr="00C4413A">
              <w:rPr>
                <w:rFonts w:ascii="Times New Roman" w:hAnsi="Times New Roman" w:cs="Times New Roman"/>
                <w:color w:val="000000" w:themeColor="text1"/>
                <w:sz w:val="24"/>
                <w:szCs w:val="24"/>
              </w:rPr>
              <w:t xml:space="preserve">̧ halinde idari personelin </w:t>
            </w:r>
            <w:proofErr w:type="spellStart"/>
            <w:r w:rsidRPr="00C4413A">
              <w:rPr>
                <w:rFonts w:ascii="Times New Roman" w:hAnsi="Times New Roman" w:cs="Times New Roman"/>
                <w:color w:val="000000" w:themeColor="text1"/>
                <w:sz w:val="24"/>
                <w:szCs w:val="24"/>
              </w:rPr>
              <w:t>desteğiyle</w:t>
            </w:r>
            <w:proofErr w:type="spellEnd"/>
            <w:r w:rsidRPr="00C4413A">
              <w:rPr>
                <w:rFonts w:ascii="Times New Roman" w:hAnsi="Times New Roman" w:cs="Times New Roman"/>
                <w:color w:val="000000" w:themeColor="text1"/>
                <w:sz w:val="24"/>
                <w:szCs w:val="24"/>
              </w:rPr>
              <w:t xml:space="preserve"> Matematik ve Fen Bilimleri Eğitimi </w:t>
            </w:r>
            <w:r w:rsidR="00126D8B">
              <w:rPr>
                <w:rFonts w:ascii="Times New Roman" w:hAnsi="Times New Roman" w:cs="Times New Roman"/>
                <w:color w:val="000000" w:themeColor="text1"/>
                <w:sz w:val="24"/>
                <w:szCs w:val="24"/>
              </w:rPr>
              <w:t xml:space="preserve">Bölüm </w:t>
            </w:r>
            <w:proofErr w:type="spellStart"/>
            <w:r w:rsidR="00126D8B">
              <w:rPr>
                <w:rFonts w:ascii="Times New Roman" w:hAnsi="Times New Roman" w:cs="Times New Roman"/>
                <w:color w:val="000000" w:themeColor="text1"/>
                <w:sz w:val="24"/>
                <w:szCs w:val="24"/>
              </w:rPr>
              <w:t>Başkanblığının</w:t>
            </w:r>
            <w:proofErr w:type="spellEnd"/>
            <w:r w:rsidR="00126D8B">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yönlendirmesinde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yürütülmektedir</w:t>
            </w:r>
            <w:proofErr w:type="spellEnd"/>
            <w:r w:rsidRPr="00C4413A">
              <w:rPr>
                <w:rFonts w:ascii="Times New Roman" w:hAnsi="Times New Roman" w:cs="Times New Roman"/>
                <w:color w:val="000000" w:themeColor="text1"/>
                <w:sz w:val="24"/>
                <w:szCs w:val="24"/>
              </w:rPr>
              <w:t xml:space="preserve">. Ayrıca; </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w:t>
            </w:r>
            <w:r w:rsidR="00E82044">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Üniversitenin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yönetim</w:t>
            </w:r>
            <w:proofErr w:type="spellEnd"/>
            <w:r w:rsidRPr="00C4413A">
              <w:rPr>
                <w:rFonts w:ascii="Times New Roman" w:hAnsi="Times New Roman" w:cs="Times New Roman"/>
                <w:color w:val="000000" w:themeColor="text1"/>
                <w:sz w:val="24"/>
                <w:szCs w:val="24"/>
              </w:rPr>
              <w:t xml:space="preserve"> kademelerinde bulunanları, modern bir </w:t>
            </w:r>
            <w:proofErr w:type="spellStart"/>
            <w:r w:rsidRPr="00C4413A">
              <w:rPr>
                <w:rFonts w:ascii="Times New Roman" w:hAnsi="Times New Roman" w:cs="Times New Roman"/>
                <w:color w:val="000000" w:themeColor="text1"/>
                <w:sz w:val="24"/>
                <w:szCs w:val="24"/>
              </w:rPr>
              <w:t>yöneticide</w:t>
            </w:r>
            <w:proofErr w:type="spellEnd"/>
            <w:r w:rsidRPr="00C4413A">
              <w:rPr>
                <w:rFonts w:ascii="Times New Roman" w:hAnsi="Times New Roman" w:cs="Times New Roman"/>
                <w:color w:val="000000" w:themeColor="text1"/>
                <w:sz w:val="24"/>
                <w:szCs w:val="24"/>
              </w:rPr>
              <w:t xml:space="preserve"> bulunması gereken bilgilerle donatmak.</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w:t>
            </w:r>
            <w:r w:rsidR="00E82044">
              <w:rPr>
                <w:rFonts w:ascii="Times New Roman" w:hAnsi="Times New Roman" w:cs="Times New Roman"/>
                <w:color w:val="000000" w:themeColor="text1"/>
                <w:sz w:val="24"/>
                <w:szCs w:val="24"/>
              </w:rPr>
              <w:t xml:space="preserve"> </w:t>
            </w:r>
            <w:r w:rsidRPr="00C4413A">
              <w:rPr>
                <w:rFonts w:ascii="Times New Roman" w:hAnsi="Times New Roman" w:cs="Times New Roman"/>
                <w:color w:val="000000" w:themeColor="text1"/>
                <w:sz w:val="24"/>
                <w:szCs w:val="24"/>
              </w:rPr>
              <w:t xml:space="preserve">Bunun </w:t>
            </w:r>
            <w:proofErr w:type="spellStart"/>
            <w:r w:rsidRPr="00C4413A">
              <w:rPr>
                <w:rFonts w:ascii="Times New Roman" w:hAnsi="Times New Roman" w:cs="Times New Roman"/>
                <w:color w:val="000000" w:themeColor="text1"/>
                <w:sz w:val="24"/>
                <w:szCs w:val="24"/>
              </w:rPr>
              <w:t>gerçekleşebilmesi</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için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yönetici</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geliştirme</w:t>
            </w:r>
            <w:proofErr w:type="spellEnd"/>
            <w:r w:rsidRPr="00C4413A">
              <w:rPr>
                <w:rFonts w:ascii="Times New Roman" w:hAnsi="Times New Roman" w:cs="Times New Roman"/>
                <w:color w:val="000000" w:themeColor="text1"/>
                <w:sz w:val="24"/>
                <w:szCs w:val="24"/>
              </w:rPr>
              <w:t xml:space="preserve"> programları </w:t>
            </w:r>
            <w:proofErr w:type="spellStart"/>
            <w:r w:rsidRPr="00C4413A">
              <w:rPr>
                <w:rFonts w:ascii="Times New Roman" w:hAnsi="Times New Roman" w:cs="Times New Roman"/>
                <w:color w:val="000000" w:themeColor="text1"/>
                <w:sz w:val="24"/>
                <w:szCs w:val="24"/>
              </w:rPr>
              <w:t>düzenlemek</w:t>
            </w:r>
            <w:proofErr w:type="spellEnd"/>
            <w:r w:rsidRPr="00C4413A">
              <w:rPr>
                <w:rFonts w:ascii="Times New Roman" w:hAnsi="Times New Roman" w:cs="Times New Roman"/>
                <w:color w:val="000000" w:themeColor="text1"/>
                <w:sz w:val="24"/>
                <w:szCs w:val="24"/>
              </w:rPr>
              <w:t>,</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w:t>
            </w:r>
            <w:r w:rsidR="00E82044">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Yöneticilerin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yönetsel</w:t>
            </w:r>
            <w:proofErr w:type="spellEnd"/>
            <w:r w:rsidRPr="00C4413A">
              <w:rPr>
                <w:rFonts w:ascii="Times New Roman" w:hAnsi="Times New Roman" w:cs="Times New Roman"/>
                <w:color w:val="000000" w:themeColor="text1"/>
                <w:sz w:val="24"/>
                <w:szCs w:val="24"/>
              </w:rPr>
              <w:t xml:space="preserve"> faaliyetlerinde pozitif </w:t>
            </w:r>
            <w:proofErr w:type="gramStart"/>
            <w:r w:rsidRPr="00C4413A">
              <w:rPr>
                <w:rFonts w:ascii="Times New Roman" w:hAnsi="Times New Roman" w:cs="Times New Roman"/>
                <w:color w:val="000000" w:themeColor="text1"/>
                <w:sz w:val="24"/>
                <w:szCs w:val="24"/>
              </w:rPr>
              <w:t>motivasyon</w:t>
            </w:r>
            <w:proofErr w:type="gramEnd"/>
            <w:r w:rsidRPr="00C4413A">
              <w:rPr>
                <w:rFonts w:ascii="Times New Roman" w:hAnsi="Times New Roman" w:cs="Times New Roman"/>
                <w:color w:val="000000" w:themeColor="text1"/>
                <w:sz w:val="24"/>
                <w:szCs w:val="24"/>
              </w:rPr>
              <w:t xml:space="preserve"> esasına uymalarını </w:t>
            </w:r>
            <w:proofErr w:type="spellStart"/>
            <w:r w:rsidRPr="00C4413A">
              <w:rPr>
                <w:rFonts w:ascii="Times New Roman" w:hAnsi="Times New Roman" w:cs="Times New Roman"/>
                <w:color w:val="000000" w:themeColor="text1"/>
                <w:sz w:val="24"/>
                <w:szCs w:val="24"/>
              </w:rPr>
              <w:t>sağlamak</w:t>
            </w:r>
            <w:proofErr w:type="spellEnd"/>
            <w:r w:rsidRPr="00C4413A">
              <w:rPr>
                <w:rFonts w:ascii="Times New Roman" w:hAnsi="Times New Roman" w:cs="Times New Roman"/>
                <w:color w:val="000000" w:themeColor="text1"/>
                <w:sz w:val="24"/>
                <w:szCs w:val="24"/>
              </w:rPr>
              <w:t xml:space="preserve">, </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w:t>
            </w:r>
            <w:r w:rsidR="00E82044">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Yönetilenlere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karşı</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tüm</w:t>
            </w:r>
            <w:proofErr w:type="spellEnd"/>
            <w:r w:rsidRPr="00C4413A">
              <w:rPr>
                <w:rFonts w:ascii="Times New Roman" w:hAnsi="Times New Roman" w:cs="Times New Roman"/>
                <w:color w:val="000000" w:themeColor="text1"/>
                <w:sz w:val="24"/>
                <w:szCs w:val="24"/>
              </w:rPr>
              <w:t xml:space="preserve"> uygulamalarda </w:t>
            </w:r>
            <w:proofErr w:type="spellStart"/>
            <w:r w:rsidRPr="00C4413A">
              <w:rPr>
                <w:rFonts w:ascii="Times New Roman" w:hAnsi="Times New Roman" w:cs="Times New Roman"/>
                <w:color w:val="000000" w:themeColor="text1"/>
                <w:sz w:val="24"/>
                <w:szCs w:val="24"/>
              </w:rPr>
              <w:t>yüksek</w:t>
            </w:r>
            <w:proofErr w:type="spellEnd"/>
            <w:r w:rsidRPr="00C4413A">
              <w:rPr>
                <w:rFonts w:ascii="Times New Roman" w:hAnsi="Times New Roman" w:cs="Times New Roman"/>
                <w:color w:val="000000" w:themeColor="text1"/>
                <w:sz w:val="24"/>
                <w:szCs w:val="24"/>
              </w:rPr>
              <w:t xml:space="preserve"> performans ve </w:t>
            </w:r>
            <w:proofErr w:type="spellStart"/>
            <w:r w:rsidRPr="00C4413A">
              <w:rPr>
                <w:rFonts w:ascii="Times New Roman" w:hAnsi="Times New Roman" w:cs="Times New Roman"/>
                <w:color w:val="000000" w:themeColor="text1"/>
                <w:sz w:val="24"/>
                <w:szCs w:val="24"/>
              </w:rPr>
              <w:t>başarı</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ölçütleri</w:t>
            </w:r>
            <w:proofErr w:type="spellEnd"/>
            <w:r w:rsidRPr="00C4413A">
              <w:rPr>
                <w:rFonts w:ascii="Times New Roman" w:hAnsi="Times New Roman" w:cs="Times New Roman"/>
                <w:color w:val="000000" w:themeColor="text1"/>
                <w:sz w:val="24"/>
                <w:szCs w:val="24"/>
              </w:rPr>
              <w:t xml:space="preserve"> esas alınarak </w:t>
            </w:r>
            <w:proofErr w:type="spellStart"/>
            <w:r w:rsidRPr="00C4413A">
              <w:rPr>
                <w:rFonts w:ascii="Times New Roman" w:hAnsi="Times New Roman" w:cs="Times New Roman"/>
                <w:color w:val="000000" w:themeColor="text1"/>
                <w:sz w:val="24"/>
                <w:szCs w:val="24"/>
              </w:rPr>
              <w:t>değerlendirmeler</w:t>
            </w:r>
            <w:proofErr w:type="spellEnd"/>
            <w:r w:rsidRPr="00C4413A">
              <w:rPr>
                <w:rFonts w:ascii="Times New Roman" w:hAnsi="Times New Roman" w:cs="Times New Roman"/>
                <w:color w:val="000000" w:themeColor="text1"/>
                <w:sz w:val="24"/>
                <w:szCs w:val="24"/>
              </w:rPr>
              <w:t xml:space="preserve"> yapmak. </w:t>
            </w:r>
            <w:proofErr w:type="spellStart"/>
            <w:r w:rsidRPr="00C4413A">
              <w:rPr>
                <w:rFonts w:ascii="Times New Roman" w:hAnsi="Times New Roman" w:cs="Times New Roman"/>
                <w:color w:val="000000" w:themeColor="text1"/>
                <w:sz w:val="24"/>
                <w:szCs w:val="24"/>
              </w:rPr>
              <w:t>Eşitlik</w:t>
            </w:r>
            <w:proofErr w:type="spellEnd"/>
            <w:r w:rsidRPr="00C4413A">
              <w:rPr>
                <w:rFonts w:ascii="Times New Roman" w:hAnsi="Times New Roman" w:cs="Times New Roman"/>
                <w:color w:val="000000" w:themeColor="text1"/>
                <w:sz w:val="24"/>
                <w:szCs w:val="24"/>
              </w:rPr>
              <w:t xml:space="preserve"> ve adalet ilkesinden </w:t>
            </w:r>
            <w:proofErr w:type="spellStart"/>
            <w:r w:rsidRPr="00C4413A">
              <w:rPr>
                <w:rFonts w:ascii="Times New Roman" w:hAnsi="Times New Roman" w:cs="Times New Roman"/>
                <w:color w:val="000000" w:themeColor="text1"/>
                <w:sz w:val="24"/>
                <w:szCs w:val="24"/>
              </w:rPr>
              <w:t>ödün</w:t>
            </w:r>
            <w:proofErr w:type="spellEnd"/>
            <w:r w:rsidRPr="00C4413A">
              <w:rPr>
                <w:rFonts w:ascii="Times New Roman" w:hAnsi="Times New Roman" w:cs="Times New Roman"/>
                <w:color w:val="000000" w:themeColor="text1"/>
                <w:sz w:val="24"/>
                <w:szCs w:val="24"/>
              </w:rPr>
              <w:t xml:space="preserve"> vermemek, </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w:t>
            </w:r>
            <w:r w:rsidR="00E82044">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Yöneticilerin</w:t>
            </w:r>
            <w:proofErr w:type="spellEnd"/>
            <w:r w:rsidRPr="00C4413A">
              <w:rPr>
                <w:rFonts w:ascii="Times New Roman" w:hAnsi="Times New Roman" w:cs="Times New Roman"/>
                <w:color w:val="000000" w:themeColor="text1"/>
                <w:sz w:val="24"/>
                <w:szCs w:val="24"/>
              </w:rPr>
              <w:t xml:space="preserve"> birbirleriyle </w:t>
            </w:r>
            <w:proofErr w:type="spellStart"/>
            <w:r w:rsidRPr="00C4413A">
              <w:rPr>
                <w:rFonts w:ascii="Times New Roman" w:hAnsi="Times New Roman" w:cs="Times New Roman"/>
                <w:color w:val="000000" w:themeColor="text1"/>
                <w:sz w:val="24"/>
                <w:szCs w:val="24"/>
              </w:rPr>
              <w:t>dayanışma</w:t>
            </w:r>
            <w:proofErr w:type="spellEnd"/>
            <w:r w:rsidRPr="00C4413A">
              <w:rPr>
                <w:rFonts w:ascii="Times New Roman" w:hAnsi="Times New Roman" w:cs="Times New Roman"/>
                <w:color w:val="000000" w:themeColor="text1"/>
                <w:sz w:val="24"/>
                <w:szCs w:val="24"/>
              </w:rPr>
              <w:t xml:space="preserve"> ve destek </w:t>
            </w:r>
            <w:proofErr w:type="spellStart"/>
            <w:r w:rsidRPr="00C4413A">
              <w:rPr>
                <w:rFonts w:ascii="Times New Roman" w:hAnsi="Times New Roman" w:cs="Times New Roman"/>
                <w:color w:val="000000" w:themeColor="text1"/>
                <w:sz w:val="24"/>
                <w:szCs w:val="24"/>
              </w:rPr>
              <w:t>anlayışı</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içerisinde</w:t>
            </w:r>
            <w:proofErr w:type="spellEnd"/>
            <w:r w:rsidRPr="00C4413A">
              <w:rPr>
                <w:rFonts w:ascii="Times New Roman" w:hAnsi="Times New Roman" w:cs="Times New Roman"/>
                <w:color w:val="000000" w:themeColor="text1"/>
                <w:sz w:val="24"/>
                <w:szCs w:val="24"/>
              </w:rPr>
              <w:t xml:space="preserve"> olmalarını </w:t>
            </w:r>
            <w:proofErr w:type="spellStart"/>
            <w:r w:rsidRPr="00C4413A">
              <w:rPr>
                <w:rFonts w:ascii="Times New Roman" w:hAnsi="Times New Roman" w:cs="Times New Roman"/>
                <w:color w:val="000000" w:themeColor="text1"/>
                <w:sz w:val="24"/>
                <w:szCs w:val="24"/>
              </w:rPr>
              <w:t>sağlamak</w:t>
            </w:r>
            <w:proofErr w:type="spellEnd"/>
            <w:r w:rsidRPr="00C4413A">
              <w:rPr>
                <w:rFonts w:ascii="Times New Roman" w:hAnsi="Times New Roman" w:cs="Times New Roman"/>
                <w:color w:val="000000" w:themeColor="text1"/>
                <w:sz w:val="24"/>
                <w:szCs w:val="24"/>
              </w:rPr>
              <w:t xml:space="preserve">, </w:t>
            </w:r>
          </w:p>
          <w:p w:rsidR="00C4413A" w:rsidRPr="00C4413A" w:rsidRDefault="00E82044" w:rsidP="00C4413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C4413A" w:rsidRPr="00C4413A">
              <w:rPr>
                <w:rFonts w:ascii="Times New Roman" w:hAnsi="Times New Roman" w:cs="Times New Roman"/>
                <w:color w:val="000000" w:themeColor="text1"/>
                <w:sz w:val="24"/>
                <w:szCs w:val="24"/>
              </w:rPr>
              <w:t>Yönetsel</w:t>
            </w:r>
            <w:proofErr w:type="spellEnd"/>
            <w:r w:rsidR="00C4413A" w:rsidRPr="00C4413A">
              <w:rPr>
                <w:rFonts w:ascii="Times New Roman" w:hAnsi="Times New Roman" w:cs="Times New Roman"/>
                <w:color w:val="000000" w:themeColor="text1"/>
                <w:sz w:val="24"/>
                <w:szCs w:val="24"/>
              </w:rPr>
              <w:t xml:space="preserve"> kadro </w:t>
            </w:r>
            <w:proofErr w:type="spellStart"/>
            <w:r w:rsidR="00C4413A" w:rsidRPr="00C4413A">
              <w:rPr>
                <w:rFonts w:ascii="Times New Roman" w:hAnsi="Times New Roman" w:cs="Times New Roman"/>
                <w:color w:val="000000" w:themeColor="text1"/>
                <w:sz w:val="24"/>
                <w:szCs w:val="24"/>
              </w:rPr>
              <w:t>değişimlerinde</w:t>
            </w:r>
            <w:proofErr w:type="spellEnd"/>
            <w:r w:rsidR="00C4413A" w:rsidRPr="00C4413A">
              <w:rPr>
                <w:rFonts w:ascii="Times New Roman" w:hAnsi="Times New Roman" w:cs="Times New Roman"/>
                <w:color w:val="000000" w:themeColor="text1"/>
                <w:sz w:val="24"/>
                <w:szCs w:val="24"/>
              </w:rPr>
              <w:t xml:space="preserve"> kurumsal faaliyetlerde zafiyete yol </w:t>
            </w:r>
            <w:proofErr w:type="spellStart"/>
            <w:r w:rsidR="00C4413A" w:rsidRPr="00C4413A">
              <w:rPr>
                <w:rFonts w:ascii="Times New Roman" w:hAnsi="Times New Roman" w:cs="Times New Roman"/>
                <w:color w:val="000000" w:themeColor="text1"/>
                <w:sz w:val="24"/>
                <w:szCs w:val="24"/>
              </w:rPr>
              <w:t>açmamak</w:t>
            </w:r>
            <w:proofErr w:type="spellEnd"/>
            <w:r w:rsidR="00C4413A" w:rsidRPr="00C4413A">
              <w:rPr>
                <w:rFonts w:ascii="Times New Roman" w:hAnsi="Times New Roman" w:cs="Times New Roman"/>
                <w:color w:val="000000" w:themeColor="text1"/>
                <w:sz w:val="24"/>
                <w:szCs w:val="24"/>
              </w:rPr>
              <w:t xml:space="preserve"> </w:t>
            </w:r>
            <w:proofErr w:type="spellStart"/>
            <w:r w:rsidR="00C4413A" w:rsidRPr="00C4413A">
              <w:rPr>
                <w:rFonts w:ascii="Times New Roman" w:hAnsi="Times New Roman" w:cs="Times New Roman"/>
                <w:color w:val="000000" w:themeColor="text1"/>
                <w:sz w:val="24"/>
                <w:szCs w:val="24"/>
              </w:rPr>
              <w:t>için</w:t>
            </w:r>
            <w:proofErr w:type="spellEnd"/>
            <w:r w:rsidR="00C4413A" w:rsidRPr="00C4413A">
              <w:rPr>
                <w:rFonts w:ascii="Times New Roman" w:hAnsi="Times New Roman" w:cs="Times New Roman"/>
                <w:color w:val="000000" w:themeColor="text1"/>
                <w:sz w:val="24"/>
                <w:szCs w:val="24"/>
              </w:rPr>
              <w:t xml:space="preserve"> bilgi ve deneyimin aktarılmasını </w:t>
            </w:r>
            <w:proofErr w:type="spellStart"/>
            <w:r w:rsidR="00C4413A" w:rsidRPr="00C4413A">
              <w:rPr>
                <w:rFonts w:ascii="Times New Roman" w:hAnsi="Times New Roman" w:cs="Times New Roman"/>
                <w:color w:val="000000" w:themeColor="text1"/>
                <w:sz w:val="24"/>
                <w:szCs w:val="24"/>
              </w:rPr>
              <w:t>sistemleştirmek</w:t>
            </w:r>
            <w:proofErr w:type="spellEnd"/>
            <w:r w:rsidR="00C4413A" w:rsidRPr="00C4413A">
              <w:rPr>
                <w:rFonts w:ascii="Times New Roman" w:hAnsi="Times New Roman" w:cs="Times New Roman"/>
                <w:color w:val="000000" w:themeColor="text1"/>
                <w:sz w:val="24"/>
                <w:szCs w:val="24"/>
              </w:rPr>
              <w:t xml:space="preserve">, </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w:t>
            </w:r>
            <w:r w:rsidR="00E82044">
              <w:rPr>
                <w:rFonts w:ascii="Times New Roman" w:hAnsi="Times New Roman" w:cs="Times New Roman"/>
                <w:color w:val="000000" w:themeColor="text1"/>
                <w:sz w:val="24"/>
                <w:szCs w:val="24"/>
              </w:rPr>
              <w:t xml:space="preserve"> </w:t>
            </w:r>
            <w:r w:rsidRPr="00C4413A">
              <w:rPr>
                <w:rFonts w:ascii="Times New Roman" w:hAnsi="Times New Roman" w:cs="Times New Roman"/>
                <w:color w:val="000000" w:themeColor="text1"/>
                <w:sz w:val="24"/>
                <w:szCs w:val="24"/>
              </w:rPr>
              <w:t xml:space="preserve">Elektronik Belge </w:t>
            </w:r>
            <w:proofErr w:type="spellStart"/>
            <w:r w:rsidRPr="00C4413A">
              <w:rPr>
                <w:rFonts w:ascii="Times New Roman" w:hAnsi="Times New Roman" w:cs="Times New Roman"/>
                <w:color w:val="000000" w:themeColor="text1"/>
                <w:sz w:val="24"/>
                <w:szCs w:val="24"/>
              </w:rPr>
              <w:t>Yönetim</w:t>
            </w:r>
            <w:proofErr w:type="spellEnd"/>
            <w:r w:rsidRPr="00C4413A">
              <w:rPr>
                <w:rFonts w:ascii="Times New Roman" w:hAnsi="Times New Roman" w:cs="Times New Roman"/>
                <w:color w:val="000000" w:themeColor="text1"/>
                <w:sz w:val="24"/>
                <w:szCs w:val="24"/>
              </w:rPr>
              <w:t xml:space="preserve"> Sistemi’nden bilgi </w:t>
            </w:r>
            <w:proofErr w:type="spellStart"/>
            <w:r w:rsidRPr="00C4413A">
              <w:rPr>
                <w:rFonts w:ascii="Times New Roman" w:hAnsi="Times New Roman" w:cs="Times New Roman"/>
                <w:color w:val="000000" w:themeColor="text1"/>
                <w:sz w:val="24"/>
                <w:szCs w:val="24"/>
              </w:rPr>
              <w:t>akışını</w:t>
            </w:r>
            <w:proofErr w:type="spellEnd"/>
            <w:r w:rsidRPr="00C4413A">
              <w:rPr>
                <w:rFonts w:ascii="Times New Roman" w:hAnsi="Times New Roman" w:cs="Times New Roman"/>
                <w:color w:val="000000" w:themeColor="text1"/>
                <w:sz w:val="24"/>
                <w:szCs w:val="24"/>
              </w:rPr>
              <w:t xml:space="preserve"> zamanında yerine getirmek,</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w:t>
            </w:r>
            <w:r w:rsidR="00E82044">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Üniversite</w:t>
            </w:r>
            <w:proofErr w:type="spellEnd"/>
            <w:r w:rsidRPr="00C4413A">
              <w:rPr>
                <w:rFonts w:ascii="Times New Roman" w:hAnsi="Times New Roman" w:cs="Times New Roman"/>
                <w:color w:val="000000" w:themeColor="text1"/>
                <w:sz w:val="24"/>
                <w:szCs w:val="24"/>
              </w:rPr>
              <w:t xml:space="preserve"> hakkında </w:t>
            </w:r>
            <w:proofErr w:type="spellStart"/>
            <w:r w:rsidRPr="00C4413A">
              <w:rPr>
                <w:rFonts w:ascii="Times New Roman" w:hAnsi="Times New Roman" w:cs="Times New Roman"/>
                <w:color w:val="000000" w:themeColor="text1"/>
                <w:sz w:val="24"/>
                <w:szCs w:val="24"/>
              </w:rPr>
              <w:t>ihtiyac</w:t>
            </w:r>
            <w:proofErr w:type="spellEnd"/>
            <w:r w:rsidRPr="00C4413A">
              <w:rPr>
                <w:rFonts w:ascii="Times New Roman" w:hAnsi="Times New Roman" w:cs="Times New Roman"/>
                <w:color w:val="000000" w:themeColor="text1"/>
                <w:sz w:val="24"/>
                <w:szCs w:val="24"/>
              </w:rPr>
              <w:t xml:space="preserve">̧ duyulan istatistiksel bilgileri </w:t>
            </w:r>
            <w:proofErr w:type="spellStart"/>
            <w:r w:rsidRPr="00C4413A">
              <w:rPr>
                <w:rFonts w:ascii="Times New Roman" w:hAnsi="Times New Roman" w:cs="Times New Roman"/>
                <w:color w:val="000000" w:themeColor="text1"/>
                <w:sz w:val="24"/>
                <w:szCs w:val="24"/>
              </w:rPr>
              <w:t>sistemleştirmek</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Yönetim</w:t>
            </w:r>
            <w:proofErr w:type="spellEnd"/>
            <w:r w:rsidRPr="00C4413A">
              <w:rPr>
                <w:rFonts w:ascii="Times New Roman" w:hAnsi="Times New Roman" w:cs="Times New Roman"/>
                <w:color w:val="000000" w:themeColor="text1"/>
                <w:sz w:val="24"/>
                <w:szCs w:val="24"/>
              </w:rPr>
              <w:t xml:space="preserve"> Bilgi Sistemini etkin bir </w:t>
            </w:r>
            <w:proofErr w:type="spellStart"/>
            <w:r w:rsidRPr="00C4413A">
              <w:rPr>
                <w:rFonts w:ascii="Times New Roman" w:hAnsi="Times New Roman" w:cs="Times New Roman"/>
                <w:color w:val="000000" w:themeColor="text1"/>
                <w:sz w:val="24"/>
                <w:szCs w:val="24"/>
              </w:rPr>
              <w:t>şekilde</w:t>
            </w:r>
            <w:proofErr w:type="spellEnd"/>
            <w:r w:rsidRPr="00C4413A">
              <w:rPr>
                <w:rFonts w:ascii="Times New Roman" w:hAnsi="Times New Roman" w:cs="Times New Roman"/>
                <w:color w:val="000000" w:themeColor="text1"/>
                <w:sz w:val="24"/>
                <w:szCs w:val="24"/>
              </w:rPr>
              <w:t xml:space="preserve"> hizmete hazır tutmak) gibi idari kadroların destek faaliyetleri de birimimizde bulunmaktadır.</w:t>
            </w:r>
          </w:p>
          <w:p w:rsidR="00697B89" w:rsidRPr="00890EE9" w:rsidRDefault="00C4413A" w:rsidP="00F04ECE">
            <w:pPr>
              <w:jc w:val="both"/>
              <w:rPr>
                <w:rFonts w:ascii="Times New Roman" w:hAnsi="Times New Roman" w:cs="Times New Roman"/>
                <w:color w:val="000000" w:themeColor="text1"/>
                <w:sz w:val="24"/>
                <w:szCs w:val="24"/>
              </w:rPr>
            </w:pPr>
            <w:proofErr w:type="spellStart"/>
            <w:r w:rsidRPr="00C4413A">
              <w:rPr>
                <w:rFonts w:ascii="Times New Roman" w:hAnsi="Times New Roman" w:cs="Times New Roman"/>
                <w:color w:val="000000" w:themeColor="text1"/>
                <w:sz w:val="24"/>
                <w:szCs w:val="24"/>
              </w:rPr>
              <w:t>İc</w:t>
            </w:r>
            <w:proofErr w:type="spellEnd"/>
            <w:r w:rsidRPr="00C4413A">
              <w:rPr>
                <w:rFonts w:ascii="Times New Roman" w:hAnsi="Times New Roman" w:cs="Times New Roman"/>
                <w:color w:val="000000" w:themeColor="text1"/>
                <w:sz w:val="24"/>
                <w:szCs w:val="24"/>
              </w:rPr>
              <w:t xml:space="preserve">̧ kontrol standartlarına uyum eylem planının </w:t>
            </w:r>
            <w:proofErr w:type="spellStart"/>
            <w:r w:rsidRPr="00C4413A">
              <w:rPr>
                <w:rFonts w:ascii="Times New Roman" w:hAnsi="Times New Roman" w:cs="Times New Roman"/>
                <w:color w:val="000000" w:themeColor="text1"/>
                <w:sz w:val="24"/>
                <w:szCs w:val="24"/>
              </w:rPr>
              <w:t>sorumluluğu</w:t>
            </w:r>
            <w:proofErr w:type="spellEnd"/>
            <w:r w:rsidRPr="00C4413A">
              <w:rPr>
                <w:rFonts w:ascii="Times New Roman" w:hAnsi="Times New Roman" w:cs="Times New Roman"/>
                <w:color w:val="000000" w:themeColor="text1"/>
                <w:sz w:val="24"/>
                <w:szCs w:val="24"/>
              </w:rPr>
              <w:t xml:space="preserve"> idari personel </w:t>
            </w:r>
            <w:proofErr w:type="spellStart"/>
            <w:r w:rsidRPr="00C4413A">
              <w:rPr>
                <w:rFonts w:ascii="Times New Roman" w:hAnsi="Times New Roman" w:cs="Times New Roman"/>
                <w:color w:val="000000" w:themeColor="text1"/>
                <w:sz w:val="24"/>
                <w:szCs w:val="24"/>
              </w:rPr>
              <w:t>açısından</w:t>
            </w:r>
            <w:proofErr w:type="spellEnd"/>
            <w:r w:rsidRPr="00C4413A">
              <w:rPr>
                <w:rFonts w:ascii="Times New Roman" w:hAnsi="Times New Roman" w:cs="Times New Roman"/>
                <w:color w:val="000000" w:themeColor="text1"/>
                <w:sz w:val="24"/>
                <w:szCs w:val="24"/>
              </w:rPr>
              <w:t xml:space="preserve"> fakülte sekreterindedir. Bu da yetki </w:t>
            </w:r>
            <w:proofErr w:type="spellStart"/>
            <w:r w:rsidRPr="00C4413A">
              <w:rPr>
                <w:rFonts w:ascii="Times New Roman" w:hAnsi="Times New Roman" w:cs="Times New Roman"/>
                <w:color w:val="000000" w:themeColor="text1"/>
                <w:sz w:val="24"/>
                <w:szCs w:val="24"/>
              </w:rPr>
              <w:t>paylaşımı</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açısından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önem</w:t>
            </w:r>
            <w:proofErr w:type="spellEnd"/>
            <w:r w:rsidRPr="00C4413A">
              <w:rPr>
                <w:rFonts w:ascii="Times New Roman" w:hAnsi="Times New Roman" w:cs="Times New Roman"/>
                <w:color w:val="000000" w:themeColor="text1"/>
                <w:sz w:val="24"/>
                <w:szCs w:val="24"/>
              </w:rPr>
              <w:t xml:space="preserve"> arz etmektedir. Organizasyon </w:t>
            </w:r>
            <w:proofErr w:type="spellStart"/>
            <w:r w:rsidRPr="00C4413A">
              <w:rPr>
                <w:rFonts w:ascii="Times New Roman" w:hAnsi="Times New Roman" w:cs="Times New Roman"/>
                <w:color w:val="000000" w:themeColor="text1"/>
                <w:sz w:val="24"/>
                <w:szCs w:val="24"/>
              </w:rPr>
              <w:t>bünyesinde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görev</w:t>
            </w:r>
            <w:proofErr w:type="spellEnd"/>
            <w:r w:rsidRPr="00C4413A">
              <w:rPr>
                <w:rFonts w:ascii="Times New Roman" w:hAnsi="Times New Roman" w:cs="Times New Roman"/>
                <w:color w:val="000000" w:themeColor="text1"/>
                <w:sz w:val="24"/>
                <w:szCs w:val="24"/>
              </w:rPr>
              <w:t xml:space="preserve"> ve sorumluluklar bellidir. </w:t>
            </w:r>
            <w:proofErr w:type="spellStart"/>
            <w:r w:rsidRPr="00C4413A">
              <w:rPr>
                <w:rFonts w:ascii="Times New Roman" w:hAnsi="Times New Roman" w:cs="Times New Roman"/>
                <w:color w:val="000000" w:themeColor="text1"/>
                <w:sz w:val="24"/>
                <w:szCs w:val="24"/>
              </w:rPr>
              <w:t>Yönetim</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sorumluluğu</w:t>
            </w:r>
            <w:proofErr w:type="spellEnd"/>
            <w:r w:rsidRPr="00C4413A">
              <w:rPr>
                <w:rFonts w:ascii="Times New Roman" w:hAnsi="Times New Roman" w:cs="Times New Roman"/>
                <w:color w:val="000000" w:themeColor="text1"/>
                <w:sz w:val="24"/>
                <w:szCs w:val="24"/>
              </w:rPr>
              <w:t xml:space="preserve"> ilgili </w:t>
            </w:r>
            <w:proofErr w:type="spellStart"/>
            <w:r w:rsidRPr="00C4413A">
              <w:rPr>
                <w:rFonts w:ascii="Times New Roman" w:hAnsi="Times New Roman" w:cs="Times New Roman"/>
                <w:color w:val="000000" w:themeColor="text1"/>
                <w:sz w:val="24"/>
                <w:szCs w:val="24"/>
              </w:rPr>
              <w:t>prosedürlerde</w:t>
            </w:r>
            <w:proofErr w:type="spellEnd"/>
            <w:r w:rsidRPr="00C4413A">
              <w:rPr>
                <w:rFonts w:ascii="Times New Roman" w:hAnsi="Times New Roman" w:cs="Times New Roman"/>
                <w:color w:val="000000" w:themeColor="text1"/>
                <w:sz w:val="24"/>
                <w:szCs w:val="24"/>
              </w:rPr>
              <w:t xml:space="preserve"> ayrıntılı olarak </w:t>
            </w:r>
            <w:proofErr w:type="spellStart"/>
            <w:r w:rsidRPr="00C4413A">
              <w:rPr>
                <w:rFonts w:ascii="Times New Roman" w:hAnsi="Times New Roman" w:cs="Times New Roman"/>
                <w:color w:val="000000" w:themeColor="text1"/>
                <w:sz w:val="24"/>
                <w:szCs w:val="24"/>
              </w:rPr>
              <w:t>belirtilmiş</w:t>
            </w:r>
            <w:proofErr w:type="gramStart"/>
            <w:r w:rsidRPr="00C4413A">
              <w:rPr>
                <w:rFonts w:ascii="Times New Roman" w:hAnsi="Times New Roman" w:cs="Times New Roman"/>
                <w:color w:val="000000" w:themeColor="text1"/>
                <w:sz w:val="24"/>
                <w:szCs w:val="24"/>
              </w:rPr>
              <w:t>tir</w:t>
            </w:r>
            <w:proofErr w:type="spellEnd"/>
            <w:proofErr w:type="gramEnd"/>
            <w:r w:rsidRPr="00C4413A">
              <w:rPr>
                <w:rFonts w:ascii="Times New Roman" w:hAnsi="Times New Roman" w:cs="Times New Roman"/>
                <w:color w:val="000000" w:themeColor="text1"/>
                <w:sz w:val="24"/>
                <w:szCs w:val="24"/>
              </w:rPr>
              <w:t>.</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Pr="00890EE9" w:rsidRDefault="00C4413A" w:rsidP="00C53E17">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http://kalite.comu.edu.tr/dokumanlar.html</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1676527"/>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1870599"/>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8540877"/>
                <w14:checkbox>
                  <w14:checked w14:val="1"/>
                  <w14:checkedState w14:val="2612" w14:font="MS Gothic"/>
                  <w14:uncheckedState w14:val="2610" w14:font="MS Gothic"/>
                </w14:checkbox>
              </w:sdtPr>
              <w:sdtEndPr/>
              <w:sdtContent>
                <w:r w:rsidR="00C4413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AB162E" w:rsidRDefault="00697B89" w:rsidP="00890EE9">
      <w:pPr>
        <w:pStyle w:val="Balk1"/>
        <w:rPr>
          <w:rFonts w:ascii="Times New Roman" w:hAnsi="Times New Roman" w:cs="Times New Roman"/>
          <w:b/>
          <w:color w:val="000000" w:themeColor="text1"/>
          <w:sz w:val="24"/>
          <w:szCs w:val="24"/>
        </w:rPr>
      </w:pPr>
      <w:bookmarkStart w:id="10" w:name="_Toc155173923"/>
      <w:r w:rsidRPr="00AB162E">
        <w:rPr>
          <w:rFonts w:ascii="Times New Roman" w:hAnsi="Times New Roman" w:cs="Times New Roman"/>
          <w:b/>
          <w:color w:val="000000" w:themeColor="text1"/>
          <w:sz w:val="24"/>
          <w:szCs w:val="24"/>
        </w:rPr>
        <w:t>9-ORGANİZASYON VE KARAR ALMA SÜREÇLERİ</w:t>
      </w:r>
      <w:bookmarkEnd w:id="10"/>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Üniversitemiz yönetim ve organizasyonunda 2547 sayılı Yüksek Öğretim Kanunu hükümlerini uygulamaktadır. Üniversitenin yönetim organları Rektör, Üniversite Senatosu ve Üniversite Yönetim Kuruludur. Fakülte düzeyinde yönetim organları aşağıdaki gibidir:</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Rektör: Madde 13 –a) a) (Değişik </w:t>
            </w:r>
            <w:proofErr w:type="gramStart"/>
            <w:r w:rsidRPr="00C4413A">
              <w:rPr>
                <w:rFonts w:ascii="Times New Roman" w:hAnsi="Times New Roman" w:cs="Times New Roman"/>
                <w:color w:val="000000" w:themeColor="text1"/>
                <w:sz w:val="24"/>
                <w:szCs w:val="24"/>
              </w:rPr>
              <w:t>paragraf : 2</w:t>
            </w:r>
            <w:proofErr w:type="gramEnd"/>
            <w:r w:rsidRPr="00C4413A">
              <w:rPr>
                <w:rFonts w:ascii="Times New Roman" w:hAnsi="Times New Roman" w:cs="Times New Roman"/>
                <w:color w:val="000000" w:themeColor="text1"/>
                <w:sz w:val="24"/>
                <w:szCs w:val="24"/>
              </w:rPr>
              <w:t xml:space="preserve">/7/2018 – KHK-703/135 </w:t>
            </w:r>
            <w:proofErr w:type="spellStart"/>
            <w:r w:rsidRPr="00C4413A">
              <w:rPr>
                <w:rFonts w:ascii="Times New Roman" w:hAnsi="Times New Roman" w:cs="Times New Roman"/>
                <w:color w:val="000000" w:themeColor="text1"/>
                <w:sz w:val="24"/>
                <w:szCs w:val="24"/>
              </w:rPr>
              <w:t>md.</w:t>
            </w:r>
            <w:proofErr w:type="spellEnd"/>
            <w:r w:rsidRPr="00C4413A">
              <w:rPr>
                <w:rFonts w:ascii="Times New Roman" w:hAnsi="Times New Roman" w:cs="Times New Roman"/>
                <w:color w:val="000000" w:themeColor="text1"/>
                <w:sz w:val="24"/>
                <w:szCs w:val="24"/>
              </w:rPr>
              <w:t>) Devlet ve vakıf üniversitelerine rektör, Cumhurbaşkanınca atanır. Vakıflarca kurulan üniversitelerde rektör ataması, mütevelli heyetinin teklifi üzerine yapılır. Rektör, üniversite veya yüksek teknoloji enstitüsü tüzel kişiliğini temsil eder.</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 Rektörlerin yaş haddi 67 yaştır. Ancak rektör olarak atanmış olanlarda görev süreleri </w:t>
            </w:r>
            <w:r w:rsidRPr="00C4413A">
              <w:rPr>
                <w:rFonts w:ascii="Times New Roman" w:hAnsi="Times New Roman" w:cs="Times New Roman"/>
                <w:color w:val="000000" w:themeColor="text1"/>
                <w:sz w:val="24"/>
                <w:szCs w:val="24"/>
              </w:rPr>
              <w:lastRenderedPageBreak/>
              <w:t>bitinceye kadar yaş haddi aranmaz.</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(Değişik birinci cümle: </w:t>
            </w:r>
            <w:proofErr w:type="gramStart"/>
            <w:r w:rsidRPr="00C4413A">
              <w:rPr>
                <w:rFonts w:ascii="Times New Roman" w:hAnsi="Times New Roman" w:cs="Times New Roman"/>
                <w:color w:val="000000" w:themeColor="text1"/>
                <w:sz w:val="24"/>
                <w:szCs w:val="24"/>
              </w:rPr>
              <w:t>20/8/2016</w:t>
            </w:r>
            <w:proofErr w:type="gramEnd"/>
            <w:r w:rsidRPr="00C4413A">
              <w:rPr>
                <w:rFonts w:ascii="Times New Roman" w:hAnsi="Times New Roman" w:cs="Times New Roman"/>
                <w:color w:val="000000" w:themeColor="text1"/>
                <w:sz w:val="24"/>
                <w:szCs w:val="24"/>
              </w:rPr>
              <w:t xml:space="preserve">-6745/14 </w:t>
            </w:r>
            <w:proofErr w:type="spellStart"/>
            <w:r w:rsidRPr="00C4413A">
              <w:rPr>
                <w:rFonts w:ascii="Times New Roman" w:hAnsi="Times New Roman" w:cs="Times New Roman"/>
                <w:color w:val="000000" w:themeColor="text1"/>
                <w:sz w:val="24"/>
                <w:szCs w:val="24"/>
              </w:rPr>
              <w:t>md.</w:t>
            </w:r>
            <w:proofErr w:type="spellEnd"/>
            <w:r w:rsidRPr="00C4413A">
              <w:rPr>
                <w:rFonts w:ascii="Times New Roman" w:hAnsi="Times New Roman" w:cs="Times New Roman"/>
                <w:color w:val="000000" w:themeColor="text1"/>
                <w:sz w:val="24"/>
                <w:szCs w:val="24"/>
              </w:rPr>
              <w:t xml:space="preserve">) Rektör, çalışmalarında kendisine yardım etmek üzere, üniversitenin aylıklı profesörleri arasından en çok üç kişiyi kendi rektörlük görev süresiyle sınırlı olmak kaydıyla rektör yardımcısı olarak seçer. (Ek: 2 /1/1990 - KHK -398/1 </w:t>
            </w:r>
            <w:proofErr w:type="spellStart"/>
            <w:r w:rsidRPr="00C4413A">
              <w:rPr>
                <w:rFonts w:ascii="Times New Roman" w:hAnsi="Times New Roman" w:cs="Times New Roman"/>
                <w:color w:val="000000" w:themeColor="text1"/>
                <w:sz w:val="24"/>
                <w:szCs w:val="24"/>
              </w:rPr>
              <w:t>md</w:t>
            </w:r>
            <w:proofErr w:type="gramStart"/>
            <w:r w:rsidRPr="00C4413A">
              <w:rPr>
                <w:rFonts w:ascii="Times New Roman" w:hAnsi="Times New Roman" w:cs="Times New Roman"/>
                <w:color w:val="000000" w:themeColor="text1"/>
                <w:sz w:val="24"/>
                <w:szCs w:val="24"/>
              </w:rPr>
              <w:t>.</w:t>
            </w:r>
            <w:proofErr w:type="spellEnd"/>
            <w:r w:rsidRPr="00C4413A">
              <w:rPr>
                <w:rFonts w:ascii="Times New Roman" w:hAnsi="Times New Roman" w:cs="Times New Roman"/>
                <w:color w:val="000000" w:themeColor="text1"/>
                <w:sz w:val="24"/>
                <w:szCs w:val="24"/>
              </w:rPr>
              <w:t>;</w:t>
            </w:r>
            <w:proofErr w:type="gramEnd"/>
            <w:r w:rsidRPr="00C4413A">
              <w:rPr>
                <w:rFonts w:ascii="Times New Roman" w:hAnsi="Times New Roman" w:cs="Times New Roman"/>
                <w:color w:val="000000" w:themeColor="text1"/>
                <w:sz w:val="24"/>
                <w:szCs w:val="24"/>
              </w:rPr>
              <w:t xml:space="preserve"> Aynen Kabul: 7/3/1990 - 3614/1 </w:t>
            </w:r>
            <w:proofErr w:type="spellStart"/>
            <w:r w:rsidRPr="00C4413A">
              <w:rPr>
                <w:rFonts w:ascii="Times New Roman" w:hAnsi="Times New Roman" w:cs="Times New Roman"/>
                <w:color w:val="000000" w:themeColor="text1"/>
                <w:sz w:val="24"/>
                <w:szCs w:val="24"/>
              </w:rPr>
              <w:t>md.</w:t>
            </w:r>
            <w:proofErr w:type="spellEnd"/>
            <w:r w:rsidRPr="00C4413A">
              <w:rPr>
                <w:rFonts w:ascii="Times New Roman" w:hAnsi="Times New Roman" w:cs="Times New Roman"/>
                <w:color w:val="000000" w:themeColor="text1"/>
                <w:sz w:val="24"/>
                <w:szCs w:val="24"/>
              </w:rPr>
              <w:t xml:space="preserve">) Ancak, merkezi </w:t>
            </w:r>
            <w:proofErr w:type="spellStart"/>
            <w:r w:rsidRPr="00C4413A">
              <w:rPr>
                <w:rFonts w:ascii="Times New Roman" w:hAnsi="Times New Roman" w:cs="Times New Roman"/>
                <w:color w:val="000000" w:themeColor="text1"/>
                <w:sz w:val="24"/>
                <w:szCs w:val="24"/>
              </w:rPr>
              <w:t>açıköğretim</w:t>
            </w:r>
            <w:proofErr w:type="spellEnd"/>
            <w:r w:rsidRPr="00C4413A">
              <w:rPr>
                <w:rFonts w:ascii="Times New Roman" w:hAnsi="Times New Roman" w:cs="Times New Roman"/>
                <w:color w:val="000000" w:themeColor="text1"/>
                <w:sz w:val="24"/>
                <w:szCs w:val="24"/>
              </w:rPr>
              <w:t xml:space="preserve"> yapmakla görevli üniversitelerde, gerekli hallerde rektör tarafından beş rektör yardımcısı seçilebilir.</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 Rektör yardımcıları, rektör tarafından (…) (1) atanır. (1)</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 Rektör, görevi başında olmadığı zaman yardımcılarından birisini yerine vekil bırakır.</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Rektör görevi başından iki haftadan fazla uzaklaştığında Yükseköğretim Kuruluna bilgi verir.</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Göreve vekalet altı aydan fazla sürerse yeni bir rektör </w:t>
            </w:r>
            <w:proofErr w:type="spellStart"/>
            <w:proofErr w:type="gramStart"/>
            <w:r w:rsidRPr="00C4413A">
              <w:rPr>
                <w:rFonts w:ascii="Times New Roman" w:hAnsi="Times New Roman" w:cs="Times New Roman"/>
                <w:color w:val="000000" w:themeColor="text1"/>
                <w:sz w:val="24"/>
                <w:szCs w:val="24"/>
              </w:rPr>
              <w:t>atanır.b</w:t>
            </w:r>
            <w:proofErr w:type="spellEnd"/>
            <w:proofErr w:type="gramEnd"/>
            <w:r w:rsidRPr="00C4413A">
              <w:rPr>
                <w:rFonts w:ascii="Times New Roman" w:hAnsi="Times New Roman" w:cs="Times New Roman"/>
                <w:color w:val="000000" w:themeColor="text1"/>
                <w:sz w:val="24"/>
                <w:szCs w:val="24"/>
              </w:rPr>
              <w:t xml:space="preserve">) Görev, yetki ve sorumlulukları: (1) Üniversite kurullarına başkanlık etmek, yükseköğretim üst kuruluşlarının kararlarını uygulamak, üniversite kurullarının önerilerini inceleyerek karara bağlamak ve üniversiteye bağlı kuruluşlar arasında düzenli çalışmayı sağlamak, (2) Her eğitim - öğretim yılı sonunda ve gerektiğinde üniversitenin eğitim öğretim, bilimsel araştırma ve yayım faaliyetleri hakkında Üniversitelerarası Kurula bilgi vermek, (3) Üniversitenin yatırım programlarını, bütçesini ve kadro ihtiyaçlarını, bağlı birimlerinin ve üniversite yönetim kurulu ile senatonun görüş ve önerilerini aldıktan sonra hazırlamak ve Yükseköğretim Kuruluna sunmak, (4) Gerekli gördüğü hallerde üniversiteyi oluşturan kuruluş ve birimlerde görevli öğretim elemanlarının ve diğer personelin görev yerlerini değiştirmek veya bunlara yeni görevler vermek, (5) Üniversitenin birimleri ve her düzeydeki personeli üzerinde genel gözetim ve denetim görevini yapmak, (6) Bu kanun ile kendisine verilen diğer görevleri yapmaktır. </w:t>
            </w:r>
            <w:proofErr w:type="gramStart"/>
            <w:r w:rsidRPr="00C4413A">
              <w:rPr>
                <w:rFonts w:ascii="Times New Roman" w:hAnsi="Times New Roman" w:cs="Times New Roman"/>
                <w:color w:val="000000" w:themeColor="text1"/>
                <w:sz w:val="24"/>
                <w:szCs w:val="24"/>
              </w:rP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roofErr w:type="gramEnd"/>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Senato: Madde 14 – a. Kuruluş ve işleyişi: Senato, rektörün başkanlığında, rektör yardımcıları, dekanlar ve her fakülteden fakülte kurullarınca üç yıl için seçilecek birer öğretim üyesi ile rektörlüğe bağlı enstitü ve yüksekokul müdürlerinden teşekkül eder. Senato, her eğitim - öğretim yılı başında ve sonunda olmak üzere yılda en az iki defa toplanır. Rektör gerekli gördüğü hallerde senatoyu toplantıya çağırır. b. Görevleri: </w:t>
            </w:r>
            <w:proofErr w:type="spellStart"/>
            <w:proofErr w:type="gramStart"/>
            <w:r w:rsidRPr="00C4413A">
              <w:rPr>
                <w:rFonts w:ascii="Times New Roman" w:hAnsi="Times New Roman" w:cs="Times New Roman"/>
                <w:color w:val="000000" w:themeColor="text1"/>
                <w:sz w:val="24"/>
                <w:szCs w:val="24"/>
              </w:rPr>
              <w:t>Senato,üniversitenin</w:t>
            </w:r>
            <w:proofErr w:type="spellEnd"/>
            <w:proofErr w:type="gramEnd"/>
            <w:r w:rsidRPr="00C4413A">
              <w:rPr>
                <w:rFonts w:ascii="Times New Roman" w:hAnsi="Times New Roman" w:cs="Times New Roman"/>
                <w:color w:val="000000" w:themeColor="text1"/>
                <w:sz w:val="24"/>
                <w:szCs w:val="24"/>
              </w:rPr>
              <w:t xml:space="preserve"> akademik organı olup aşağıdaki görevleri yapar: (1) Üniversitenin eğitim - öğretim, bilimsel araştırma ve yayım faaliyetlerinin esasları hakkında karar almak, (2) Üniversitenin bütününü ilgilendiren kanun ve yönetmelik taslaklarını hazırlamak veya görüş bildirmek, (3) Rektörün onayından sonra Resmi </w:t>
            </w:r>
            <w:proofErr w:type="spellStart"/>
            <w:r w:rsidRPr="00C4413A">
              <w:rPr>
                <w:rFonts w:ascii="Times New Roman" w:hAnsi="Times New Roman" w:cs="Times New Roman"/>
                <w:color w:val="000000" w:themeColor="text1"/>
                <w:sz w:val="24"/>
                <w:szCs w:val="24"/>
              </w:rPr>
              <w:t>Gazete'de</w:t>
            </w:r>
            <w:proofErr w:type="spellEnd"/>
            <w:r w:rsidRPr="00C4413A">
              <w:rPr>
                <w:rFonts w:ascii="Times New Roman" w:hAnsi="Times New Roman" w:cs="Times New Roman"/>
                <w:color w:val="000000" w:themeColor="text1"/>
                <w:sz w:val="24"/>
                <w:szCs w:val="24"/>
              </w:rPr>
              <w:t xml:space="preserve"> yayınlanarak yürürlüğe girecek olan üniversite veya üniversitenin birimleri ile ilgili yönetmelikleri hazırlamak, (4) Üniversitenin yıllık eğitim - öğretim programını ve takvimini inceleyerek karara bağlamak, (5) Bir sınava bağlı olmayan fahri akademik </w:t>
            </w:r>
            <w:proofErr w:type="spellStart"/>
            <w:r w:rsidRPr="00C4413A">
              <w:rPr>
                <w:rFonts w:ascii="Times New Roman" w:hAnsi="Times New Roman" w:cs="Times New Roman"/>
                <w:color w:val="000000" w:themeColor="text1"/>
                <w:sz w:val="24"/>
                <w:szCs w:val="24"/>
              </w:rPr>
              <w:t>ünvanlar</w:t>
            </w:r>
            <w:proofErr w:type="spellEnd"/>
            <w:r w:rsidRPr="00C4413A">
              <w:rPr>
                <w:rFonts w:ascii="Times New Roman" w:hAnsi="Times New Roman" w:cs="Times New Roman"/>
                <w:color w:val="000000" w:themeColor="text1"/>
                <w:sz w:val="24"/>
                <w:szCs w:val="24"/>
              </w:rPr>
              <w:t xml:space="preserve"> vermek ve fakülte kurullarının bu konudaki önerilerini karara bağlamak, (6) Fakülte kurulları ile rektörlüğe bağlı enstitü ve yüksekokul kurullarının kararlarına yapılacak itirazları inceleyerek karara bağlamak, (7) Üniversite yönetim kuruluna üye seçmek, (8) Bu kanunla kendisine verilen diğer görevleri yapmaktır.</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Üniversite Yönetim Kurulu: Madde 15 – a. Kuruluş ve işleyişi: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 Rektör yardımcıları oy hakkı olmaksızın yönetim kurulu toplantılarına katılabilirler. b. Görevleri: Üniversite yönetim kurulu idari </w:t>
            </w:r>
            <w:r w:rsidRPr="00C4413A">
              <w:rPr>
                <w:rFonts w:ascii="Times New Roman" w:hAnsi="Times New Roman" w:cs="Times New Roman"/>
                <w:color w:val="000000" w:themeColor="text1"/>
                <w:sz w:val="24"/>
                <w:szCs w:val="24"/>
              </w:rPr>
              <w:lastRenderedPageBreak/>
              <w:t xml:space="preserve">faaliyetlerde rektöre yardımcı bir organ olup aşağıdaki görevleri yapar: (1) Yükseköğretim üst kuruluşları ile senato kararlarının uygulanmasında, belirlenen plan ve programlar doğrultusunda rektöre yardım etmek, (2) Faaliyet plan ve programlarının uygulanmasını sağlamak; üniversiteye bağlı birimlerin önerilerini dikkate alarak yatırım programını, bütçe tasarısı taslağını incelemek ve kendi önerileri ile birlikte </w:t>
            </w:r>
            <w:proofErr w:type="gramStart"/>
            <w:r w:rsidRPr="00C4413A">
              <w:rPr>
                <w:rFonts w:ascii="Times New Roman" w:hAnsi="Times New Roman" w:cs="Times New Roman"/>
                <w:color w:val="000000" w:themeColor="text1"/>
                <w:sz w:val="24"/>
                <w:szCs w:val="24"/>
              </w:rPr>
              <w:t>rektörlüğe ,vakıf</w:t>
            </w:r>
            <w:proofErr w:type="gramEnd"/>
            <w:r w:rsidRPr="00C4413A">
              <w:rPr>
                <w:rFonts w:ascii="Times New Roman" w:hAnsi="Times New Roman" w:cs="Times New Roman"/>
                <w:color w:val="000000" w:themeColor="text1"/>
                <w:sz w:val="24"/>
                <w:szCs w:val="24"/>
              </w:rPr>
              <w:t xml:space="preserve"> üniversitelerinde ise mütevelli heyetine sunmak,(1) (3) Üniversite yönetimi ile ilgili rektörün getireceği konularda karar almak, (4) Fakülte, enstitü ve yüksekokul yönetim kurullarının kararlarına yapılacak itirazları inceleyerek kesin karara bağlamak, (5) Bu kanun ile verilen diğer görevleri yapmaktır. </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Fakülte Organları Dekan: Madde 16 – a. (Değişik: </w:t>
            </w:r>
            <w:proofErr w:type="gramStart"/>
            <w:r w:rsidRPr="00C4413A">
              <w:rPr>
                <w:rFonts w:ascii="Times New Roman" w:hAnsi="Times New Roman" w:cs="Times New Roman"/>
                <w:color w:val="000000" w:themeColor="text1"/>
                <w:sz w:val="24"/>
                <w:szCs w:val="24"/>
              </w:rPr>
              <w:t>14/4/1982</w:t>
            </w:r>
            <w:proofErr w:type="gramEnd"/>
            <w:r w:rsidRPr="00C4413A">
              <w:rPr>
                <w:rFonts w:ascii="Times New Roman" w:hAnsi="Times New Roman" w:cs="Times New Roman"/>
                <w:color w:val="000000" w:themeColor="text1"/>
                <w:sz w:val="24"/>
                <w:szCs w:val="24"/>
              </w:rPr>
              <w:t xml:space="preserve"> - 2653/2 </w:t>
            </w:r>
            <w:proofErr w:type="spellStart"/>
            <w:r w:rsidRPr="00C4413A">
              <w:rPr>
                <w:rFonts w:ascii="Times New Roman" w:hAnsi="Times New Roman" w:cs="Times New Roman"/>
                <w:color w:val="000000" w:themeColor="text1"/>
                <w:sz w:val="24"/>
                <w:szCs w:val="24"/>
              </w:rPr>
              <w:t>md.</w:t>
            </w:r>
            <w:proofErr w:type="spellEnd"/>
            <w:r w:rsidRPr="00C4413A">
              <w:rPr>
                <w:rFonts w:ascii="Times New Roman" w:hAnsi="Times New Roman" w:cs="Times New Roman"/>
                <w:color w:val="000000" w:themeColor="text1"/>
                <w:sz w:val="24"/>
                <w:szCs w:val="24"/>
              </w:rPr>
              <w:t xml:space="preserve">) Atanması: Fakültenin ve birimlerinin temsilcisi olan dekan, rektörün önereceği, üniversite içinden veya dışından üç profesör arasından Yükseköğretim Kurulunca üç yıl süre ile seçilir ve normal usul ile atanır. Süresi biten dekan yeniden atanabilir. Dekan kendisine çalışmalarında yardımcı olmak üzere fakültenin aylıklı öğretim üyeleri arasından en çok iki kişiyi dekan yardımcısı olarak seçer. (Ek: 2/1/1990 - KHK - 398/2 </w:t>
            </w:r>
            <w:proofErr w:type="spellStart"/>
            <w:r w:rsidRPr="00C4413A">
              <w:rPr>
                <w:rFonts w:ascii="Times New Roman" w:hAnsi="Times New Roman" w:cs="Times New Roman"/>
                <w:color w:val="000000" w:themeColor="text1"/>
                <w:sz w:val="24"/>
                <w:szCs w:val="24"/>
              </w:rPr>
              <w:t>md</w:t>
            </w:r>
            <w:proofErr w:type="gramStart"/>
            <w:r w:rsidRPr="00C4413A">
              <w:rPr>
                <w:rFonts w:ascii="Times New Roman" w:hAnsi="Times New Roman" w:cs="Times New Roman"/>
                <w:color w:val="000000" w:themeColor="text1"/>
                <w:sz w:val="24"/>
                <w:szCs w:val="24"/>
              </w:rPr>
              <w:t>.</w:t>
            </w:r>
            <w:proofErr w:type="spellEnd"/>
            <w:r w:rsidRPr="00C4413A">
              <w:rPr>
                <w:rFonts w:ascii="Times New Roman" w:hAnsi="Times New Roman" w:cs="Times New Roman"/>
                <w:color w:val="000000" w:themeColor="text1"/>
                <w:sz w:val="24"/>
                <w:szCs w:val="24"/>
              </w:rPr>
              <w:t>;</w:t>
            </w:r>
            <w:proofErr w:type="gramEnd"/>
            <w:r w:rsidRPr="00C4413A">
              <w:rPr>
                <w:rFonts w:ascii="Times New Roman" w:hAnsi="Times New Roman" w:cs="Times New Roman"/>
                <w:color w:val="000000" w:themeColor="text1"/>
                <w:sz w:val="24"/>
                <w:szCs w:val="24"/>
              </w:rPr>
              <w:t xml:space="preserve"> Değiştirilerek Kabul: 7/3/1990 - 3614/2 </w:t>
            </w:r>
            <w:proofErr w:type="spellStart"/>
            <w:r w:rsidRPr="00C4413A">
              <w:rPr>
                <w:rFonts w:ascii="Times New Roman" w:hAnsi="Times New Roman" w:cs="Times New Roman"/>
                <w:color w:val="000000" w:themeColor="text1"/>
                <w:sz w:val="24"/>
                <w:szCs w:val="24"/>
              </w:rPr>
              <w:t>md.</w:t>
            </w:r>
            <w:proofErr w:type="spellEnd"/>
            <w:r w:rsidRPr="00C4413A">
              <w:rPr>
                <w:rFonts w:ascii="Times New Roman" w:hAnsi="Times New Roman" w:cs="Times New Roman"/>
                <w:color w:val="000000" w:themeColor="text1"/>
                <w:sz w:val="24"/>
                <w:szCs w:val="24"/>
              </w:rPr>
              <w:t xml:space="preserve">) Ancak merkezi </w:t>
            </w:r>
            <w:proofErr w:type="spellStart"/>
            <w:r w:rsidRPr="00C4413A">
              <w:rPr>
                <w:rFonts w:ascii="Times New Roman" w:hAnsi="Times New Roman" w:cs="Times New Roman"/>
                <w:color w:val="000000" w:themeColor="text1"/>
                <w:sz w:val="24"/>
                <w:szCs w:val="24"/>
              </w:rPr>
              <w:t>açıköğretim</w:t>
            </w:r>
            <w:proofErr w:type="spellEnd"/>
            <w:r w:rsidRPr="00C4413A">
              <w:rPr>
                <w:rFonts w:ascii="Times New Roman" w:hAnsi="Times New Roman" w:cs="Times New Roman"/>
                <w:color w:val="000000" w:themeColor="text1"/>
                <w:sz w:val="24"/>
                <w:szCs w:val="24"/>
              </w:rPr>
              <w:t xml:space="preserve"> yapmakla görevli </w:t>
            </w:r>
            <w:proofErr w:type="spellStart"/>
            <w:r w:rsidRPr="00C4413A">
              <w:rPr>
                <w:rFonts w:ascii="Times New Roman" w:hAnsi="Times New Roman" w:cs="Times New Roman"/>
                <w:color w:val="000000" w:themeColor="text1"/>
                <w:sz w:val="24"/>
                <w:szCs w:val="24"/>
              </w:rPr>
              <w:t>üniversitelerde,gerekli</w:t>
            </w:r>
            <w:proofErr w:type="spellEnd"/>
            <w:r w:rsidRPr="00C4413A">
              <w:rPr>
                <w:rFonts w:ascii="Times New Roman" w:hAnsi="Times New Roman" w:cs="Times New Roman"/>
                <w:color w:val="000000" w:themeColor="text1"/>
                <w:sz w:val="24"/>
                <w:szCs w:val="24"/>
              </w:rPr>
              <w:t xml:space="preserve"> hallerde </w:t>
            </w:r>
            <w:proofErr w:type="spellStart"/>
            <w:r w:rsidRPr="00C4413A">
              <w:rPr>
                <w:rFonts w:ascii="Times New Roman" w:hAnsi="Times New Roman" w:cs="Times New Roman"/>
                <w:color w:val="000000" w:themeColor="text1"/>
                <w:sz w:val="24"/>
                <w:szCs w:val="24"/>
              </w:rPr>
              <w:t>açıköğretim</w:t>
            </w:r>
            <w:proofErr w:type="spellEnd"/>
            <w:r w:rsidRPr="00C4413A">
              <w:rPr>
                <w:rFonts w:ascii="Times New Roman" w:hAnsi="Times New Roman" w:cs="Times New Roman"/>
                <w:color w:val="000000" w:themeColor="text1"/>
                <w:sz w:val="24"/>
                <w:szCs w:val="24"/>
              </w:rPr>
              <w:t xml:space="preserve"> yapmakla görevli fakültenin dekanı tarafından dört dekan yardımcısı seçilebilir. Dekan yardımcıları, dekanca en çok üç yıl için atanır. Dekana, görevi başında olmadığı zaman yardımcılarından biri </w:t>
            </w:r>
            <w:proofErr w:type="gramStart"/>
            <w:r w:rsidRPr="00C4413A">
              <w:rPr>
                <w:rFonts w:ascii="Times New Roman" w:hAnsi="Times New Roman" w:cs="Times New Roman"/>
                <w:color w:val="000000" w:themeColor="text1"/>
                <w:sz w:val="24"/>
                <w:szCs w:val="24"/>
              </w:rPr>
              <w:t>vekalet</w:t>
            </w:r>
            <w:proofErr w:type="gramEnd"/>
            <w:r w:rsidRPr="00C4413A">
              <w:rPr>
                <w:rFonts w:ascii="Times New Roman" w:hAnsi="Times New Roman" w:cs="Times New Roman"/>
                <w:color w:val="000000" w:themeColor="text1"/>
                <w:sz w:val="24"/>
                <w:szCs w:val="24"/>
              </w:rPr>
              <w:t xml:space="preserve"> eder. Göreve </w:t>
            </w:r>
            <w:proofErr w:type="gramStart"/>
            <w:r w:rsidRPr="00C4413A">
              <w:rPr>
                <w:rFonts w:ascii="Times New Roman" w:hAnsi="Times New Roman" w:cs="Times New Roman"/>
                <w:color w:val="000000" w:themeColor="text1"/>
                <w:sz w:val="24"/>
                <w:szCs w:val="24"/>
              </w:rPr>
              <w:t>vekalet</w:t>
            </w:r>
            <w:proofErr w:type="gramEnd"/>
            <w:r w:rsidRPr="00C4413A">
              <w:rPr>
                <w:rFonts w:ascii="Times New Roman" w:hAnsi="Times New Roman" w:cs="Times New Roman"/>
                <w:color w:val="000000" w:themeColor="text1"/>
                <w:sz w:val="24"/>
                <w:szCs w:val="24"/>
              </w:rPr>
              <w:t xml:space="preserve"> altı aydan fazla sürerse yeni bir dekan atanır. </w:t>
            </w:r>
            <w:proofErr w:type="gramStart"/>
            <w:r w:rsidRPr="00C4413A">
              <w:rPr>
                <w:rFonts w:ascii="Times New Roman" w:hAnsi="Times New Roman" w:cs="Times New Roman"/>
                <w:color w:val="000000" w:themeColor="text1"/>
                <w:sz w:val="24"/>
                <w:szCs w:val="24"/>
              </w:rPr>
              <w:t>b</w:t>
            </w:r>
            <w:proofErr w:type="gramEnd"/>
            <w:r w:rsidRPr="00C4413A">
              <w:rPr>
                <w:rFonts w:ascii="Times New Roman" w:hAnsi="Times New Roman" w:cs="Times New Roman"/>
                <w:color w:val="000000" w:themeColor="text1"/>
                <w:sz w:val="24"/>
                <w:szCs w:val="24"/>
              </w:rPr>
              <w:t xml:space="preserve">. Görev, yetki ve sorumlulukları: (1) Fakülte kurullarına başkanlık etmek, fakülte kurullarının kararlarını uygulamak ve fakülte birimleri arasında düzenli çalışmayı sağlamak, (2) Her öğretim yılı sonunda ve istendiğinde fakültenin genel durumu ve işleyişi hakkında rektöre rapor vermek, (3) Fakültenin ödenek ve kadro ihtiyaçlarını gerekçesi ile birlikte rektörlüğe bildirmek, fakülte bütçesi ile ilgili öneriyi fakülte yönetim kurulunun da görüşünü aldıktan sonra rektörlüğe sunmak, (4) Fakültenin birimleri ve her düzeydeki personeli üzerinde genel gözetim ve denetim görevini yapmak, (5) Bu kanun ile kendisine verilen diğer görevleri yapmaktır. </w:t>
            </w:r>
            <w:proofErr w:type="gramStart"/>
            <w:r w:rsidRPr="00C4413A">
              <w:rPr>
                <w:rFonts w:ascii="Times New Roman" w:hAnsi="Times New Roman" w:cs="Times New Roman"/>
                <w:color w:val="000000" w:themeColor="text1"/>
                <w:sz w:val="24"/>
                <w:szCs w:val="24"/>
              </w:rPr>
              <w:t>Fakültenin ve bağlı birimlerinin öğretim kapasitesinin rasyonel bir şekilde kullanılmasında ve geliştirilmesinde gerektiği zaman güvenlik önlemlerinin alınmasında, öğrencilere gerekli sosyal hizmetlerin sağlanmasında, eğitim - öğretim, bilimsel araştırma ve yayını faaliyetlerinin düzenli bir şekilde yürütülmesinde, bütün faaliyetlerin gözetim ve denetiminin yapılmasında, takip ve kontrol edilmesinde ve sonuçlarının alınmasında rektöre karşı birinci derecede sorumludur.</w:t>
            </w:r>
            <w:proofErr w:type="gramEnd"/>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Fakülte Kurulu: Madde 17 – a. Kuruluş ve işleyişi: Fakülte kurulu,</w:t>
            </w:r>
            <w:r w:rsidR="00F04ECE">
              <w:rPr>
                <w:rFonts w:ascii="Times New Roman" w:hAnsi="Times New Roman" w:cs="Times New Roman"/>
                <w:color w:val="000000" w:themeColor="text1"/>
                <w:sz w:val="24"/>
                <w:szCs w:val="24"/>
              </w:rPr>
              <w:t xml:space="preserve"> </w:t>
            </w:r>
            <w:r w:rsidRPr="00C4413A">
              <w:rPr>
                <w:rFonts w:ascii="Times New Roman" w:hAnsi="Times New Roman" w:cs="Times New Roman"/>
                <w:color w:val="000000" w:themeColor="text1"/>
                <w:sz w:val="24"/>
                <w:szCs w:val="24"/>
              </w:rPr>
              <w:t xml:space="preserve">dekanın başkanlığında fakülteye bağlı bölümlerin başkanları ile varsa fakülteye bağlı enstitü ve yüksekokul müdürlerinden ve üç yıl için fakültedeki profesörlerin kendi aralarından seçecekleri üç, doçentlerin kendi aralarından seçecekleri iki, doktor öğretim üyelerinin kendi aralarından seçecekleri bir öğretim üyesinden oluşur. (1) </w:t>
            </w:r>
            <w:proofErr w:type="gramStart"/>
            <w:r w:rsidRPr="00C4413A">
              <w:rPr>
                <w:rFonts w:ascii="Times New Roman" w:hAnsi="Times New Roman" w:cs="Times New Roman"/>
                <w:color w:val="000000" w:themeColor="text1"/>
                <w:sz w:val="24"/>
                <w:szCs w:val="24"/>
              </w:rPr>
              <w:t>Fakülte kurulu</w:t>
            </w:r>
            <w:proofErr w:type="gramEnd"/>
            <w:r w:rsidRPr="00C4413A">
              <w:rPr>
                <w:rFonts w:ascii="Times New Roman" w:hAnsi="Times New Roman" w:cs="Times New Roman"/>
                <w:color w:val="000000" w:themeColor="text1"/>
                <w:sz w:val="24"/>
                <w:szCs w:val="24"/>
              </w:rPr>
              <w:t xml:space="preserve"> normal olarak her yarı yıl başında ve sonunda toplanır. Dekan gerekli gördüğü hallerde fakülte kurulunu toplantıya çağırır. </w:t>
            </w:r>
            <w:proofErr w:type="gramStart"/>
            <w:r w:rsidRPr="00C4413A">
              <w:rPr>
                <w:rFonts w:ascii="Times New Roman" w:hAnsi="Times New Roman" w:cs="Times New Roman"/>
                <w:color w:val="000000" w:themeColor="text1"/>
                <w:sz w:val="24"/>
                <w:szCs w:val="24"/>
              </w:rPr>
              <w:t>b</w:t>
            </w:r>
            <w:proofErr w:type="gramEnd"/>
            <w:r w:rsidRPr="00C4413A">
              <w:rPr>
                <w:rFonts w:ascii="Times New Roman" w:hAnsi="Times New Roman" w:cs="Times New Roman"/>
                <w:color w:val="000000" w:themeColor="text1"/>
                <w:sz w:val="24"/>
                <w:szCs w:val="24"/>
              </w:rPr>
              <w:t xml:space="preserve">. Görevleri: Fakülte kurulu akademik bir organ olup aşağıdaki görevleri yapar: (1) Fakültenin, eğitim - öğretim, bilimsel araştırma ve yayım faaliyetleri ve bu faaliyetlerle ilgili esasları, plan, program ve eğitim - öğretim takvimini kararlaştırmak, (2) Fakülte yönetim kuruluna üye seçmek, (3) Bu kanunla verilen diğer görevleri yapmaktır. Fakülte Yönetim Kurulu: Madde 18 – a. Kuruluş ve işleyişi: Fakülte yönetim kurulu, dekanın başkanlığında fakülte kurulunun üç yıl için seçeceği üç profesör, iki doçent ve bir doktor öğretim üyesinden oluşur. (2) Fakülte yönetim kurulu dekanın çağırısı üzerine toplanır. Yönetim kurulu gerekli gördüğü hallerde geçici çalışma grupları, eğitim - öğretim koordinatörlükleri kurabilir ve bunların görevlerini düzenler. </w:t>
            </w:r>
            <w:proofErr w:type="gramStart"/>
            <w:r w:rsidRPr="00C4413A">
              <w:rPr>
                <w:rFonts w:ascii="Times New Roman" w:hAnsi="Times New Roman" w:cs="Times New Roman"/>
                <w:color w:val="000000" w:themeColor="text1"/>
                <w:sz w:val="24"/>
                <w:szCs w:val="24"/>
              </w:rPr>
              <w:t>b</w:t>
            </w:r>
            <w:proofErr w:type="gramEnd"/>
            <w:r w:rsidRPr="00C4413A">
              <w:rPr>
                <w:rFonts w:ascii="Times New Roman" w:hAnsi="Times New Roman" w:cs="Times New Roman"/>
                <w:color w:val="000000" w:themeColor="text1"/>
                <w:sz w:val="24"/>
                <w:szCs w:val="24"/>
              </w:rPr>
              <w:t xml:space="preserve">. Görevleri: Fakülte yönetim kurulu, idari faaliyetlerde dekana yardımcı bir organ olup aşağıdaki görevleri yapar: (1) Fakülte kurulunun kararları ile tespit ettiği esasların uygulanmasında dekana yardım etmek, (2) Fakültenin eğitim - öğretim, plan ve programları ile takvimin uygulanmasını sağlamak, </w:t>
            </w:r>
            <w:r w:rsidRPr="00C4413A">
              <w:rPr>
                <w:rFonts w:ascii="Times New Roman" w:hAnsi="Times New Roman" w:cs="Times New Roman"/>
                <w:color w:val="000000" w:themeColor="text1"/>
                <w:sz w:val="24"/>
                <w:szCs w:val="24"/>
              </w:rPr>
              <w:lastRenderedPageBreak/>
              <w:t>(3) Fakültenin yatırım, program ve bütçe tasarısını hazırlamak, (4) Dekanın fakülte yönetimi ile ilgili getireceği bütün işlerde karar almak, (5) Öğrencilerin kabulü, ders intibakları ve çıkarılmaları ile eğitim - öğretim ve sınavlara ait işlemleri hakkında karar vermek, (6) Bu kanunla verilen diğer görevleri yapmaktır.</w:t>
            </w:r>
          </w:p>
          <w:p w:rsidR="00C4413A" w:rsidRPr="00C4413A" w:rsidRDefault="00C4413A" w:rsidP="00C4413A">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Program Danışmanı; ilgili programın faaliyetlerini yürütmek öğrenci kayıtlarında öğrencileri yönlendirmek, staj işlemlerini yürütmek, öğrencilere danışmanlık etmek, program kalite süreçlerini yürütmekle sorumludur.</w:t>
            </w:r>
          </w:p>
          <w:p w:rsidR="00697B89" w:rsidRPr="00890EE9" w:rsidRDefault="00C4413A" w:rsidP="00C53E17">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Fakülte Yönetimi, aktif, sürekli gelişmeyi ve devamlı yenilenmeyi temel almaktadır. Ayrıca kalite standartlarının yerine getirilmesi, hizmet kalitesi performansının yükseltilmesini hedef seçmiştir. Bu amaçla düzenli akademik ve idari toplantılar düzenlenerek iç kontrol mekanizması dinamik tutulmaya çalışılmaktadır. Ayrıca organizasyon sürecine Fakülte Kurulu ve Fakülte Yönetim Kurulu </w:t>
            </w:r>
            <w:proofErr w:type="gramStart"/>
            <w:r w:rsidRPr="00C4413A">
              <w:rPr>
                <w:rFonts w:ascii="Times New Roman" w:hAnsi="Times New Roman" w:cs="Times New Roman"/>
                <w:color w:val="000000" w:themeColor="text1"/>
                <w:sz w:val="24"/>
                <w:szCs w:val="24"/>
              </w:rPr>
              <w:t>dahil</w:t>
            </w:r>
            <w:proofErr w:type="gramEnd"/>
            <w:r w:rsidRPr="00C4413A">
              <w:rPr>
                <w:rFonts w:ascii="Times New Roman" w:hAnsi="Times New Roman" w:cs="Times New Roman"/>
                <w:color w:val="000000" w:themeColor="text1"/>
                <w:sz w:val="24"/>
                <w:szCs w:val="24"/>
              </w:rPr>
              <w:t xml:space="preserve"> edilerek iç kontrolde etkinlik sağlanmaya çalışılmaktadır. Bunun yanında mali konularda denetim için, alanında etkin personelden müteşekkil komisyonlar kurulmak suretiyle denetim sağlanmaktadır.</w:t>
            </w:r>
          </w:p>
          <w:p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C4413A" w:rsidRPr="00C4413A" w:rsidRDefault="003A4C97" w:rsidP="00C4413A">
            <w:pPr>
              <w:jc w:val="both"/>
              <w:rPr>
                <w:rFonts w:ascii="Times New Roman" w:hAnsi="Times New Roman" w:cs="Times New Roman"/>
                <w:color w:val="000000" w:themeColor="text1"/>
                <w:sz w:val="24"/>
                <w:szCs w:val="24"/>
              </w:rPr>
            </w:pPr>
            <w:hyperlink r:id="rId29" w:history="1">
              <w:r w:rsidR="00E82044" w:rsidRPr="00D84A62">
                <w:rPr>
                  <w:rStyle w:val="Kpr"/>
                  <w:rFonts w:ascii="Times New Roman" w:hAnsi="Times New Roman" w:cs="Times New Roman"/>
                  <w:sz w:val="24"/>
                  <w:szCs w:val="24"/>
                </w:rPr>
                <w:t>http://egitim.comu.edu.tr/fakultemiz/idari-personel-gorev-tanimlari.html</w:t>
              </w:r>
            </w:hyperlink>
            <w:r w:rsidR="00E82044">
              <w:rPr>
                <w:rFonts w:ascii="Times New Roman" w:hAnsi="Times New Roman" w:cs="Times New Roman"/>
                <w:color w:val="000000" w:themeColor="text1"/>
                <w:sz w:val="24"/>
                <w:szCs w:val="24"/>
              </w:rPr>
              <w:t xml:space="preserve"> </w:t>
            </w:r>
          </w:p>
          <w:p w:rsidR="00697B89" w:rsidRPr="00890EE9" w:rsidRDefault="003A4C97" w:rsidP="00C4413A">
            <w:pPr>
              <w:jc w:val="both"/>
              <w:rPr>
                <w:rFonts w:ascii="Times New Roman" w:hAnsi="Times New Roman" w:cs="Times New Roman"/>
                <w:color w:val="000000" w:themeColor="text1"/>
                <w:sz w:val="24"/>
                <w:szCs w:val="24"/>
              </w:rPr>
            </w:pPr>
            <w:hyperlink r:id="rId30" w:history="1">
              <w:r w:rsidR="00E82044" w:rsidRPr="00D84A62">
                <w:rPr>
                  <w:rStyle w:val="Kpr"/>
                  <w:rFonts w:ascii="Times New Roman" w:hAnsi="Times New Roman" w:cs="Times New Roman"/>
                  <w:sz w:val="24"/>
                  <w:szCs w:val="24"/>
                </w:rPr>
                <w:t>http://egitim.comu.edu.tr/fakultemiz/teskilat-semasi.html</w:t>
              </w:r>
            </w:hyperlink>
            <w:r w:rsidR="00E82044">
              <w:rPr>
                <w:rFonts w:ascii="Times New Roman" w:hAnsi="Times New Roman" w:cs="Times New Roman"/>
                <w:color w:val="000000" w:themeColor="text1"/>
                <w:sz w:val="24"/>
                <w:szCs w:val="24"/>
              </w:rPr>
              <w:t xml:space="preserve"> </w:t>
            </w: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5985290"/>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176129"/>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1427720"/>
                <w14:checkbox>
                  <w14:checked w14:val="1"/>
                  <w14:checkedState w14:val="2612" w14:font="MS Gothic"/>
                  <w14:uncheckedState w14:val="2610" w14:font="MS Gothic"/>
                </w14:checkbox>
              </w:sdtPr>
              <w:sdtEndPr/>
              <w:sdtContent>
                <w:r w:rsidR="00C4413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10-PROGRAMA ÖZGÜ ÖLÇÜTLER</w:t>
      </w:r>
    </w:p>
    <w:p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10.1-Programa Özgü Ölçütler sağlanmalıdır.</w:t>
      </w:r>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Pr="00890EE9" w:rsidRDefault="00C4413A" w:rsidP="00F04ECE">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Çanakkale </w:t>
            </w:r>
            <w:proofErr w:type="spellStart"/>
            <w:r w:rsidRPr="00C4413A">
              <w:rPr>
                <w:rFonts w:ascii="Times New Roman" w:hAnsi="Times New Roman" w:cs="Times New Roman"/>
                <w:color w:val="000000" w:themeColor="text1"/>
                <w:sz w:val="24"/>
                <w:szCs w:val="24"/>
              </w:rPr>
              <w:t>Onsekiz</w:t>
            </w:r>
            <w:proofErr w:type="spellEnd"/>
            <w:r w:rsidRPr="00C4413A">
              <w:rPr>
                <w:rFonts w:ascii="Times New Roman" w:hAnsi="Times New Roman" w:cs="Times New Roman"/>
                <w:color w:val="000000" w:themeColor="text1"/>
                <w:sz w:val="24"/>
                <w:szCs w:val="24"/>
              </w:rPr>
              <w:t xml:space="preserve"> Mart Üniversitesi Eğitim Fakültesi </w:t>
            </w:r>
            <w:r w:rsidR="00F04ECE">
              <w:rPr>
                <w:rFonts w:ascii="Times New Roman" w:hAnsi="Times New Roman" w:cs="Times New Roman"/>
                <w:color w:val="000000" w:themeColor="text1"/>
                <w:sz w:val="24"/>
                <w:szCs w:val="24"/>
              </w:rPr>
              <w:t>Kimya</w:t>
            </w:r>
            <w:r w:rsidRPr="00C4413A">
              <w:rPr>
                <w:rFonts w:ascii="Times New Roman" w:hAnsi="Times New Roman" w:cs="Times New Roman"/>
                <w:color w:val="000000" w:themeColor="text1"/>
                <w:sz w:val="24"/>
                <w:szCs w:val="24"/>
              </w:rPr>
              <w:t xml:space="preserve"> Eğitimi Programı’ndan mezun olan tüm öğrencilerimiz program çıktılarında yer alan yetkinlikleri kazanmış olarak mezun olmaktadırlar. Bunlar dışında ayrıca özel ölçüt belirlenmemiştir</w:t>
            </w:r>
            <w:r>
              <w:rPr>
                <w:rFonts w:ascii="Times New Roman" w:hAnsi="Times New Roman" w:cs="Times New Roman"/>
                <w:color w:val="000000" w:themeColor="text1"/>
                <w:sz w:val="24"/>
                <w:szCs w:val="24"/>
              </w:rPr>
              <w:t>.</w:t>
            </w: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511829"/>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5480418"/>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438256"/>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p w:rsidR="00697B89" w:rsidRPr="00AB162E" w:rsidRDefault="00697B89" w:rsidP="00890EE9">
      <w:pPr>
        <w:pStyle w:val="Balk1"/>
        <w:rPr>
          <w:rFonts w:ascii="Times New Roman" w:hAnsi="Times New Roman" w:cs="Times New Roman"/>
          <w:b/>
          <w:color w:val="000000" w:themeColor="text1"/>
          <w:sz w:val="24"/>
          <w:szCs w:val="24"/>
        </w:rPr>
      </w:pPr>
      <w:bookmarkStart w:id="11" w:name="_Toc155173924"/>
      <w:r w:rsidRPr="00AB162E">
        <w:rPr>
          <w:rFonts w:ascii="Times New Roman" w:hAnsi="Times New Roman" w:cs="Times New Roman"/>
          <w:b/>
          <w:color w:val="000000" w:themeColor="text1"/>
          <w:sz w:val="24"/>
          <w:szCs w:val="24"/>
        </w:rPr>
        <w:t>SONUÇ</w:t>
      </w:r>
      <w:bookmarkEnd w:id="11"/>
    </w:p>
    <w:tbl>
      <w:tblPr>
        <w:tblStyle w:val="TabloKlavuzu"/>
        <w:tblW w:w="0" w:type="auto"/>
        <w:tblLook w:val="04A0" w:firstRow="1" w:lastRow="0" w:firstColumn="1" w:lastColumn="0" w:noHBand="0" w:noVBand="1"/>
      </w:tblPr>
      <w:tblGrid>
        <w:gridCol w:w="1413"/>
        <w:gridCol w:w="7649"/>
      </w:tblGrid>
      <w:tr w:rsidR="00C53E17" w:rsidRPr="00890EE9" w:rsidTr="00C53E17">
        <w:tc>
          <w:tcPr>
            <w:tcW w:w="9062" w:type="dxa"/>
            <w:gridSpan w:val="2"/>
          </w:tcPr>
          <w:p w:rsidR="00697B89" w:rsidRPr="00890EE9" w:rsidRDefault="00C4413A" w:rsidP="00C53E17">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Üniversitemizin Kalite Güvencesi çalışmaları kapsamında programımız gerekli görülen tüm çalışmaları yerine getirmektedir. Bu bağlamda ilgili komisyonlar oluşturulmuş, organizasyon şemaları yapılmış, görev tanımları ve iş akış şemaları tamamlanmıştır. Yıllık olarak Bologna Eğitim-Öğretim Bilgi Paketi çalışmaları, yıllık faaliyet raporları ve iç kontrol raporları ilgili birim yöneticiliğine sunulmaktadır. Ayrıca beş yılda bir stratejik plan hazırlanmaktadır. İç ve dış paydaşlarımızla yılda en az bir kez toplantılar düzenlenmektedir. Program tamamen öğrencilerinin mezuniyetlerine odaklanmış olmayıp; aynı zamanda aldığı kararlar ile öğrencileri ile sosyal yönden de etkin bir şekilde iletişim içerisinde olmayı başarmıştır.</w:t>
            </w:r>
          </w:p>
          <w:p w:rsidR="00697B89" w:rsidRDefault="00C4413A" w:rsidP="00190C37">
            <w:pPr>
              <w:jc w:val="both"/>
              <w:rPr>
                <w:rFonts w:ascii="Times New Roman" w:hAnsi="Times New Roman" w:cs="Times New Roman"/>
                <w:color w:val="000000" w:themeColor="text1"/>
                <w:sz w:val="24"/>
                <w:szCs w:val="24"/>
              </w:rPr>
            </w:pPr>
            <w:r w:rsidRPr="00C4413A">
              <w:rPr>
                <w:rFonts w:ascii="Times New Roman" w:hAnsi="Times New Roman" w:cs="Times New Roman"/>
                <w:color w:val="000000" w:themeColor="text1"/>
                <w:sz w:val="24"/>
                <w:szCs w:val="24"/>
              </w:rPr>
              <w:t xml:space="preserve">Üniversitemizin Kalite Güvencesi çalışmaları kapsamında programımız gerekli görülen tüm çalışmaları yerine getirmek için çalışmalara başlamış ilgili komisyonlar anabilim dalı başkanlığımızca kurulmuştur. Bu bağlamda ilk etapta ilgili komisyonlarda organizasyon </w:t>
            </w:r>
            <w:proofErr w:type="spellStart"/>
            <w:r w:rsidRPr="00C4413A">
              <w:rPr>
                <w:rFonts w:ascii="Times New Roman" w:hAnsi="Times New Roman" w:cs="Times New Roman"/>
                <w:color w:val="000000" w:themeColor="text1"/>
                <w:sz w:val="24"/>
                <w:szCs w:val="24"/>
              </w:rPr>
              <w:lastRenderedPageBreak/>
              <w:t>şemaları</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görev</w:t>
            </w:r>
            <w:proofErr w:type="spellEnd"/>
            <w:r w:rsidRPr="00C4413A">
              <w:rPr>
                <w:rFonts w:ascii="Times New Roman" w:hAnsi="Times New Roman" w:cs="Times New Roman"/>
                <w:color w:val="000000" w:themeColor="text1"/>
                <w:sz w:val="24"/>
                <w:szCs w:val="24"/>
              </w:rPr>
              <w:t xml:space="preserve"> tanımları ve iş </w:t>
            </w:r>
            <w:proofErr w:type="spellStart"/>
            <w:r w:rsidRPr="00C4413A">
              <w:rPr>
                <w:rFonts w:ascii="Times New Roman" w:hAnsi="Times New Roman" w:cs="Times New Roman"/>
                <w:color w:val="000000" w:themeColor="text1"/>
                <w:sz w:val="24"/>
                <w:szCs w:val="24"/>
              </w:rPr>
              <w:t>akıs</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şemaları</w:t>
            </w:r>
            <w:proofErr w:type="spellEnd"/>
            <w:r w:rsidRPr="00C4413A">
              <w:rPr>
                <w:rFonts w:ascii="Times New Roman" w:hAnsi="Times New Roman" w:cs="Times New Roman"/>
                <w:color w:val="000000" w:themeColor="text1"/>
                <w:sz w:val="24"/>
                <w:szCs w:val="24"/>
              </w:rPr>
              <w:t xml:space="preserve"> tamamlan</w:t>
            </w:r>
            <w:r w:rsidR="0034456B">
              <w:rPr>
                <w:rFonts w:ascii="Times New Roman" w:hAnsi="Times New Roman" w:cs="Times New Roman"/>
                <w:color w:val="000000" w:themeColor="text1"/>
                <w:sz w:val="24"/>
                <w:szCs w:val="24"/>
              </w:rPr>
              <w:t>mıştır.</w:t>
            </w:r>
            <w:r w:rsidRPr="00C4413A">
              <w:rPr>
                <w:rFonts w:ascii="Times New Roman" w:hAnsi="Times New Roman" w:cs="Times New Roman"/>
                <w:color w:val="000000" w:themeColor="text1"/>
                <w:sz w:val="24"/>
                <w:szCs w:val="24"/>
              </w:rPr>
              <w:t xml:space="preserve"> Ayrıca </w:t>
            </w:r>
            <w:proofErr w:type="spellStart"/>
            <w:r w:rsidRPr="00C4413A">
              <w:rPr>
                <w:rFonts w:ascii="Times New Roman" w:hAnsi="Times New Roman" w:cs="Times New Roman"/>
                <w:color w:val="000000" w:themeColor="text1"/>
                <w:sz w:val="24"/>
                <w:szCs w:val="24"/>
              </w:rPr>
              <w:t>bes</w:t>
            </w:r>
            <w:proofErr w:type="spellEnd"/>
            <w:r w:rsidRPr="00C4413A">
              <w:rPr>
                <w:rFonts w:ascii="Times New Roman" w:hAnsi="Times New Roman" w:cs="Times New Roman"/>
                <w:color w:val="000000" w:themeColor="text1"/>
                <w:sz w:val="24"/>
                <w:szCs w:val="24"/>
              </w:rPr>
              <w:t xml:space="preserve">̧ yılda bir stratejik plan hazırlanmaktadır. </w:t>
            </w:r>
            <w:proofErr w:type="spellStart"/>
            <w:r w:rsidR="00190C37">
              <w:rPr>
                <w:rFonts w:ascii="Times New Roman" w:hAnsi="Times New Roman" w:cs="Times New Roman"/>
                <w:color w:val="000000" w:themeColor="text1"/>
                <w:sz w:val="24"/>
                <w:szCs w:val="24"/>
              </w:rPr>
              <w:t>böümümüz</w:t>
            </w:r>
            <w:proofErr w:type="spellEnd"/>
            <w:r w:rsidRPr="00C4413A">
              <w:rPr>
                <w:rFonts w:ascii="Times New Roman" w:hAnsi="Times New Roman" w:cs="Times New Roman"/>
                <w:color w:val="000000" w:themeColor="text1"/>
                <w:sz w:val="24"/>
                <w:szCs w:val="24"/>
              </w:rPr>
              <w:t xml:space="preserve"> 202</w:t>
            </w:r>
            <w:r w:rsidR="00190C37">
              <w:rPr>
                <w:rFonts w:ascii="Times New Roman" w:hAnsi="Times New Roman" w:cs="Times New Roman"/>
                <w:color w:val="000000" w:themeColor="text1"/>
                <w:sz w:val="24"/>
                <w:szCs w:val="24"/>
              </w:rPr>
              <w:t>6</w:t>
            </w:r>
            <w:r w:rsidRPr="00C4413A">
              <w:rPr>
                <w:rFonts w:ascii="Times New Roman" w:hAnsi="Times New Roman" w:cs="Times New Roman"/>
                <w:color w:val="000000" w:themeColor="text1"/>
                <w:sz w:val="24"/>
                <w:szCs w:val="24"/>
              </w:rPr>
              <w:t>-20</w:t>
            </w:r>
            <w:r w:rsidR="00190C37">
              <w:rPr>
                <w:rFonts w:ascii="Times New Roman" w:hAnsi="Times New Roman" w:cs="Times New Roman"/>
                <w:color w:val="000000" w:themeColor="text1"/>
                <w:sz w:val="24"/>
                <w:szCs w:val="24"/>
              </w:rPr>
              <w:t>30</w:t>
            </w:r>
            <w:r w:rsidRPr="00C4413A">
              <w:rPr>
                <w:rFonts w:ascii="Times New Roman" w:hAnsi="Times New Roman" w:cs="Times New Roman"/>
                <w:color w:val="000000" w:themeColor="text1"/>
                <w:sz w:val="24"/>
                <w:szCs w:val="24"/>
              </w:rPr>
              <w:t xml:space="preserve"> yılları için öğretim üyelerimizden gerekli verileri toplamaya başlamıştır. Hazırlanacak stratejik plan Üniversitemizin 202</w:t>
            </w:r>
            <w:r w:rsidR="00190C37">
              <w:rPr>
                <w:rFonts w:ascii="Times New Roman" w:hAnsi="Times New Roman" w:cs="Times New Roman"/>
                <w:color w:val="000000" w:themeColor="text1"/>
                <w:sz w:val="24"/>
                <w:szCs w:val="24"/>
              </w:rPr>
              <w:t>1</w:t>
            </w:r>
            <w:r w:rsidRPr="00C4413A">
              <w:rPr>
                <w:rFonts w:ascii="Times New Roman" w:hAnsi="Times New Roman" w:cs="Times New Roman"/>
                <w:color w:val="000000" w:themeColor="text1"/>
                <w:sz w:val="24"/>
                <w:szCs w:val="24"/>
              </w:rPr>
              <w:t xml:space="preserve">-2025 stratejik planı dikkate alınarak hazırlanacaktır. Programımızda </w:t>
            </w:r>
            <w:proofErr w:type="spellStart"/>
            <w:r w:rsidRPr="00C4413A">
              <w:rPr>
                <w:rFonts w:ascii="Times New Roman" w:hAnsi="Times New Roman" w:cs="Times New Roman"/>
                <w:color w:val="000000" w:themeColor="text1"/>
                <w:sz w:val="24"/>
                <w:szCs w:val="24"/>
              </w:rPr>
              <w:t>bütün</w:t>
            </w:r>
            <w:proofErr w:type="spellEnd"/>
            <w:r w:rsidRPr="00C4413A">
              <w:rPr>
                <w:rFonts w:ascii="Times New Roman" w:hAnsi="Times New Roman" w:cs="Times New Roman"/>
                <w:color w:val="000000" w:themeColor="text1"/>
                <w:sz w:val="24"/>
                <w:szCs w:val="24"/>
              </w:rPr>
              <w:t xml:space="preserve"> bunlar </w:t>
            </w:r>
            <w:proofErr w:type="spellStart"/>
            <w:r w:rsidRPr="00C4413A">
              <w:rPr>
                <w:rFonts w:ascii="Times New Roman" w:hAnsi="Times New Roman" w:cs="Times New Roman"/>
                <w:color w:val="000000" w:themeColor="text1"/>
                <w:sz w:val="24"/>
                <w:szCs w:val="24"/>
              </w:rPr>
              <w:t>şaffaf</w:t>
            </w:r>
            <w:proofErr w:type="spellEnd"/>
            <w:r w:rsidRPr="00C4413A">
              <w:rPr>
                <w:rFonts w:ascii="Times New Roman" w:hAnsi="Times New Roman" w:cs="Times New Roman"/>
                <w:color w:val="000000" w:themeColor="text1"/>
                <w:sz w:val="24"/>
                <w:szCs w:val="24"/>
              </w:rPr>
              <w:t xml:space="preserve"> ve katılımcı bir </w:t>
            </w:r>
            <w:proofErr w:type="spellStart"/>
            <w:r w:rsidRPr="00C4413A">
              <w:rPr>
                <w:rFonts w:ascii="Times New Roman" w:hAnsi="Times New Roman" w:cs="Times New Roman"/>
                <w:color w:val="000000" w:themeColor="text1"/>
                <w:sz w:val="24"/>
                <w:szCs w:val="24"/>
              </w:rPr>
              <w:t>yönetim</w:t>
            </w:r>
            <w:proofErr w:type="spellEnd"/>
            <w:r w:rsidRPr="00C4413A">
              <w:rPr>
                <w:rFonts w:ascii="Times New Roman" w:hAnsi="Times New Roman" w:cs="Times New Roman"/>
                <w:color w:val="000000" w:themeColor="text1"/>
                <w:sz w:val="24"/>
                <w:szCs w:val="24"/>
              </w:rPr>
              <w:t xml:space="preserve"> tarzıyla birimimizin web sitesinde kamuya </w:t>
            </w:r>
            <w:proofErr w:type="spellStart"/>
            <w:r w:rsidRPr="00C4413A">
              <w:rPr>
                <w:rFonts w:ascii="Times New Roman" w:hAnsi="Times New Roman" w:cs="Times New Roman"/>
                <w:color w:val="000000" w:themeColor="text1"/>
                <w:sz w:val="24"/>
                <w:szCs w:val="24"/>
              </w:rPr>
              <w:t>açık</w:t>
            </w:r>
            <w:proofErr w:type="spellEnd"/>
            <w:r w:rsidRPr="00C4413A">
              <w:rPr>
                <w:rFonts w:ascii="Times New Roman" w:hAnsi="Times New Roman" w:cs="Times New Roman"/>
                <w:color w:val="000000" w:themeColor="text1"/>
                <w:sz w:val="24"/>
                <w:szCs w:val="24"/>
              </w:rPr>
              <w:t xml:space="preserve"> bir </w:t>
            </w:r>
            <w:proofErr w:type="spellStart"/>
            <w:r w:rsidRPr="00C4413A">
              <w:rPr>
                <w:rFonts w:ascii="Times New Roman" w:hAnsi="Times New Roman" w:cs="Times New Roman"/>
                <w:color w:val="000000" w:themeColor="text1"/>
                <w:sz w:val="24"/>
                <w:szCs w:val="24"/>
              </w:rPr>
              <w:t>biçimde</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tüm</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paydaşlarımızla</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paylaşılmaktadır</w:t>
            </w:r>
            <w:proofErr w:type="spellEnd"/>
            <w:r w:rsidRPr="00C4413A">
              <w:rPr>
                <w:rFonts w:ascii="Times New Roman" w:hAnsi="Times New Roman" w:cs="Times New Roman"/>
                <w:color w:val="000000" w:themeColor="text1"/>
                <w:sz w:val="24"/>
                <w:szCs w:val="24"/>
              </w:rPr>
              <w:t xml:space="preserve">. Program </w:t>
            </w:r>
            <w:proofErr w:type="spellStart"/>
            <w:r w:rsidRPr="00C4413A">
              <w:rPr>
                <w:rFonts w:ascii="Times New Roman" w:hAnsi="Times New Roman" w:cs="Times New Roman"/>
                <w:color w:val="000000" w:themeColor="text1"/>
                <w:sz w:val="24"/>
                <w:szCs w:val="24"/>
              </w:rPr>
              <w:t>tamemen</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öğrencilerinin</w:t>
            </w:r>
            <w:proofErr w:type="spellEnd"/>
            <w:r w:rsidRPr="00C4413A">
              <w:rPr>
                <w:rFonts w:ascii="Times New Roman" w:hAnsi="Times New Roman" w:cs="Times New Roman"/>
                <w:color w:val="000000" w:themeColor="text1"/>
                <w:sz w:val="24"/>
                <w:szCs w:val="24"/>
              </w:rPr>
              <w:t xml:space="preserve"> mezuniyetlerine odaklanmış̧ olmayıp; aynı zamanda aldığı kararlar ile öğrencileri ile sosyal yönden de etkin bir şekilde iletişim içerisinde olmayı basarmıştır. </w:t>
            </w:r>
            <w:proofErr w:type="spellStart"/>
            <w:r w:rsidRPr="00C4413A">
              <w:rPr>
                <w:rFonts w:ascii="Times New Roman" w:hAnsi="Times New Roman" w:cs="Times New Roman"/>
                <w:color w:val="000000" w:themeColor="text1"/>
                <w:sz w:val="24"/>
                <w:szCs w:val="24"/>
              </w:rPr>
              <w:t>Sonuc</w:t>
            </w:r>
            <w:proofErr w:type="spellEnd"/>
            <w:r w:rsidRPr="00C4413A">
              <w:rPr>
                <w:rFonts w:ascii="Times New Roman" w:hAnsi="Times New Roman" w:cs="Times New Roman"/>
                <w:color w:val="000000" w:themeColor="text1"/>
                <w:sz w:val="24"/>
                <w:szCs w:val="24"/>
              </w:rPr>
              <w:t xml:space="preserve">̧ olarak programımızda yer alan ilgili </w:t>
            </w:r>
            <w:proofErr w:type="spellStart"/>
            <w:r w:rsidRPr="00C4413A">
              <w:rPr>
                <w:rFonts w:ascii="Times New Roman" w:hAnsi="Times New Roman" w:cs="Times New Roman"/>
                <w:color w:val="000000" w:themeColor="text1"/>
                <w:sz w:val="24"/>
                <w:szCs w:val="24"/>
              </w:rPr>
              <w:t>tüm</w:t>
            </w:r>
            <w:proofErr w:type="spellEnd"/>
            <w:r w:rsidRPr="00C4413A">
              <w:rPr>
                <w:rFonts w:ascii="Times New Roman" w:hAnsi="Times New Roman" w:cs="Times New Roman"/>
                <w:color w:val="000000" w:themeColor="text1"/>
                <w:sz w:val="24"/>
                <w:szCs w:val="24"/>
              </w:rPr>
              <w:t xml:space="preserve"> yargıları, raporun alt </w:t>
            </w:r>
            <w:proofErr w:type="spellStart"/>
            <w:r w:rsidRPr="00C4413A">
              <w:rPr>
                <w:rFonts w:ascii="Times New Roman" w:hAnsi="Times New Roman" w:cs="Times New Roman"/>
                <w:color w:val="000000" w:themeColor="text1"/>
                <w:sz w:val="24"/>
                <w:szCs w:val="24"/>
              </w:rPr>
              <w:t>başlıklarına</w:t>
            </w:r>
            <w:proofErr w:type="spellEnd"/>
            <w:r w:rsidRPr="00C4413A">
              <w:rPr>
                <w:rFonts w:ascii="Times New Roman" w:hAnsi="Times New Roman" w:cs="Times New Roman"/>
                <w:color w:val="000000" w:themeColor="text1"/>
                <w:sz w:val="24"/>
                <w:szCs w:val="24"/>
              </w:rPr>
              <w:t xml:space="preserve"> eklenen kanıtlar ile </w:t>
            </w:r>
            <w:proofErr w:type="spellStart"/>
            <w:r w:rsidRPr="00C4413A">
              <w:rPr>
                <w:rFonts w:ascii="Times New Roman" w:hAnsi="Times New Roman" w:cs="Times New Roman"/>
                <w:color w:val="000000" w:themeColor="text1"/>
                <w:sz w:val="24"/>
                <w:szCs w:val="24"/>
              </w:rPr>
              <w:t>desteklendiği</w:t>
            </w:r>
            <w:proofErr w:type="spellEnd"/>
            <w:r w:rsidRPr="00C4413A">
              <w:rPr>
                <w:rFonts w:ascii="Times New Roman" w:hAnsi="Times New Roman" w:cs="Times New Roman"/>
                <w:color w:val="000000" w:themeColor="text1"/>
                <w:sz w:val="24"/>
                <w:szCs w:val="24"/>
              </w:rPr>
              <w:t xml:space="preserve"> </w:t>
            </w:r>
            <w:proofErr w:type="spellStart"/>
            <w:r w:rsidRPr="00C4413A">
              <w:rPr>
                <w:rFonts w:ascii="Times New Roman" w:hAnsi="Times New Roman" w:cs="Times New Roman"/>
                <w:color w:val="000000" w:themeColor="text1"/>
                <w:sz w:val="24"/>
                <w:szCs w:val="24"/>
              </w:rPr>
              <w:t>görülmektedir</w:t>
            </w:r>
            <w:proofErr w:type="spellEnd"/>
            <w:r w:rsidRPr="00C4413A">
              <w:rPr>
                <w:rFonts w:ascii="Times New Roman" w:hAnsi="Times New Roman" w:cs="Times New Roman"/>
                <w:color w:val="000000" w:themeColor="text1"/>
                <w:sz w:val="24"/>
                <w:szCs w:val="24"/>
              </w:rPr>
              <w:t>.</w:t>
            </w:r>
          </w:p>
          <w:p w:rsidR="00E82044" w:rsidRPr="00890EE9" w:rsidRDefault="00E82044" w:rsidP="00190C37">
            <w:pPr>
              <w:jc w:val="both"/>
              <w:rPr>
                <w:rFonts w:ascii="Times New Roman" w:hAnsi="Times New Roman" w:cs="Times New Roman"/>
                <w:color w:val="000000" w:themeColor="text1"/>
                <w:sz w:val="24"/>
                <w:szCs w:val="24"/>
              </w:rPr>
            </w:pPr>
          </w:p>
        </w:tc>
      </w:tr>
      <w:tr w:rsidR="00697B89" w:rsidRPr="00890EE9" w:rsidTr="00C53E17">
        <w:tc>
          <w:tcPr>
            <w:tcW w:w="9062" w:type="dxa"/>
            <w:gridSpan w:val="2"/>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rsidR="00697B89" w:rsidRDefault="003A4C97" w:rsidP="00C53E17">
            <w:pPr>
              <w:jc w:val="both"/>
              <w:rPr>
                <w:rFonts w:ascii="Times New Roman" w:hAnsi="Times New Roman" w:cs="Times New Roman"/>
                <w:color w:val="000000" w:themeColor="text1"/>
                <w:sz w:val="24"/>
                <w:szCs w:val="24"/>
              </w:rPr>
            </w:pPr>
            <w:hyperlink r:id="rId31" w:history="1">
              <w:r w:rsidR="00190C37" w:rsidRPr="00E606A0">
                <w:rPr>
                  <w:rStyle w:val="Kpr"/>
                  <w:rFonts w:ascii="Times New Roman" w:hAnsi="Times New Roman" w:cs="Times New Roman"/>
                  <w:sz w:val="24"/>
                  <w:szCs w:val="24"/>
                </w:rPr>
                <w:t>https://ubys.comu.edu.tr/AIS/OutcomeBasedLearning/Home/Index</w:t>
              </w:r>
            </w:hyperlink>
          </w:p>
          <w:p w:rsidR="00190C37" w:rsidRDefault="003A4C97" w:rsidP="00C53E17">
            <w:pPr>
              <w:jc w:val="both"/>
              <w:rPr>
                <w:rFonts w:ascii="Times New Roman" w:hAnsi="Times New Roman" w:cs="Times New Roman"/>
                <w:color w:val="000000" w:themeColor="text1"/>
                <w:sz w:val="24"/>
                <w:szCs w:val="24"/>
              </w:rPr>
            </w:pPr>
            <w:hyperlink r:id="rId32" w:history="1">
              <w:r w:rsidR="00190C37" w:rsidRPr="00E606A0">
                <w:rPr>
                  <w:rStyle w:val="Kpr"/>
                  <w:rFonts w:ascii="Times New Roman" w:hAnsi="Times New Roman" w:cs="Times New Roman"/>
                  <w:sz w:val="24"/>
                  <w:szCs w:val="24"/>
                </w:rPr>
                <w:t>https://egitim.comu.edu.tr/kalite-guvence-ve-ic-kontrol/stratejik-eylem-plani-r48.html</w:t>
              </w:r>
            </w:hyperlink>
          </w:p>
          <w:p w:rsidR="00190C37" w:rsidRPr="00890EE9" w:rsidRDefault="00190C37" w:rsidP="00C53E17">
            <w:pPr>
              <w:jc w:val="both"/>
              <w:rPr>
                <w:rFonts w:ascii="Times New Roman" w:hAnsi="Times New Roman" w:cs="Times New Roman"/>
                <w:color w:val="000000" w:themeColor="text1"/>
                <w:sz w:val="24"/>
                <w:szCs w:val="24"/>
              </w:rPr>
            </w:pPr>
          </w:p>
        </w:tc>
      </w:tr>
      <w:tr w:rsidR="00C53E17" w:rsidRPr="00890EE9" w:rsidTr="00C53E17">
        <w:tc>
          <w:tcPr>
            <w:tcW w:w="1413" w:type="dxa"/>
          </w:tcPr>
          <w:p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226501"/>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0832353"/>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rsidR="00697B89" w:rsidRPr="00890EE9" w:rsidRDefault="003A4C97"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267580"/>
                <w14:checkbox>
                  <w14:checked w14:val="0"/>
                  <w14:checkedState w14:val="2612" w14:font="MS Gothic"/>
                  <w14:uncheckedState w14:val="2610" w14:font="MS Gothic"/>
                </w14:checkbox>
              </w:sdtPr>
              <w:sdtEnd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rsidR="00697B89" w:rsidRPr="00890EE9" w:rsidRDefault="00697B89" w:rsidP="00C53E17">
      <w:pPr>
        <w:jc w:val="both"/>
        <w:rPr>
          <w:rFonts w:ascii="Times New Roman" w:hAnsi="Times New Roman" w:cs="Times New Roman"/>
          <w:color w:val="000000" w:themeColor="text1"/>
          <w:sz w:val="24"/>
          <w:szCs w:val="24"/>
        </w:rPr>
      </w:pPr>
    </w:p>
    <w:sectPr w:rsidR="00697B89" w:rsidRPr="00890EE9" w:rsidSect="005C29A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rtaSans Light">
    <w:altName w:val="Arial"/>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99"/>
    <w:rsid w:val="00083F83"/>
    <w:rsid w:val="001134EC"/>
    <w:rsid w:val="00126D8B"/>
    <w:rsid w:val="00146E30"/>
    <w:rsid w:val="00150CA4"/>
    <w:rsid w:val="00190C37"/>
    <w:rsid w:val="001A0E2B"/>
    <w:rsid w:val="00240279"/>
    <w:rsid w:val="002C3A8D"/>
    <w:rsid w:val="002D250C"/>
    <w:rsid w:val="00305681"/>
    <w:rsid w:val="0034456B"/>
    <w:rsid w:val="003A4C97"/>
    <w:rsid w:val="003B6CC3"/>
    <w:rsid w:val="003C3596"/>
    <w:rsid w:val="004670ED"/>
    <w:rsid w:val="00572FCA"/>
    <w:rsid w:val="005C29A0"/>
    <w:rsid w:val="005D79C7"/>
    <w:rsid w:val="00697B89"/>
    <w:rsid w:val="006B5C8B"/>
    <w:rsid w:val="006B65A3"/>
    <w:rsid w:val="006F3A6E"/>
    <w:rsid w:val="0073367A"/>
    <w:rsid w:val="007446F3"/>
    <w:rsid w:val="007D0E0F"/>
    <w:rsid w:val="00890EE9"/>
    <w:rsid w:val="008C1A2B"/>
    <w:rsid w:val="008E62AA"/>
    <w:rsid w:val="0094666F"/>
    <w:rsid w:val="009632EA"/>
    <w:rsid w:val="00977130"/>
    <w:rsid w:val="00AB162E"/>
    <w:rsid w:val="00AF7870"/>
    <w:rsid w:val="00B82C39"/>
    <w:rsid w:val="00BB1F9A"/>
    <w:rsid w:val="00C4413A"/>
    <w:rsid w:val="00C53E17"/>
    <w:rsid w:val="00C63494"/>
    <w:rsid w:val="00C745F6"/>
    <w:rsid w:val="00CA1A43"/>
    <w:rsid w:val="00D32515"/>
    <w:rsid w:val="00D57CAF"/>
    <w:rsid w:val="00E82044"/>
    <w:rsid w:val="00EF5BCE"/>
    <w:rsid w:val="00F04ECE"/>
    <w:rsid w:val="00F35A99"/>
    <w:rsid w:val="00F770A3"/>
    <w:rsid w:val="00F91991"/>
    <w:rsid w:val="00FA70E8"/>
    <w:rsid w:val="00FC5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A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pPr>
  </w:style>
  <w:style w:type="character" w:styleId="Kpr">
    <w:name w:val="Hyperlink"/>
    <w:basedOn w:val="VarsaylanParagrafYazTipi"/>
    <w:uiPriority w:val="99"/>
    <w:unhideWhenUsed/>
    <w:rsid w:val="00890EE9"/>
    <w:rPr>
      <w:color w:val="0563C1" w:themeColor="hyperlink"/>
      <w:u w:val="single"/>
    </w:rPr>
  </w:style>
  <w:style w:type="paragraph" w:styleId="BalonMetni">
    <w:name w:val="Balloon Text"/>
    <w:basedOn w:val="Normal"/>
    <w:link w:val="BalonMetniChar"/>
    <w:uiPriority w:val="99"/>
    <w:semiHidden/>
    <w:unhideWhenUsed/>
    <w:rsid w:val="00FC5D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5DF7"/>
    <w:rPr>
      <w:rFonts w:ascii="Segoe UI" w:hAnsi="Segoe UI" w:cs="Segoe UI"/>
      <w:sz w:val="18"/>
      <w:szCs w:val="18"/>
    </w:rPr>
  </w:style>
  <w:style w:type="character" w:customStyle="1" w:styleId="A5">
    <w:name w:val="A5"/>
    <w:uiPriority w:val="99"/>
    <w:rsid w:val="001134EC"/>
    <w:rPr>
      <w:rFonts w:cs="CertaSans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A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pPr>
  </w:style>
  <w:style w:type="character" w:styleId="Kpr">
    <w:name w:val="Hyperlink"/>
    <w:basedOn w:val="VarsaylanParagrafYazTipi"/>
    <w:uiPriority w:val="99"/>
    <w:unhideWhenUsed/>
    <w:rsid w:val="00890EE9"/>
    <w:rPr>
      <w:color w:val="0563C1" w:themeColor="hyperlink"/>
      <w:u w:val="single"/>
    </w:rPr>
  </w:style>
  <w:style w:type="paragraph" w:styleId="BalonMetni">
    <w:name w:val="Balloon Text"/>
    <w:basedOn w:val="Normal"/>
    <w:link w:val="BalonMetniChar"/>
    <w:uiPriority w:val="99"/>
    <w:semiHidden/>
    <w:unhideWhenUsed/>
    <w:rsid w:val="00FC5D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5DF7"/>
    <w:rPr>
      <w:rFonts w:ascii="Segoe UI" w:hAnsi="Segoe UI" w:cs="Segoe UI"/>
      <w:sz w:val="18"/>
      <w:szCs w:val="18"/>
    </w:rPr>
  </w:style>
  <w:style w:type="character" w:customStyle="1" w:styleId="A5">
    <w:name w:val="A5"/>
    <w:uiPriority w:val="99"/>
    <w:rsid w:val="001134EC"/>
    <w:rPr>
      <w:rFonts w:cs="CertaSans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mfbe.egitim.comu.edu.tr/laboratuvarlar/kimya-laboratuvari-ogrenci-r59.html" TargetMode="External"/><Relationship Id="rId26" Type="http://schemas.openxmlformats.org/officeDocument/2006/relationships/hyperlink" Target="https://egitim.comu.edu.tr/kalite-guvence-ve-ic-kontrol/akreditasyonlar-r90.html" TargetMode="External"/><Relationship Id="rId3" Type="http://schemas.microsoft.com/office/2007/relationships/stylesWithEffects" Target="stylesWithEffects.xml"/><Relationship Id="rId21" Type="http://schemas.openxmlformats.org/officeDocument/2006/relationships/hyperlink" Target="http://media.wix.com/ugd/5b21bf_81859af2be214344a12cb417a7b70226.pdf" TargetMode="External"/><Relationship Id="rId34" Type="http://schemas.openxmlformats.org/officeDocument/2006/relationships/theme" Target="theme/theme1.xml"/><Relationship Id="rId7" Type="http://schemas.openxmlformats.org/officeDocument/2006/relationships/hyperlink" Target="http://ogrenciisleri.comu.edu.tr/istatistikler/comu-son-10-yila-ait-taban-puanlar.html" TargetMode="External"/><Relationship Id="rId12" Type="http://schemas.openxmlformats.org/officeDocument/2006/relationships/hyperlink" Target="https://www.yok.gov.tr/Documents/Kurumsal/egitim_ogretim_dairesi/Yeni-Ogretmen-Yetistirme-Lisans-Programlari/Kimya_Ogretmenligi_Lisans_Programi.pdf" TargetMode="External"/><Relationship Id="rId17" Type="http://schemas.openxmlformats.org/officeDocument/2006/relationships/hyperlink" Target="http://egitim.comu.edu.tr/fakultemiz/fakultemiz-hakkinda.html" TargetMode="External"/><Relationship Id="rId25" Type="http://schemas.openxmlformats.org/officeDocument/2006/relationships/hyperlink" Target="http://egitim.comu.edu.t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fbe.egitim.comu.edu.tr/calisma-gruplari/2024-2025-akademik-yili-ogrenci-danismanlari-ve-da-r119.html" TargetMode="External"/><Relationship Id="rId20" Type="http://schemas.openxmlformats.org/officeDocument/2006/relationships/hyperlink" Target="https://egitim.comu.edu.tr/" TargetMode="External"/><Relationship Id="rId29" Type="http://schemas.openxmlformats.org/officeDocument/2006/relationships/hyperlink" Target="http://egitim.comu.edu.tr/fakultemiz/idari-personel-gorev-tanimlari.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fbe.egitim.comu.edu.tr/kalite-guvencesi/comu-kalite-guvencesi-kapsaminda-kullanilan-memnun-r73.html" TargetMode="External"/><Relationship Id="rId24" Type="http://schemas.openxmlformats.org/officeDocument/2006/relationships/hyperlink" Target="http://lib.comu.edu.tr/hakkimizda/fakulte-kutuphaneleri.html" TargetMode="External"/><Relationship Id="rId32" Type="http://schemas.openxmlformats.org/officeDocument/2006/relationships/hyperlink" Target="https://egitim.comu.edu.tr/kalite-guvence-ve-ic-kontrol/stratejik-eylem-plani-r48.html" TargetMode="External"/><Relationship Id="rId5" Type="http://schemas.openxmlformats.org/officeDocument/2006/relationships/webSettings" Target="webSettings.xml"/><Relationship Id="rId15" Type="http://schemas.openxmlformats.org/officeDocument/2006/relationships/hyperlink" Target="http://mfbe.egitim.comu.edu.tr/hakkimizda/akademik-kadro-r2.html" TargetMode="External"/><Relationship Id="rId23" Type="http://schemas.openxmlformats.org/officeDocument/2006/relationships/hyperlink" Target="http://lib.comu.edu.tr/hakkimizda/genel-tanitim.html" TargetMode="External"/><Relationship Id="rId28" Type="http://schemas.openxmlformats.org/officeDocument/2006/relationships/hyperlink" Target="https://mfbe.egitim.comu.edu.tr/laboratuvarlar/kimya-laboratuvari-arastirma-r60.html" TargetMode="External"/><Relationship Id="rId10" Type="http://schemas.openxmlformats.org/officeDocument/2006/relationships/hyperlink" Target="https://mfbe.egitim.comu.edu.tr/calisma-gruplari/2024-2025-akademik-yili-ogrenci-danismanlari-ve-da-r119.html" TargetMode="External"/><Relationship Id="rId19" Type="http://schemas.openxmlformats.org/officeDocument/2006/relationships/hyperlink" Target="https://mfbe.egitim.comu.edu.tr/laboratuvarlar/kimya-laboratuvari-arastirma-r60.html" TargetMode="External"/><Relationship Id="rId31" Type="http://schemas.openxmlformats.org/officeDocument/2006/relationships/hyperlink" Target="https://ubys.comu.edu.tr/AIS/OutcomeBasedLearning/Home/Index" TargetMode="External"/><Relationship Id="rId4" Type="http://schemas.openxmlformats.org/officeDocument/2006/relationships/settings" Target="settings.xml"/><Relationship Id="rId9" Type="http://schemas.openxmlformats.org/officeDocument/2006/relationships/hyperlink" Target="https://erasmus.comu.edu.tr/ikili-anlasma/anlasma-listesi-aktif-r150.html" TargetMode="External"/><Relationship Id="rId14" Type="http://schemas.openxmlformats.org/officeDocument/2006/relationships/hyperlink" Target="https://mfbe.egitim.comu.edu.tr/ogretmenlik-uygulamasi/kimya-egitimi-anabilim-dali-ogretmenlik-uygulamasi-r122.html" TargetMode="External"/><Relationship Id="rId22" Type="http://schemas.openxmlformats.org/officeDocument/2006/relationships/hyperlink" Target="http://egitim.comu.edu.tr/ef-kalite-guvencesi/efdad-belgeler-ve-formlar.html" TargetMode="External"/><Relationship Id="rId27" Type="http://schemas.openxmlformats.org/officeDocument/2006/relationships/hyperlink" Target="https://mfbe.egitim.comu.edu.tr/laboratuvarlar/kimya-laboratuvari-ogrenci-r59.html" TargetMode="External"/><Relationship Id="rId30" Type="http://schemas.openxmlformats.org/officeDocument/2006/relationships/hyperlink" Target="http://egitim.comu.edu.tr/fakultemiz/teskilat-semasi.html" TargetMode="External"/><Relationship Id="rId8" Type="http://schemas.openxmlformats.org/officeDocument/2006/relationships/hyperlink" Target="http://erasmus.comu.edu.tr/ogrenim-genel-bilg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06D2-901E-4842-B200-830FEC23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15495</Words>
  <Characters>88322</Characters>
  <Application>Microsoft Office Word</Application>
  <DocSecurity>0</DocSecurity>
  <Lines>736</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7</cp:revision>
  <dcterms:created xsi:type="dcterms:W3CDTF">2025-01-27T17:51:00Z</dcterms:created>
  <dcterms:modified xsi:type="dcterms:W3CDTF">2025-03-21T12:28:00Z</dcterms:modified>
</cp:coreProperties>
</file>