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5850" w14:textId="77777777" w:rsidR="00C14346" w:rsidRPr="00C14346" w:rsidRDefault="00C14346" w:rsidP="00C14346">
      <w:pPr>
        <w:pStyle w:val="ListParagraph"/>
        <w:rPr>
          <w:rFonts w:ascii="Times New Roman" w:hAnsi="Times New Roman" w:cs="Times New Roman"/>
          <w:sz w:val="24"/>
          <w:szCs w:val="24"/>
        </w:rPr>
      </w:pPr>
    </w:p>
    <w:p w14:paraId="553BCBC1" w14:textId="77777777" w:rsidR="00C14346" w:rsidRPr="00C14346" w:rsidRDefault="00C14346" w:rsidP="00C14346">
      <w:pPr>
        <w:pStyle w:val="ListParagraph"/>
        <w:rPr>
          <w:rFonts w:ascii="Times New Roman" w:hAnsi="Times New Roman" w:cs="Times New Roman"/>
          <w:sz w:val="24"/>
          <w:szCs w:val="24"/>
        </w:rPr>
      </w:pPr>
    </w:p>
    <w:p w14:paraId="72048B05" w14:textId="77777777" w:rsidR="00C14346" w:rsidRPr="00C14346" w:rsidRDefault="00C14346" w:rsidP="00C14346">
      <w:pPr>
        <w:pStyle w:val="ListParagraph"/>
        <w:rPr>
          <w:rFonts w:ascii="Times New Roman" w:hAnsi="Times New Roman" w:cs="Times New Roman"/>
          <w:sz w:val="24"/>
          <w:szCs w:val="24"/>
        </w:rPr>
      </w:pPr>
    </w:p>
    <w:p w14:paraId="33562BD7" w14:textId="77777777" w:rsidR="00C14346" w:rsidRPr="00C14346" w:rsidRDefault="00C14346" w:rsidP="00C14346">
      <w:pPr>
        <w:pStyle w:val="ListParagraph"/>
        <w:rPr>
          <w:rFonts w:ascii="Times New Roman" w:hAnsi="Times New Roman" w:cs="Times New Roman"/>
          <w:sz w:val="24"/>
          <w:szCs w:val="24"/>
        </w:rPr>
      </w:pPr>
    </w:p>
    <w:p w14:paraId="0BDC95AD" w14:textId="77777777" w:rsidR="00C14346" w:rsidRPr="00C14346" w:rsidRDefault="00C14346" w:rsidP="00C14346">
      <w:pPr>
        <w:pStyle w:val="ListParagraph"/>
        <w:rPr>
          <w:rFonts w:ascii="Times New Roman" w:hAnsi="Times New Roman" w:cs="Times New Roman"/>
          <w:sz w:val="24"/>
          <w:szCs w:val="24"/>
        </w:rPr>
      </w:pPr>
    </w:p>
    <w:p w14:paraId="2866B4AA" w14:textId="77777777" w:rsidR="00C14346" w:rsidRPr="00C14346" w:rsidRDefault="00C14346" w:rsidP="00BF65F5">
      <w:pPr>
        <w:pStyle w:val="ListParagraph"/>
        <w:ind w:left="0"/>
        <w:jc w:val="center"/>
        <w:rPr>
          <w:rFonts w:ascii="Times New Roman" w:hAnsi="Times New Roman" w:cs="Times New Roman"/>
          <w:sz w:val="24"/>
          <w:szCs w:val="24"/>
        </w:rPr>
      </w:pPr>
      <w:r w:rsidRPr="00C14346">
        <w:rPr>
          <w:rFonts w:ascii="Times New Roman" w:hAnsi="Times New Roman" w:cs="Times New Roman"/>
          <w:noProof/>
          <w:sz w:val="24"/>
          <w:szCs w:val="24"/>
          <w:lang w:eastAsia="tr-TR"/>
        </w:rPr>
        <w:drawing>
          <wp:inline distT="0" distB="0" distL="0" distR="0" wp14:anchorId="33BE132D" wp14:editId="1DF26E7B">
            <wp:extent cx="2257385" cy="2247900"/>
            <wp:effectExtent l="0" t="0" r="0" b="0"/>
            <wp:docPr id="1" name="Resim 1" descr="C:\Users\COM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538" cy="2261993"/>
                    </a:xfrm>
                    <a:prstGeom prst="rect">
                      <a:avLst/>
                    </a:prstGeom>
                    <a:noFill/>
                    <a:ln>
                      <a:noFill/>
                    </a:ln>
                  </pic:spPr>
                </pic:pic>
              </a:graphicData>
            </a:graphic>
          </wp:inline>
        </w:drawing>
      </w:r>
    </w:p>
    <w:p w14:paraId="072D94AF" w14:textId="77777777" w:rsidR="00C14346" w:rsidRPr="00C14346" w:rsidRDefault="00C14346" w:rsidP="00C14346">
      <w:pPr>
        <w:pStyle w:val="ListParagraph"/>
        <w:rPr>
          <w:rFonts w:ascii="Times New Roman" w:hAnsi="Times New Roman" w:cs="Times New Roman"/>
          <w:sz w:val="24"/>
          <w:szCs w:val="24"/>
        </w:rPr>
      </w:pPr>
    </w:p>
    <w:p w14:paraId="7AADB684" w14:textId="77777777" w:rsidR="00C14346" w:rsidRDefault="00C14346" w:rsidP="00C14346">
      <w:pPr>
        <w:pStyle w:val="ListParagraph"/>
        <w:rPr>
          <w:rFonts w:ascii="Times New Roman" w:hAnsi="Times New Roman" w:cs="Times New Roman"/>
          <w:sz w:val="24"/>
          <w:szCs w:val="24"/>
        </w:rPr>
      </w:pPr>
    </w:p>
    <w:p w14:paraId="753FE7F3" w14:textId="77777777" w:rsidR="00BF65F5" w:rsidRDefault="00BF65F5" w:rsidP="00C14346">
      <w:pPr>
        <w:pStyle w:val="ListParagraph"/>
        <w:rPr>
          <w:rFonts w:ascii="Times New Roman" w:hAnsi="Times New Roman" w:cs="Times New Roman"/>
          <w:sz w:val="24"/>
          <w:szCs w:val="24"/>
        </w:rPr>
      </w:pPr>
    </w:p>
    <w:p w14:paraId="2FB25B2D" w14:textId="77777777" w:rsidR="00BF65F5" w:rsidRPr="00C14346" w:rsidRDefault="00BF65F5" w:rsidP="00EF68B9">
      <w:pPr>
        <w:pStyle w:val="ListParagraph"/>
        <w:jc w:val="center"/>
        <w:rPr>
          <w:rFonts w:ascii="Times New Roman" w:hAnsi="Times New Roman" w:cs="Times New Roman"/>
          <w:sz w:val="24"/>
          <w:szCs w:val="24"/>
        </w:rPr>
      </w:pPr>
    </w:p>
    <w:p w14:paraId="68609799" w14:textId="77777777" w:rsidR="00C14346" w:rsidRPr="00BF65F5" w:rsidRDefault="00C14346" w:rsidP="00EF68B9">
      <w:pPr>
        <w:pStyle w:val="ListParagraph"/>
        <w:jc w:val="center"/>
        <w:rPr>
          <w:rFonts w:ascii="Times New Roman" w:hAnsi="Times New Roman" w:cs="Times New Roman"/>
          <w:sz w:val="32"/>
          <w:szCs w:val="32"/>
        </w:rPr>
      </w:pPr>
    </w:p>
    <w:p w14:paraId="5CA4C902" w14:textId="47065B58" w:rsidR="00C14346" w:rsidRPr="00BF65F5" w:rsidRDefault="00B2637F" w:rsidP="00EF68B9">
      <w:pPr>
        <w:pStyle w:val="ListParagraph"/>
        <w:jc w:val="center"/>
        <w:rPr>
          <w:rFonts w:ascii="Times New Roman" w:hAnsi="Times New Roman" w:cs="Times New Roman"/>
          <w:b/>
          <w:sz w:val="32"/>
          <w:szCs w:val="32"/>
        </w:rPr>
      </w:pPr>
      <w:r>
        <w:rPr>
          <w:rFonts w:ascii="Times New Roman" w:hAnsi="Times New Roman" w:cs="Times New Roman"/>
          <w:b/>
          <w:sz w:val="32"/>
          <w:szCs w:val="32"/>
        </w:rPr>
        <w:t>ÇANAKKALE ONSEKİZ MART ÜNİVERSİTESİ EĞİTİM</w:t>
      </w:r>
      <w:r w:rsidR="00C14346" w:rsidRPr="00BF65F5">
        <w:rPr>
          <w:rFonts w:ascii="Times New Roman" w:hAnsi="Times New Roman" w:cs="Times New Roman"/>
          <w:b/>
          <w:sz w:val="32"/>
          <w:szCs w:val="32"/>
        </w:rPr>
        <w:t xml:space="preserve"> FAKÜLTESİ</w:t>
      </w:r>
    </w:p>
    <w:p w14:paraId="38C0384E" w14:textId="77777777" w:rsidR="00C14346" w:rsidRDefault="00C14346" w:rsidP="00C14346">
      <w:pPr>
        <w:pStyle w:val="ListParagraph"/>
        <w:jc w:val="center"/>
        <w:rPr>
          <w:rFonts w:ascii="Times New Roman" w:hAnsi="Times New Roman" w:cs="Times New Roman"/>
          <w:b/>
          <w:sz w:val="32"/>
          <w:szCs w:val="32"/>
        </w:rPr>
      </w:pPr>
    </w:p>
    <w:p w14:paraId="413CD55D" w14:textId="77777777" w:rsidR="00BF65F5" w:rsidRDefault="00BF65F5" w:rsidP="00C14346">
      <w:pPr>
        <w:pStyle w:val="ListParagraph"/>
        <w:jc w:val="center"/>
        <w:rPr>
          <w:rFonts w:ascii="Times New Roman" w:hAnsi="Times New Roman" w:cs="Times New Roman"/>
          <w:b/>
          <w:sz w:val="32"/>
          <w:szCs w:val="32"/>
        </w:rPr>
      </w:pPr>
    </w:p>
    <w:p w14:paraId="55D22022" w14:textId="77777777" w:rsidR="00BF65F5" w:rsidRDefault="00BF65F5" w:rsidP="00C14346">
      <w:pPr>
        <w:pStyle w:val="ListParagraph"/>
        <w:jc w:val="center"/>
        <w:rPr>
          <w:rFonts w:ascii="Times New Roman" w:hAnsi="Times New Roman" w:cs="Times New Roman"/>
          <w:b/>
          <w:sz w:val="32"/>
          <w:szCs w:val="32"/>
        </w:rPr>
      </w:pPr>
    </w:p>
    <w:p w14:paraId="79279FE6" w14:textId="77777777" w:rsidR="005D0003" w:rsidRDefault="005D0003" w:rsidP="00C14346">
      <w:pPr>
        <w:pStyle w:val="ListParagraph"/>
        <w:jc w:val="center"/>
        <w:rPr>
          <w:rFonts w:ascii="Times New Roman" w:hAnsi="Times New Roman" w:cs="Times New Roman"/>
          <w:b/>
          <w:sz w:val="32"/>
          <w:szCs w:val="32"/>
        </w:rPr>
      </w:pPr>
    </w:p>
    <w:p w14:paraId="002E3BCF" w14:textId="77777777" w:rsidR="005D0003" w:rsidRDefault="005D0003" w:rsidP="00C14346">
      <w:pPr>
        <w:pStyle w:val="ListParagraph"/>
        <w:jc w:val="center"/>
        <w:rPr>
          <w:rFonts w:ascii="Times New Roman" w:hAnsi="Times New Roman" w:cs="Times New Roman"/>
          <w:b/>
          <w:sz w:val="32"/>
          <w:szCs w:val="32"/>
        </w:rPr>
      </w:pPr>
    </w:p>
    <w:p w14:paraId="08B9346B" w14:textId="77777777" w:rsidR="005D0003" w:rsidRPr="00BF65F5" w:rsidRDefault="005D0003" w:rsidP="00C14346">
      <w:pPr>
        <w:pStyle w:val="ListParagraph"/>
        <w:jc w:val="center"/>
        <w:rPr>
          <w:rFonts w:ascii="Times New Roman" w:hAnsi="Times New Roman" w:cs="Times New Roman"/>
          <w:b/>
          <w:sz w:val="32"/>
          <w:szCs w:val="32"/>
        </w:rPr>
      </w:pPr>
    </w:p>
    <w:p w14:paraId="441C9389" w14:textId="77777777" w:rsidR="00C14346" w:rsidRDefault="00C14346" w:rsidP="00C14346">
      <w:pPr>
        <w:pStyle w:val="ListParagraph"/>
        <w:jc w:val="center"/>
        <w:rPr>
          <w:rFonts w:ascii="Times New Roman" w:hAnsi="Times New Roman" w:cs="Times New Roman"/>
          <w:b/>
          <w:sz w:val="32"/>
          <w:szCs w:val="32"/>
        </w:rPr>
      </w:pPr>
      <w:r w:rsidRPr="00BF65F5">
        <w:rPr>
          <w:rFonts w:ascii="Times New Roman" w:hAnsi="Times New Roman" w:cs="Times New Roman"/>
          <w:b/>
          <w:sz w:val="32"/>
          <w:szCs w:val="32"/>
        </w:rPr>
        <w:t xml:space="preserve">2024-2028 Stratejik </w:t>
      </w:r>
      <w:r w:rsidR="00BF65F5" w:rsidRPr="00BF65F5">
        <w:rPr>
          <w:rFonts w:ascii="Times New Roman" w:hAnsi="Times New Roman" w:cs="Times New Roman"/>
          <w:b/>
          <w:sz w:val="32"/>
          <w:szCs w:val="32"/>
        </w:rPr>
        <w:t>Planı</w:t>
      </w:r>
    </w:p>
    <w:p w14:paraId="1754CC80" w14:textId="77777777" w:rsidR="00BF65F5" w:rsidRDefault="00BF65F5" w:rsidP="00C14346">
      <w:pPr>
        <w:pStyle w:val="ListParagraph"/>
        <w:jc w:val="center"/>
        <w:rPr>
          <w:rFonts w:ascii="Times New Roman" w:hAnsi="Times New Roman" w:cs="Times New Roman"/>
          <w:b/>
          <w:sz w:val="32"/>
          <w:szCs w:val="32"/>
        </w:rPr>
      </w:pPr>
    </w:p>
    <w:p w14:paraId="2B35F79C" w14:textId="77777777" w:rsidR="00BF65F5" w:rsidRDefault="00BF65F5" w:rsidP="00C14346">
      <w:pPr>
        <w:pStyle w:val="ListParagraph"/>
        <w:jc w:val="center"/>
        <w:rPr>
          <w:rFonts w:ascii="Times New Roman" w:hAnsi="Times New Roman" w:cs="Times New Roman"/>
          <w:b/>
          <w:sz w:val="32"/>
          <w:szCs w:val="32"/>
        </w:rPr>
      </w:pPr>
    </w:p>
    <w:p w14:paraId="5068DC7C" w14:textId="77777777" w:rsidR="00BF65F5" w:rsidRDefault="00BF65F5" w:rsidP="00C14346">
      <w:pPr>
        <w:pStyle w:val="ListParagraph"/>
        <w:jc w:val="center"/>
        <w:rPr>
          <w:rFonts w:ascii="Times New Roman" w:hAnsi="Times New Roman" w:cs="Times New Roman"/>
          <w:b/>
          <w:sz w:val="32"/>
          <w:szCs w:val="32"/>
        </w:rPr>
      </w:pPr>
    </w:p>
    <w:p w14:paraId="61DF5F74" w14:textId="77777777" w:rsidR="00BF65F5" w:rsidRDefault="00BF65F5" w:rsidP="00C14346">
      <w:pPr>
        <w:pStyle w:val="ListParagraph"/>
        <w:jc w:val="center"/>
        <w:rPr>
          <w:rFonts w:ascii="Times New Roman" w:hAnsi="Times New Roman" w:cs="Times New Roman"/>
          <w:b/>
          <w:sz w:val="32"/>
          <w:szCs w:val="32"/>
        </w:rPr>
      </w:pPr>
    </w:p>
    <w:p w14:paraId="515DE03F" w14:textId="77777777" w:rsidR="00C14346" w:rsidRPr="00BF65F5" w:rsidRDefault="00C14346" w:rsidP="00C14346">
      <w:pPr>
        <w:pStyle w:val="ListParagraph"/>
        <w:rPr>
          <w:rFonts w:ascii="Times New Roman" w:hAnsi="Times New Roman" w:cs="Times New Roman"/>
          <w:sz w:val="32"/>
          <w:szCs w:val="32"/>
        </w:rPr>
      </w:pPr>
    </w:p>
    <w:p w14:paraId="1970BB70" w14:textId="77777777" w:rsidR="00C14346" w:rsidRPr="00BF65F5" w:rsidRDefault="00C14346" w:rsidP="00C14346">
      <w:pPr>
        <w:pStyle w:val="ListParagraph"/>
        <w:rPr>
          <w:rFonts w:ascii="Times New Roman" w:hAnsi="Times New Roman" w:cs="Times New Roman"/>
          <w:sz w:val="32"/>
          <w:szCs w:val="32"/>
        </w:rPr>
      </w:pPr>
    </w:p>
    <w:p w14:paraId="14D37668" w14:textId="77777777" w:rsidR="00C14346" w:rsidRPr="00BF65F5" w:rsidRDefault="00C14346" w:rsidP="00C14346">
      <w:pPr>
        <w:pStyle w:val="ListParagraph"/>
        <w:rPr>
          <w:rFonts w:ascii="Times New Roman" w:hAnsi="Times New Roman" w:cs="Times New Roman"/>
          <w:sz w:val="32"/>
          <w:szCs w:val="32"/>
        </w:rPr>
      </w:pPr>
    </w:p>
    <w:p w14:paraId="0F722889" w14:textId="77777777" w:rsidR="00C14346" w:rsidRPr="00BF65F5" w:rsidRDefault="00C14346" w:rsidP="00C14346">
      <w:pPr>
        <w:pStyle w:val="ListParagraph"/>
        <w:rPr>
          <w:rFonts w:ascii="Times New Roman" w:hAnsi="Times New Roman" w:cs="Times New Roman"/>
          <w:sz w:val="32"/>
          <w:szCs w:val="32"/>
        </w:rPr>
      </w:pPr>
    </w:p>
    <w:p w14:paraId="2989BE74" w14:textId="77777777" w:rsidR="00C14346" w:rsidRPr="00C14346" w:rsidRDefault="00C14346" w:rsidP="00C14346">
      <w:pPr>
        <w:pStyle w:val="ListParagraph"/>
        <w:rPr>
          <w:rFonts w:ascii="Times New Roman" w:hAnsi="Times New Roman" w:cs="Times New Roman"/>
          <w:sz w:val="24"/>
          <w:szCs w:val="24"/>
        </w:rPr>
      </w:pPr>
    </w:p>
    <w:p w14:paraId="245C21D6" w14:textId="77777777" w:rsidR="00C14346" w:rsidRPr="00C14346" w:rsidRDefault="00C14346" w:rsidP="00C14346">
      <w:pPr>
        <w:pStyle w:val="ListParagraph"/>
        <w:rPr>
          <w:rFonts w:ascii="Times New Roman" w:hAnsi="Times New Roman" w:cs="Times New Roman"/>
          <w:sz w:val="24"/>
          <w:szCs w:val="24"/>
        </w:rPr>
      </w:pPr>
    </w:p>
    <w:p w14:paraId="7D8AE355" w14:textId="77777777" w:rsidR="00C14346" w:rsidRPr="00C14346" w:rsidRDefault="00C14346" w:rsidP="00C14346">
      <w:pPr>
        <w:pStyle w:val="ListParagraph"/>
        <w:rPr>
          <w:rFonts w:ascii="Times New Roman" w:hAnsi="Times New Roman" w:cs="Times New Roman"/>
          <w:sz w:val="24"/>
          <w:szCs w:val="24"/>
        </w:rPr>
      </w:pPr>
    </w:p>
    <w:p w14:paraId="544036DA" w14:textId="77777777" w:rsidR="000B0C3F" w:rsidRDefault="00403330" w:rsidP="003A3416">
      <w:pPr>
        <w:pStyle w:val="NoSpacing"/>
        <w:jc w:val="both"/>
        <w:rPr>
          <w:rFonts w:ascii="Times New Roman" w:hAnsi="Times New Roman" w:cs="Times New Roman"/>
          <w:sz w:val="24"/>
          <w:szCs w:val="24"/>
        </w:rPr>
      </w:pPr>
      <w:r w:rsidRPr="003A3416">
        <w:rPr>
          <w:rFonts w:ascii="Times New Roman" w:hAnsi="Times New Roman" w:cs="Times New Roman"/>
          <w:sz w:val="24"/>
          <w:szCs w:val="24"/>
        </w:rPr>
        <w:t>Üst Yönetici Sunuşu</w:t>
      </w:r>
    </w:p>
    <w:p w14:paraId="1AEF88F7" w14:textId="77777777" w:rsidR="003A3416" w:rsidRPr="003A3416" w:rsidRDefault="003A3416" w:rsidP="003A3416">
      <w:pPr>
        <w:pStyle w:val="NoSpacing"/>
        <w:jc w:val="both"/>
        <w:rPr>
          <w:rFonts w:ascii="Times New Roman" w:hAnsi="Times New Roman" w:cs="Times New Roman"/>
          <w:sz w:val="24"/>
          <w:szCs w:val="24"/>
        </w:rPr>
      </w:pPr>
    </w:p>
    <w:p w14:paraId="13FE15A7" w14:textId="389F02AC" w:rsidR="00AC5C22" w:rsidRPr="003A3416" w:rsidRDefault="003A3416" w:rsidP="003A3416">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5C22" w:rsidRPr="003A3416">
        <w:rPr>
          <w:rFonts w:ascii="Times New Roman" w:hAnsi="Times New Roman" w:cs="Times New Roman"/>
          <w:sz w:val="24"/>
          <w:szCs w:val="24"/>
        </w:rPr>
        <w:t>1992 yılından bu yana önemli değişimler gösteren Çanakkale Onsekiz Mart Üniversitesi’nin kuruluşu ÇOMÜ Eğitim Fakültesi ile başlamıştır.</w:t>
      </w:r>
    </w:p>
    <w:p w14:paraId="1591717A" w14:textId="77777777" w:rsidR="00AC5C22" w:rsidRPr="003A3416" w:rsidRDefault="00AC5C22" w:rsidP="003A3416">
      <w:pPr>
        <w:pStyle w:val="NoSpacing"/>
        <w:jc w:val="both"/>
        <w:rPr>
          <w:rFonts w:ascii="Times New Roman" w:hAnsi="Times New Roman" w:cs="Times New Roman"/>
          <w:sz w:val="24"/>
          <w:szCs w:val="24"/>
        </w:rPr>
      </w:pPr>
      <w:r w:rsidRPr="003A3416">
        <w:rPr>
          <w:rFonts w:ascii="Times New Roman" w:hAnsi="Times New Roman" w:cs="Times New Roman"/>
          <w:sz w:val="24"/>
          <w:szCs w:val="24"/>
        </w:rPr>
        <w:t xml:space="preserve">Çanakkale boğazı üzerinde bulunan, Antik dönemlerde dünyaca ünlü destanlara ev sahipliği yapmış ve tarihin seyrini değiştiren Çanakkale Savaşlarının yaşandığı topraklarda bulunan Üniversitemiz ve üniversitemize bağlı fakültemiz, ülkemizin en gözde eğitim fakültelerinden biri konumundadır. Bu değerlerin korunması ve şehrin kalkınması için elimizden geleni yapma gayreti içerisindeyiz. </w:t>
      </w:r>
    </w:p>
    <w:p w14:paraId="07BB0594" w14:textId="47364318" w:rsidR="00AC5C22" w:rsidRPr="003A3416" w:rsidRDefault="003A3416" w:rsidP="003A3416">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5C22" w:rsidRPr="003A3416">
        <w:rPr>
          <w:rFonts w:ascii="Times New Roman" w:hAnsi="Times New Roman" w:cs="Times New Roman"/>
          <w:sz w:val="24"/>
          <w:szCs w:val="24"/>
        </w:rPr>
        <w:t>Eğitim-öğretimi, araştırma ve uygulama temeline oturtarak ülkemizin öğretmen yetiştiren en iyi kurumlarından biri olma yolundaki hedeflerimizi hızla gerçekleştiriyoruz. Üniversitemizin 2024-2028 Stratejik Planı’nda “Farklılaşma Stratejileri” başlığı altında yer alan araştırma üniversitesi olma hedefinden hareketle, fakültemizdeki büyümenin sağlıklı olması, sürekli gelişim ile yürütülmesi ve yeniliklerin sağlam temeller üzerine oturtulması için iyi bir planlamanın hem kaynakları daha verimli kullanmak hem de kurumsallaşma açısından son derece önemli olduğunun bilincindeyiz.</w:t>
      </w:r>
    </w:p>
    <w:p w14:paraId="2CD1B158" w14:textId="07B8DBEB" w:rsidR="00AC5C22" w:rsidRPr="003A3416" w:rsidRDefault="003A3416" w:rsidP="003A3416">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5C22" w:rsidRPr="003A3416">
        <w:rPr>
          <w:rFonts w:ascii="Times New Roman" w:hAnsi="Times New Roman" w:cs="Times New Roman"/>
          <w:sz w:val="24"/>
          <w:szCs w:val="24"/>
        </w:rPr>
        <w:t xml:space="preserve">Bu bağlamda 23.07.2019 tarih ve 30840 sayılı mükerrer Resmi </w:t>
      </w:r>
      <w:proofErr w:type="spellStart"/>
      <w:r w:rsidR="00AC5C22" w:rsidRPr="003A3416">
        <w:rPr>
          <w:rFonts w:ascii="Times New Roman" w:hAnsi="Times New Roman" w:cs="Times New Roman"/>
          <w:sz w:val="24"/>
          <w:szCs w:val="24"/>
        </w:rPr>
        <w:t>Gazete'de</w:t>
      </w:r>
      <w:proofErr w:type="spellEnd"/>
      <w:r w:rsidR="00AC5C22" w:rsidRPr="003A3416">
        <w:rPr>
          <w:rFonts w:ascii="Times New Roman" w:hAnsi="Times New Roman" w:cs="Times New Roman"/>
          <w:sz w:val="24"/>
          <w:szCs w:val="24"/>
        </w:rPr>
        <w:t xml:space="preserve"> yayımlanan "On İkinci Kalkınma Planı, Orta Vadeli Plan ve diğer üst politika belgeleriyle Yükseköğretim sisteminin: Girişimciliği geliştirmeye yönelik çalışmalar yapılması, üniversite- sanayi işbirliği projelerinin ve fikri, sınai ve mülkiyet haklarına yönelik politikaların uygulanması, dijital dönüşüm araştırmaları programının hayata geçirilmesi, finansal okuryazarlık eğitiminin yaygınlaştırılması, Ar-ge çalışmalarına önem verilmesi, STK’lar ile ortak çalışmalar yürütülmesi gibi üniversitemizin 2024-2028 Stratejik Planı’nda da belirlemiş olduğu hedeflere fakülte olarak katkı sağlamayı amaç edinmemiz ayrıca değerlidir.</w:t>
      </w:r>
    </w:p>
    <w:p w14:paraId="038D47C0" w14:textId="59D984EF" w:rsidR="00AC5C22" w:rsidRPr="003A3416" w:rsidRDefault="003A3416" w:rsidP="003A3416">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5C22" w:rsidRPr="003A3416">
        <w:rPr>
          <w:rFonts w:ascii="Times New Roman" w:hAnsi="Times New Roman" w:cs="Times New Roman"/>
          <w:sz w:val="24"/>
          <w:szCs w:val="24"/>
        </w:rPr>
        <w:t xml:space="preserve">ÇOMÜ Eğitim Fakültesi 2024-2028 Stratejik Planı da üniversitemizin misyon ve vizyonuna katkı vermeye yönünde hazırlanmıştır. Önümüzdeki 5 yılı şekillendirecek amaçlarımız; </w:t>
      </w:r>
      <w:r w:rsidR="00AC5C22" w:rsidRPr="003A3416">
        <w:rPr>
          <w:rFonts w:ascii="Times New Roman" w:hAnsi="Times New Roman" w:cs="Times New Roman"/>
          <w:b/>
          <w:sz w:val="24"/>
          <w:szCs w:val="24"/>
        </w:rPr>
        <w:t>ar-ge, yenilikçilik ve girişimcilik faaliyetlerinin geliştirilmesi, eğitim ve öğretim faaliyetlerinin kalitesinin artırılması, toplum ve çevre yararına hizmetlerin geliştirilmesi, kurum tanınırlığının geliştirilmesi ve kurumsallaşmanın güçlendirilmesi</w:t>
      </w:r>
      <w:r w:rsidR="00AC5C22" w:rsidRPr="003A3416">
        <w:rPr>
          <w:rFonts w:ascii="Times New Roman" w:hAnsi="Times New Roman" w:cs="Times New Roman"/>
          <w:sz w:val="24"/>
          <w:szCs w:val="24"/>
        </w:rPr>
        <w:t xml:space="preserve"> olarak belirlenmiştir.</w:t>
      </w:r>
    </w:p>
    <w:p w14:paraId="5E064EDD" w14:textId="08CDB85E" w:rsidR="00AC5C22" w:rsidRPr="003A3416" w:rsidRDefault="003A3416" w:rsidP="003A3416">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5C22" w:rsidRPr="003A3416">
        <w:rPr>
          <w:rFonts w:ascii="Times New Roman" w:hAnsi="Times New Roman" w:cs="Times New Roman"/>
          <w:sz w:val="24"/>
          <w:szCs w:val="24"/>
        </w:rPr>
        <w:t>ÇOMÜ Eğitim Fakültesi 202</w:t>
      </w:r>
      <w:r w:rsidR="00952FA1" w:rsidRPr="003A3416">
        <w:rPr>
          <w:rFonts w:ascii="Times New Roman" w:hAnsi="Times New Roman" w:cs="Times New Roman"/>
          <w:sz w:val="24"/>
          <w:szCs w:val="24"/>
        </w:rPr>
        <w:t>4</w:t>
      </w:r>
      <w:r w:rsidR="00AC5C22" w:rsidRPr="003A3416">
        <w:rPr>
          <w:rFonts w:ascii="Times New Roman" w:hAnsi="Times New Roman" w:cs="Times New Roman"/>
          <w:sz w:val="24"/>
          <w:szCs w:val="24"/>
        </w:rPr>
        <w:t>-202</w:t>
      </w:r>
      <w:r w:rsidR="00952FA1" w:rsidRPr="003A3416">
        <w:rPr>
          <w:rFonts w:ascii="Times New Roman" w:hAnsi="Times New Roman" w:cs="Times New Roman"/>
          <w:sz w:val="24"/>
          <w:szCs w:val="24"/>
        </w:rPr>
        <w:t>8</w:t>
      </w:r>
      <w:r w:rsidR="00AC5C22" w:rsidRPr="003A3416">
        <w:rPr>
          <w:rFonts w:ascii="Times New Roman" w:hAnsi="Times New Roman" w:cs="Times New Roman"/>
          <w:sz w:val="24"/>
          <w:szCs w:val="24"/>
        </w:rPr>
        <w:t xml:space="preserve"> Stratejik Planı’nın hazırlanmasında emeği geçen tüm personele teşekkür eder, Planın paydaşlarımıza hayırlı olmasını dilerim.</w:t>
      </w:r>
    </w:p>
    <w:p w14:paraId="330C6461" w14:textId="77777777" w:rsidR="00AC5C22" w:rsidRDefault="00AC5C22" w:rsidP="00AC5C22">
      <w:pPr>
        <w:ind w:firstLine="708"/>
        <w:jc w:val="both"/>
        <w:rPr>
          <w:highlight w:val="yellow"/>
        </w:rPr>
      </w:pPr>
    </w:p>
    <w:p w14:paraId="5726A512" w14:textId="77777777" w:rsidR="003A3416" w:rsidRPr="00494AB6" w:rsidRDefault="003A3416" w:rsidP="00AC5C22">
      <w:pPr>
        <w:ind w:firstLine="708"/>
        <w:jc w:val="both"/>
        <w:rPr>
          <w:highlight w:val="yellow"/>
        </w:rPr>
      </w:pPr>
    </w:p>
    <w:p w14:paraId="33D2DD35" w14:textId="0FDAA140" w:rsidR="003A3416" w:rsidRPr="003A3416" w:rsidRDefault="003A3416" w:rsidP="003A3416">
      <w:pPr>
        <w:ind w:right="220" w:firstLine="708"/>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5C22" w:rsidRPr="003A3416">
        <w:rPr>
          <w:rFonts w:ascii="Times New Roman" w:hAnsi="Times New Roman" w:cs="Times New Roman"/>
          <w:b/>
          <w:sz w:val="24"/>
          <w:szCs w:val="24"/>
        </w:rPr>
        <w:t>Prof. Dr. Salih Zeki GENÇ</w:t>
      </w:r>
    </w:p>
    <w:p w14:paraId="20591515" w14:textId="4E9E4949" w:rsidR="00AC5C22" w:rsidRPr="003A3416" w:rsidRDefault="003A3416" w:rsidP="003A3416">
      <w:pPr>
        <w:ind w:right="220" w:firstLine="708"/>
        <w:jc w:val="center"/>
        <w:rPr>
          <w:rFonts w:ascii="Times New Roman" w:hAnsi="Times New Roman" w:cs="Times New Roman"/>
          <w:b/>
          <w:sz w:val="24"/>
          <w:szCs w:val="24"/>
        </w:rPr>
      </w:pPr>
      <w:r w:rsidRPr="003A341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C5C22" w:rsidRPr="003A3416">
        <w:rPr>
          <w:rFonts w:ascii="Times New Roman" w:hAnsi="Times New Roman" w:cs="Times New Roman"/>
          <w:b/>
          <w:sz w:val="24"/>
          <w:szCs w:val="24"/>
        </w:rPr>
        <w:t>Dekan</w:t>
      </w:r>
      <w:r w:rsidR="001224C0">
        <w:rPr>
          <w:rFonts w:ascii="Times New Roman" w:hAnsi="Times New Roman" w:cs="Times New Roman"/>
          <w:b/>
          <w:sz w:val="24"/>
          <w:szCs w:val="24"/>
        </w:rPr>
        <w:t xml:space="preserve"> V.</w:t>
      </w:r>
    </w:p>
    <w:p w14:paraId="2C135856" w14:textId="77777777" w:rsidR="00FE0E29" w:rsidRDefault="00FE0E29" w:rsidP="00FE0E29"/>
    <w:p w14:paraId="50D655D8" w14:textId="77777777" w:rsidR="00FE0E29" w:rsidRDefault="00FE0E29" w:rsidP="00FE0E29"/>
    <w:p w14:paraId="509500BC" w14:textId="77777777" w:rsidR="00FE0E29" w:rsidRDefault="00FE0E29" w:rsidP="00FE0E29"/>
    <w:p w14:paraId="2688F246" w14:textId="77777777" w:rsidR="008424CD" w:rsidRDefault="008424CD" w:rsidP="00FE0E29"/>
    <w:p w14:paraId="68E09B92" w14:textId="77777777" w:rsidR="00FE0E29" w:rsidRPr="00FE0E29" w:rsidRDefault="00FE0E29" w:rsidP="00FE0E29"/>
    <w:p w14:paraId="66B4CF15" w14:textId="77777777" w:rsidR="00AC5C22" w:rsidRPr="00AC5C22" w:rsidRDefault="00AC5C22" w:rsidP="00AC5C22">
      <w:pPr>
        <w:ind w:left="360"/>
        <w:rPr>
          <w:rFonts w:ascii="Times New Roman" w:hAnsi="Times New Roman" w:cs="Times New Roman"/>
          <w:sz w:val="24"/>
          <w:szCs w:val="24"/>
        </w:rPr>
      </w:pPr>
    </w:p>
    <w:p w14:paraId="3E853684"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lastRenderedPageBreak/>
        <w:t>Amaç</w:t>
      </w:r>
    </w:p>
    <w:p w14:paraId="3D7C083C" w14:textId="1CED0A73" w:rsidR="00B8313A" w:rsidRPr="009F753A" w:rsidRDefault="00B8313A" w:rsidP="00B8313A">
      <w:pPr>
        <w:rPr>
          <w:rFonts w:ascii="Times New Roman" w:hAnsi="Times New Roman" w:cs="Times New Roman"/>
          <w:b/>
          <w:sz w:val="24"/>
          <w:szCs w:val="24"/>
        </w:rPr>
      </w:pPr>
      <w:r w:rsidRPr="009F753A">
        <w:rPr>
          <w:rFonts w:ascii="Times New Roman" w:hAnsi="Times New Roman" w:cs="Times New Roman"/>
          <w:b/>
          <w:sz w:val="24"/>
          <w:szCs w:val="24"/>
        </w:rPr>
        <w:t xml:space="preserve">A1: Nitelikli Ar- Ge ve </w:t>
      </w:r>
      <w:proofErr w:type="spellStart"/>
      <w:r w:rsidRPr="009F753A">
        <w:rPr>
          <w:rFonts w:ascii="Times New Roman" w:hAnsi="Times New Roman" w:cs="Times New Roman"/>
          <w:b/>
          <w:sz w:val="24"/>
          <w:szCs w:val="24"/>
        </w:rPr>
        <w:t>Ür</w:t>
      </w:r>
      <w:proofErr w:type="spellEnd"/>
      <w:r w:rsidRPr="009F753A">
        <w:rPr>
          <w:rFonts w:ascii="Times New Roman" w:hAnsi="Times New Roman" w:cs="Times New Roman"/>
          <w:b/>
          <w:sz w:val="24"/>
          <w:szCs w:val="24"/>
        </w:rPr>
        <w:t>-Ge Faaliyetleri Yoluyla Ulusal ve Uluslararası Düzeyde Katma Değer Oluşturmak</w:t>
      </w:r>
    </w:p>
    <w:p w14:paraId="5A54BF43" w14:textId="3FF92553" w:rsidR="00B8313A" w:rsidRPr="00C1139C" w:rsidRDefault="00B8313A" w:rsidP="00B8313A">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1.1</w:t>
      </w:r>
      <w:r w:rsidRPr="00C1139C">
        <w:rPr>
          <w:rFonts w:ascii="Times New Roman" w:hAnsi="Times New Roman" w:cs="Times New Roman"/>
          <w:sz w:val="24"/>
          <w:szCs w:val="24"/>
        </w:rPr>
        <w:t xml:space="preserve"> </w:t>
      </w:r>
      <w:r w:rsidR="000E347C">
        <w:rPr>
          <w:rFonts w:ascii="Times New Roman" w:hAnsi="Times New Roman" w:cs="Times New Roman"/>
          <w:sz w:val="24"/>
          <w:szCs w:val="24"/>
        </w:rPr>
        <w:t xml:space="preserve">Öğretmen Adaylarının </w:t>
      </w:r>
      <w:r w:rsidRPr="00C1139C">
        <w:rPr>
          <w:rFonts w:ascii="Times New Roman" w:hAnsi="Times New Roman" w:cs="Times New Roman"/>
          <w:sz w:val="24"/>
          <w:szCs w:val="24"/>
        </w:rPr>
        <w:t>Araştırma Geliştirme ve Ürün Geliştirme Kapasitesini Artırmak</w:t>
      </w:r>
    </w:p>
    <w:p w14:paraId="003A428A" w14:textId="77777777"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1.2</w:t>
      </w:r>
      <w:r w:rsidRPr="00C1139C">
        <w:rPr>
          <w:rFonts w:ascii="Times New Roman" w:hAnsi="Times New Roman" w:cs="Times New Roman"/>
          <w:sz w:val="24"/>
          <w:szCs w:val="24"/>
        </w:rPr>
        <w:t xml:space="preserve"> Katma Değer Yaratan Araştırma Çıktılarını Artırmak</w:t>
      </w:r>
    </w:p>
    <w:p w14:paraId="56174966" w14:textId="4EC37C95"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1.3</w:t>
      </w:r>
      <w:r w:rsidRPr="00C1139C">
        <w:rPr>
          <w:rFonts w:ascii="Times New Roman" w:hAnsi="Times New Roman" w:cs="Times New Roman"/>
          <w:sz w:val="24"/>
          <w:szCs w:val="24"/>
        </w:rPr>
        <w:t xml:space="preserve"> </w:t>
      </w:r>
      <w:r w:rsidR="000E347C">
        <w:rPr>
          <w:rFonts w:ascii="Times New Roman" w:hAnsi="Times New Roman" w:cs="Times New Roman"/>
          <w:sz w:val="24"/>
          <w:szCs w:val="24"/>
        </w:rPr>
        <w:t xml:space="preserve">Öğretmen Adaylarını </w:t>
      </w:r>
      <w:r w:rsidRPr="00C1139C">
        <w:rPr>
          <w:rFonts w:ascii="Times New Roman" w:hAnsi="Times New Roman" w:cs="Times New Roman"/>
          <w:sz w:val="24"/>
          <w:szCs w:val="24"/>
        </w:rPr>
        <w:t>Girişimcilik Faaliyetlerin</w:t>
      </w:r>
      <w:r w:rsidR="000E347C">
        <w:rPr>
          <w:rFonts w:ascii="Times New Roman" w:hAnsi="Times New Roman" w:cs="Times New Roman"/>
          <w:sz w:val="24"/>
          <w:szCs w:val="24"/>
        </w:rPr>
        <w:t>e</w:t>
      </w:r>
      <w:r w:rsidRPr="00C1139C">
        <w:rPr>
          <w:rFonts w:ascii="Times New Roman" w:hAnsi="Times New Roman" w:cs="Times New Roman"/>
          <w:sz w:val="24"/>
          <w:szCs w:val="24"/>
        </w:rPr>
        <w:t xml:space="preserve"> Teşvik Etmek ve Yaygınlaştırmak</w:t>
      </w:r>
    </w:p>
    <w:p w14:paraId="5667C0C5" w14:textId="77777777" w:rsidR="00B8313A" w:rsidRPr="00C1139C" w:rsidRDefault="00B8313A" w:rsidP="00EF68B9">
      <w:pPr>
        <w:ind w:firstLine="709"/>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w:t>
      </w:r>
      <w:r w:rsidRPr="00C1139C">
        <w:rPr>
          <w:rFonts w:ascii="Times New Roman" w:hAnsi="Times New Roman" w:cs="Times New Roman"/>
          <w:sz w:val="24"/>
          <w:szCs w:val="24"/>
        </w:rPr>
        <w:t>1.4 Üniversite-Sanayi İşbirliklerini Kap</w:t>
      </w:r>
      <w:r>
        <w:rPr>
          <w:rFonts w:ascii="Times New Roman" w:hAnsi="Times New Roman" w:cs="Times New Roman"/>
          <w:sz w:val="24"/>
          <w:szCs w:val="24"/>
        </w:rPr>
        <w:t xml:space="preserve">samında Ortak Araştırma ve Ürün </w:t>
      </w:r>
      <w:r w:rsidRPr="00C1139C">
        <w:rPr>
          <w:rFonts w:ascii="Times New Roman" w:hAnsi="Times New Roman" w:cs="Times New Roman"/>
          <w:sz w:val="24"/>
          <w:szCs w:val="24"/>
        </w:rPr>
        <w:t xml:space="preserve">Geliştirme Projelerini Artırmak </w:t>
      </w:r>
    </w:p>
    <w:p w14:paraId="655B3150" w14:textId="77777777"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1.5</w:t>
      </w:r>
      <w:r w:rsidRPr="00C1139C">
        <w:rPr>
          <w:rFonts w:ascii="Times New Roman" w:hAnsi="Times New Roman" w:cs="Times New Roman"/>
          <w:sz w:val="24"/>
          <w:szCs w:val="24"/>
        </w:rPr>
        <w:t xml:space="preserve"> Öğrenci Girişimcilik ve Yenilikçilik Programlarını Desteklemek</w:t>
      </w:r>
    </w:p>
    <w:p w14:paraId="767FAB8B" w14:textId="77777777" w:rsidR="00B8313A" w:rsidRPr="00C1139C" w:rsidRDefault="00B8313A" w:rsidP="00B8313A">
      <w:pPr>
        <w:rPr>
          <w:rFonts w:ascii="Times New Roman" w:hAnsi="Times New Roman" w:cs="Times New Roman"/>
          <w:sz w:val="24"/>
          <w:szCs w:val="24"/>
        </w:rPr>
      </w:pPr>
    </w:p>
    <w:p w14:paraId="1AE4D967" w14:textId="77777777" w:rsidR="00B8313A" w:rsidRPr="009F753A" w:rsidRDefault="00B8313A" w:rsidP="00B8313A">
      <w:pPr>
        <w:rPr>
          <w:rFonts w:ascii="Times New Roman" w:hAnsi="Times New Roman" w:cs="Times New Roman"/>
          <w:b/>
          <w:sz w:val="24"/>
          <w:szCs w:val="24"/>
        </w:rPr>
      </w:pPr>
      <w:r w:rsidRPr="009F753A">
        <w:rPr>
          <w:rFonts w:ascii="Times New Roman" w:hAnsi="Times New Roman" w:cs="Times New Roman"/>
          <w:b/>
          <w:sz w:val="24"/>
          <w:szCs w:val="24"/>
        </w:rPr>
        <w:t>A2: Eğitim ve Öğretim Faaliyetlerinin Niteliğini Sürdürebilir Olarak Artırmak</w:t>
      </w:r>
    </w:p>
    <w:p w14:paraId="5874F917" w14:textId="77777777" w:rsidR="00B8313A" w:rsidRPr="00C1139C" w:rsidRDefault="00B8313A" w:rsidP="00B8313A">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2.1</w:t>
      </w:r>
      <w:r w:rsidRPr="00C1139C">
        <w:rPr>
          <w:rFonts w:ascii="Times New Roman" w:hAnsi="Times New Roman" w:cs="Times New Roman"/>
          <w:sz w:val="24"/>
          <w:szCs w:val="24"/>
        </w:rPr>
        <w:t xml:space="preserve"> Eğitim-öğretim Faaliyetlerinin Kalitesini Artırmak</w:t>
      </w:r>
    </w:p>
    <w:p w14:paraId="1A84DBCC" w14:textId="77777777" w:rsidR="00B8313A"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2.2</w:t>
      </w:r>
      <w:r w:rsidRPr="00C1139C">
        <w:rPr>
          <w:rFonts w:ascii="Times New Roman" w:hAnsi="Times New Roman" w:cs="Times New Roman"/>
          <w:sz w:val="24"/>
          <w:szCs w:val="24"/>
        </w:rPr>
        <w:t xml:space="preserve"> Öğrencilerin Yetkinliklerini Geliştiren Faaliyetleri Artırmak</w:t>
      </w:r>
    </w:p>
    <w:p w14:paraId="75F0DEEC" w14:textId="77777777" w:rsidR="00B8313A" w:rsidRPr="00C1139C" w:rsidRDefault="00B8313A" w:rsidP="00B8313A">
      <w:pPr>
        <w:ind w:firstLine="708"/>
        <w:rPr>
          <w:rFonts w:ascii="Times New Roman" w:hAnsi="Times New Roman" w:cs="Times New Roman"/>
          <w:sz w:val="24"/>
          <w:szCs w:val="24"/>
        </w:rPr>
      </w:pPr>
      <w:r>
        <w:rPr>
          <w:rFonts w:ascii="Times New Roman" w:hAnsi="Times New Roman" w:cs="Times New Roman"/>
          <w:sz w:val="24"/>
          <w:szCs w:val="24"/>
        </w:rPr>
        <w:t xml:space="preserve">H 2.3 </w:t>
      </w:r>
      <w:r w:rsidRPr="003A0D2E">
        <w:rPr>
          <w:rFonts w:ascii="Times New Roman" w:hAnsi="Times New Roman" w:cs="Times New Roman"/>
          <w:sz w:val="24"/>
          <w:szCs w:val="24"/>
        </w:rPr>
        <w:t>Öğretim Elemanlarının Yetkinliklerini Güçlendirmek.</w:t>
      </w:r>
    </w:p>
    <w:p w14:paraId="34A4FE51" w14:textId="77777777"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2.4</w:t>
      </w:r>
      <w:r w:rsidRPr="00C1139C">
        <w:rPr>
          <w:rFonts w:ascii="Times New Roman" w:hAnsi="Times New Roman" w:cs="Times New Roman"/>
          <w:sz w:val="24"/>
          <w:szCs w:val="24"/>
        </w:rPr>
        <w:t xml:space="preserve"> Eğitim- Öğretim Altyapısını Güçlendirmek</w:t>
      </w:r>
    </w:p>
    <w:p w14:paraId="38BD498F" w14:textId="77777777" w:rsidR="00B8313A" w:rsidRPr="009F753A" w:rsidRDefault="00B8313A" w:rsidP="00B8313A">
      <w:pPr>
        <w:rPr>
          <w:rFonts w:ascii="Times New Roman" w:hAnsi="Times New Roman" w:cs="Times New Roman"/>
          <w:b/>
          <w:sz w:val="24"/>
          <w:szCs w:val="24"/>
        </w:rPr>
      </w:pPr>
    </w:p>
    <w:p w14:paraId="50BBCE83" w14:textId="6331C023" w:rsidR="00B8313A" w:rsidRPr="009F753A" w:rsidRDefault="00B8313A" w:rsidP="00B8313A">
      <w:pPr>
        <w:rPr>
          <w:rFonts w:ascii="Times New Roman" w:hAnsi="Times New Roman" w:cs="Times New Roman"/>
          <w:b/>
          <w:sz w:val="24"/>
          <w:szCs w:val="24"/>
        </w:rPr>
      </w:pPr>
      <w:r w:rsidRPr="009F753A">
        <w:rPr>
          <w:rFonts w:ascii="Times New Roman" w:hAnsi="Times New Roman" w:cs="Times New Roman"/>
          <w:b/>
          <w:sz w:val="24"/>
          <w:szCs w:val="24"/>
        </w:rPr>
        <w:t xml:space="preserve">A3: </w:t>
      </w:r>
      <w:r>
        <w:rPr>
          <w:rFonts w:ascii="Times New Roman" w:hAnsi="Times New Roman" w:cs="Times New Roman"/>
          <w:b/>
          <w:sz w:val="24"/>
          <w:szCs w:val="24"/>
        </w:rPr>
        <w:t>Fakültemizin</w:t>
      </w:r>
      <w:r w:rsidRPr="009F753A">
        <w:rPr>
          <w:rFonts w:ascii="Times New Roman" w:hAnsi="Times New Roman" w:cs="Times New Roman"/>
          <w:b/>
          <w:sz w:val="24"/>
          <w:szCs w:val="24"/>
        </w:rPr>
        <w:t xml:space="preserve"> Toplum ve Çevre Yararına Yaptığı Faaliyetleri Artırmak</w:t>
      </w:r>
    </w:p>
    <w:p w14:paraId="4FEE5014" w14:textId="114912CC" w:rsidR="00B8313A" w:rsidRPr="00C1139C" w:rsidRDefault="00B8313A" w:rsidP="00B8313A">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3.1</w:t>
      </w:r>
      <w:r w:rsidRPr="00C1139C">
        <w:rPr>
          <w:rFonts w:ascii="Times New Roman" w:hAnsi="Times New Roman" w:cs="Times New Roman"/>
          <w:sz w:val="24"/>
          <w:szCs w:val="24"/>
        </w:rPr>
        <w:t xml:space="preserve"> </w:t>
      </w:r>
      <w:r w:rsidR="000E347C">
        <w:rPr>
          <w:rFonts w:ascii="Times New Roman" w:hAnsi="Times New Roman" w:cs="Times New Roman"/>
          <w:sz w:val="24"/>
          <w:szCs w:val="24"/>
        </w:rPr>
        <w:t xml:space="preserve">Öğretmen Adaylarının </w:t>
      </w:r>
      <w:r w:rsidRPr="00C1139C">
        <w:rPr>
          <w:rFonts w:ascii="Times New Roman" w:hAnsi="Times New Roman" w:cs="Times New Roman"/>
          <w:sz w:val="24"/>
          <w:szCs w:val="24"/>
        </w:rPr>
        <w:t>Toplumsal Katkı Faaliyetlerinin Artırılması</w:t>
      </w:r>
    </w:p>
    <w:p w14:paraId="0482FCF7" w14:textId="10A42545"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w:t>
      </w:r>
      <w:r w:rsidRPr="00C1139C">
        <w:rPr>
          <w:rFonts w:ascii="Times New Roman" w:hAnsi="Times New Roman" w:cs="Times New Roman"/>
          <w:sz w:val="24"/>
          <w:szCs w:val="24"/>
        </w:rPr>
        <w:t>3.2</w:t>
      </w:r>
      <w:r>
        <w:rPr>
          <w:rFonts w:ascii="Times New Roman" w:hAnsi="Times New Roman" w:cs="Times New Roman"/>
          <w:sz w:val="24"/>
          <w:szCs w:val="24"/>
        </w:rPr>
        <w:t xml:space="preserve"> Fakültemiz</w:t>
      </w:r>
      <w:r w:rsidRPr="00C1139C">
        <w:rPr>
          <w:rFonts w:ascii="Times New Roman" w:hAnsi="Times New Roman" w:cs="Times New Roman"/>
          <w:sz w:val="24"/>
          <w:szCs w:val="24"/>
        </w:rPr>
        <w:t xml:space="preserve"> Tarafından Sunulan Kamu Hizmetlerinin Güçlendirilmesi </w:t>
      </w:r>
    </w:p>
    <w:p w14:paraId="302F4036" w14:textId="4E2CE1EE" w:rsidR="00B8313A" w:rsidRPr="00C1139C" w:rsidRDefault="00B8313A" w:rsidP="00B8313A">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3.3 </w:t>
      </w:r>
      <w:r w:rsidRPr="00C1139C">
        <w:rPr>
          <w:rFonts w:ascii="Times New Roman" w:hAnsi="Times New Roman" w:cs="Times New Roman"/>
          <w:sz w:val="24"/>
          <w:szCs w:val="24"/>
        </w:rPr>
        <w:t xml:space="preserve">Çevre Dostu </w:t>
      </w:r>
      <w:r>
        <w:rPr>
          <w:rFonts w:ascii="Times New Roman" w:hAnsi="Times New Roman" w:cs="Times New Roman"/>
          <w:sz w:val="24"/>
          <w:szCs w:val="24"/>
        </w:rPr>
        <w:t>Fakülte</w:t>
      </w:r>
      <w:r w:rsidRPr="00C1139C">
        <w:rPr>
          <w:rFonts w:ascii="Times New Roman" w:hAnsi="Times New Roman" w:cs="Times New Roman"/>
          <w:sz w:val="24"/>
          <w:szCs w:val="24"/>
        </w:rPr>
        <w:t xml:space="preserve"> Faaliyetlerini Oluşturmak</w:t>
      </w:r>
    </w:p>
    <w:p w14:paraId="1FBF1F1A" w14:textId="77777777" w:rsidR="00B8313A" w:rsidRPr="00C1139C" w:rsidRDefault="00B8313A" w:rsidP="00B8313A">
      <w:pPr>
        <w:rPr>
          <w:rFonts w:ascii="Times New Roman" w:hAnsi="Times New Roman" w:cs="Times New Roman"/>
          <w:sz w:val="24"/>
          <w:szCs w:val="24"/>
        </w:rPr>
      </w:pPr>
    </w:p>
    <w:p w14:paraId="0218E6DD" w14:textId="2B6BCF3D" w:rsidR="00B8313A" w:rsidRPr="009F753A" w:rsidRDefault="00B8313A" w:rsidP="00B8313A">
      <w:pPr>
        <w:rPr>
          <w:rFonts w:ascii="Times New Roman" w:hAnsi="Times New Roman" w:cs="Times New Roman"/>
          <w:b/>
          <w:sz w:val="24"/>
          <w:szCs w:val="24"/>
        </w:rPr>
      </w:pPr>
      <w:r w:rsidRPr="009F753A">
        <w:rPr>
          <w:rFonts w:ascii="Times New Roman" w:hAnsi="Times New Roman" w:cs="Times New Roman"/>
          <w:b/>
          <w:sz w:val="24"/>
          <w:szCs w:val="24"/>
        </w:rPr>
        <w:t xml:space="preserve">A4: </w:t>
      </w:r>
      <w:r>
        <w:rPr>
          <w:rFonts w:ascii="Times New Roman" w:hAnsi="Times New Roman" w:cs="Times New Roman"/>
          <w:b/>
          <w:sz w:val="24"/>
          <w:szCs w:val="24"/>
        </w:rPr>
        <w:t>Fakültemiz</w:t>
      </w:r>
      <w:r w:rsidRPr="009F753A">
        <w:rPr>
          <w:rFonts w:ascii="Times New Roman" w:hAnsi="Times New Roman" w:cs="Times New Roman"/>
          <w:b/>
          <w:sz w:val="24"/>
          <w:szCs w:val="24"/>
        </w:rPr>
        <w:t xml:space="preserve"> Uluslararası Tanınırlığını Artırmak </w:t>
      </w:r>
    </w:p>
    <w:p w14:paraId="105D6B87" w14:textId="77777777" w:rsidR="00B8313A" w:rsidRPr="00C1139C" w:rsidRDefault="00B8313A" w:rsidP="00B8313A">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4.1</w:t>
      </w:r>
      <w:r w:rsidRPr="00C1139C">
        <w:rPr>
          <w:rFonts w:ascii="Times New Roman" w:hAnsi="Times New Roman" w:cs="Times New Roman"/>
          <w:sz w:val="24"/>
          <w:szCs w:val="24"/>
        </w:rPr>
        <w:t xml:space="preserve"> Uluslararası Öğrenci, Akademik ve İdari Personel Hareketliliğini Artırmak</w:t>
      </w:r>
    </w:p>
    <w:p w14:paraId="6AF2D935" w14:textId="77777777" w:rsidR="00B8313A" w:rsidRPr="00C1139C" w:rsidRDefault="00B8313A" w:rsidP="00B8313A">
      <w:pPr>
        <w:ind w:firstLine="708"/>
        <w:rPr>
          <w:rFonts w:ascii="Times New Roman" w:hAnsi="Times New Roman" w:cs="Times New Roman"/>
          <w:sz w:val="24"/>
          <w:szCs w:val="24"/>
        </w:rPr>
      </w:pPr>
      <w:r>
        <w:rPr>
          <w:rFonts w:ascii="Times New Roman" w:hAnsi="Times New Roman" w:cs="Times New Roman"/>
          <w:sz w:val="24"/>
          <w:szCs w:val="24"/>
        </w:rPr>
        <w:t>H.4.2</w:t>
      </w:r>
      <w:r w:rsidRPr="00C1139C">
        <w:rPr>
          <w:rFonts w:ascii="Times New Roman" w:hAnsi="Times New Roman" w:cs="Times New Roman"/>
          <w:sz w:val="24"/>
          <w:szCs w:val="24"/>
        </w:rPr>
        <w:t xml:space="preserve"> Uluslararası Tanınırlığı Geliştirmeye Yönelik Faaliyetleri Artırmak</w:t>
      </w:r>
    </w:p>
    <w:p w14:paraId="0183BBD2" w14:textId="77777777" w:rsidR="00B8313A" w:rsidRPr="00C1139C" w:rsidRDefault="00B8313A" w:rsidP="00B8313A">
      <w:pPr>
        <w:rPr>
          <w:rFonts w:ascii="Times New Roman" w:hAnsi="Times New Roman" w:cs="Times New Roman"/>
          <w:sz w:val="24"/>
          <w:szCs w:val="24"/>
        </w:rPr>
      </w:pPr>
    </w:p>
    <w:p w14:paraId="35C91A9E" w14:textId="77777777" w:rsidR="00B8313A" w:rsidRPr="009F753A" w:rsidRDefault="00B8313A" w:rsidP="00B8313A">
      <w:pPr>
        <w:rPr>
          <w:rFonts w:ascii="Times New Roman" w:hAnsi="Times New Roman" w:cs="Times New Roman"/>
          <w:b/>
          <w:sz w:val="24"/>
          <w:szCs w:val="24"/>
        </w:rPr>
      </w:pPr>
      <w:r w:rsidRPr="009F753A">
        <w:rPr>
          <w:rFonts w:ascii="Times New Roman" w:hAnsi="Times New Roman" w:cs="Times New Roman"/>
          <w:b/>
          <w:sz w:val="24"/>
          <w:szCs w:val="24"/>
        </w:rPr>
        <w:t>A5: Kalite Kültürünü ve Kurumsal Kaynakları Güçlendirmek</w:t>
      </w:r>
    </w:p>
    <w:p w14:paraId="7F0EE322" w14:textId="77777777" w:rsidR="00B8313A" w:rsidRPr="00C1139C" w:rsidRDefault="00B8313A" w:rsidP="00B8313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 5.1</w:t>
      </w:r>
      <w:r w:rsidRPr="00C1139C">
        <w:rPr>
          <w:rFonts w:ascii="Times New Roman" w:hAnsi="Times New Roman" w:cs="Times New Roman"/>
          <w:sz w:val="24"/>
          <w:szCs w:val="24"/>
        </w:rPr>
        <w:t xml:space="preserve"> Kurum İçi Memnuniyeti ve Kurumsal Aidiyeti Geliştirmek</w:t>
      </w:r>
    </w:p>
    <w:p w14:paraId="792C7C72" w14:textId="77777777" w:rsidR="00B8313A" w:rsidRPr="00C1139C" w:rsidRDefault="00B8313A" w:rsidP="00B8313A">
      <w:pPr>
        <w:ind w:firstLine="708"/>
        <w:rPr>
          <w:rFonts w:ascii="Times New Roman" w:hAnsi="Times New Roman" w:cs="Times New Roman"/>
          <w:sz w:val="24"/>
          <w:szCs w:val="24"/>
        </w:rPr>
      </w:pPr>
      <w:r>
        <w:rPr>
          <w:rFonts w:ascii="Times New Roman" w:hAnsi="Times New Roman" w:cs="Times New Roman"/>
          <w:sz w:val="24"/>
          <w:szCs w:val="24"/>
        </w:rPr>
        <w:t>H 5.2</w:t>
      </w:r>
      <w:r w:rsidRPr="00C1139C">
        <w:rPr>
          <w:rFonts w:ascii="Times New Roman" w:hAnsi="Times New Roman" w:cs="Times New Roman"/>
          <w:sz w:val="24"/>
          <w:szCs w:val="24"/>
        </w:rPr>
        <w:t xml:space="preserve"> Paydaşlarla İletişimi Güçlendirmek ve Sürekliliğini Sağlamak</w:t>
      </w:r>
    </w:p>
    <w:p w14:paraId="3AAF0D3D" w14:textId="77777777" w:rsidR="00B8313A" w:rsidRPr="00C1139C" w:rsidRDefault="00B8313A" w:rsidP="00B8313A">
      <w:pPr>
        <w:ind w:firstLine="708"/>
        <w:rPr>
          <w:rFonts w:ascii="Times New Roman" w:hAnsi="Times New Roman" w:cs="Times New Roman"/>
          <w:sz w:val="24"/>
          <w:szCs w:val="24"/>
        </w:rPr>
      </w:pPr>
      <w:r>
        <w:rPr>
          <w:rFonts w:ascii="Times New Roman" w:hAnsi="Times New Roman" w:cs="Times New Roman"/>
          <w:sz w:val="24"/>
          <w:szCs w:val="24"/>
        </w:rPr>
        <w:t>H 5.3</w:t>
      </w:r>
      <w:r w:rsidRPr="00C1139C">
        <w:rPr>
          <w:rFonts w:ascii="Times New Roman" w:hAnsi="Times New Roman" w:cs="Times New Roman"/>
          <w:sz w:val="24"/>
          <w:szCs w:val="24"/>
        </w:rPr>
        <w:t xml:space="preserve"> Kurumsal Veri Yönetimi ve Dijital Gelişim Süreçlerini Güçlendirmek</w:t>
      </w:r>
    </w:p>
    <w:p w14:paraId="689B9F52" w14:textId="77777777" w:rsidR="00B8313A" w:rsidRDefault="00B8313A" w:rsidP="00B8313A">
      <w:pPr>
        <w:ind w:firstLine="708"/>
        <w:rPr>
          <w:rFonts w:ascii="Times New Roman" w:hAnsi="Times New Roman" w:cs="Times New Roman"/>
          <w:b/>
          <w:sz w:val="24"/>
          <w:szCs w:val="24"/>
        </w:rPr>
      </w:pPr>
      <w:r>
        <w:rPr>
          <w:rFonts w:ascii="Times New Roman" w:hAnsi="Times New Roman" w:cs="Times New Roman"/>
          <w:sz w:val="24"/>
          <w:szCs w:val="24"/>
        </w:rPr>
        <w:t>H 5.4</w:t>
      </w:r>
      <w:r w:rsidRPr="00C1139C">
        <w:rPr>
          <w:rFonts w:ascii="Times New Roman" w:hAnsi="Times New Roman" w:cs="Times New Roman"/>
          <w:sz w:val="24"/>
          <w:szCs w:val="24"/>
        </w:rPr>
        <w:t xml:space="preserve"> Kurumsal Kaynakları Güçlendirmek</w:t>
      </w:r>
    </w:p>
    <w:p w14:paraId="17894052" w14:textId="77777777" w:rsidR="00403330" w:rsidRPr="00EB5326" w:rsidRDefault="00403330" w:rsidP="007A5A68">
      <w:pPr>
        <w:pStyle w:val="ListParagraph"/>
        <w:numPr>
          <w:ilvl w:val="0"/>
          <w:numId w:val="1"/>
        </w:numPr>
        <w:rPr>
          <w:rFonts w:ascii="Times New Roman" w:hAnsi="Times New Roman" w:cs="Times New Roman"/>
          <w:b/>
          <w:bCs/>
          <w:sz w:val="24"/>
          <w:szCs w:val="24"/>
        </w:rPr>
      </w:pPr>
      <w:r w:rsidRPr="00EB5326">
        <w:rPr>
          <w:rFonts w:ascii="Times New Roman" w:hAnsi="Times New Roman" w:cs="Times New Roman"/>
          <w:b/>
          <w:bCs/>
          <w:sz w:val="24"/>
          <w:szCs w:val="24"/>
        </w:rPr>
        <w:lastRenderedPageBreak/>
        <w:t>Kapsam</w:t>
      </w:r>
    </w:p>
    <w:p w14:paraId="737211E2" w14:textId="77777777" w:rsidR="00FE0E29" w:rsidRPr="00EB5326" w:rsidRDefault="00FE0E29" w:rsidP="00FE0E29">
      <w:pPr>
        <w:pStyle w:val="ListParagraph"/>
        <w:rPr>
          <w:rFonts w:ascii="Times New Roman" w:hAnsi="Times New Roman" w:cs="Times New Roman"/>
          <w:b/>
          <w:bCs/>
          <w:sz w:val="24"/>
          <w:szCs w:val="24"/>
        </w:rPr>
      </w:pPr>
    </w:p>
    <w:p w14:paraId="788BD3F6" w14:textId="77777777" w:rsidR="00FE0E29" w:rsidRPr="00EB5326" w:rsidRDefault="00FE0E29" w:rsidP="00FE0E29">
      <w:pPr>
        <w:pStyle w:val="ListParagraph"/>
        <w:rPr>
          <w:rFonts w:ascii="Times New Roman" w:hAnsi="Times New Roman" w:cs="Times New Roman"/>
          <w:b/>
          <w:bCs/>
          <w:sz w:val="24"/>
          <w:szCs w:val="24"/>
        </w:rPr>
      </w:pPr>
    </w:p>
    <w:p w14:paraId="54F76301" w14:textId="77777777" w:rsidR="00B8313A" w:rsidRPr="00EB5326" w:rsidRDefault="00403330" w:rsidP="00B8313A">
      <w:pPr>
        <w:pStyle w:val="ListParagraph"/>
        <w:numPr>
          <w:ilvl w:val="0"/>
          <w:numId w:val="1"/>
        </w:numPr>
        <w:rPr>
          <w:rFonts w:ascii="Times New Roman" w:hAnsi="Times New Roman" w:cs="Times New Roman"/>
          <w:b/>
          <w:bCs/>
          <w:sz w:val="24"/>
          <w:szCs w:val="24"/>
        </w:rPr>
      </w:pPr>
      <w:r w:rsidRPr="00EB5326">
        <w:rPr>
          <w:rFonts w:ascii="Times New Roman" w:hAnsi="Times New Roman" w:cs="Times New Roman"/>
          <w:b/>
          <w:bCs/>
          <w:sz w:val="24"/>
          <w:szCs w:val="24"/>
        </w:rPr>
        <w:t>Stratejik Plan Hazırlık Süreci</w:t>
      </w:r>
    </w:p>
    <w:p w14:paraId="1699BB1D" w14:textId="77777777" w:rsidR="00B8313A" w:rsidRDefault="00B8313A" w:rsidP="00B8313A">
      <w:pPr>
        <w:pStyle w:val="ListParagraph"/>
        <w:rPr>
          <w:rFonts w:ascii="Times New Roman" w:hAnsi="Times New Roman" w:cs="Times New Roman"/>
          <w:sz w:val="24"/>
          <w:szCs w:val="24"/>
        </w:rPr>
      </w:pPr>
    </w:p>
    <w:p w14:paraId="079E1B21" w14:textId="319E07B0" w:rsidR="00B8313A" w:rsidRPr="003A3416" w:rsidRDefault="00B8313A" w:rsidP="00B8313A">
      <w:pPr>
        <w:jc w:val="both"/>
        <w:rPr>
          <w:rFonts w:ascii="Times New Roman" w:hAnsi="Times New Roman" w:cs="Times New Roman"/>
          <w:sz w:val="24"/>
          <w:szCs w:val="24"/>
        </w:rPr>
      </w:pPr>
      <w:r w:rsidRPr="003A3416">
        <w:rPr>
          <w:rFonts w:ascii="Times New Roman" w:hAnsi="Times New Roman" w:cs="Times New Roman"/>
          <w:sz w:val="24"/>
          <w:szCs w:val="24"/>
        </w:rPr>
        <w:t>ÇOMÜ Eğitim Fakültesi 2024-2028 Stratejik Planı, oluşturulan farklı komisyonların gerçekleştirdiği çeşitli alanlara odaklı çalışmaların bir araya getirilmesi ile hazırlanmıştır. Bu komisyonlardaki görevli akademik personelden planın oluşturulma sürecine başından sonuna kadar katkı verenler Tablo 1’de belirtilmiştir.</w:t>
      </w:r>
    </w:p>
    <w:p w14:paraId="57836687" w14:textId="77777777" w:rsidR="00B8313A" w:rsidRPr="003A3416" w:rsidRDefault="00B8313A" w:rsidP="00B8313A">
      <w:pPr>
        <w:rPr>
          <w:rFonts w:ascii="Times New Roman" w:hAnsi="Times New Roman" w:cs="Times New Roman"/>
          <w:b/>
        </w:rPr>
      </w:pPr>
      <w:r w:rsidRPr="003A3416">
        <w:rPr>
          <w:rFonts w:ascii="Times New Roman" w:hAnsi="Times New Roman" w:cs="Times New Roman"/>
          <w:b/>
        </w:rPr>
        <w:t>Tablo 1: Stratejik Planlama Ekibi</w:t>
      </w:r>
    </w:p>
    <w:tbl>
      <w:tblPr>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9"/>
        <w:gridCol w:w="5222"/>
      </w:tblGrid>
      <w:tr w:rsidR="00B8313A" w14:paraId="6B5E3435" w14:textId="77777777" w:rsidTr="003A3416">
        <w:trPr>
          <w:trHeight w:val="263"/>
        </w:trPr>
        <w:tc>
          <w:tcPr>
            <w:tcW w:w="3419" w:type="dxa"/>
            <w:shd w:val="clear" w:color="auto" w:fill="auto"/>
            <w:vAlign w:val="center"/>
          </w:tcPr>
          <w:p w14:paraId="670122F4" w14:textId="77777777" w:rsidR="00B8313A" w:rsidRPr="003A3416" w:rsidRDefault="00B8313A" w:rsidP="003A3416">
            <w:pPr>
              <w:jc w:val="center"/>
              <w:rPr>
                <w:rFonts w:ascii="Times New Roman" w:hAnsi="Times New Roman" w:cs="Times New Roman"/>
                <w:b/>
                <w:sz w:val="24"/>
                <w:szCs w:val="24"/>
              </w:rPr>
            </w:pPr>
            <w:r w:rsidRPr="003A3416">
              <w:rPr>
                <w:rFonts w:ascii="Times New Roman" w:hAnsi="Times New Roman" w:cs="Times New Roman"/>
                <w:b/>
                <w:sz w:val="24"/>
                <w:szCs w:val="24"/>
              </w:rPr>
              <w:t>Ekip Üyeleri</w:t>
            </w:r>
          </w:p>
        </w:tc>
        <w:tc>
          <w:tcPr>
            <w:tcW w:w="5222" w:type="dxa"/>
            <w:shd w:val="clear" w:color="auto" w:fill="auto"/>
            <w:vAlign w:val="center"/>
          </w:tcPr>
          <w:p w14:paraId="31A6E9A5" w14:textId="77777777" w:rsidR="00B8313A" w:rsidRPr="003A3416" w:rsidRDefault="00B8313A" w:rsidP="003A3416">
            <w:pPr>
              <w:jc w:val="center"/>
              <w:rPr>
                <w:rFonts w:ascii="Times New Roman" w:hAnsi="Times New Roman" w:cs="Times New Roman"/>
                <w:b/>
                <w:sz w:val="24"/>
                <w:szCs w:val="24"/>
              </w:rPr>
            </w:pPr>
            <w:r w:rsidRPr="003A3416">
              <w:rPr>
                <w:rFonts w:ascii="Times New Roman" w:hAnsi="Times New Roman" w:cs="Times New Roman"/>
                <w:b/>
                <w:sz w:val="24"/>
                <w:szCs w:val="24"/>
              </w:rPr>
              <w:t>Görevi</w:t>
            </w:r>
          </w:p>
        </w:tc>
      </w:tr>
      <w:tr w:rsidR="00B8313A" w14:paraId="6F0C5B01" w14:textId="77777777" w:rsidTr="003A3416">
        <w:trPr>
          <w:trHeight w:val="263"/>
        </w:trPr>
        <w:tc>
          <w:tcPr>
            <w:tcW w:w="3419" w:type="dxa"/>
            <w:shd w:val="clear" w:color="auto" w:fill="auto"/>
            <w:vAlign w:val="center"/>
          </w:tcPr>
          <w:p w14:paraId="1805CA38" w14:textId="77777777" w:rsidR="00B8313A" w:rsidRPr="003A3416" w:rsidRDefault="00B8313A" w:rsidP="003A3416">
            <w:pPr>
              <w:jc w:val="center"/>
              <w:rPr>
                <w:rFonts w:ascii="Times New Roman" w:hAnsi="Times New Roman" w:cs="Times New Roman"/>
                <w:sz w:val="24"/>
                <w:szCs w:val="24"/>
              </w:rPr>
            </w:pPr>
            <w:r w:rsidRPr="003A3416">
              <w:rPr>
                <w:rFonts w:ascii="Times New Roman" w:hAnsi="Times New Roman" w:cs="Times New Roman"/>
                <w:sz w:val="24"/>
                <w:szCs w:val="24"/>
              </w:rPr>
              <w:t>Doç. Dr. Salim RAZI</w:t>
            </w:r>
          </w:p>
        </w:tc>
        <w:tc>
          <w:tcPr>
            <w:tcW w:w="5222" w:type="dxa"/>
            <w:shd w:val="clear" w:color="auto" w:fill="auto"/>
            <w:vAlign w:val="center"/>
          </w:tcPr>
          <w:p w14:paraId="312B8EA7" w14:textId="77777777" w:rsidR="00B8313A" w:rsidRPr="003A3416" w:rsidRDefault="00B8313A" w:rsidP="003A3416">
            <w:pPr>
              <w:jc w:val="center"/>
              <w:rPr>
                <w:rFonts w:ascii="Times New Roman" w:hAnsi="Times New Roman" w:cs="Times New Roman"/>
                <w:sz w:val="24"/>
                <w:szCs w:val="24"/>
              </w:rPr>
            </w:pPr>
            <w:r w:rsidRPr="003A3416">
              <w:rPr>
                <w:rFonts w:ascii="Times New Roman" w:hAnsi="Times New Roman" w:cs="Times New Roman"/>
                <w:sz w:val="24"/>
                <w:szCs w:val="24"/>
              </w:rPr>
              <w:t>Dekan Yardımcısı</w:t>
            </w:r>
          </w:p>
        </w:tc>
      </w:tr>
      <w:tr w:rsidR="00B8313A" w14:paraId="48C30198" w14:textId="77777777" w:rsidTr="003A3416">
        <w:trPr>
          <w:trHeight w:val="263"/>
        </w:trPr>
        <w:tc>
          <w:tcPr>
            <w:tcW w:w="3419" w:type="dxa"/>
            <w:shd w:val="clear" w:color="auto" w:fill="auto"/>
            <w:vAlign w:val="center"/>
          </w:tcPr>
          <w:p w14:paraId="480C3A5C" w14:textId="41784E59" w:rsidR="00B8313A" w:rsidRPr="003A3416" w:rsidRDefault="00B8313A" w:rsidP="003A3416">
            <w:pPr>
              <w:jc w:val="center"/>
              <w:rPr>
                <w:rFonts w:ascii="Times New Roman" w:hAnsi="Times New Roman" w:cs="Times New Roman"/>
                <w:sz w:val="24"/>
                <w:szCs w:val="24"/>
                <w:highlight w:val="yellow"/>
              </w:rPr>
            </w:pPr>
            <w:r w:rsidRPr="003A3416">
              <w:rPr>
                <w:rFonts w:ascii="Times New Roman" w:hAnsi="Times New Roman" w:cs="Times New Roman"/>
                <w:sz w:val="24"/>
                <w:szCs w:val="24"/>
              </w:rPr>
              <w:t>Prof. Dr. Tolga ÖZŞEN</w:t>
            </w:r>
          </w:p>
        </w:tc>
        <w:tc>
          <w:tcPr>
            <w:tcW w:w="5222" w:type="dxa"/>
            <w:shd w:val="clear" w:color="auto" w:fill="auto"/>
            <w:vAlign w:val="center"/>
          </w:tcPr>
          <w:p w14:paraId="1827C526" w14:textId="3F627EAE" w:rsidR="00B8313A" w:rsidRPr="003A3416" w:rsidRDefault="00B8313A" w:rsidP="003A3416">
            <w:pPr>
              <w:jc w:val="center"/>
              <w:rPr>
                <w:rFonts w:ascii="Times New Roman" w:hAnsi="Times New Roman" w:cs="Times New Roman"/>
                <w:sz w:val="24"/>
                <w:szCs w:val="24"/>
              </w:rPr>
            </w:pPr>
            <w:r w:rsidRPr="003A3416">
              <w:rPr>
                <w:rFonts w:ascii="Times New Roman" w:hAnsi="Times New Roman" w:cs="Times New Roman"/>
                <w:sz w:val="24"/>
                <w:szCs w:val="24"/>
              </w:rPr>
              <w:t>Fakülte Kalite Komisyonu Üyesi</w:t>
            </w:r>
          </w:p>
        </w:tc>
      </w:tr>
      <w:tr w:rsidR="00B8313A" w14:paraId="61BF999F" w14:textId="77777777" w:rsidTr="003A3416">
        <w:trPr>
          <w:trHeight w:val="263"/>
        </w:trPr>
        <w:tc>
          <w:tcPr>
            <w:tcW w:w="3419" w:type="dxa"/>
            <w:shd w:val="clear" w:color="auto" w:fill="auto"/>
            <w:vAlign w:val="center"/>
          </w:tcPr>
          <w:p w14:paraId="7C21064C" w14:textId="15706DE0" w:rsidR="00B8313A" w:rsidRPr="003A3416" w:rsidRDefault="00B8313A" w:rsidP="003A3416">
            <w:pPr>
              <w:jc w:val="center"/>
              <w:rPr>
                <w:rFonts w:ascii="Times New Roman" w:hAnsi="Times New Roman" w:cs="Times New Roman"/>
                <w:sz w:val="24"/>
                <w:szCs w:val="24"/>
              </w:rPr>
            </w:pPr>
            <w:r w:rsidRPr="003A3416">
              <w:rPr>
                <w:rFonts w:ascii="Times New Roman" w:hAnsi="Times New Roman" w:cs="Times New Roman"/>
                <w:sz w:val="24"/>
                <w:szCs w:val="24"/>
              </w:rPr>
              <w:t>Doç. Dr. Nur AK</w:t>
            </w:r>
            <w:r w:rsidR="00F3070A">
              <w:rPr>
                <w:rFonts w:ascii="Times New Roman" w:hAnsi="Times New Roman" w:cs="Times New Roman"/>
                <w:sz w:val="24"/>
                <w:szCs w:val="24"/>
              </w:rPr>
              <w:t>C</w:t>
            </w:r>
            <w:r w:rsidRPr="003A3416">
              <w:rPr>
                <w:rFonts w:ascii="Times New Roman" w:hAnsi="Times New Roman" w:cs="Times New Roman"/>
                <w:sz w:val="24"/>
                <w:szCs w:val="24"/>
              </w:rPr>
              <w:t>ANCA</w:t>
            </w:r>
          </w:p>
        </w:tc>
        <w:tc>
          <w:tcPr>
            <w:tcW w:w="5222" w:type="dxa"/>
            <w:shd w:val="clear" w:color="auto" w:fill="auto"/>
            <w:vAlign w:val="center"/>
          </w:tcPr>
          <w:p w14:paraId="19FB88E6" w14:textId="195CA5F4" w:rsidR="00B8313A" w:rsidRPr="003A3416" w:rsidRDefault="00A605B2" w:rsidP="003A3416">
            <w:pPr>
              <w:jc w:val="center"/>
              <w:rPr>
                <w:rFonts w:ascii="Times New Roman" w:hAnsi="Times New Roman" w:cs="Times New Roman"/>
                <w:sz w:val="24"/>
                <w:szCs w:val="24"/>
              </w:rPr>
            </w:pPr>
            <w:r w:rsidRPr="003A3416">
              <w:rPr>
                <w:rFonts w:ascii="Times New Roman" w:hAnsi="Times New Roman" w:cs="Times New Roman"/>
                <w:sz w:val="24"/>
                <w:szCs w:val="24"/>
              </w:rPr>
              <w:t>Fakülte Kalite Komisyonu Üyesi</w:t>
            </w:r>
          </w:p>
        </w:tc>
      </w:tr>
      <w:tr w:rsidR="00B8313A" w14:paraId="1B9CEC9A" w14:textId="77777777" w:rsidTr="003A3416">
        <w:trPr>
          <w:trHeight w:val="263"/>
        </w:trPr>
        <w:tc>
          <w:tcPr>
            <w:tcW w:w="3419" w:type="dxa"/>
            <w:shd w:val="clear" w:color="auto" w:fill="auto"/>
            <w:vAlign w:val="center"/>
          </w:tcPr>
          <w:p w14:paraId="0E756033" w14:textId="501A9627" w:rsidR="00B8313A" w:rsidRPr="003A3416" w:rsidRDefault="00B8313A" w:rsidP="003A3416">
            <w:pPr>
              <w:jc w:val="center"/>
              <w:rPr>
                <w:rFonts w:ascii="Times New Roman" w:hAnsi="Times New Roman" w:cs="Times New Roman"/>
                <w:sz w:val="24"/>
                <w:szCs w:val="24"/>
              </w:rPr>
            </w:pPr>
            <w:r w:rsidRPr="003A3416">
              <w:rPr>
                <w:rFonts w:ascii="Times New Roman" w:hAnsi="Times New Roman" w:cs="Times New Roman"/>
                <w:sz w:val="24"/>
                <w:szCs w:val="24"/>
              </w:rPr>
              <w:t>Arş. Gör. Hüseyin ULUS</w:t>
            </w:r>
          </w:p>
        </w:tc>
        <w:tc>
          <w:tcPr>
            <w:tcW w:w="5222" w:type="dxa"/>
            <w:shd w:val="clear" w:color="auto" w:fill="auto"/>
            <w:vAlign w:val="center"/>
          </w:tcPr>
          <w:p w14:paraId="47F84C89" w14:textId="1257418F" w:rsidR="00B8313A" w:rsidRPr="003A3416" w:rsidRDefault="00A605B2" w:rsidP="003A3416">
            <w:pPr>
              <w:jc w:val="center"/>
              <w:rPr>
                <w:rFonts w:ascii="Times New Roman" w:hAnsi="Times New Roman" w:cs="Times New Roman"/>
                <w:sz w:val="24"/>
                <w:szCs w:val="24"/>
              </w:rPr>
            </w:pPr>
            <w:r w:rsidRPr="003A3416">
              <w:rPr>
                <w:rFonts w:ascii="Times New Roman" w:hAnsi="Times New Roman" w:cs="Times New Roman"/>
                <w:sz w:val="24"/>
                <w:szCs w:val="24"/>
              </w:rPr>
              <w:t>Fakülte Kalite Komisyonu Üyesi</w:t>
            </w:r>
          </w:p>
        </w:tc>
      </w:tr>
    </w:tbl>
    <w:p w14:paraId="2F6CDF31" w14:textId="77777777" w:rsidR="00B8313A" w:rsidRDefault="00B8313A" w:rsidP="00B8313A">
      <w:pPr>
        <w:pStyle w:val="ListParagraph"/>
        <w:rPr>
          <w:rFonts w:ascii="Times New Roman" w:hAnsi="Times New Roman" w:cs="Times New Roman"/>
          <w:sz w:val="24"/>
          <w:szCs w:val="24"/>
        </w:rPr>
      </w:pPr>
    </w:p>
    <w:p w14:paraId="6ADA378C" w14:textId="77194C2C" w:rsidR="00B8313A" w:rsidRPr="00C14346" w:rsidRDefault="00B8313A" w:rsidP="00B8313A">
      <w:pPr>
        <w:pStyle w:val="ListParagraph"/>
        <w:rPr>
          <w:rFonts w:ascii="Times New Roman" w:hAnsi="Times New Roman" w:cs="Times New Roman"/>
          <w:sz w:val="24"/>
          <w:szCs w:val="24"/>
        </w:rPr>
      </w:pPr>
    </w:p>
    <w:p w14:paraId="3812677F" w14:textId="77777777" w:rsidR="00403330" w:rsidRPr="00EB5326" w:rsidRDefault="00403330" w:rsidP="007A5A68">
      <w:pPr>
        <w:pStyle w:val="ListParagraph"/>
        <w:numPr>
          <w:ilvl w:val="0"/>
          <w:numId w:val="1"/>
        </w:numPr>
        <w:rPr>
          <w:rFonts w:ascii="Times New Roman" w:hAnsi="Times New Roman" w:cs="Times New Roman"/>
          <w:b/>
          <w:bCs/>
          <w:sz w:val="24"/>
          <w:szCs w:val="24"/>
        </w:rPr>
      </w:pPr>
      <w:r w:rsidRPr="00EB5326">
        <w:rPr>
          <w:rFonts w:ascii="Times New Roman" w:hAnsi="Times New Roman" w:cs="Times New Roman"/>
          <w:b/>
          <w:bCs/>
          <w:sz w:val="24"/>
          <w:szCs w:val="24"/>
        </w:rPr>
        <w:t>Çanakkale Onsekiz Mart Üniversitesi Tanıtımı</w:t>
      </w:r>
    </w:p>
    <w:p w14:paraId="03DCC48E" w14:textId="77777777" w:rsidR="003B3BEE" w:rsidRPr="00EB5326" w:rsidRDefault="003B3BEE" w:rsidP="00B8313A">
      <w:pPr>
        <w:ind w:left="360"/>
        <w:rPr>
          <w:rFonts w:ascii="Times New Roman" w:hAnsi="Times New Roman" w:cs="Times New Roman"/>
          <w:b/>
          <w:bCs/>
          <w:sz w:val="24"/>
          <w:szCs w:val="24"/>
        </w:rPr>
      </w:pPr>
      <w:r w:rsidRPr="00EB5326">
        <w:rPr>
          <w:rFonts w:ascii="Times New Roman" w:hAnsi="Times New Roman" w:cs="Times New Roman"/>
          <w:b/>
          <w:bCs/>
          <w:sz w:val="24"/>
          <w:szCs w:val="24"/>
        </w:rPr>
        <w:t xml:space="preserve">Tarihçe  </w:t>
      </w:r>
    </w:p>
    <w:p w14:paraId="3CF2E2E6" w14:textId="797BCD31" w:rsidR="00B8313A" w:rsidRPr="00B8313A" w:rsidRDefault="003B3BEE" w:rsidP="00EB43DF">
      <w:pPr>
        <w:spacing w:line="360" w:lineRule="auto"/>
        <w:ind w:left="357"/>
        <w:jc w:val="both"/>
        <w:rPr>
          <w:rFonts w:ascii="Times New Roman" w:hAnsi="Times New Roman" w:cs="Times New Roman"/>
          <w:sz w:val="24"/>
          <w:szCs w:val="24"/>
        </w:rPr>
      </w:pPr>
      <w:r w:rsidRPr="003B3BEE">
        <w:rPr>
          <w:rFonts w:ascii="Times New Roman" w:hAnsi="Times New Roman" w:cs="Times New Roman"/>
          <w:sz w:val="24"/>
          <w:szCs w:val="24"/>
        </w:rPr>
        <w:t>03 Temmuz 1992 tarihinde, 3837 sayılı kanunla kurulan Çanakkale Onsekiz Mart Üniversitesi, 1992-1993 Eğitim-Öğretim yılında Trakya Üniversitesi'nden devredilen Çanakkale Eğitim Fakültesi, Çanakkale Meslek Yüksekokulu ve Biga Meslek Yüksekokulu ile öğretime başlamıştır.</w:t>
      </w:r>
      <w:r w:rsidR="00EB43DF">
        <w:rPr>
          <w:rFonts w:ascii="Times New Roman" w:hAnsi="Times New Roman" w:cs="Times New Roman"/>
          <w:sz w:val="24"/>
          <w:szCs w:val="24"/>
        </w:rPr>
        <w:t xml:space="preserve"> </w:t>
      </w:r>
      <w:r w:rsidRPr="003B3BEE">
        <w:rPr>
          <w:rFonts w:ascii="Times New Roman" w:hAnsi="Times New Roman" w:cs="Times New Roman"/>
          <w:sz w:val="24"/>
          <w:szCs w:val="24"/>
        </w:rPr>
        <w:t xml:space="preserve">ÇOMÜ Misyonu  Atatürk İlke ve İnkılaplarına, Türkiye Cumhuriyeti çağdaş değerlerine bağlı davranış, çalışma ve yönetim anlayışıyla;  </w:t>
      </w:r>
      <w:proofErr w:type="spellStart"/>
      <w:r w:rsidRPr="003B3BEE">
        <w:rPr>
          <w:rFonts w:ascii="Times New Roman" w:hAnsi="Times New Roman" w:cs="Times New Roman"/>
          <w:sz w:val="24"/>
          <w:szCs w:val="24"/>
        </w:rPr>
        <w:t>Troia</w:t>
      </w:r>
      <w:proofErr w:type="spellEnd"/>
      <w:r w:rsidRPr="003B3BEE">
        <w:rPr>
          <w:rFonts w:ascii="Times New Roman" w:hAnsi="Times New Roman" w:cs="Times New Roman"/>
          <w:sz w:val="24"/>
          <w:szCs w:val="24"/>
        </w:rPr>
        <w:t xml:space="preserve">, Gelibolu, </w:t>
      </w:r>
      <w:proofErr w:type="spellStart"/>
      <w:r w:rsidRPr="003B3BEE">
        <w:rPr>
          <w:rFonts w:ascii="Times New Roman" w:hAnsi="Times New Roman" w:cs="Times New Roman"/>
          <w:sz w:val="24"/>
          <w:szCs w:val="24"/>
        </w:rPr>
        <w:t>Alexandreia</w:t>
      </w:r>
      <w:proofErr w:type="spellEnd"/>
      <w:r w:rsidRPr="003B3BEE">
        <w:rPr>
          <w:rFonts w:ascii="Times New Roman" w:hAnsi="Times New Roman" w:cs="Times New Roman"/>
          <w:sz w:val="24"/>
          <w:szCs w:val="24"/>
        </w:rPr>
        <w:t xml:space="preserve"> </w:t>
      </w:r>
      <w:proofErr w:type="spellStart"/>
      <w:r w:rsidRPr="003B3BEE">
        <w:rPr>
          <w:rFonts w:ascii="Times New Roman" w:hAnsi="Times New Roman" w:cs="Times New Roman"/>
          <w:sz w:val="24"/>
          <w:szCs w:val="24"/>
        </w:rPr>
        <w:t>Troas</w:t>
      </w:r>
      <w:proofErr w:type="spellEnd"/>
      <w:r w:rsidRPr="003B3BEE">
        <w:rPr>
          <w:rFonts w:ascii="Times New Roman" w:hAnsi="Times New Roman" w:cs="Times New Roman"/>
          <w:sz w:val="24"/>
          <w:szCs w:val="24"/>
        </w:rPr>
        <w:t xml:space="preserve">, Assos, Kaz Dağları, Çanakkale Savaşları, Çanakkale Boğazı, SİT Alanları gibi tarihe </w:t>
      </w:r>
      <w:proofErr w:type="spellStart"/>
      <w:r w:rsidRPr="003B3BEE">
        <w:rPr>
          <w:rFonts w:ascii="Times New Roman" w:hAnsi="Times New Roman" w:cs="Times New Roman"/>
          <w:sz w:val="24"/>
          <w:szCs w:val="24"/>
        </w:rPr>
        <w:t>malolmuş</w:t>
      </w:r>
      <w:proofErr w:type="spellEnd"/>
      <w:r w:rsidRPr="003B3BEE">
        <w:rPr>
          <w:rFonts w:ascii="Times New Roman" w:hAnsi="Times New Roman" w:cs="Times New Roman"/>
          <w:sz w:val="24"/>
          <w:szCs w:val="24"/>
        </w:rPr>
        <w:t xml:space="preserve"> varlıkların, değerlerin şekillendirdiği barış ve kültür kenti Çanakkale’nin ulusal ve uluslararası düzeyde tanıtımına katkı sağlayan akademik ve sosyal etkinlikleriyle;  Özgür, demokrat kişilikli, girişimcilik kültürüyle donatılmış, uyumlu, derslere ve araştırmalara katılımı yüksek, ekip çalışmasına yatkın, Çanakkale, Türkiye ve dünya sorunlarına ve değerlerine duyarlı, kurumsal katkı sağlayan, sosyal, mesleki ve akademik beklentileri karşılayan öğrencileriyle  Teknolojik altyapı lojistiğiyle azami özenle ders veren, öğrenciye liderlik yapan, ulusal ve uluslar arası düzeyde yayın yapan, bildiri sunan, akademik etkinlik organize eden, yakın ve uzak çevreyle sürdürülebilir sosyal, mesleki diyalog kuran, kurumsal katkı için proje önerme motivasyonu yüksek öğretim üyeleriyle; </w:t>
      </w:r>
      <w:r w:rsidR="00EF68B9">
        <w:rPr>
          <w:rFonts w:ascii="Times New Roman" w:hAnsi="Times New Roman" w:cs="Times New Roman"/>
          <w:sz w:val="24"/>
          <w:szCs w:val="24"/>
        </w:rPr>
        <w:t>a</w:t>
      </w:r>
      <w:r w:rsidRPr="003B3BEE">
        <w:rPr>
          <w:rFonts w:ascii="Times New Roman" w:hAnsi="Times New Roman" w:cs="Times New Roman"/>
          <w:sz w:val="24"/>
          <w:szCs w:val="24"/>
        </w:rPr>
        <w:t xml:space="preserve">kademik yükseltmeyi ve değerlendirmeyi </w:t>
      </w:r>
      <w:r w:rsidRPr="003B3BEE">
        <w:rPr>
          <w:rFonts w:ascii="Times New Roman" w:hAnsi="Times New Roman" w:cs="Times New Roman"/>
          <w:sz w:val="24"/>
          <w:szCs w:val="24"/>
        </w:rPr>
        <w:lastRenderedPageBreak/>
        <w:t xml:space="preserve">objektif kılan uluslararası normlardaki kriterleriyle;  </w:t>
      </w:r>
      <w:r w:rsidR="00EF68B9">
        <w:rPr>
          <w:rFonts w:ascii="Times New Roman" w:hAnsi="Times New Roman" w:cs="Times New Roman"/>
          <w:sz w:val="24"/>
          <w:szCs w:val="24"/>
        </w:rPr>
        <w:t>e</w:t>
      </w:r>
      <w:r w:rsidRPr="003B3BEE">
        <w:rPr>
          <w:rFonts w:ascii="Times New Roman" w:hAnsi="Times New Roman" w:cs="Times New Roman"/>
          <w:sz w:val="24"/>
          <w:szCs w:val="24"/>
        </w:rPr>
        <w:t xml:space="preserve">ğitim-öğretim, araştırma, sosyal ve akademik etkinlik, çevre koordinasyonu, öğrenci beklentileri, büyüme ve geliştirme konularında yüksek motivasyonla lojistik katkı sağlayan idari kadrosuyla  “SÜRDÜRÜLEBİLİR PERFORMANSI VE GELİŞMEYİ REFERANS YAPAN ÜNİVERSİTE OLMAK”  ÇOMÜ Vizyonu  “Dünya kenti Çanakkale” vizyonuna katkı sağlayacak nitelikte uluslararası akademik çevreden katılımın arttığı sempozyum, kongre, araştırma vb. akademik etkinlik ve organizasyonlarıyla;  Fakülte, Yüksekokullar, </w:t>
      </w:r>
      <w:proofErr w:type="spellStart"/>
      <w:r w:rsidRPr="003B3BEE">
        <w:rPr>
          <w:rFonts w:ascii="Times New Roman" w:hAnsi="Times New Roman" w:cs="Times New Roman"/>
          <w:sz w:val="24"/>
          <w:szCs w:val="24"/>
        </w:rPr>
        <w:t>MYO’ları</w:t>
      </w:r>
      <w:proofErr w:type="spellEnd"/>
      <w:r w:rsidRPr="003B3BEE">
        <w:rPr>
          <w:rFonts w:ascii="Times New Roman" w:hAnsi="Times New Roman" w:cs="Times New Roman"/>
          <w:sz w:val="24"/>
          <w:szCs w:val="24"/>
        </w:rPr>
        <w:t xml:space="preserve"> düzeyinde ulusal ve uluslararası düzeyde eğitim-öğretim veren, yayın yapan, performansı uluslararası normlara göre değerlendirilen idealize sayı ve nitelikteki akademik kadrosuyla;  İş dünyası, kamu, STK’lara bilim tarihi, felsefesi ve metodolojisiyle donatılmış araştırmacı, insan kaynağı ve yönetici, üniversiteye akademik kadro yetiştirmeye odaklanmış lisansüstü programlarıyla;  Türkiye’nin girişimci, iş dünyasının insan kaynağı ve yönetici, ara elemanı ihtiyaçlarını karşılayacak nitelikteki ders programlarına sahip Fakülte, Yüksekokul, </w:t>
      </w:r>
      <w:proofErr w:type="spellStart"/>
      <w:r w:rsidRPr="003B3BEE">
        <w:rPr>
          <w:rFonts w:ascii="Times New Roman" w:hAnsi="Times New Roman" w:cs="Times New Roman"/>
          <w:sz w:val="24"/>
          <w:szCs w:val="24"/>
        </w:rPr>
        <w:t>MYO’larıyla</w:t>
      </w:r>
      <w:proofErr w:type="spellEnd"/>
      <w:r w:rsidRPr="003B3BEE">
        <w:rPr>
          <w:rFonts w:ascii="Times New Roman" w:hAnsi="Times New Roman" w:cs="Times New Roman"/>
          <w:sz w:val="24"/>
          <w:szCs w:val="24"/>
        </w:rPr>
        <w:t xml:space="preserve">;  </w:t>
      </w:r>
      <w:r w:rsidR="00EF68B9">
        <w:rPr>
          <w:rFonts w:ascii="Times New Roman" w:hAnsi="Times New Roman" w:cs="Times New Roman"/>
          <w:sz w:val="24"/>
          <w:szCs w:val="24"/>
        </w:rPr>
        <w:t>h</w:t>
      </w:r>
      <w:r w:rsidRPr="003B3BEE">
        <w:rPr>
          <w:rFonts w:ascii="Times New Roman" w:hAnsi="Times New Roman" w:cs="Times New Roman"/>
          <w:sz w:val="24"/>
          <w:szCs w:val="24"/>
        </w:rPr>
        <w:t xml:space="preserve">er öğrenciyi aktif üyesi yapan, sosyal öğrenme ve kendi kendine öğrenmeyi kurumsal öğrenmeye eklemleyen, kurumsal sorunlara çözüm üreten, sosyal zaman sağlayan, uluslararası öğrenci değişimine katkı sağlayan öğrenci topluluklarıyla “ULUSLARARASI AKADEMİK TOPLULUKLAR İLE SÜRDÜRÜLEBİLİR ETKİLEŞİM SAĞLAYAN DÜNYA ÜNİVERSİTESİ OLMAK.   </w:t>
      </w:r>
    </w:p>
    <w:p w14:paraId="351943FC" w14:textId="3548A783" w:rsidR="00403330" w:rsidRPr="00676522" w:rsidRDefault="003B3BEE"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Üniversitemiz</w:t>
      </w:r>
      <w:r w:rsidR="00403330" w:rsidRPr="00676522">
        <w:rPr>
          <w:rFonts w:ascii="Times New Roman" w:hAnsi="Times New Roman" w:cs="Times New Roman"/>
          <w:b/>
          <w:bCs/>
          <w:sz w:val="24"/>
          <w:szCs w:val="24"/>
        </w:rPr>
        <w:t xml:space="preserve"> Misyon, Vizyon, Temel Değerler, Amaç ve H</w:t>
      </w:r>
      <w:r w:rsidR="007A5A68" w:rsidRPr="00676522">
        <w:rPr>
          <w:rFonts w:ascii="Times New Roman" w:hAnsi="Times New Roman" w:cs="Times New Roman"/>
          <w:b/>
          <w:bCs/>
          <w:sz w:val="24"/>
          <w:szCs w:val="24"/>
        </w:rPr>
        <w:t>e</w:t>
      </w:r>
      <w:r w:rsidR="00403330" w:rsidRPr="00676522">
        <w:rPr>
          <w:rFonts w:ascii="Times New Roman" w:hAnsi="Times New Roman" w:cs="Times New Roman"/>
          <w:b/>
          <w:bCs/>
          <w:sz w:val="24"/>
          <w:szCs w:val="24"/>
        </w:rPr>
        <w:t>defleri</w:t>
      </w:r>
    </w:p>
    <w:p w14:paraId="644B5BA4" w14:textId="77777777" w:rsidR="003B3BEE" w:rsidRDefault="003B3BEE" w:rsidP="003B3BEE">
      <w:pPr>
        <w:pStyle w:val="ListParagraph"/>
        <w:rPr>
          <w:rFonts w:ascii="Times New Roman" w:hAnsi="Times New Roman" w:cs="Times New Roman"/>
          <w:sz w:val="24"/>
          <w:szCs w:val="24"/>
        </w:rPr>
      </w:pPr>
    </w:p>
    <w:p w14:paraId="038DC4FF" w14:textId="188C64B3" w:rsidR="003B3BEE" w:rsidRPr="00950B4C" w:rsidRDefault="003B3BEE" w:rsidP="003B3BEE">
      <w:pPr>
        <w:jc w:val="center"/>
        <w:rPr>
          <w:rFonts w:ascii="Times New Roman" w:hAnsi="Times New Roman" w:cs="Times New Roman"/>
          <w:b/>
          <w:i/>
          <w:color w:val="BF8F00" w:themeColor="accent4" w:themeShade="BF"/>
          <w:sz w:val="28"/>
          <w:szCs w:val="28"/>
        </w:rPr>
      </w:pPr>
      <w:r w:rsidRPr="00950B4C">
        <w:rPr>
          <w:rFonts w:ascii="Times New Roman" w:hAnsi="Times New Roman" w:cs="Times New Roman"/>
          <w:b/>
          <w:i/>
          <w:color w:val="BF8F00" w:themeColor="accent4" w:themeShade="BF"/>
          <w:sz w:val="28"/>
          <w:szCs w:val="28"/>
        </w:rPr>
        <w:t>Misyonumuz</w:t>
      </w:r>
    </w:p>
    <w:p w14:paraId="59D464A1" w14:textId="77777777" w:rsidR="005822BF" w:rsidRDefault="005822BF" w:rsidP="005822BF">
      <w:pPr>
        <w:ind w:firstLine="708"/>
        <w:jc w:val="both"/>
        <w:rPr>
          <w:rFonts w:ascii="Times New Roman" w:hAnsi="Times New Roman" w:cs="Times New Roman"/>
          <w:sz w:val="24"/>
          <w:szCs w:val="24"/>
        </w:rPr>
      </w:pPr>
      <w:r w:rsidRPr="00C1139C">
        <w:rPr>
          <w:rFonts w:ascii="Times New Roman" w:hAnsi="Times New Roman" w:cs="Times New Roman"/>
          <w:sz w:val="24"/>
          <w:szCs w:val="24"/>
        </w:rPr>
        <w:t>Çağdaş, sürdürülebilir ve kapsayıcı eğitim yaklaşımı ile yetkin bireyler yetiştirmek; ürettiği bilimsel bilgi ve teknolojiler ile gerçekleştirdiği kültürel, sportif ve sanatsal faaliyetlerle ulusal ve uluslararası d</w:t>
      </w:r>
      <w:r>
        <w:rPr>
          <w:rFonts w:ascii="Times New Roman" w:hAnsi="Times New Roman" w:cs="Times New Roman"/>
          <w:sz w:val="24"/>
          <w:szCs w:val="24"/>
        </w:rPr>
        <w:t>üzeyde topluma katkı sunmaktır.</w:t>
      </w:r>
    </w:p>
    <w:p w14:paraId="3D1AFB84" w14:textId="77777777" w:rsidR="003B3BEE" w:rsidRPr="00950B4C" w:rsidRDefault="003B3BEE" w:rsidP="003B3BEE">
      <w:pPr>
        <w:ind w:firstLine="708"/>
        <w:jc w:val="center"/>
        <w:rPr>
          <w:rFonts w:ascii="Times New Roman" w:hAnsi="Times New Roman" w:cs="Times New Roman"/>
          <w:sz w:val="24"/>
          <w:szCs w:val="24"/>
        </w:rPr>
      </w:pPr>
    </w:p>
    <w:p w14:paraId="4F2FC926" w14:textId="77777777" w:rsidR="003B3BEE" w:rsidRPr="00950B4C" w:rsidRDefault="003B3BEE" w:rsidP="003B3BEE">
      <w:pPr>
        <w:jc w:val="center"/>
        <w:rPr>
          <w:rFonts w:ascii="Times New Roman" w:hAnsi="Times New Roman" w:cs="Times New Roman"/>
          <w:b/>
          <w:i/>
          <w:color w:val="FF0000"/>
          <w:sz w:val="28"/>
          <w:szCs w:val="28"/>
        </w:rPr>
      </w:pPr>
      <w:r w:rsidRPr="00950B4C">
        <w:rPr>
          <w:rFonts w:ascii="Times New Roman" w:hAnsi="Times New Roman" w:cs="Times New Roman"/>
          <w:b/>
          <w:i/>
          <w:color w:val="FF0000"/>
          <w:sz w:val="28"/>
          <w:szCs w:val="28"/>
        </w:rPr>
        <w:t>Vizyonumuz</w:t>
      </w:r>
    </w:p>
    <w:p w14:paraId="0FC92F2F" w14:textId="10C9CD16" w:rsidR="00BA281D" w:rsidRPr="00C1139C" w:rsidRDefault="005822BF" w:rsidP="00BA281D">
      <w:pPr>
        <w:ind w:firstLine="708"/>
        <w:jc w:val="both"/>
        <w:rPr>
          <w:rFonts w:ascii="Times New Roman" w:hAnsi="Times New Roman" w:cs="Times New Roman"/>
          <w:sz w:val="24"/>
          <w:szCs w:val="24"/>
        </w:rPr>
      </w:pPr>
      <w:r w:rsidRPr="00C1139C">
        <w:rPr>
          <w:rFonts w:ascii="Times New Roman" w:hAnsi="Times New Roman" w:cs="Times New Roman"/>
          <w:sz w:val="24"/>
          <w:szCs w:val="24"/>
        </w:rPr>
        <w:t xml:space="preserve">Çanakkale Onsekiz Mart Üniversitesi; </w:t>
      </w:r>
      <w:r w:rsidR="00BA281D">
        <w:rPr>
          <w:rFonts w:ascii="Times New Roman" w:hAnsi="Times New Roman" w:cs="Times New Roman"/>
          <w:sz w:val="24"/>
          <w:szCs w:val="24"/>
        </w:rPr>
        <w:t>yetiştirdiği yenilikçi ve girişimci bireyler ile toplumun yaşam kalitesine katkıda bulunan bilim, teknoloji, sanat, spor ve kültür alanlarında öncü bir üniversite olmaktır.</w:t>
      </w:r>
    </w:p>
    <w:p w14:paraId="1DEC2A6A" w14:textId="77777777" w:rsidR="003B3BEE" w:rsidRDefault="003B3BEE" w:rsidP="003B3BEE">
      <w:pPr>
        <w:rPr>
          <w:rFonts w:ascii="Times New Roman" w:hAnsi="Times New Roman" w:cs="Times New Roman"/>
          <w:b/>
          <w:sz w:val="24"/>
          <w:szCs w:val="24"/>
        </w:rPr>
      </w:pPr>
    </w:p>
    <w:p w14:paraId="0C89144C" w14:textId="77777777" w:rsidR="003A3416" w:rsidRDefault="003A3416" w:rsidP="003B3BEE">
      <w:pPr>
        <w:rPr>
          <w:rFonts w:ascii="Times New Roman" w:hAnsi="Times New Roman" w:cs="Times New Roman"/>
          <w:b/>
          <w:sz w:val="24"/>
          <w:szCs w:val="24"/>
        </w:rPr>
      </w:pPr>
    </w:p>
    <w:p w14:paraId="01DC6787" w14:textId="77777777" w:rsidR="003A3416" w:rsidRDefault="003A3416" w:rsidP="003B3BEE">
      <w:pPr>
        <w:rPr>
          <w:rFonts w:ascii="Times New Roman" w:hAnsi="Times New Roman" w:cs="Times New Roman"/>
          <w:b/>
          <w:sz w:val="24"/>
          <w:szCs w:val="24"/>
        </w:rPr>
      </w:pPr>
    </w:p>
    <w:p w14:paraId="7F7C5731" w14:textId="77777777" w:rsidR="003A3416" w:rsidRDefault="003A3416" w:rsidP="003B3BEE">
      <w:pPr>
        <w:rPr>
          <w:rFonts w:ascii="Times New Roman" w:hAnsi="Times New Roman" w:cs="Times New Roman"/>
          <w:b/>
          <w:sz w:val="24"/>
          <w:szCs w:val="24"/>
        </w:rPr>
      </w:pPr>
    </w:p>
    <w:p w14:paraId="0823F2F6" w14:textId="77777777" w:rsidR="003B3BEE" w:rsidRPr="00950B4C" w:rsidRDefault="003B3BEE" w:rsidP="003B3BEE">
      <w:pPr>
        <w:jc w:val="center"/>
        <w:rPr>
          <w:rFonts w:ascii="Times New Roman" w:hAnsi="Times New Roman" w:cs="Times New Roman"/>
          <w:b/>
          <w:i/>
          <w:color w:val="323E4F" w:themeColor="text2" w:themeShade="BF"/>
          <w:sz w:val="28"/>
          <w:szCs w:val="28"/>
        </w:rPr>
      </w:pPr>
      <w:r w:rsidRPr="00950B4C">
        <w:rPr>
          <w:rFonts w:ascii="Times New Roman" w:hAnsi="Times New Roman" w:cs="Times New Roman"/>
          <w:b/>
          <w:i/>
          <w:color w:val="323E4F" w:themeColor="text2" w:themeShade="BF"/>
          <w:sz w:val="28"/>
          <w:szCs w:val="28"/>
        </w:rPr>
        <w:t>Temel Değerlerimiz</w:t>
      </w:r>
    </w:p>
    <w:p w14:paraId="662C81A9" w14:textId="77777777" w:rsidR="003B3BEE" w:rsidRPr="00C1139C" w:rsidRDefault="003B3BEE" w:rsidP="003B3BEE">
      <w:pPr>
        <w:ind w:firstLine="708"/>
        <w:jc w:val="both"/>
        <w:rPr>
          <w:rFonts w:ascii="Times New Roman" w:hAnsi="Times New Roman" w:cs="Times New Roman"/>
          <w:sz w:val="24"/>
          <w:szCs w:val="24"/>
        </w:rPr>
      </w:pPr>
      <w:r w:rsidRPr="00C1139C">
        <w:rPr>
          <w:rFonts w:ascii="Times New Roman" w:hAnsi="Times New Roman" w:cs="Times New Roman"/>
          <w:sz w:val="24"/>
          <w:szCs w:val="24"/>
        </w:rPr>
        <w:t>Çanakkale Onsekiz Mart Üniversitesi; bulunduğu değerli coğrafya içerisinde kuruluşundan bugüne kadar elde ettiği tüm kazanımları ile yüksek değerlere sahip bir üniversite olma yolunda ilerlemektedir.</w:t>
      </w:r>
    </w:p>
    <w:p w14:paraId="5477165F" w14:textId="77777777" w:rsidR="003B3BEE" w:rsidRDefault="003B3BEE" w:rsidP="003B3BEE">
      <w:pPr>
        <w:rPr>
          <w:rFonts w:ascii="Times New Roman" w:hAnsi="Times New Roman" w:cs="Times New Roman"/>
          <w:sz w:val="24"/>
          <w:szCs w:val="24"/>
        </w:rPr>
      </w:pPr>
    </w:p>
    <w:p w14:paraId="77A21C84" w14:textId="77777777" w:rsidR="003B3BEE" w:rsidRDefault="003B3BEE" w:rsidP="003B3BEE">
      <w:pPr>
        <w:rPr>
          <w:rFonts w:ascii="Times New Roman" w:hAnsi="Times New Roman" w:cs="Times New Roman"/>
          <w:sz w:val="24"/>
          <w:szCs w:val="24"/>
        </w:rPr>
      </w:pPr>
      <w:r w:rsidRPr="00C1139C">
        <w:rPr>
          <w:rFonts w:ascii="Times New Roman" w:hAnsi="Times New Roman" w:cs="Times New Roman"/>
          <w:sz w:val="24"/>
          <w:szCs w:val="24"/>
        </w:rPr>
        <w:t>Bu Değerlerimiz:</w:t>
      </w:r>
    </w:p>
    <w:p w14:paraId="212CE446" w14:textId="77777777" w:rsidR="003B3BEE" w:rsidRDefault="003B3BEE" w:rsidP="003B3BEE">
      <w:pPr>
        <w:rPr>
          <w:rFonts w:ascii="Times New Roman" w:hAnsi="Times New Roman" w:cs="Times New Roman"/>
          <w:sz w:val="24"/>
          <w:szCs w:val="24"/>
        </w:rPr>
      </w:pPr>
    </w:p>
    <w:p w14:paraId="3D03FE69" w14:textId="77777777" w:rsidR="005822BF" w:rsidRPr="00950B4C" w:rsidRDefault="005822BF" w:rsidP="005822BF">
      <w:pPr>
        <w:pStyle w:val="Quote"/>
      </w:pPr>
      <w:r w:rsidRPr="00950B4C">
        <w:t>Adalet ve Liyakat</w:t>
      </w:r>
    </w:p>
    <w:p w14:paraId="5D43E2CD" w14:textId="77777777" w:rsidR="005822BF" w:rsidRPr="00950B4C" w:rsidRDefault="005822BF" w:rsidP="005822BF">
      <w:pPr>
        <w:pStyle w:val="Quote"/>
      </w:pPr>
      <w:r w:rsidRPr="00950B4C">
        <w:t>Akademik Yetkinlik</w:t>
      </w:r>
    </w:p>
    <w:p w14:paraId="1060B874" w14:textId="77777777" w:rsidR="005822BF" w:rsidRPr="00950B4C" w:rsidRDefault="005822BF" w:rsidP="005822BF">
      <w:pPr>
        <w:pStyle w:val="Quote"/>
      </w:pPr>
      <w:r w:rsidRPr="00950B4C">
        <w:t>Kurumsal Aidiyet ve Katılımcılık</w:t>
      </w:r>
    </w:p>
    <w:p w14:paraId="6990F5C8" w14:textId="77777777" w:rsidR="005822BF" w:rsidRPr="00950B4C" w:rsidRDefault="005822BF" w:rsidP="005822BF">
      <w:pPr>
        <w:pStyle w:val="Quote"/>
      </w:pPr>
      <w:r w:rsidRPr="00950B4C">
        <w:t>Topluma ve Doğaya Duyarlılık</w:t>
      </w:r>
    </w:p>
    <w:p w14:paraId="7931E9F8" w14:textId="77777777" w:rsidR="005822BF" w:rsidRPr="00950B4C" w:rsidRDefault="005822BF" w:rsidP="005822BF">
      <w:pPr>
        <w:pStyle w:val="Quote"/>
      </w:pPr>
      <w:r w:rsidRPr="00950B4C">
        <w:t>Etik Değerlere Bağlılık</w:t>
      </w:r>
    </w:p>
    <w:p w14:paraId="0AE9DA04" w14:textId="77777777" w:rsidR="005822BF" w:rsidRPr="00950B4C" w:rsidRDefault="005822BF" w:rsidP="005822BF">
      <w:pPr>
        <w:pStyle w:val="Quote"/>
      </w:pPr>
      <w:r w:rsidRPr="00950B4C">
        <w:t>İnsana ve Farklılıklara Saygı</w:t>
      </w:r>
    </w:p>
    <w:p w14:paraId="485D75CA" w14:textId="77777777" w:rsidR="005822BF" w:rsidRPr="00950B4C" w:rsidRDefault="005822BF" w:rsidP="005822BF">
      <w:pPr>
        <w:pStyle w:val="Quote"/>
      </w:pPr>
      <w:r w:rsidRPr="00950B4C">
        <w:t>Girişimcilik, Yenilikçilik ve Yaratıcılık</w:t>
      </w:r>
    </w:p>
    <w:p w14:paraId="447C91E9" w14:textId="77777777" w:rsidR="005822BF" w:rsidRPr="00950B4C" w:rsidRDefault="005822BF" w:rsidP="005822BF">
      <w:pPr>
        <w:pStyle w:val="Quote"/>
      </w:pPr>
      <w:r w:rsidRPr="00950B4C">
        <w:t>Erişilebilirlik, Şeffaflık ve Hesap Verebilirlik</w:t>
      </w:r>
    </w:p>
    <w:p w14:paraId="79F67514" w14:textId="77777777" w:rsidR="005822BF" w:rsidRPr="00950B4C" w:rsidRDefault="005822BF" w:rsidP="005822BF">
      <w:pPr>
        <w:pStyle w:val="Quote"/>
      </w:pPr>
      <w:r w:rsidRPr="00950B4C">
        <w:t>Kalite Odaklı Kurum Kültürü</w:t>
      </w:r>
    </w:p>
    <w:p w14:paraId="7EF66D82" w14:textId="77777777" w:rsidR="005822BF" w:rsidRPr="00950B4C" w:rsidRDefault="005822BF" w:rsidP="005822BF">
      <w:pPr>
        <w:pStyle w:val="Quote"/>
      </w:pPr>
      <w:r w:rsidRPr="00950B4C">
        <w:t>Millî ve Manevi Değerlere Bağlılık</w:t>
      </w:r>
    </w:p>
    <w:p w14:paraId="5FDAA7BB" w14:textId="77777777" w:rsidR="005822BF" w:rsidRDefault="005822BF" w:rsidP="005822BF">
      <w:pPr>
        <w:pStyle w:val="Quote"/>
      </w:pPr>
      <w:r>
        <w:t>Kapsayıcı Eğitim Yaklaşımı</w:t>
      </w:r>
    </w:p>
    <w:p w14:paraId="0A6C6EA3" w14:textId="0ACCECBB" w:rsidR="00A50992" w:rsidRPr="00A50992" w:rsidRDefault="00A50992" w:rsidP="00A50992">
      <w:pPr>
        <w:jc w:val="center"/>
        <w:rPr>
          <w:i/>
          <w:iCs/>
          <w:color w:val="404040" w:themeColor="text1" w:themeTint="BF"/>
        </w:rPr>
      </w:pPr>
      <w:r w:rsidRPr="00A50992">
        <w:rPr>
          <w:i/>
          <w:iCs/>
          <w:color w:val="404040" w:themeColor="text1" w:themeTint="BF"/>
        </w:rPr>
        <w:t xml:space="preserve">Fırsat ve </w:t>
      </w:r>
      <w:r w:rsidR="001224C0" w:rsidRPr="00A50992">
        <w:rPr>
          <w:i/>
          <w:iCs/>
          <w:color w:val="404040" w:themeColor="text1" w:themeTint="BF"/>
        </w:rPr>
        <w:t>İmkân</w:t>
      </w:r>
      <w:r w:rsidRPr="00A50992">
        <w:rPr>
          <w:i/>
          <w:iCs/>
          <w:color w:val="404040" w:themeColor="text1" w:themeTint="BF"/>
        </w:rPr>
        <w:t xml:space="preserve"> Eşitliği</w:t>
      </w:r>
    </w:p>
    <w:p w14:paraId="46AB6DC5" w14:textId="21480F7E" w:rsidR="00A50992" w:rsidRPr="00A50992" w:rsidRDefault="00A50992" w:rsidP="00A50992">
      <w:pPr>
        <w:jc w:val="center"/>
        <w:rPr>
          <w:i/>
          <w:iCs/>
          <w:color w:val="404040" w:themeColor="text1" w:themeTint="BF"/>
        </w:rPr>
      </w:pPr>
      <w:r w:rsidRPr="00A50992">
        <w:rPr>
          <w:i/>
          <w:iCs/>
          <w:color w:val="404040" w:themeColor="text1" w:themeTint="BF"/>
        </w:rPr>
        <w:t>Demokrasi Eğitimi</w:t>
      </w:r>
    </w:p>
    <w:p w14:paraId="4ED40DFC" w14:textId="7CDD08E7" w:rsidR="00A50992" w:rsidRPr="00A50992" w:rsidRDefault="00A50992" w:rsidP="00A50992">
      <w:pPr>
        <w:jc w:val="center"/>
        <w:rPr>
          <w:i/>
          <w:iCs/>
          <w:color w:val="404040" w:themeColor="text1" w:themeTint="BF"/>
        </w:rPr>
        <w:sectPr w:rsidR="00A50992" w:rsidRPr="00A50992" w:rsidSect="000D5DD2">
          <w:pgSz w:w="11906" w:h="16838"/>
          <w:pgMar w:top="1417" w:right="1417" w:bottom="1417" w:left="1417" w:header="708" w:footer="708" w:gutter="0"/>
          <w:pgNumType w:start="0"/>
          <w:cols w:space="708"/>
          <w:titlePg/>
          <w:docGrid w:linePitch="360"/>
        </w:sectPr>
      </w:pPr>
      <w:r w:rsidRPr="00A50992">
        <w:rPr>
          <w:i/>
          <w:iCs/>
          <w:color w:val="404040" w:themeColor="text1" w:themeTint="BF"/>
        </w:rPr>
        <w:t>Bilimsellik ve Süreklilik</w:t>
      </w:r>
    </w:p>
    <w:p w14:paraId="5EFCF21C" w14:textId="77777777" w:rsidR="003B3BEE" w:rsidRDefault="003B3BEE" w:rsidP="003B3BEE"/>
    <w:p w14:paraId="4725A0E2" w14:textId="57A32263" w:rsidR="003B3BEE" w:rsidRPr="009F753A" w:rsidRDefault="003B3BEE" w:rsidP="003B3BEE">
      <w:pPr>
        <w:jc w:val="center"/>
        <w:rPr>
          <w:rFonts w:ascii="Times New Roman" w:hAnsi="Times New Roman" w:cs="Times New Roman"/>
          <w:b/>
          <w:sz w:val="28"/>
          <w:szCs w:val="28"/>
        </w:rPr>
      </w:pPr>
      <w:r>
        <w:rPr>
          <w:rFonts w:ascii="Times New Roman" w:hAnsi="Times New Roman" w:cs="Times New Roman"/>
          <w:b/>
          <w:sz w:val="28"/>
          <w:szCs w:val="28"/>
        </w:rPr>
        <w:t>Amaç ve Hedeflerimiz</w:t>
      </w:r>
    </w:p>
    <w:p w14:paraId="0999EAFA" w14:textId="77777777" w:rsidR="003B3BEE" w:rsidRPr="009F753A" w:rsidRDefault="003B3BEE" w:rsidP="003B3BEE">
      <w:pPr>
        <w:rPr>
          <w:rFonts w:ascii="Times New Roman" w:hAnsi="Times New Roman" w:cs="Times New Roman"/>
          <w:b/>
          <w:sz w:val="24"/>
          <w:szCs w:val="24"/>
        </w:rPr>
      </w:pPr>
      <w:r w:rsidRPr="009F753A">
        <w:rPr>
          <w:rFonts w:ascii="Times New Roman" w:hAnsi="Times New Roman" w:cs="Times New Roman"/>
          <w:b/>
          <w:sz w:val="24"/>
          <w:szCs w:val="24"/>
        </w:rPr>
        <w:t xml:space="preserve">A1: Nitelikli Ar- Ge ve </w:t>
      </w:r>
      <w:proofErr w:type="spellStart"/>
      <w:r w:rsidRPr="009F753A">
        <w:rPr>
          <w:rFonts w:ascii="Times New Roman" w:hAnsi="Times New Roman" w:cs="Times New Roman"/>
          <w:b/>
          <w:sz w:val="24"/>
          <w:szCs w:val="24"/>
        </w:rPr>
        <w:t>Ür</w:t>
      </w:r>
      <w:proofErr w:type="spellEnd"/>
      <w:r w:rsidRPr="009F753A">
        <w:rPr>
          <w:rFonts w:ascii="Times New Roman" w:hAnsi="Times New Roman" w:cs="Times New Roman"/>
          <w:b/>
          <w:sz w:val="24"/>
          <w:szCs w:val="24"/>
        </w:rPr>
        <w:t>-Ge Faaliyetleri Yoluyla Ulusal ve Uluslararası Düzeyde Katma Değer Oluşturmak</w:t>
      </w:r>
    </w:p>
    <w:p w14:paraId="70D8295F" w14:textId="575E05C8" w:rsidR="003B3BEE" w:rsidRPr="00C1139C" w:rsidRDefault="003B3BEE" w:rsidP="003B3BEE">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1.1</w:t>
      </w:r>
      <w:r w:rsidRPr="00C1139C">
        <w:rPr>
          <w:rFonts w:ascii="Times New Roman" w:hAnsi="Times New Roman" w:cs="Times New Roman"/>
          <w:sz w:val="24"/>
          <w:szCs w:val="24"/>
        </w:rPr>
        <w:t xml:space="preserve"> </w:t>
      </w:r>
      <w:r w:rsidR="00406C35">
        <w:rPr>
          <w:rFonts w:ascii="Times New Roman" w:hAnsi="Times New Roman" w:cs="Times New Roman"/>
          <w:sz w:val="24"/>
          <w:szCs w:val="24"/>
        </w:rPr>
        <w:t xml:space="preserve">Öğretmen Adaylarının </w:t>
      </w:r>
      <w:r w:rsidRPr="00C1139C">
        <w:rPr>
          <w:rFonts w:ascii="Times New Roman" w:hAnsi="Times New Roman" w:cs="Times New Roman"/>
          <w:sz w:val="24"/>
          <w:szCs w:val="24"/>
        </w:rPr>
        <w:t>Araştırma Geliştirme ve Ürün Geliştirme Kapasitesini Artırmak</w:t>
      </w:r>
    </w:p>
    <w:p w14:paraId="2FB81654" w14:textId="77777777"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1.2</w:t>
      </w:r>
      <w:r w:rsidRPr="00C1139C">
        <w:rPr>
          <w:rFonts w:ascii="Times New Roman" w:hAnsi="Times New Roman" w:cs="Times New Roman"/>
          <w:sz w:val="24"/>
          <w:szCs w:val="24"/>
        </w:rPr>
        <w:t xml:space="preserve"> Katma Değer Yaratan Araştırma Çıktılarını Artırmak</w:t>
      </w:r>
    </w:p>
    <w:p w14:paraId="443D4EE3" w14:textId="085C3C6E"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1.3</w:t>
      </w:r>
      <w:r w:rsidRPr="00C1139C">
        <w:rPr>
          <w:rFonts w:ascii="Times New Roman" w:hAnsi="Times New Roman" w:cs="Times New Roman"/>
          <w:sz w:val="24"/>
          <w:szCs w:val="24"/>
        </w:rPr>
        <w:t xml:space="preserve"> </w:t>
      </w:r>
      <w:r w:rsidR="005822BF">
        <w:rPr>
          <w:rFonts w:ascii="Times New Roman" w:hAnsi="Times New Roman" w:cs="Times New Roman"/>
          <w:sz w:val="24"/>
          <w:szCs w:val="24"/>
        </w:rPr>
        <w:t xml:space="preserve">Öğretmen Adaylarının </w:t>
      </w:r>
      <w:r w:rsidRPr="00C1139C">
        <w:rPr>
          <w:rFonts w:ascii="Times New Roman" w:hAnsi="Times New Roman" w:cs="Times New Roman"/>
          <w:sz w:val="24"/>
          <w:szCs w:val="24"/>
        </w:rPr>
        <w:t>Girişimcilik Faaliyetlerini Teşvik Etmek ve Yaygınlaştırmak</w:t>
      </w:r>
    </w:p>
    <w:p w14:paraId="7F08210B" w14:textId="77777777" w:rsidR="003B3BEE" w:rsidRPr="00C1139C" w:rsidRDefault="003B3BEE" w:rsidP="003B3BEE">
      <w:pPr>
        <w:ind w:left="708"/>
        <w:rPr>
          <w:rFonts w:ascii="Times New Roman" w:hAnsi="Times New Roman" w:cs="Times New Roman"/>
          <w:sz w:val="24"/>
          <w:szCs w:val="24"/>
        </w:rPr>
      </w:pPr>
      <w:r w:rsidRPr="00C1139C">
        <w:rPr>
          <w:rFonts w:ascii="Times New Roman" w:hAnsi="Times New Roman" w:cs="Times New Roman"/>
          <w:sz w:val="24"/>
          <w:szCs w:val="24"/>
        </w:rPr>
        <w:lastRenderedPageBreak/>
        <w:t>H</w:t>
      </w:r>
      <w:r>
        <w:rPr>
          <w:rFonts w:ascii="Times New Roman" w:hAnsi="Times New Roman" w:cs="Times New Roman"/>
          <w:sz w:val="24"/>
          <w:szCs w:val="24"/>
        </w:rPr>
        <w:t xml:space="preserve"> </w:t>
      </w:r>
      <w:r w:rsidRPr="00C1139C">
        <w:rPr>
          <w:rFonts w:ascii="Times New Roman" w:hAnsi="Times New Roman" w:cs="Times New Roman"/>
          <w:sz w:val="24"/>
          <w:szCs w:val="24"/>
        </w:rPr>
        <w:t>1.4 Üniversite-Sanayi İşbirliklerini Kap</w:t>
      </w:r>
      <w:r>
        <w:rPr>
          <w:rFonts w:ascii="Times New Roman" w:hAnsi="Times New Roman" w:cs="Times New Roman"/>
          <w:sz w:val="24"/>
          <w:szCs w:val="24"/>
        </w:rPr>
        <w:t xml:space="preserve">samında Ortak Araştırma ve Ürün </w:t>
      </w:r>
      <w:r w:rsidRPr="00C1139C">
        <w:rPr>
          <w:rFonts w:ascii="Times New Roman" w:hAnsi="Times New Roman" w:cs="Times New Roman"/>
          <w:sz w:val="24"/>
          <w:szCs w:val="24"/>
        </w:rPr>
        <w:t xml:space="preserve">Geliştirme Projelerini Artırmak </w:t>
      </w:r>
    </w:p>
    <w:p w14:paraId="75E8A73E" w14:textId="77777777"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1.5</w:t>
      </w:r>
      <w:r w:rsidRPr="00C1139C">
        <w:rPr>
          <w:rFonts w:ascii="Times New Roman" w:hAnsi="Times New Roman" w:cs="Times New Roman"/>
          <w:sz w:val="24"/>
          <w:szCs w:val="24"/>
        </w:rPr>
        <w:t xml:space="preserve"> Öğrenci Girişimcilik ve Yenilikçilik Programlarını Desteklemek</w:t>
      </w:r>
    </w:p>
    <w:p w14:paraId="7964E64A" w14:textId="77777777" w:rsidR="003B3BEE" w:rsidRDefault="003B3BEE" w:rsidP="003B3BEE">
      <w:pPr>
        <w:rPr>
          <w:rFonts w:ascii="Times New Roman" w:hAnsi="Times New Roman" w:cs="Times New Roman"/>
          <w:sz w:val="24"/>
          <w:szCs w:val="24"/>
        </w:rPr>
      </w:pPr>
    </w:p>
    <w:p w14:paraId="71337E54" w14:textId="77777777" w:rsidR="003A3416" w:rsidRPr="00C1139C" w:rsidRDefault="003A3416" w:rsidP="003B3BEE">
      <w:pPr>
        <w:rPr>
          <w:rFonts w:ascii="Times New Roman" w:hAnsi="Times New Roman" w:cs="Times New Roman"/>
          <w:sz w:val="24"/>
          <w:szCs w:val="24"/>
        </w:rPr>
      </w:pPr>
    </w:p>
    <w:p w14:paraId="2EE38CF6" w14:textId="77777777" w:rsidR="003B3BEE" w:rsidRPr="009F753A" w:rsidRDefault="003B3BEE" w:rsidP="003B3BEE">
      <w:pPr>
        <w:rPr>
          <w:rFonts w:ascii="Times New Roman" w:hAnsi="Times New Roman" w:cs="Times New Roman"/>
          <w:b/>
          <w:sz w:val="24"/>
          <w:szCs w:val="24"/>
        </w:rPr>
      </w:pPr>
      <w:r w:rsidRPr="009F753A">
        <w:rPr>
          <w:rFonts w:ascii="Times New Roman" w:hAnsi="Times New Roman" w:cs="Times New Roman"/>
          <w:b/>
          <w:sz w:val="24"/>
          <w:szCs w:val="24"/>
        </w:rPr>
        <w:t>A2: Eğitim ve Öğretim Faaliyetlerinin Niteliğini Sürdürebilir Olarak Artırmak</w:t>
      </w:r>
    </w:p>
    <w:p w14:paraId="6AA37861" w14:textId="77777777" w:rsidR="003B3BEE" w:rsidRPr="00C1139C" w:rsidRDefault="003B3BEE" w:rsidP="003B3BEE">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2.1</w:t>
      </w:r>
      <w:r w:rsidRPr="00C1139C">
        <w:rPr>
          <w:rFonts w:ascii="Times New Roman" w:hAnsi="Times New Roman" w:cs="Times New Roman"/>
          <w:sz w:val="24"/>
          <w:szCs w:val="24"/>
        </w:rPr>
        <w:t xml:space="preserve"> Eğitim-öğretim Faaliyetlerinin Kalitesini Artırmak</w:t>
      </w:r>
    </w:p>
    <w:p w14:paraId="1C4E183A" w14:textId="77777777" w:rsidR="003B3BEE"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2.2</w:t>
      </w:r>
      <w:r w:rsidRPr="00C1139C">
        <w:rPr>
          <w:rFonts w:ascii="Times New Roman" w:hAnsi="Times New Roman" w:cs="Times New Roman"/>
          <w:sz w:val="24"/>
          <w:szCs w:val="24"/>
        </w:rPr>
        <w:t xml:space="preserve"> Öğrencilerin Yetkinliklerini Geliştiren Faaliyetleri Artırmak</w:t>
      </w:r>
    </w:p>
    <w:p w14:paraId="7B042DA0" w14:textId="77777777" w:rsidR="003B3BEE" w:rsidRPr="00C1139C" w:rsidRDefault="003B3BEE" w:rsidP="003B3BEE">
      <w:pPr>
        <w:ind w:firstLine="708"/>
        <w:rPr>
          <w:rFonts w:ascii="Times New Roman" w:hAnsi="Times New Roman" w:cs="Times New Roman"/>
          <w:sz w:val="24"/>
          <w:szCs w:val="24"/>
        </w:rPr>
      </w:pPr>
      <w:r>
        <w:rPr>
          <w:rFonts w:ascii="Times New Roman" w:hAnsi="Times New Roman" w:cs="Times New Roman"/>
          <w:sz w:val="24"/>
          <w:szCs w:val="24"/>
        </w:rPr>
        <w:t xml:space="preserve">H 2.3 </w:t>
      </w:r>
      <w:r w:rsidRPr="003A0D2E">
        <w:rPr>
          <w:rFonts w:ascii="Times New Roman" w:hAnsi="Times New Roman" w:cs="Times New Roman"/>
          <w:sz w:val="24"/>
          <w:szCs w:val="24"/>
        </w:rPr>
        <w:t>Öğretim Elemanlarının Yetkinliklerini Güçlendirmek.</w:t>
      </w:r>
    </w:p>
    <w:p w14:paraId="6A575B0B" w14:textId="77777777"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2.4</w:t>
      </w:r>
      <w:r w:rsidRPr="00C1139C">
        <w:rPr>
          <w:rFonts w:ascii="Times New Roman" w:hAnsi="Times New Roman" w:cs="Times New Roman"/>
          <w:sz w:val="24"/>
          <w:szCs w:val="24"/>
        </w:rPr>
        <w:t xml:space="preserve"> Eğitim- Öğretim Altyapısını Güçlendirmek</w:t>
      </w:r>
    </w:p>
    <w:p w14:paraId="344CA1DE" w14:textId="77777777" w:rsidR="003B3BEE" w:rsidRPr="009F753A" w:rsidRDefault="003B3BEE" w:rsidP="003B3BEE">
      <w:pPr>
        <w:rPr>
          <w:rFonts w:ascii="Times New Roman" w:hAnsi="Times New Roman" w:cs="Times New Roman"/>
          <w:b/>
          <w:sz w:val="24"/>
          <w:szCs w:val="24"/>
        </w:rPr>
      </w:pPr>
    </w:p>
    <w:p w14:paraId="7AEA9890" w14:textId="77777777" w:rsidR="003B3BEE" w:rsidRPr="009F753A" w:rsidRDefault="003B3BEE" w:rsidP="003B3BEE">
      <w:pPr>
        <w:rPr>
          <w:rFonts w:ascii="Times New Roman" w:hAnsi="Times New Roman" w:cs="Times New Roman"/>
          <w:b/>
          <w:sz w:val="24"/>
          <w:szCs w:val="24"/>
        </w:rPr>
      </w:pPr>
      <w:r w:rsidRPr="009F753A">
        <w:rPr>
          <w:rFonts w:ascii="Times New Roman" w:hAnsi="Times New Roman" w:cs="Times New Roman"/>
          <w:b/>
          <w:sz w:val="24"/>
          <w:szCs w:val="24"/>
        </w:rPr>
        <w:t>A3: Üniversitenin Toplum ve Çevre Yararına Yaptığı Faaliyetleri Artırmak</w:t>
      </w:r>
    </w:p>
    <w:p w14:paraId="14EBC121" w14:textId="77777777" w:rsidR="003B3BEE" w:rsidRPr="00C1139C" w:rsidRDefault="003B3BEE" w:rsidP="003B3BEE">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3.1</w:t>
      </w:r>
      <w:r w:rsidRPr="00C1139C">
        <w:rPr>
          <w:rFonts w:ascii="Times New Roman" w:hAnsi="Times New Roman" w:cs="Times New Roman"/>
          <w:sz w:val="24"/>
          <w:szCs w:val="24"/>
        </w:rPr>
        <w:t xml:space="preserve"> Toplumsal Katkı Faaliyetlerinin Artırılması </w:t>
      </w:r>
    </w:p>
    <w:p w14:paraId="335CC95C" w14:textId="77777777"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w:t>
      </w:r>
      <w:r w:rsidRPr="00C1139C">
        <w:rPr>
          <w:rFonts w:ascii="Times New Roman" w:hAnsi="Times New Roman" w:cs="Times New Roman"/>
          <w:sz w:val="24"/>
          <w:szCs w:val="24"/>
        </w:rPr>
        <w:t>3.2</w:t>
      </w:r>
      <w:r>
        <w:rPr>
          <w:rFonts w:ascii="Times New Roman" w:hAnsi="Times New Roman" w:cs="Times New Roman"/>
          <w:sz w:val="24"/>
          <w:szCs w:val="24"/>
        </w:rPr>
        <w:t xml:space="preserve"> </w:t>
      </w:r>
      <w:r w:rsidRPr="00C1139C">
        <w:rPr>
          <w:rFonts w:ascii="Times New Roman" w:hAnsi="Times New Roman" w:cs="Times New Roman"/>
          <w:sz w:val="24"/>
          <w:szCs w:val="24"/>
        </w:rPr>
        <w:t xml:space="preserve">Üniversite Tarafından Sunulan Kamu Hizmetlerinin Güçlendirilmesi </w:t>
      </w:r>
    </w:p>
    <w:p w14:paraId="09A59502" w14:textId="77777777" w:rsidR="003B3BEE" w:rsidRPr="00C1139C" w:rsidRDefault="003B3BEE" w:rsidP="003B3BEE">
      <w:pPr>
        <w:ind w:firstLine="708"/>
        <w:rPr>
          <w:rFonts w:ascii="Times New Roman" w:hAnsi="Times New Roman" w:cs="Times New Roman"/>
          <w:sz w:val="24"/>
          <w:szCs w:val="24"/>
        </w:rPr>
      </w:pPr>
      <w:r w:rsidRPr="00C1139C">
        <w:rPr>
          <w:rFonts w:ascii="Times New Roman" w:hAnsi="Times New Roman" w:cs="Times New Roman"/>
          <w:sz w:val="24"/>
          <w:szCs w:val="24"/>
        </w:rPr>
        <w:t>H</w:t>
      </w:r>
      <w:r>
        <w:rPr>
          <w:rFonts w:ascii="Times New Roman" w:hAnsi="Times New Roman" w:cs="Times New Roman"/>
          <w:sz w:val="24"/>
          <w:szCs w:val="24"/>
        </w:rPr>
        <w:t xml:space="preserve"> 3.3 </w:t>
      </w:r>
      <w:r w:rsidRPr="00C1139C">
        <w:rPr>
          <w:rFonts w:ascii="Times New Roman" w:hAnsi="Times New Roman" w:cs="Times New Roman"/>
          <w:sz w:val="24"/>
          <w:szCs w:val="24"/>
        </w:rPr>
        <w:t>Çevre Dostu Üniversite Faaliyetlerini Oluşturmak</w:t>
      </w:r>
    </w:p>
    <w:p w14:paraId="30522540" w14:textId="77777777" w:rsidR="003B3BEE" w:rsidRPr="00C1139C" w:rsidRDefault="003B3BEE" w:rsidP="003B3BEE">
      <w:pPr>
        <w:rPr>
          <w:rFonts w:ascii="Times New Roman" w:hAnsi="Times New Roman" w:cs="Times New Roman"/>
          <w:sz w:val="24"/>
          <w:szCs w:val="24"/>
        </w:rPr>
      </w:pPr>
    </w:p>
    <w:p w14:paraId="5A6BD294" w14:textId="77777777" w:rsidR="003B3BEE" w:rsidRPr="009F753A" w:rsidRDefault="003B3BEE" w:rsidP="003B3BEE">
      <w:pPr>
        <w:rPr>
          <w:rFonts w:ascii="Times New Roman" w:hAnsi="Times New Roman" w:cs="Times New Roman"/>
          <w:b/>
          <w:sz w:val="24"/>
          <w:szCs w:val="24"/>
        </w:rPr>
      </w:pPr>
      <w:r w:rsidRPr="009F753A">
        <w:rPr>
          <w:rFonts w:ascii="Times New Roman" w:hAnsi="Times New Roman" w:cs="Times New Roman"/>
          <w:b/>
          <w:sz w:val="24"/>
          <w:szCs w:val="24"/>
        </w:rPr>
        <w:t>A4: Üniversitemizin Uluslararası Tanınırlığını Artırmak </w:t>
      </w:r>
    </w:p>
    <w:p w14:paraId="757A58CB" w14:textId="77777777" w:rsidR="003B3BEE" w:rsidRPr="00C1139C" w:rsidRDefault="003B3BEE" w:rsidP="003B3BEE">
      <w:pPr>
        <w:rPr>
          <w:rFonts w:ascii="Times New Roman" w:hAnsi="Times New Roman" w:cs="Times New Roman"/>
          <w:sz w:val="24"/>
          <w:szCs w:val="24"/>
        </w:rPr>
      </w:pPr>
      <w:r>
        <w:rPr>
          <w:rFonts w:ascii="Times New Roman" w:hAnsi="Times New Roman" w:cs="Times New Roman"/>
          <w:sz w:val="24"/>
          <w:szCs w:val="24"/>
        </w:rPr>
        <w:tab/>
      </w:r>
      <w:r w:rsidRPr="00C1139C">
        <w:rPr>
          <w:rFonts w:ascii="Times New Roman" w:hAnsi="Times New Roman" w:cs="Times New Roman"/>
          <w:sz w:val="24"/>
          <w:szCs w:val="24"/>
        </w:rPr>
        <w:t>H</w:t>
      </w:r>
      <w:r>
        <w:rPr>
          <w:rFonts w:ascii="Times New Roman" w:hAnsi="Times New Roman" w:cs="Times New Roman"/>
          <w:sz w:val="24"/>
          <w:szCs w:val="24"/>
        </w:rPr>
        <w:t xml:space="preserve"> 4.1</w:t>
      </w:r>
      <w:r w:rsidRPr="00C1139C">
        <w:rPr>
          <w:rFonts w:ascii="Times New Roman" w:hAnsi="Times New Roman" w:cs="Times New Roman"/>
          <w:sz w:val="24"/>
          <w:szCs w:val="24"/>
        </w:rPr>
        <w:t xml:space="preserve"> Uluslararası Öğrenci, Akademik ve İdari Personel Hareketliliğini Artırmak</w:t>
      </w:r>
    </w:p>
    <w:p w14:paraId="71AD6C90" w14:textId="77777777" w:rsidR="003B3BEE" w:rsidRPr="00C1139C" w:rsidRDefault="003B3BEE" w:rsidP="003B3BEE">
      <w:pPr>
        <w:ind w:firstLine="708"/>
        <w:rPr>
          <w:rFonts w:ascii="Times New Roman" w:hAnsi="Times New Roman" w:cs="Times New Roman"/>
          <w:sz w:val="24"/>
          <w:szCs w:val="24"/>
        </w:rPr>
      </w:pPr>
      <w:r>
        <w:rPr>
          <w:rFonts w:ascii="Times New Roman" w:hAnsi="Times New Roman" w:cs="Times New Roman"/>
          <w:sz w:val="24"/>
          <w:szCs w:val="24"/>
        </w:rPr>
        <w:t>H.4.2</w:t>
      </w:r>
      <w:r w:rsidRPr="00C1139C">
        <w:rPr>
          <w:rFonts w:ascii="Times New Roman" w:hAnsi="Times New Roman" w:cs="Times New Roman"/>
          <w:sz w:val="24"/>
          <w:szCs w:val="24"/>
        </w:rPr>
        <w:t xml:space="preserve"> Uluslararası Tanınırlığı Geliştirmeye Yönelik Faaliyetleri Artırmak</w:t>
      </w:r>
    </w:p>
    <w:p w14:paraId="252AC414" w14:textId="77777777" w:rsidR="003B3BEE" w:rsidRPr="00C1139C" w:rsidRDefault="003B3BEE" w:rsidP="003B3BEE">
      <w:pPr>
        <w:rPr>
          <w:rFonts w:ascii="Times New Roman" w:hAnsi="Times New Roman" w:cs="Times New Roman"/>
          <w:sz w:val="24"/>
          <w:szCs w:val="24"/>
        </w:rPr>
      </w:pPr>
    </w:p>
    <w:p w14:paraId="74B0FF2A" w14:textId="77777777" w:rsidR="003B3BEE" w:rsidRPr="009F753A" w:rsidRDefault="003B3BEE" w:rsidP="003B3BEE">
      <w:pPr>
        <w:rPr>
          <w:rFonts w:ascii="Times New Roman" w:hAnsi="Times New Roman" w:cs="Times New Roman"/>
          <w:b/>
          <w:sz w:val="24"/>
          <w:szCs w:val="24"/>
        </w:rPr>
      </w:pPr>
      <w:r w:rsidRPr="009F753A">
        <w:rPr>
          <w:rFonts w:ascii="Times New Roman" w:hAnsi="Times New Roman" w:cs="Times New Roman"/>
          <w:b/>
          <w:sz w:val="24"/>
          <w:szCs w:val="24"/>
        </w:rPr>
        <w:t>A5: Kalite Kültürünü ve Kurumsal Kaynakları Güçlendirmek</w:t>
      </w:r>
    </w:p>
    <w:p w14:paraId="4539EE89" w14:textId="77777777" w:rsidR="003B3BEE" w:rsidRPr="00C1139C" w:rsidRDefault="003B3BEE" w:rsidP="003B3BEE">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 5.1</w:t>
      </w:r>
      <w:r w:rsidRPr="00C1139C">
        <w:rPr>
          <w:rFonts w:ascii="Times New Roman" w:hAnsi="Times New Roman" w:cs="Times New Roman"/>
          <w:sz w:val="24"/>
          <w:szCs w:val="24"/>
        </w:rPr>
        <w:t xml:space="preserve"> Kurum İçi Memnuniyeti ve Kurumsal Aidiyeti Geliştirmek</w:t>
      </w:r>
    </w:p>
    <w:p w14:paraId="5A80D669" w14:textId="77777777" w:rsidR="003B3BEE" w:rsidRPr="00C1139C" w:rsidRDefault="003B3BEE" w:rsidP="003B3BEE">
      <w:pPr>
        <w:ind w:firstLine="708"/>
        <w:rPr>
          <w:rFonts w:ascii="Times New Roman" w:hAnsi="Times New Roman" w:cs="Times New Roman"/>
          <w:sz w:val="24"/>
          <w:szCs w:val="24"/>
        </w:rPr>
      </w:pPr>
      <w:r>
        <w:rPr>
          <w:rFonts w:ascii="Times New Roman" w:hAnsi="Times New Roman" w:cs="Times New Roman"/>
          <w:sz w:val="24"/>
          <w:szCs w:val="24"/>
        </w:rPr>
        <w:t>H 5.2</w:t>
      </w:r>
      <w:r w:rsidRPr="00C1139C">
        <w:rPr>
          <w:rFonts w:ascii="Times New Roman" w:hAnsi="Times New Roman" w:cs="Times New Roman"/>
          <w:sz w:val="24"/>
          <w:szCs w:val="24"/>
        </w:rPr>
        <w:t xml:space="preserve"> Paydaşlarla İletişimi Güçlendirmek ve Sürekliliğini Sağlamak</w:t>
      </w:r>
    </w:p>
    <w:p w14:paraId="1BAE4F6A" w14:textId="77777777" w:rsidR="003B3BEE" w:rsidRPr="00C1139C" w:rsidRDefault="003B3BEE" w:rsidP="003B3BEE">
      <w:pPr>
        <w:ind w:firstLine="708"/>
        <w:rPr>
          <w:rFonts w:ascii="Times New Roman" w:hAnsi="Times New Roman" w:cs="Times New Roman"/>
          <w:sz w:val="24"/>
          <w:szCs w:val="24"/>
        </w:rPr>
      </w:pPr>
      <w:r>
        <w:rPr>
          <w:rFonts w:ascii="Times New Roman" w:hAnsi="Times New Roman" w:cs="Times New Roman"/>
          <w:sz w:val="24"/>
          <w:szCs w:val="24"/>
        </w:rPr>
        <w:t>H 5.3</w:t>
      </w:r>
      <w:r w:rsidRPr="00C1139C">
        <w:rPr>
          <w:rFonts w:ascii="Times New Roman" w:hAnsi="Times New Roman" w:cs="Times New Roman"/>
          <w:sz w:val="24"/>
          <w:szCs w:val="24"/>
        </w:rPr>
        <w:t xml:space="preserve"> Kurumsal Veri Yönetimi ve Dijital Gelişim Süreçlerini Güçlendirmek</w:t>
      </w:r>
    </w:p>
    <w:p w14:paraId="0929641C" w14:textId="77777777" w:rsidR="003B3BEE" w:rsidRDefault="003B3BEE" w:rsidP="003B3BEE">
      <w:pPr>
        <w:ind w:firstLine="708"/>
        <w:rPr>
          <w:rFonts w:ascii="Times New Roman" w:hAnsi="Times New Roman" w:cs="Times New Roman"/>
          <w:b/>
          <w:sz w:val="24"/>
          <w:szCs w:val="24"/>
        </w:rPr>
      </w:pPr>
      <w:r>
        <w:rPr>
          <w:rFonts w:ascii="Times New Roman" w:hAnsi="Times New Roman" w:cs="Times New Roman"/>
          <w:sz w:val="24"/>
          <w:szCs w:val="24"/>
        </w:rPr>
        <w:t>H 5.4</w:t>
      </w:r>
      <w:r w:rsidRPr="00C1139C">
        <w:rPr>
          <w:rFonts w:ascii="Times New Roman" w:hAnsi="Times New Roman" w:cs="Times New Roman"/>
          <w:sz w:val="24"/>
          <w:szCs w:val="24"/>
        </w:rPr>
        <w:t xml:space="preserve"> Kurumsal Kaynakları Güçlendirmek</w:t>
      </w:r>
    </w:p>
    <w:p w14:paraId="13F24E68" w14:textId="77777777" w:rsidR="003B3BEE" w:rsidRPr="00C14346" w:rsidRDefault="003B3BEE" w:rsidP="003B3BEE">
      <w:pPr>
        <w:pStyle w:val="ListParagraph"/>
        <w:rPr>
          <w:rFonts w:ascii="Times New Roman" w:hAnsi="Times New Roman" w:cs="Times New Roman"/>
          <w:sz w:val="24"/>
          <w:szCs w:val="24"/>
        </w:rPr>
      </w:pPr>
    </w:p>
    <w:p w14:paraId="3271FE92" w14:textId="51B6A327" w:rsidR="003B3BEE" w:rsidRPr="003B3BEE" w:rsidRDefault="003B3BEE" w:rsidP="003B3BEE">
      <w:pPr>
        <w:sectPr w:rsidR="003B3BEE" w:rsidRPr="003B3BEE" w:rsidSect="000D5DD2">
          <w:headerReference w:type="default" r:id="rId9"/>
          <w:footerReference w:type="default" r:id="rId10"/>
          <w:footerReference w:type="first" r:id="rId11"/>
          <w:type w:val="continuous"/>
          <w:pgSz w:w="11906" w:h="16838"/>
          <w:pgMar w:top="1417" w:right="1417" w:bottom="1417" w:left="1417" w:header="708" w:footer="708" w:gutter="0"/>
          <w:pgNumType w:start="0"/>
          <w:cols w:space="708"/>
          <w:titlePg/>
          <w:docGrid w:linePitch="360"/>
        </w:sectPr>
      </w:pPr>
    </w:p>
    <w:p w14:paraId="5A3FEFCB" w14:textId="77777777" w:rsidR="003B3BEE" w:rsidRDefault="003B3BEE" w:rsidP="003B3BEE">
      <w:pPr>
        <w:rPr>
          <w:rFonts w:ascii="Times New Roman" w:hAnsi="Times New Roman" w:cs="Times New Roman"/>
          <w:sz w:val="24"/>
          <w:szCs w:val="24"/>
        </w:rPr>
        <w:sectPr w:rsidR="003B3BEE" w:rsidSect="000D5DD2">
          <w:headerReference w:type="default" r:id="rId12"/>
          <w:footerReference w:type="default" r:id="rId13"/>
          <w:type w:val="continuous"/>
          <w:pgSz w:w="11906" w:h="16838"/>
          <w:pgMar w:top="1417" w:right="1417" w:bottom="1417" w:left="1417" w:header="708" w:footer="708" w:gutter="0"/>
          <w:pgNumType w:start="0"/>
          <w:cols w:space="708"/>
          <w:titlePg/>
          <w:docGrid w:linePitch="360"/>
        </w:sectPr>
      </w:pPr>
    </w:p>
    <w:p w14:paraId="2551F403" w14:textId="77777777" w:rsidR="00403330" w:rsidRPr="00A50992" w:rsidRDefault="00403330" w:rsidP="007A5A68">
      <w:pPr>
        <w:pStyle w:val="ListParagraph"/>
        <w:numPr>
          <w:ilvl w:val="0"/>
          <w:numId w:val="1"/>
        </w:numPr>
        <w:rPr>
          <w:rFonts w:ascii="Times New Roman" w:hAnsi="Times New Roman" w:cs="Times New Roman"/>
          <w:b/>
          <w:bCs/>
          <w:sz w:val="24"/>
          <w:szCs w:val="24"/>
        </w:rPr>
      </w:pPr>
      <w:r w:rsidRPr="00A50992">
        <w:rPr>
          <w:rFonts w:ascii="Times New Roman" w:hAnsi="Times New Roman" w:cs="Times New Roman"/>
          <w:b/>
          <w:bCs/>
          <w:sz w:val="24"/>
          <w:szCs w:val="24"/>
        </w:rPr>
        <w:lastRenderedPageBreak/>
        <w:t>Birim Tanıtımı (Tarihçe vb.)</w:t>
      </w:r>
    </w:p>
    <w:p w14:paraId="126CE914" w14:textId="7687FEA5" w:rsidR="003B3BEE" w:rsidRDefault="005822BF" w:rsidP="00EB43DF">
      <w:pPr>
        <w:spacing w:line="360" w:lineRule="auto"/>
        <w:ind w:left="357" w:firstLine="709"/>
        <w:jc w:val="both"/>
        <w:rPr>
          <w:rFonts w:ascii="Times New Roman" w:hAnsi="Times New Roman" w:cs="Times New Roman"/>
          <w:sz w:val="24"/>
          <w:szCs w:val="24"/>
        </w:rPr>
      </w:pPr>
      <w:r>
        <w:rPr>
          <w:rFonts w:ascii="Times New Roman" w:hAnsi="Times New Roman" w:cs="Times New Roman"/>
          <w:sz w:val="24"/>
          <w:szCs w:val="24"/>
        </w:rPr>
        <w:t xml:space="preserve">Çanakkale Onsekiz Mart Üniversitesi Eğitim Fakültesi, </w:t>
      </w:r>
      <w:r w:rsidR="003B3BEE">
        <w:rPr>
          <w:rFonts w:ascii="Times New Roman" w:hAnsi="Times New Roman" w:cs="Times New Roman"/>
          <w:sz w:val="24"/>
          <w:szCs w:val="24"/>
        </w:rPr>
        <w:t>Ç</w:t>
      </w:r>
      <w:r w:rsidR="003B3BEE" w:rsidRPr="003B3BEE">
        <w:rPr>
          <w:rFonts w:ascii="Times New Roman" w:hAnsi="Times New Roman" w:cs="Times New Roman"/>
          <w:sz w:val="24"/>
          <w:szCs w:val="24"/>
        </w:rPr>
        <w:t xml:space="preserve">anakkale'de 1955-56 eğitim-öğretim yılında 3 yıllık eğitim vermek üzere "Çanakkale </w:t>
      </w:r>
      <w:proofErr w:type="spellStart"/>
      <w:r w:rsidR="003B3BEE" w:rsidRPr="003B3BEE">
        <w:rPr>
          <w:rFonts w:ascii="Times New Roman" w:hAnsi="Times New Roman" w:cs="Times New Roman"/>
          <w:sz w:val="24"/>
          <w:szCs w:val="24"/>
        </w:rPr>
        <w:t>İlköğretmen</w:t>
      </w:r>
      <w:proofErr w:type="spellEnd"/>
      <w:r w:rsidR="003B3BEE" w:rsidRPr="003B3BEE">
        <w:rPr>
          <w:rFonts w:ascii="Times New Roman" w:hAnsi="Times New Roman" w:cs="Times New Roman"/>
          <w:sz w:val="24"/>
          <w:szCs w:val="24"/>
        </w:rPr>
        <w:t xml:space="preserve"> Okulu" olarak açılmıştır. 1974-1975 eğitim öğretim yılında 2 yıllık "Çanakkale Eğitim Enstitüsü" haline getirilmiştir. 1982 yılında Trakya Üniversitesi'ne bağlanmış ve ismi "Eğitim Yüksekokulu" olarak değiştirilmiştir. 1989-1990 eğitim öğretim yılına kadar 2 yıllık </w:t>
      </w:r>
      <w:proofErr w:type="spellStart"/>
      <w:r w:rsidR="003B3BEE" w:rsidRPr="003B3BEE">
        <w:rPr>
          <w:rFonts w:ascii="Times New Roman" w:hAnsi="Times New Roman" w:cs="Times New Roman"/>
          <w:sz w:val="24"/>
          <w:szCs w:val="24"/>
        </w:rPr>
        <w:t>önlisans</w:t>
      </w:r>
      <w:proofErr w:type="spellEnd"/>
      <w:r w:rsidR="003B3BEE" w:rsidRPr="003B3BEE">
        <w:rPr>
          <w:rFonts w:ascii="Times New Roman" w:hAnsi="Times New Roman" w:cs="Times New Roman"/>
          <w:sz w:val="24"/>
          <w:szCs w:val="24"/>
        </w:rPr>
        <w:t xml:space="preserve"> eğitimi veren okul, aynı yıl "Çanakkale Eğitim Yüksekokulu" adıyla 4 yıllık eğitime başlamıştır. 1991-1992 eğitim öğretim yılında Trakya Üniversitesi'ne bağlı "Çanakkale Eğitim Fakültesi" ne dönüştürülmüştür. Son olarak, 1992-93 eğitim öğretim yılında 3837 Sayılı Kanun’la yeni kurulan Çanakkale Onsekiz Mart Üniversitesi'ne bağlanarak "Eğitim Fakültesi" adıyla eğitim öğretime devam etmektedir.  Eğitim Fakültesi, 8 bölümde 15 birinci öğretim lisans programıyla ülkemizin öğretmen ve bilim insanı ihtiyacını karşılamaya çalışmaktadır. Fakülte, eğitim-öğretim faaliyetlerini, Üniversite'nin başka fakültelerinden ders vermek için gelen öğretim elemanları dışında, Fakültemizde görev yapmakta olan </w:t>
      </w:r>
      <w:r w:rsidR="001224C0">
        <w:rPr>
          <w:rFonts w:ascii="Times New Roman" w:hAnsi="Times New Roman" w:cs="Times New Roman"/>
          <w:sz w:val="24"/>
          <w:szCs w:val="24"/>
        </w:rPr>
        <w:t>176</w:t>
      </w:r>
      <w:r w:rsidR="003B3BEE" w:rsidRPr="003B3BEE">
        <w:rPr>
          <w:rFonts w:ascii="Times New Roman" w:hAnsi="Times New Roman" w:cs="Times New Roman"/>
          <w:sz w:val="24"/>
          <w:szCs w:val="24"/>
        </w:rPr>
        <w:t xml:space="preserve"> öğretim elemanıyla sürdürmektedir. Bu öğretim elemanlarının 3</w:t>
      </w:r>
      <w:r w:rsidR="001224C0">
        <w:rPr>
          <w:rFonts w:ascii="Times New Roman" w:hAnsi="Times New Roman" w:cs="Times New Roman"/>
          <w:sz w:val="24"/>
          <w:szCs w:val="24"/>
        </w:rPr>
        <w:t>9</w:t>
      </w:r>
      <w:r w:rsidR="003B3BEE" w:rsidRPr="003B3BEE">
        <w:rPr>
          <w:rFonts w:ascii="Times New Roman" w:hAnsi="Times New Roman" w:cs="Times New Roman"/>
          <w:sz w:val="24"/>
          <w:szCs w:val="24"/>
        </w:rPr>
        <w:t>’</w:t>
      </w:r>
      <w:r w:rsidR="001224C0">
        <w:rPr>
          <w:rFonts w:ascii="Times New Roman" w:hAnsi="Times New Roman" w:cs="Times New Roman"/>
          <w:sz w:val="24"/>
          <w:szCs w:val="24"/>
        </w:rPr>
        <w:t>u</w:t>
      </w:r>
      <w:r w:rsidR="003B3BEE" w:rsidRPr="003B3BEE">
        <w:rPr>
          <w:rFonts w:ascii="Times New Roman" w:hAnsi="Times New Roman" w:cs="Times New Roman"/>
          <w:sz w:val="24"/>
          <w:szCs w:val="24"/>
        </w:rPr>
        <w:t xml:space="preserve"> profesör, 5</w:t>
      </w:r>
      <w:r w:rsidR="001224C0">
        <w:rPr>
          <w:rFonts w:ascii="Times New Roman" w:hAnsi="Times New Roman" w:cs="Times New Roman"/>
          <w:sz w:val="24"/>
          <w:szCs w:val="24"/>
        </w:rPr>
        <w:t>5’</w:t>
      </w:r>
      <w:r w:rsidR="003B3BEE" w:rsidRPr="003B3BEE">
        <w:rPr>
          <w:rFonts w:ascii="Times New Roman" w:hAnsi="Times New Roman" w:cs="Times New Roman"/>
          <w:sz w:val="24"/>
          <w:szCs w:val="24"/>
        </w:rPr>
        <w:t>i doçent, 35’i doktor öğretim üy</w:t>
      </w:r>
      <w:r w:rsidR="001224C0">
        <w:rPr>
          <w:rFonts w:ascii="Times New Roman" w:hAnsi="Times New Roman" w:cs="Times New Roman"/>
          <w:sz w:val="24"/>
          <w:szCs w:val="24"/>
        </w:rPr>
        <w:t>esi, 27'si öğretim görevlisi ve 20</w:t>
      </w:r>
      <w:r w:rsidR="003B3BEE" w:rsidRPr="003B3BEE">
        <w:rPr>
          <w:rFonts w:ascii="Times New Roman" w:hAnsi="Times New Roman" w:cs="Times New Roman"/>
          <w:sz w:val="24"/>
          <w:szCs w:val="24"/>
        </w:rPr>
        <w:t>'</w:t>
      </w:r>
      <w:r w:rsidR="001224C0">
        <w:rPr>
          <w:rFonts w:ascii="Times New Roman" w:hAnsi="Times New Roman" w:cs="Times New Roman"/>
          <w:sz w:val="24"/>
          <w:szCs w:val="24"/>
        </w:rPr>
        <w:t>si</w:t>
      </w:r>
      <w:r w:rsidR="003B3BEE" w:rsidRPr="003B3BEE">
        <w:rPr>
          <w:rFonts w:ascii="Times New Roman" w:hAnsi="Times New Roman" w:cs="Times New Roman"/>
          <w:sz w:val="24"/>
          <w:szCs w:val="24"/>
        </w:rPr>
        <w:t xml:space="preserve"> araştırma görevlisidir. Fakültemiz 202</w:t>
      </w:r>
      <w:r w:rsidR="00EC420A">
        <w:rPr>
          <w:rFonts w:ascii="Times New Roman" w:hAnsi="Times New Roman" w:cs="Times New Roman"/>
          <w:sz w:val="24"/>
          <w:szCs w:val="24"/>
        </w:rPr>
        <w:t>3-2024</w:t>
      </w:r>
      <w:r w:rsidR="003B3BEE" w:rsidRPr="003B3BEE">
        <w:rPr>
          <w:rFonts w:ascii="Times New Roman" w:hAnsi="Times New Roman" w:cs="Times New Roman"/>
          <w:sz w:val="24"/>
          <w:szCs w:val="24"/>
        </w:rPr>
        <w:t xml:space="preserve"> eğitim-öğretim yılı başı itibariyle 3</w:t>
      </w:r>
      <w:r w:rsidR="00EC420A">
        <w:rPr>
          <w:rFonts w:ascii="Times New Roman" w:hAnsi="Times New Roman" w:cs="Times New Roman"/>
          <w:sz w:val="24"/>
          <w:szCs w:val="24"/>
        </w:rPr>
        <w:t>220</w:t>
      </w:r>
      <w:r w:rsidR="003B3BEE" w:rsidRPr="003B3BEE">
        <w:rPr>
          <w:rFonts w:ascii="Times New Roman" w:hAnsi="Times New Roman" w:cs="Times New Roman"/>
          <w:sz w:val="24"/>
          <w:szCs w:val="24"/>
        </w:rPr>
        <w:t xml:space="preserve"> lisans öğrencisine s</w:t>
      </w:r>
      <w:r w:rsidR="001224C0">
        <w:rPr>
          <w:rFonts w:ascii="Times New Roman" w:hAnsi="Times New Roman" w:cs="Times New Roman"/>
          <w:sz w:val="24"/>
          <w:szCs w:val="24"/>
        </w:rPr>
        <w:t>ahiptir. İdari personel olarak 27</w:t>
      </w:r>
      <w:r w:rsidR="003B3BEE" w:rsidRPr="003B3BEE">
        <w:rPr>
          <w:rFonts w:ascii="Times New Roman" w:hAnsi="Times New Roman" w:cs="Times New Roman"/>
          <w:sz w:val="24"/>
          <w:szCs w:val="24"/>
        </w:rPr>
        <w:t xml:space="preserve"> çalışanın görev aldığı Fakültede, genel ve bireysel çalışmalar için kullanılan müzik odaları, seminer odaları, güzel sanatlara yönelik atölyeler, bilgisayar laboratuvarları, kütüphane, konferans salonu, spor salonu, yemekhane, kantin ve kırtasiye bulunmaktadır.  Bunlara ek olarak, Fakülte</w:t>
      </w:r>
      <w:r w:rsidR="00EC420A">
        <w:rPr>
          <w:rFonts w:ascii="Times New Roman" w:hAnsi="Times New Roman" w:cs="Times New Roman"/>
          <w:sz w:val="24"/>
          <w:szCs w:val="24"/>
        </w:rPr>
        <w:t xml:space="preserve">mizin </w:t>
      </w:r>
      <w:r w:rsidR="003B3BEE" w:rsidRPr="003B3BEE">
        <w:rPr>
          <w:rFonts w:ascii="Times New Roman" w:hAnsi="Times New Roman" w:cs="Times New Roman"/>
          <w:sz w:val="24"/>
          <w:szCs w:val="24"/>
        </w:rPr>
        <w:t>bulunduğu yerleşkede, Devlet Konservatuvarı, Uzaktan Eğitim</w:t>
      </w:r>
      <w:r w:rsidR="00EC420A">
        <w:rPr>
          <w:rFonts w:ascii="Times New Roman" w:hAnsi="Times New Roman" w:cs="Times New Roman"/>
          <w:sz w:val="24"/>
          <w:szCs w:val="24"/>
        </w:rPr>
        <w:t xml:space="preserve"> Araştırma ve Uygulama</w:t>
      </w:r>
      <w:r w:rsidR="003B3BEE" w:rsidRPr="003B3BEE">
        <w:rPr>
          <w:rFonts w:ascii="Times New Roman" w:hAnsi="Times New Roman" w:cs="Times New Roman"/>
          <w:sz w:val="24"/>
          <w:szCs w:val="24"/>
        </w:rPr>
        <w:t xml:space="preserve"> Merkezi, ÖSYM Başvuru Merkezi, AÖF İl Koordinatörlüğü de E Blokta faaliyetlerini sürdürmektedir.  Eğitim Fakültesi, ulusal ve uluslararası öğrenci ve öğretim elemanı değişim anlaşmalarına imza atarak gerçekleştirdiği ulusal ve uluslararası çaptaki eğitim-öğretim ortaklıklarıyla hem öğretim elemanlarına hem de öğrencilere yeni ufuklar ve imkanlar açmaya çalışmaktadır. Uluslararası değişim programı Erasmus'un ve ulusal değişim programı Farabi'nin dışında Eğitim Fakültesi, </w:t>
      </w:r>
      <w:proofErr w:type="spellStart"/>
      <w:r w:rsidR="003B3BEE" w:rsidRPr="003B3BEE">
        <w:rPr>
          <w:rFonts w:ascii="Times New Roman" w:hAnsi="Times New Roman" w:cs="Times New Roman"/>
          <w:sz w:val="24"/>
          <w:szCs w:val="24"/>
        </w:rPr>
        <w:t>Belarus</w:t>
      </w:r>
      <w:proofErr w:type="spellEnd"/>
      <w:r w:rsidR="003B3BEE" w:rsidRPr="003B3BEE">
        <w:rPr>
          <w:rFonts w:ascii="Times New Roman" w:hAnsi="Times New Roman" w:cs="Times New Roman"/>
          <w:sz w:val="24"/>
          <w:szCs w:val="24"/>
        </w:rPr>
        <w:t xml:space="preserve"> ve Japonya'daki değişik üniversitelerle iş birliği anlaşmaları imzalayarak ''Dünya Fakültesi'' olma hedefine biraz daha yaklaşmıştır.</w:t>
      </w:r>
    </w:p>
    <w:p w14:paraId="5F8260C3" w14:textId="77777777" w:rsidR="003A3416" w:rsidRDefault="003A3416" w:rsidP="00EB43DF">
      <w:pPr>
        <w:spacing w:line="360" w:lineRule="auto"/>
        <w:ind w:left="357" w:firstLine="709"/>
        <w:jc w:val="both"/>
        <w:rPr>
          <w:rFonts w:ascii="Times New Roman" w:hAnsi="Times New Roman" w:cs="Times New Roman"/>
          <w:sz w:val="24"/>
          <w:szCs w:val="24"/>
        </w:rPr>
      </w:pPr>
    </w:p>
    <w:p w14:paraId="27C7099C" w14:textId="77777777" w:rsidR="003A3416" w:rsidRDefault="003A3416" w:rsidP="00EB43DF">
      <w:pPr>
        <w:spacing w:line="360" w:lineRule="auto"/>
        <w:ind w:left="357" w:firstLine="709"/>
        <w:jc w:val="both"/>
        <w:rPr>
          <w:rFonts w:ascii="Times New Roman" w:hAnsi="Times New Roman" w:cs="Times New Roman"/>
          <w:sz w:val="24"/>
          <w:szCs w:val="24"/>
        </w:rPr>
      </w:pPr>
    </w:p>
    <w:p w14:paraId="19C86750" w14:textId="77777777" w:rsidR="003A3416" w:rsidRPr="003B3BEE" w:rsidRDefault="003A3416" w:rsidP="00EB43DF">
      <w:pPr>
        <w:spacing w:line="360" w:lineRule="auto"/>
        <w:ind w:left="357" w:firstLine="709"/>
        <w:jc w:val="both"/>
        <w:rPr>
          <w:rFonts w:ascii="Times New Roman" w:hAnsi="Times New Roman" w:cs="Times New Roman"/>
          <w:sz w:val="24"/>
          <w:szCs w:val="24"/>
        </w:rPr>
      </w:pPr>
    </w:p>
    <w:p w14:paraId="540AEC48" w14:textId="77777777" w:rsidR="00403330" w:rsidRPr="00A50992" w:rsidRDefault="00403330" w:rsidP="007A5A68">
      <w:pPr>
        <w:pStyle w:val="ListParagraph"/>
        <w:numPr>
          <w:ilvl w:val="0"/>
          <w:numId w:val="1"/>
        </w:numPr>
        <w:rPr>
          <w:rFonts w:ascii="Times New Roman" w:hAnsi="Times New Roman" w:cs="Times New Roman"/>
          <w:b/>
          <w:bCs/>
          <w:sz w:val="24"/>
          <w:szCs w:val="24"/>
        </w:rPr>
      </w:pPr>
      <w:r w:rsidRPr="00A50992">
        <w:rPr>
          <w:rFonts w:ascii="Times New Roman" w:hAnsi="Times New Roman" w:cs="Times New Roman"/>
          <w:b/>
          <w:bCs/>
          <w:sz w:val="24"/>
          <w:szCs w:val="24"/>
        </w:rPr>
        <w:t>Birim Misyon, Vizyon ve Temel Değerleri</w:t>
      </w:r>
    </w:p>
    <w:p w14:paraId="483F3E23" w14:textId="64627F0E" w:rsidR="003B3BEE" w:rsidRPr="003A3416" w:rsidRDefault="003B3BEE" w:rsidP="00EB43DF">
      <w:pPr>
        <w:spacing w:line="360" w:lineRule="auto"/>
        <w:rPr>
          <w:rFonts w:ascii="Times New Roman" w:hAnsi="Times New Roman" w:cs="Times New Roman"/>
          <w:bCs/>
          <w:sz w:val="24"/>
          <w:szCs w:val="24"/>
        </w:rPr>
      </w:pPr>
      <w:r w:rsidRPr="003A3416">
        <w:rPr>
          <w:rFonts w:ascii="Times New Roman" w:hAnsi="Times New Roman" w:cs="Times New Roman"/>
          <w:bCs/>
          <w:sz w:val="24"/>
          <w:szCs w:val="24"/>
        </w:rPr>
        <w:t>Üniversitemizin vizyonuna paralel olarak, vizyonumuz:</w:t>
      </w:r>
    </w:p>
    <w:p w14:paraId="3D3FAB98" w14:textId="77777777" w:rsidR="003B3BEE" w:rsidRPr="003A3416" w:rsidRDefault="003B3BEE" w:rsidP="00EB43DF">
      <w:pPr>
        <w:spacing w:line="360" w:lineRule="auto"/>
        <w:ind w:firstLine="708"/>
        <w:jc w:val="both"/>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Alanında öncü ve girişimci bireyler yetiştiren; Ar-Ge odaklı, uygulamaya dönük, çok disiplinli ve proje tabanlı araştırmalar üreten; paydaşlarıyla sürdürülebilir ilişkiler geliştiren, kültürel, sanatsal ve sportif faaliyetlere de katkı sunan</w:t>
      </w:r>
    </w:p>
    <w:p w14:paraId="4EA6A8C1" w14:textId="4871EF60" w:rsidR="003B3BEE" w:rsidRPr="003A3416" w:rsidRDefault="003B3BEE" w:rsidP="003B3BEE">
      <w:pPr>
        <w:ind w:firstLine="708"/>
        <w:jc w:val="both"/>
        <w:rPr>
          <w:rFonts w:ascii="Times New Roman" w:hAnsi="Times New Roman" w:cs="Times New Roman"/>
          <w:b/>
          <w:sz w:val="24"/>
          <w:szCs w:val="24"/>
        </w:rPr>
      </w:pPr>
      <w:r w:rsidRPr="003A3416">
        <w:rPr>
          <w:rFonts w:ascii="Times New Roman" w:hAnsi="Times New Roman" w:cs="Times New Roman"/>
          <w:b/>
          <w:sz w:val="24"/>
          <w:szCs w:val="24"/>
        </w:rPr>
        <w:t>“</w:t>
      </w:r>
      <w:r w:rsidR="00A50992">
        <w:rPr>
          <w:rFonts w:ascii="Times New Roman" w:hAnsi="Times New Roman" w:cs="Times New Roman"/>
          <w:b/>
          <w:sz w:val="24"/>
          <w:szCs w:val="24"/>
        </w:rPr>
        <w:t>Ö</w:t>
      </w:r>
      <w:r w:rsidRPr="003A3416">
        <w:rPr>
          <w:rFonts w:ascii="Times New Roman" w:hAnsi="Times New Roman" w:cs="Times New Roman"/>
          <w:b/>
          <w:sz w:val="24"/>
          <w:szCs w:val="24"/>
        </w:rPr>
        <w:t>ğretmen yetiştirme alanında öncü bir fakülte olmak”.</w:t>
      </w:r>
    </w:p>
    <w:p w14:paraId="6AA4D957" w14:textId="77777777" w:rsidR="003B3BEE" w:rsidRPr="003A3416" w:rsidRDefault="003B3BEE" w:rsidP="003B3BEE">
      <w:pPr>
        <w:rPr>
          <w:rFonts w:ascii="Times New Roman" w:hAnsi="Times New Roman" w:cs="Times New Roman"/>
          <w:sz w:val="24"/>
          <w:szCs w:val="24"/>
        </w:rPr>
      </w:pPr>
    </w:p>
    <w:p w14:paraId="5132C7A7" w14:textId="77777777" w:rsidR="003B3BEE" w:rsidRPr="003A3416" w:rsidRDefault="003B3BEE" w:rsidP="003B3BEE">
      <w:pPr>
        <w:rPr>
          <w:rFonts w:ascii="Times New Roman" w:hAnsi="Times New Roman" w:cs="Times New Roman"/>
          <w:b/>
          <w:sz w:val="24"/>
          <w:szCs w:val="24"/>
        </w:rPr>
      </w:pPr>
      <w:r w:rsidRPr="003A3416">
        <w:rPr>
          <w:rFonts w:ascii="Times New Roman" w:hAnsi="Times New Roman" w:cs="Times New Roman"/>
          <w:b/>
          <w:sz w:val="24"/>
          <w:szCs w:val="24"/>
        </w:rPr>
        <w:t>Üniversitemizin misyonuna paralel olarak, misyonumuz:</w:t>
      </w:r>
    </w:p>
    <w:p w14:paraId="242244D6" w14:textId="77777777" w:rsidR="003B3BEE" w:rsidRPr="003A3416" w:rsidRDefault="003B3BEE" w:rsidP="003B3BEE">
      <w:pPr>
        <w:ind w:firstLine="708"/>
        <w:jc w:val="both"/>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Özgürlükçü, yenilikçi ve girişimci yönüyle; kalite odaklı gelişmeyi hedefleyen ve araştırma temelli</w:t>
      </w:r>
    </w:p>
    <w:p w14:paraId="51B7802F" w14:textId="297125B6" w:rsidR="003B3BEE" w:rsidRPr="003A3416" w:rsidRDefault="003B3BEE" w:rsidP="003B3BEE">
      <w:pPr>
        <w:ind w:firstLine="708"/>
        <w:jc w:val="both"/>
        <w:rPr>
          <w:rFonts w:ascii="Times New Roman" w:hAnsi="Times New Roman" w:cs="Times New Roman"/>
          <w:b/>
          <w:bCs/>
          <w:sz w:val="24"/>
          <w:szCs w:val="24"/>
        </w:rPr>
      </w:pPr>
      <w:r w:rsidRPr="003A3416">
        <w:rPr>
          <w:rFonts w:ascii="Times New Roman" w:hAnsi="Times New Roman" w:cs="Times New Roman"/>
          <w:b/>
          <w:bCs/>
          <w:sz w:val="24"/>
          <w:szCs w:val="24"/>
        </w:rPr>
        <w:t>“</w:t>
      </w:r>
      <w:r w:rsidR="00A50992">
        <w:rPr>
          <w:rFonts w:ascii="Times New Roman" w:hAnsi="Times New Roman" w:cs="Times New Roman"/>
          <w:b/>
          <w:bCs/>
          <w:sz w:val="24"/>
          <w:szCs w:val="24"/>
        </w:rPr>
        <w:t>U</w:t>
      </w:r>
      <w:r w:rsidRPr="003A3416">
        <w:rPr>
          <w:rFonts w:ascii="Times New Roman" w:hAnsi="Times New Roman" w:cs="Times New Roman"/>
          <w:b/>
          <w:bCs/>
          <w:sz w:val="24"/>
          <w:szCs w:val="24"/>
        </w:rPr>
        <w:t>lusal ve uluslararası alanda güçlü bir fakülte olmak”.</w:t>
      </w:r>
    </w:p>
    <w:p w14:paraId="07BD7EFE" w14:textId="77777777" w:rsidR="003B3BEE" w:rsidRPr="003A3416" w:rsidRDefault="003B3BEE" w:rsidP="003B3BEE">
      <w:pPr>
        <w:rPr>
          <w:rFonts w:ascii="Times New Roman" w:hAnsi="Times New Roman" w:cs="Times New Roman"/>
          <w:b/>
          <w:sz w:val="24"/>
          <w:szCs w:val="24"/>
        </w:rPr>
      </w:pPr>
    </w:p>
    <w:p w14:paraId="0BBD89AE" w14:textId="77777777" w:rsidR="003B3BEE" w:rsidRPr="003A3416" w:rsidRDefault="003B3BEE" w:rsidP="003B3BEE">
      <w:pPr>
        <w:rPr>
          <w:rFonts w:ascii="Times New Roman" w:hAnsi="Times New Roman" w:cs="Times New Roman"/>
          <w:b/>
          <w:sz w:val="24"/>
          <w:szCs w:val="24"/>
        </w:rPr>
      </w:pPr>
      <w:r w:rsidRPr="003A3416">
        <w:rPr>
          <w:rFonts w:ascii="Times New Roman" w:hAnsi="Times New Roman" w:cs="Times New Roman"/>
          <w:b/>
          <w:sz w:val="24"/>
          <w:szCs w:val="24"/>
        </w:rPr>
        <w:t>Temel Değerlerimiz</w:t>
      </w:r>
    </w:p>
    <w:p w14:paraId="01577C8E" w14:textId="77777777" w:rsidR="003B3BEE" w:rsidRPr="003A3416" w:rsidRDefault="003B3BEE" w:rsidP="003B3BEE">
      <w:pPr>
        <w:ind w:firstLine="708"/>
        <w:jc w:val="both"/>
        <w:rPr>
          <w:rFonts w:ascii="Times New Roman" w:hAnsi="Times New Roman" w:cs="Times New Roman"/>
          <w:sz w:val="24"/>
          <w:szCs w:val="24"/>
        </w:rPr>
      </w:pPr>
      <w:r w:rsidRPr="003A3416">
        <w:rPr>
          <w:rFonts w:ascii="Times New Roman" w:hAnsi="Times New Roman" w:cs="Times New Roman"/>
          <w:sz w:val="24"/>
          <w:szCs w:val="24"/>
        </w:rPr>
        <w:t>ÇOMÜ Eğitim Fakültesi, bağlı bulunduğu Çanakkale Onsekiz Mart Üniversitesi’nin kuruluşundan bugüne kadar elde ettiği tüm kazanımları ile benimsediği yüksek değerleri güçlü şekilde benimsemektedir.</w:t>
      </w:r>
    </w:p>
    <w:p w14:paraId="14520ABC" w14:textId="77777777" w:rsidR="003B3BEE" w:rsidRPr="003A3416" w:rsidRDefault="003B3BEE" w:rsidP="003B3BEE">
      <w:pPr>
        <w:rPr>
          <w:rFonts w:ascii="Times New Roman" w:hAnsi="Times New Roman" w:cs="Times New Roman"/>
          <w:color w:val="000000" w:themeColor="text1"/>
          <w:sz w:val="24"/>
          <w:szCs w:val="24"/>
        </w:rPr>
        <w:sectPr w:rsidR="003B3BEE" w:rsidRPr="003A3416" w:rsidSect="000D5DD2">
          <w:headerReference w:type="default" r:id="rId14"/>
          <w:footerReference w:type="default" r:id="rId15"/>
          <w:pgSz w:w="11906" w:h="16838"/>
          <w:pgMar w:top="1417" w:right="1417" w:bottom="1417" w:left="1417" w:header="708" w:footer="708" w:gutter="0"/>
          <w:pgNumType w:start="0"/>
          <w:cols w:space="708"/>
          <w:titlePg/>
        </w:sectPr>
      </w:pPr>
      <w:r w:rsidRPr="003A3416">
        <w:rPr>
          <w:rFonts w:ascii="Times New Roman" w:hAnsi="Times New Roman" w:cs="Times New Roman"/>
          <w:color w:val="000000" w:themeColor="text1"/>
          <w:sz w:val="24"/>
          <w:szCs w:val="24"/>
        </w:rPr>
        <w:t>Fakülte olarak bizlerin de temele aldığı değerler aşağıdaki gibidir:</w:t>
      </w:r>
    </w:p>
    <w:p w14:paraId="2A729C26" w14:textId="77777777" w:rsidR="003B3BEE"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Adalet ve Liyakat</w:t>
      </w:r>
    </w:p>
    <w:p w14:paraId="6C41F875" w14:textId="3EC08059" w:rsidR="00676522" w:rsidRPr="00676522" w:rsidRDefault="00676522" w:rsidP="00676522">
      <w:pPr>
        <w:rPr>
          <w:rFonts w:ascii="Times New Roman" w:hAnsi="Times New Roman" w:cs="Times New Roman"/>
          <w:color w:val="000000" w:themeColor="text1"/>
          <w:sz w:val="24"/>
          <w:szCs w:val="24"/>
        </w:rPr>
      </w:pPr>
      <w:r w:rsidRPr="00676522">
        <w:rPr>
          <w:rFonts w:ascii="Times New Roman" w:hAnsi="Times New Roman" w:cs="Times New Roman"/>
          <w:color w:val="000000" w:themeColor="text1"/>
          <w:sz w:val="24"/>
          <w:szCs w:val="24"/>
        </w:rPr>
        <w:t>•</w:t>
      </w:r>
      <w:r w:rsidRPr="00676522">
        <w:rPr>
          <w:rFonts w:ascii="Times New Roman" w:hAnsi="Times New Roman" w:cs="Times New Roman"/>
          <w:color w:val="000000" w:themeColor="text1"/>
          <w:sz w:val="24"/>
          <w:szCs w:val="24"/>
        </w:rPr>
        <w:tab/>
        <w:t>Fırsat ve İmkân Eşitliği</w:t>
      </w:r>
    </w:p>
    <w:p w14:paraId="40A1A7E7" w14:textId="40C39959" w:rsidR="00676522" w:rsidRPr="003A3416" w:rsidRDefault="003B3BEE" w:rsidP="00676522">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Aidiyet</w:t>
      </w:r>
    </w:p>
    <w:p w14:paraId="06D07500"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Çevre Duyarlılığı</w:t>
      </w:r>
    </w:p>
    <w:p w14:paraId="06253A10"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Demokratik Katılımcılık</w:t>
      </w:r>
    </w:p>
    <w:p w14:paraId="5D31245B"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Düşünce ve İfade Özgürlüğü</w:t>
      </w:r>
    </w:p>
    <w:p w14:paraId="414CA384"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Etik Davranış</w:t>
      </w:r>
    </w:p>
    <w:p w14:paraId="3429E921"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Evrensel Değerlere Saygı</w:t>
      </w:r>
    </w:p>
    <w:p w14:paraId="46E1593A"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Farklılıklara Saygı</w:t>
      </w:r>
    </w:p>
    <w:p w14:paraId="4E28CF6D"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Girişimcilik, Yenilikçilik ve Yaratıcılık</w:t>
      </w:r>
    </w:p>
    <w:p w14:paraId="0EAA5BC5"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Hesap Verebilirlik</w:t>
      </w:r>
    </w:p>
    <w:p w14:paraId="388F5FDF" w14:textId="2700B464"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r>
      <w:r w:rsidR="00952FA1" w:rsidRPr="003A3416">
        <w:rPr>
          <w:rFonts w:ascii="Times New Roman" w:hAnsi="Times New Roman" w:cs="Times New Roman"/>
          <w:color w:val="000000" w:themeColor="text1"/>
          <w:sz w:val="24"/>
          <w:szCs w:val="24"/>
        </w:rPr>
        <w:t>İş birliği</w:t>
      </w:r>
      <w:r w:rsidRPr="003A3416">
        <w:rPr>
          <w:rFonts w:ascii="Times New Roman" w:hAnsi="Times New Roman" w:cs="Times New Roman"/>
          <w:color w:val="000000" w:themeColor="text1"/>
          <w:sz w:val="24"/>
          <w:szCs w:val="24"/>
        </w:rPr>
        <w:t>, Dayanışma ve Paylaşma</w:t>
      </w:r>
    </w:p>
    <w:p w14:paraId="6F5DB68A"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lastRenderedPageBreak/>
        <w:t>•</w:t>
      </w:r>
      <w:r w:rsidRPr="003A3416">
        <w:rPr>
          <w:rFonts w:ascii="Times New Roman" w:hAnsi="Times New Roman" w:cs="Times New Roman"/>
          <w:color w:val="000000" w:themeColor="text1"/>
          <w:sz w:val="24"/>
          <w:szCs w:val="24"/>
        </w:rPr>
        <w:tab/>
        <w:t>Kalite Kültürü</w:t>
      </w:r>
    </w:p>
    <w:p w14:paraId="7930C5BD"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Kentle Bütünleşme</w:t>
      </w:r>
    </w:p>
    <w:p w14:paraId="5F1EDC5E"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Şeffaflık</w:t>
      </w:r>
    </w:p>
    <w:p w14:paraId="3DF8F3F7" w14:textId="77777777" w:rsidR="003B3BEE" w:rsidRPr="003A3416"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Tarihine ve Doğasına Sahip Çıkma</w:t>
      </w:r>
    </w:p>
    <w:p w14:paraId="44D2706D" w14:textId="2581DE6A" w:rsidR="003B3BEE" w:rsidRDefault="003B3BEE" w:rsidP="003B3BEE">
      <w:pPr>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t>Verimlilik</w:t>
      </w:r>
    </w:p>
    <w:p w14:paraId="64A14883" w14:textId="2EEF84BB" w:rsidR="00676522" w:rsidRPr="00A50992" w:rsidRDefault="00676522" w:rsidP="00676522">
      <w:pPr>
        <w:rPr>
          <w:i/>
          <w:iCs/>
          <w:color w:val="404040" w:themeColor="text1" w:themeTint="BF"/>
        </w:rPr>
        <w:sectPr w:rsidR="00676522" w:rsidRPr="00A50992" w:rsidSect="000D5DD2">
          <w:type w:val="continuous"/>
          <w:pgSz w:w="11906" w:h="16838"/>
          <w:pgMar w:top="1417" w:right="1417" w:bottom="1417" w:left="1417" w:header="708" w:footer="708" w:gutter="0"/>
          <w:pgNumType w:start="0"/>
          <w:cols w:space="708"/>
          <w:titlePg/>
          <w:docGrid w:linePitch="360"/>
        </w:sectPr>
      </w:pPr>
      <w:r w:rsidRPr="003A3416">
        <w:rPr>
          <w:rFonts w:ascii="Times New Roman" w:hAnsi="Times New Roman" w:cs="Times New Roman"/>
          <w:color w:val="000000" w:themeColor="text1"/>
          <w:sz w:val="24"/>
          <w:szCs w:val="24"/>
        </w:rPr>
        <w:t>•</w:t>
      </w:r>
      <w:r w:rsidRPr="003A3416">
        <w:rPr>
          <w:rFonts w:ascii="Times New Roman" w:hAnsi="Times New Roman" w:cs="Times New Roman"/>
          <w:color w:val="000000" w:themeColor="text1"/>
          <w:sz w:val="24"/>
          <w:szCs w:val="24"/>
        </w:rPr>
        <w:tab/>
      </w:r>
      <w:r w:rsidRPr="00676522">
        <w:rPr>
          <w:rFonts w:ascii="Times New Roman" w:hAnsi="Times New Roman" w:cs="Times New Roman"/>
          <w:color w:val="000000" w:themeColor="text1"/>
          <w:sz w:val="24"/>
          <w:szCs w:val="24"/>
        </w:rPr>
        <w:t>Bilimsellik ve Süreklilik</w:t>
      </w:r>
    </w:p>
    <w:p w14:paraId="582FE953" w14:textId="77777777" w:rsidR="00676522" w:rsidRPr="003A3416" w:rsidRDefault="00676522" w:rsidP="003B3BEE">
      <w:pPr>
        <w:rPr>
          <w:rFonts w:ascii="Times New Roman" w:hAnsi="Times New Roman" w:cs="Times New Roman"/>
          <w:color w:val="000000" w:themeColor="text1"/>
          <w:sz w:val="24"/>
          <w:szCs w:val="24"/>
        </w:rPr>
        <w:sectPr w:rsidR="00676522" w:rsidRPr="003A3416" w:rsidSect="000D5DD2">
          <w:type w:val="continuous"/>
          <w:pgSz w:w="11906" w:h="16838"/>
          <w:pgMar w:top="1417" w:right="1417" w:bottom="1417" w:left="1417" w:header="708" w:footer="708" w:gutter="0"/>
          <w:pgNumType w:start="0"/>
          <w:cols w:num="2" w:space="708"/>
          <w:titlePg/>
        </w:sectPr>
      </w:pPr>
    </w:p>
    <w:p w14:paraId="1255738E" w14:textId="77777777" w:rsidR="003B3BEE" w:rsidRPr="003A3416" w:rsidRDefault="003B3BEE" w:rsidP="003B3BEE">
      <w:pPr>
        <w:rPr>
          <w:rFonts w:ascii="Times New Roman" w:hAnsi="Times New Roman" w:cs="Times New Roman"/>
          <w:b/>
          <w:sz w:val="24"/>
          <w:szCs w:val="24"/>
        </w:rPr>
      </w:pPr>
      <w:r w:rsidRPr="003A3416">
        <w:rPr>
          <w:rFonts w:ascii="Times New Roman" w:hAnsi="Times New Roman" w:cs="Times New Roman"/>
          <w:b/>
          <w:sz w:val="24"/>
          <w:szCs w:val="24"/>
        </w:rPr>
        <w:lastRenderedPageBreak/>
        <w:t>FAKÜLTEMİZ DÜZEYİNDE TEMEL AMAÇLAR</w:t>
      </w:r>
    </w:p>
    <w:p w14:paraId="733ED5D7" w14:textId="71C3C46B"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b/>
          <w:sz w:val="24"/>
          <w:szCs w:val="24"/>
        </w:rPr>
        <w:t xml:space="preserve">A 1. </w:t>
      </w:r>
      <w:r w:rsidR="005822BF">
        <w:rPr>
          <w:rFonts w:ascii="Times New Roman" w:hAnsi="Times New Roman" w:cs="Times New Roman"/>
          <w:bCs/>
          <w:sz w:val="24"/>
          <w:szCs w:val="24"/>
        </w:rPr>
        <w:t xml:space="preserve">Öğretmen Adaylarının </w:t>
      </w:r>
      <w:r w:rsidRPr="003A3416">
        <w:rPr>
          <w:rFonts w:ascii="Times New Roman" w:hAnsi="Times New Roman" w:cs="Times New Roman"/>
          <w:sz w:val="24"/>
          <w:szCs w:val="24"/>
        </w:rPr>
        <w:t>Ar-Ge ve Yenilikçilik Faaliyetlerini Geliştirmek</w:t>
      </w:r>
    </w:p>
    <w:p w14:paraId="4C9E8F58" w14:textId="6CC3D92E"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b/>
          <w:sz w:val="24"/>
          <w:szCs w:val="24"/>
        </w:rPr>
        <w:t xml:space="preserve">A 2. </w:t>
      </w:r>
      <w:r w:rsidR="005822BF">
        <w:rPr>
          <w:rFonts w:ascii="Times New Roman" w:hAnsi="Times New Roman" w:cs="Times New Roman"/>
          <w:bCs/>
          <w:sz w:val="24"/>
          <w:szCs w:val="24"/>
        </w:rPr>
        <w:t xml:space="preserve">Öğretmen Eğitiminde, </w:t>
      </w:r>
      <w:r w:rsidRPr="003A3416">
        <w:rPr>
          <w:rFonts w:ascii="Times New Roman" w:hAnsi="Times New Roman" w:cs="Times New Roman"/>
          <w:sz w:val="24"/>
          <w:szCs w:val="24"/>
        </w:rPr>
        <w:t>Eğitim ve Öğretim Faaliyetlerinin Kalitesini Artırmak</w:t>
      </w:r>
    </w:p>
    <w:p w14:paraId="79EDEE91" w14:textId="62FC7594"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b/>
          <w:sz w:val="24"/>
          <w:szCs w:val="24"/>
        </w:rPr>
        <w:t xml:space="preserve">A 3. </w:t>
      </w:r>
      <w:r w:rsidR="005822BF">
        <w:rPr>
          <w:rFonts w:ascii="Times New Roman" w:hAnsi="Times New Roman" w:cs="Times New Roman"/>
          <w:bCs/>
          <w:sz w:val="24"/>
          <w:szCs w:val="24"/>
        </w:rPr>
        <w:t xml:space="preserve">Öğretmen Adaylarının </w:t>
      </w:r>
      <w:r w:rsidRPr="003A3416">
        <w:rPr>
          <w:rFonts w:ascii="Times New Roman" w:hAnsi="Times New Roman" w:cs="Times New Roman"/>
          <w:sz w:val="24"/>
          <w:szCs w:val="24"/>
        </w:rPr>
        <w:t>Toplum ve Çevre Yararına Hizmetler</w:t>
      </w:r>
      <w:r w:rsidR="005822BF">
        <w:rPr>
          <w:rFonts w:ascii="Times New Roman" w:hAnsi="Times New Roman" w:cs="Times New Roman"/>
          <w:sz w:val="24"/>
          <w:szCs w:val="24"/>
        </w:rPr>
        <w:t xml:space="preserve"> Geliştirmesini Sağlamak</w:t>
      </w:r>
    </w:p>
    <w:p w14:paraId="37E63B72"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b/>
          <w:sz w:val="24"/>
          <w:szCs w:val="24"/>
        </w:rPr>
        <w:t xml:space="preserve">A 4. </w:t>
      </w:r>
      <w:r w:rsidRPr="003A3416">
        <w:rPr>
          <w:rFonts w:ascii="Times New Roman" w:hAnsi="Times New Roman" w:cs="Times New Roman"/>
          <w:sz w:val="24"/>
          <w:szCs w:val="24"/>
        </w:rPr>
        <w:t>Kurum Tanınırlığını Geliştirmek ve Kurumsallığı Güçlendirmek</w:t>
      </w:r>
    </w:p>
    <w:p w14:paraId="1683472E" w14:textId="77777777" w:rsidR="003B3BEE" w:rsidRPr="003A3416" w:rsidRDefault="003B3BEE" w:rsidP="003B3BEE">
      <w:pPr>
        <w:rPr>
          <w:rFonts w:ascii="Times New Roman" w:hAnsi="Times New Roman" w:cs="Times New Roman"/>
          <w:sz w:val="24"/>
          <w:szCs w:val="24"/>
        </w:rPr>
      </w:pPr>
    </w:p>
    <w:p w14:paraId="454E5D1E" w14:textId="77777777" w:rsidR="003B3BEE" w:rsidRPr="003A3416" w:rsidRDefault="003B3BEE" w:rsidP="003B3BEE">
      <w:pPr>
        <w:rPr>
          <w:rFonts w:ascii="Times New Roman" w:hAnsi="Times New Roman" w:cs="Times New Roman"/>
          <w:b/>
          <w:sz w:val="24"/>
          <w:szCs w:val="24"/>
        </w:rPr>
      </w:pPr>
      <w:r w:rsidRPr="003A3416">
        <w:rPr>
          <w:rFonts w:ascii="Times New Roman" w:hAnsi="Times New Roman" w:cs="Times New Roman"/>
          <w:b/>
          <w:sz w:val="24"/>
          <w:szCs w:val="24"/>
        </w:rPr>
        <w:t>FAKÜLTEMİZ İÇİN TEMEL HEDEFLER</w:t>
      </w:r>
    </w:p>
    <w:p w14:paraId="6A572495"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 xml:space="preserve">H1.1. Akademik beceri, nitelik ve etkin araştırma yapabilme kapasitesini artırmak  </w:t>
      </w:r>
    </w:p>
    <w:p w14:paraId="2C235C6B"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 xml:space="preserve">H1.1. Araştırma ve yenilikçilik ile ilgili alt yapı ve olanakları geliştirmek </w:t>
      </w:r>
    </w:p>
    <w:p w14:paraId="639D4B1D"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 xml:space="preserve">H1.3. Katma değer yaratan bilimsel ve yenilikçi çıktıları artırmak </w:t>
      </w:r>
    </w:p>
    <w:p w14:paraId="24577400"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H2.1. Öğretmen yetiştirme odaklı eğitim ve öğretim faaliyetlerinin kalitesini geliştirmek</w:t>
      </w:r>
    </w:p>
    <w:p w14:paraId="4A09DD05"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H2.2. (Üniversitemiz bünyesindeki) eğitim ve öğretim faaliyetlerinin niteliğine katkı sağlamak</w:t>
      </w:r>
    </w:p>
    <w:p w14:paraId="7770EB6B"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H2.3. (Hem fakülte hem de üniversite düzeyinde) öğretim elemanlarının eğitici ve öğretici niteliklerini geliştirmek</w:t>
      </w:r>
    </w:p>
    <w:p w14:paraId="42046992"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H2.4. Öğrencilerin öğrenme istek, kapasite ve memnuniyetlerini geliştirmek</w:t>
      </w:r>
    </w:p>
    <w:p w14:paraId="3E52F010"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H3.1. Topluma yönelik hizmetlerin niceliği ve kalitesini geliştirmek</w:t>
      </w:r>
    </w:p>
    <w:p w14:paraId="0ED0707B"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H3.2. Çevre yararına sürdürülebilir proje ve uygulamalar geliştirmek</w:t>
      </w:r>
    </w:p>
    <w:p w14:paraId="6D77C9EA"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H4.1. (Hem fakülte hem de üniversite düzeyinde) kurumsal görünürlüğe katkı sağlamak</w:t>
      </w:r>
    </w:p>
    <w:p w14:paraId="278A0ECB"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H4.2. Bilimsel çıktılara erişilebilirliği artırmak</w:t>
      </w:r>
    </w:p>
    <w:p w14:paraId="76665417" w14:textId="77777777" w:rsidR="003B3BEE" w:rsidRPr="003A3416"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H4.3. Üniversitenin temele aldığı kurum kültürünü fakülte düzeyinde korumak, geliştirmek ve sürekliliğini sağlamak</w:t>
      </w:r>
    </w:p>
    <w:p w14:paraId="58B63053" w14:textId="557BDEE7" w:rsidR="003B3BEE" w:rsidRDefault="003B3BEE" w:rsidP="003B3BEE">
      <w:pPr>
        <w:rPr>
          <w:rFonts w:ascii="Times New Roman" w:hAnsi="Times New Roman" w:cs="Times New Roman"/>
          <w:sz w:val="24"/>
          <w:szCs w:val="24"/>
        </w:rPr>
      </w:pPr>
      <w:r w:rsidRPr="003A3416">
        <w:rPr>
          <w:rFonts w:ascii="Times New Roman" w:hAnsi="Times New Roman" w:cs="Times New Roman"/>
          <w:sz w:val="24"/>
          <w:szCs w:val="24"/>
        </w:rPr>
        <w:t>H4.4. Kurum içi memnuniyet, iletişim ve iş birliğini geliştirmek</w:t>
      </w:r>
    </w:p>
    <w:p w14:paraId="38B7AC8A" w14:textId="77777777" w:rsidR="00676522" w:rsidRPr="003A3416" w:rsidRDefault="00676522" w:rsidP="003B3BEE">
      <w:pPr>
        <w:rPr>
          <w:rFonts w:ascii="Times New Roman" w:hAnsi="Times New Roman" w:cs="Times New Roman"/>
          <w:sz w:val="24"/>
          <w:szCs w:val="24"/>
        </w:rPr>
      </w:pPr>
    </w:p>
    <w:p w14:paraId="42177427"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Birim Paydaş Analizi</w:t>
      </w:r>
    </w:p>
    <w:p w14:paraId="3ACEE66D" w14:textId="77777777" w:rsidR="003B3BEE" w:rsidRPr="003A3416" w:rsidRDefault="003B3BEE" w:rsidP="003B3BEE">
      <w:pPr>
        <w:pStyle w:val="ListParagraph"/>
        <w:rPr>
          <w:rFonts w:ascii="Times New Roman" w:hAnsi="Times New Roman" w:cs="Times New Roman"/>
          <w:sz w:val="24"/>
          <w:szCs w:val="24"/>
        </w:rPr>
      </w:pPr>
    </w:p>
    <w:p w14:paraId="751DA306" w14:textId="511A3C8F" w:rsidR="003B3BEE" w:rsidRPr="003A3416" w:rsidRDefault="003B3BEE" w:rsidP="00EB43DF">
      <w:pPr>
        <w:spacing w:after="0" w:line="360" w:lineRule="auto"/>
        <w:jc w:val="both"/>
        <w:rPr>
          <w:rFonts w:ascii="Times New Roman" w:hAnsi="Times New Roman" w:cs="Times New Roman"/>
          <w:sz w:val="24"/>
          <w:szCs w:val="24"/>
        </w:rPr>
      </w:pPr>
      <w:r w:rsidRPr="003A3416">
        <w:rPr>
          <w:rFonts w:ascii="Times New Roman" w:hAnsi="Times New Roman" w:cs="Times New Roman"/>
          <w:sz w:val="24"/>
          <w:szCs w:val="24"/>
        </w:rPr>
        <w:t>Paydaşlar, fakültemizin ürün ve hizmetleri ile ilgisi olan, fakültemizden doğrudan veya dolaylı, olumlu ya da olumsuz yönde etkilenen veya fakültemizi etkileyen kişi, grup veya kurumlardır. Paydaşlar; iç paydaşlar ve dış paydaşlar olarak sınıflandırılır. Paydaş analizi kapsamında, fakültemizin sunduğu faaliyetler ile bunlardan yararlananlar ilişkilendirilir.</w:t>
      </w:r>
    </w:p>
    <w:p w14:paraId="0D040110" w14:textId="77777777" w:rsidR="003B3BEE" w:rsidRPr="003A3416" w:rsidRDefault="003B3BEE" w:rsidP="003B3BEE">
      <w:pPr>
        <w:spacing w:after="0"/>
        <w:jc w:val="both"/>
        <w:rPr>
          <w:rFonts w:ascii="Times New Roman" w:hAnsi="Times New Roman" w:cs="Times New Roman"/>
          <w:sz w:val="24"/>
          <w:szCs w:val="24"/>
        </w:rPr>
      </w:pPr>
    </w:p>
    <w:p w14:paraId="28A957F7" w14:textId="77777777" w:rsidR="0037330F" w:rsidRDefault="0037330F" w:rsidP="003B3BEE">
      <w:pPr>
        <w:rPr>
          <w:rFonts w:ascii="Times New Roman" w:hAnsi="Times New Roman" w:cs="Times New Roman"/>
          <w:b/>
          <w:sz w:val="24"/>
          <w:szCs w:val="24"/>
        </w:rPr>
      </w:pPr>
    </w:p>
    <w:p w14:paraId="6DA97B3B" w14:textId="77777777" w:rsidR="003B3BEE" w:rsidRPr="003A3416" w:rsidRDefault="003B3BEE" w:rsidP="003B3BEE">
      <w:pPr>
        <w:rPr>
          <w:rFonts w:ascii="Times New Roman" w:hAnsi="Times New Roman" w:cs="Times New Roman"/>
          <w:b/>
          <w:sz w:val="24"/>
          <w:szCs w:val="24"/>
        </w:rPr>
      </w:pPr>
      <w:r w:rsidRPr="003A3416">
        <w:rPr>
          <w:rFonts w:ascii="Times New Roman" w:hAnsi="Times New Roman" w:cs="Times New Roman"/>
          <w:b/>
          <w:sz w:val="24"/>
          <w:szCs w:val="24"/>
        </w:rPr>
        <w:t>Tablo 4: Paydaşların Faaliyet Alanları ile İlişkilendirilmesi Tablosu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1376"/>
        <w:gridCol w:w="1411"/>
        <w:gridCol w:w="1515"/>
        <w:gridCol w:w="1310"/>
        <w:gridCol w:w="1407"/>
      </w:tblGrid>
      <w:tr w:rsidR="003B3BEE" w:rsidRPr="003A3416" w14:paraId="2F91086E" w14:textId="77777777" w:rsidTr="003A3416">
        <w:tc>
          <w:tcPr>
            <w:tcW w:w="2043" w:type="dxa"/>
            <w:shd w:val="clear" w:color="auto" w:fill="auto"/>
            <w:vAlign w:val="center"/>
          </w:tcPr>
          <w:p w14:paraId="19E97E06" w14:textId="77777777" w:rsidR="003B3BEE" w:rsidRPr="003A3416" w:rsidRDefault="003B3BEE" w:rsidP="003A3416">
            <w:pPr>
              <w:jc w:val="center"/>
              <w:rPr>
                <w:rFonts w:ascii="Times New Roman" w:hAnsi="Times New Roman" w:cs="Times New Roman"/>
                <w:b/>
                <w:sz w:val="24"/>
                <w:szCs w:val="24"/>
              </w:rPr>
            </w:pPr>
          </w:p>
        </w:tc>
        <w:tc>
          <w:tcPr>
            <w:tcW w:w="7019" w:type="dxa"/>
            <w:gridSpan w:val="5"/>
            <w:shd w:val="clear" w:color="auto" w:fill="auto"/>
            <w:vAlign w:val="center"/>
          </w:tcPr>
          <w:p w14:paraId="2D945BC3"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Faaliyet Alanları</w:t>
            </w:r>
          </w:p>
        </w:tc>
      </w:tr>
      <w:tr w:rsidR="003B3BEE" w:rsidRPr="003A3416" w14:paraId="55E93AB3" w14:textId="77777777" w:rsidTr="003A3416">
        <w:trPr>
          <w:trHeight w:val="464"/>
        </w:trPr>
        <w:tc>
          <w:tcPr>
            <w:tcW w:w="2043" w:type="dxa"/>
            <w:shd w:val="clear" w:color="auto" w:fill="auto"/>
            <w:vAlign w:val="center"/>
          </w:tcPr>
          <w:p w14:paraId="69FD2D77" w14:textId="77777777" w:rsidR="003B3BEE" w:rsidRPr="003A3416" w:rsidRDefault="003B3BEE" w:rsidP="003A3416">
            <w:pPr>
              <w:jc w:val="center"/>
              <w:rPr>
                <w:rFonts w:ascii="Times New Roman" w:hAnsi="Times New Roman" w:cs="Times New Roman"/>
                <w:b/>
                <w:sz w:val="24"/>
                <w:szCs w:val="24"/>
              </w:rPr>
            </w:pPr>
          </w:p>
          <w:p w14:paraId="30C60F57" w14:textId="77777777" w:rsidR="003B3BEE" w:rsidRPr="003A3416" w:rsidRDefault="003B3BEE" w:rsidP="003A3416">
            <w:pPr>
              <w:jc w:val="center"/>
              <w:rPr>
                <w:rFonts w:ascii="Times New Roman" w:hAnsi="Times New Roman" w:cs="Times New Roman"/>
                <w:b/>
                <w:sz w:val="24"/>
                <w:szCs w:val="24"/>
              </w:rPr>
            </w:pPr>
          </w:p>
          <w:p w14:paraId="39473FAB"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Paydaşlar</w:t>
            </w:r>
          </w:p>
        </w:tc>
        <w:tc>
          <w:tcPr>
            <w:tcW w:w="1376" w:type="dxa"/>
            <w:shd w:val="clear" w:color="auto" w:fill="auto"/>
            <w:vAlign w:val="center"/>
          </w:tcPr>
          <w:p w14:paraId="7D624C66"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Eğitim ve Öğretim</w:t>
            </w:r>
          </w:p>
        </w:tc>
        <w:tc>
          <w:tcPr>
            <w:tcW w:w="1411" w:type="dxa"/>
            <w:shd w:val="clear" w:color="auto" w:fill="auto"/>
            <w:vAlign w:val="center"/>
          </w:tcPr>
          <w:p w14:paraId="3F19D79F"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Araştırma-Geliştirme</w:t>
            </w:r>
          </w:p>
        </w:tc>
        <w:tc>
          <w:tcPr>
            <w:tcW w:w="1515" w:type="dxa"/>
            <w:shd w:val="clear" w:color="auto" w:fill="auto"/>
            <w:vAlign w:val="center"/>
          </w:tcPr>
          <w:p w14:paraId="5D71BE42"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Girişimcilik</w:t>
            </w:r>
          </w:p>
        </w:tc>
        <w:tc>
          <w:tcPr>
            <w:tcW w:w="1310" w:type="dxa"/>
            <w:shd w:val="clear" w:color="auto" w:fill="auto"/>
            <w:vAlign w:val="center"/>
          </w:tcPr>
          <w:p w14:paraId="6F9CDF76"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Toplumsal Hizmet</w:t>
            </w:r>
          </w:p>
        </w:tc>
        <w:tc>
          <w:tcPr>
            <w:tcW w:w="1407" w:type="dxa"/>
            <w:shd w:val="clear" w:color="auto" w:fill="auto"/>
            <w:vAlign w:val="center"/>
          </w:tcPr>
          <w:p w14:paraId="7035AAE0" w14:textId="77777777" w:rsidR="003B3BEE" w:rsidRPr="003A3416" w:rsidRDefault="003B3BEE" w:rsidP="003A3416">
            <w:pPr>
              <w:jc w:val="center"/>
              <w:rPr>
                <w:rFonts w:ascii="Times New Roman" w:hAnsi="Times New Roman" w:cs="Times New Roman"/>
                <w:b/>
                <w:sz w:val="24"/>
                <w:szCs w:val="24"/>
              </w:rPr>
            </w:pPr>
            <w:r w:rsidRPr="003A3416">
              <w:rPr>
                <w:rFonts w:ascii="Times New Roman" w:hAnsi="Times New Roman" w:cs="Times New Roman"/>
                <w:b/>
                <w:sz w:val="24"/>
                <w:szCs w:val="24"/>
              </w:rPr>
              <w:t>Yönetim Hizmetleri</w:t>
            </w:r>
          </w:p>
        </w:tc>
      </w:tr>
      <w:tr w:rsidR="003B3BEE" w:rsidRPr="003A3416" w14:paraId="079F323C" w14:textId="77777777" w:rsidTr="003A3416">
        <w:trPr>
          <w:trHeight w:val="222"/>
        </w:trPr>
        <w:tc>
          <w:tcPr>
            <w:tcW w:w="2043" w:type="dxa"/>
            <w:shd w:val="clear" w:color="auto" w:fill="auto"/>
            <w:vAlign w:val="center"/>
          </w:tcPr>
          <w:p w14:paraId="6F7DD172"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AKADEMİK PERSONEL</w:t>
            </w:r>
          </w:p>
        </w:tc>
        <w:tc>
          <w:tcPr>
            <w:tcW w:w="1376" w:type="dxa"/>
            <w:shd w:val="clear" w:color="auto" w:fill="auto"/>
            <w:vAlign w:val="center"/>
          </w:tcPr>
          <w:p w14:paraId="48D8FC3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4751E41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2BA71839"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44591773"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28E5815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r>
      <w:tr w:rsidR="003B3BEE" w:rsidRPr="003A3416" w14:paraId="3B1E53EF" w14:textId="77777777" w:rsidTr="003A3416">
        <w:tc>
          <w:tcPr>
            <w:tcW w:w="2043" w:type="dxa"/>
            <w:shd w:val="clear" w:color="auto" w:fill="auto"/>
            <w:vAlign w:val="center"/>
          </w:tcPr>
          <w:p w14:paraId="0156DC8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İDARİ PERSONEL</w:t>
            </w:r>
          </w:p>
        </w:tc>
        <w:tc>
          <w:tcPr>
            <w:tcW w:w="1376" w:type="dxa"/>
            <w:shd w:val="clear" w:color="auto" w:fill="auto"/>
            <w:vAlign w:val="center"/>
          </w:tcPr>
          <w:p w14:paraId="7C57BBE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4CD06CF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72F192F3"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389F763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58868161"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r>
      <w:tr w:rsidR="003B3BEE" w:rsidRPr="003A3416" w14:paraId="7DB7EBDE" w14:textId="77777777" w:rsidTr="003A3416">
        <w:trPr>
          <w:trHeight w:val="380"/>
        </w:trPr>
        <w:tc>
          <w:tcPr>
            <w:tcW w:w="2043" w:type="dxa"/>
            <w:shd w:val="clear" w:color="auto" w:fill="auto"/>
            <w:vAlign w:val="center"/>
          </w:tcPr>
          <w:p w14:paraId="1586CEA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ÖĞRENCİLER</w:t>
            </w:r>
          </w:p>
        </w:tc>
        <w:tc>
          <w:tcPr>
            <w:tcW w:w="1376" w:type="dxa"/>
            <w:shd w:val="clear" w:color="auto" w:fill="auto"/>
            <w:vAlign w:val="center"/>
          </w:tcPr>
          <w:p w14:paraId="6FB33D9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4A4F21B9"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58CD9BE2"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62E21999"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16FCDD0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r>
      <w:tr w:rsidR="003B3BEE" w:rsidRPr="003A3416" w14:paraId="7DE5F5A2" w14:textId="77777777" w:rsidTr="003A3416">
        <w:trPr>
          <w:trHeight w:val="414"/>
        </w:trPr>
        <w:tc>
          <w:tcPr>
            <w:tcW w:w="2043" w:type="dxa"/>
            <w:shd w:val="clear" w:color="auto" w:fill="auto"/>
            <w:vAlign w:val="center"/>
          </w:tcPr>
          <w:p w14:paraId="13E0A8C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MEZUNLAR</w:t>
            </w:r>
          </w:p>
        </w:tc>
        <w:tc>
          <w:tcPr>
            <w:tcW w:w="1376" w:type="dxa"/>
            <w:shd w:val="clear" w:color="auto" w:fill="auto"/>
            <w:vAlign w:val="center"/>
          </w:tcPr>
          <w:p w14:paraId="2CB86B68" w14:textId="77777777" w:rsidR="003B3BEE" w:rsidRPr="003A3416" w:rsidRDefault="003B3BEE" w:rsidP="003A3416">
            <w:pPr>
              <w:pStyle w:val="NoSpacing"/>
              <w:jc w:val="center"/>
              <w:rPr>
                <w:rFonts w:ascii="Times New Roman" w:hAnsi="Times New Roman" w:cs="Times New Roman"/>
                <w:b/>
                <w:sz w:val="24"/>
                <w:szCs w:val="24"/>
              </w:rPr>
            </w:pPr>
          </w:p>
        </w:tc>
        <w:tc>
          <w:tcPr>
            <w:tcW w:w="1411" w:type="dxa"/>
            <w:shd w:val="clear" w:color="auto" w:fill="auto"/>
            <w:vAlign w:val="center"/>
          </w:tcPr>
          <w:p w14:paraId="39FD51B1"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4633D622"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4DAAA03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25D1D505"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0C146D9E" w14:textId="77777777" w:rsidTr="003A3416">
        <w:trPr>
          <w:trHeight w:val="420"/>
        </w:trPr>
        <w:tc>
          <w:tcPr>
            <w:tcW w:w="2043" w:type="dxa"/>
            <w:shd w:val="clear" w:color="auto" w:fill="auto"/>
            <w:vAlign w:val="center"/>
          </w:tcPr>
          <w:p w14:paraId="7A0D395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TEKNOPARK</w:t>
            </w:r>
          </w:p>
        </w:tc>
        <w:tc>
          <w:tcPr>
            <w:tcW w:w="1376" w:type="dxa"/>
            <w:shd w:val="clear" w:color="auto" w:fill="auto"/>
            <w:vAlign w:val="center"/>
          </w:tcPr>
          <w:p w14:paraId="685EAC2E" w14:textId="77777777" w:rsidR="003B3BEE" w:rsidRPr="003A3416" w:rsidRDefault="003B3BEE" w:rsidP="003A3416">
            <w:pPr>
              <w:pStyle w:val="NoSpacing"/>
              <w:jc w:val="center"/>
              <w:rPr>
                <w:rFonts w:ascii="Times New Roman" w:hAnsi="Times New Roman" w:cs="Times New Roman"/>
                <w:b/>
                <w:sz w:val="24"/>
                <w:szCs w:val="24"/>
              </w:rPr>
            </w:pPr>
          </w:p>
        </w:tc>
        <w:tc>
          <w:tcPr>
            <w:tcW w:w="1411" w:type="dxa"/>
            <w:shd w:val="clear" w:color="auto" w:fill="auto"/>
            <w:vAlign w:val="center"/>
          </w:tcPr>
          <w:p w14:paraId="1300433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0C2075E5"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545799E6" w14:textId="77777777" w:rsidR="003B3BEE" w:rsidRPr="003A3416" w:rsidRDefault="003B3BEE" w:rsidP="003A3416">
            <w:pPr>
              <w:pStyle w:val="NoSpacing"/>
              <w:jc w:val="center"/>
              <w:rPr>
                <w:rFonts w:ascii="Times New Roman" w:hAnsi="Times New Roman" w:cs="Times New Roman"/>
                <w:b/>
                <w:sz w:val="24"/>
                <w:szCs w:val="24"/>
              </w:rPr>
            </w:pPr>
          </w:p>
        </w:tc>
        <w:tc>
          <w:tcPr>
            <w:tcW w:w="1407" w:type="dxa"/>
            <w:shd w:val="clear" w:color="auto" w:fill="auto"/>
            <w:vAlign w:val="center"/>
          </w:tcPr>
          <w:p w14:paraId="3FB7DFE0"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37A2C989" w14:textId="77777777" w:rsidTr="003A3416">
        <w:tc>
          <w:tcPr>
            <w:tcW w:w="2043" w:type="dxa"/>
            <w:shd w:val="clear" w:color="auto" w:fill="auto"/>
            <w:vAlign w:val="center"/>
          </w:tcPr>
          <w:p w14:paraId="06BE06B1"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MİLLİ EĞİTİM BAKANLIĞI</w:t>
            </w:r>
          </w:p>
        </w:tc>
        <w:tc>
          <w:tcPr>
            <w:tcW w:w="1376" w:type="dxa"/>
            <w:shd w:val="clear" w:color="auto" w:fill="auto"/>
            <w:vAlign w:val="center"/>
          </w:tcPr>
          <w:p w14:paraId="431361E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59A0D90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0AB3AFA7" w14:textId="77777777" w:rsidR="003B3BEE" w:rsidRPr="003A3416" w:rsidRDefault="003B3BEE" w:rsidP="003A3416">
            <w:pPr>
              <w:pStyle w:val="NoSpacing"/>
              <w:jc w:val="center"/>
              <w:rPr>
                <w:rFonts w:ascii="Times New Roman" w:hAnsi="Times New Roman" w:cs="Times New Roman"/>
                <w:b/>
                <w:sz w:val="24"/>
                <w:szCs w:val="24"/>
              </w:rPr>
            </w:pPr>
          </w:p>
        </w:tc>
        <w:tc>
          <w:tcPr>
            <w:tcW w:w="1310" w:type="dxa"/>
            <w:shd w:val="clear" w:color="auto" w:fill="auto"/>
            <w:vAlign w:val="center"/>
          </w:tcPr>
          <w:p w14:paraId="2A664AAC"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314B7A62"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69E19C0D" w14:textId="77777777" w:rsidTr="003A3416">
        <w:tc>
          <w:tcPr>
            <w:tcW w:w="2043" w:type="dxa"/>
            <w:shd w:val="clear" w:color="auto" w:fill="auto"/>
            <w:vAlign w:val="center"/>
          </w:tcPr>
          <w:p w14:paraId="7B1A4EA1"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YÜKSEKÖĞRETİM KURULU</w:t>
            </w:r>
          </w:p>
        </w:tc>
        <w:tc>
          <w:tcPr>
            <w:tcW w:w="1376" w:type="dxa"/>
            <w:shd w:val="clear" w:color="auto" w:fill="auto"/>
            <w:vAlign w:val="center"/>
          </w:tcPr>
          <w:p w14:paraId="3B4769B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3DAFEC59"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210ADBC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389DA1F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125BE15E"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r>
      <w:tr w:rsidR="003B3BEE" w:rsidRPr="003A3416" w14:paraId="6D7EC889" w14:textId="77777777" w:rsidTr="003A3416">
        <w:tc>
          <w:tcPr>
            <w:tcW w:w="2043" w:type="dxa"/>
            <w:shd w:val="clear" w:color="auto" w:fill="auto"/>
            <w:vAlign w:val="center"/>
          </w:tcPr>
          <w:p w14:paraId="0F2C94D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YÜKSEKÖĞRETİM KALİTE KURULU</w:t>
            </w:r>
          </w:p>
        </w:tc>
        <w:tc>
          <w:tcPr>
            <w:tcW w:w="1376" w:type="dxa"/>
            <w:shd w:val="clear" w:color="auto" w:fill="auto"/>
            <w:vAlign w:val="center"/>
          </w:tcPr>
          <w:p w14:paraId="3C55AD3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3DE376B7"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5A4E32D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0501D66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3289DA0C"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r>
      <w:tr w:rsidR="003B3BEE" w:rsidRPr="003A3416" w14:paraId="2D730654" w14:textId="77777777" w:rsidTr="003A3416">
        <w:tc>
          <w:tcPr>
            <w:tcW w:w="2043" w:type="dxa"/>
            <w:shd w:val="clear" w:color="auto" w:fill="auto"/>
            <w:vAlign w:val="center"/>
          </w:tcPr>
          <w:p w14:paraId="33E0293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GÜNEY MARMARA KALKINMA AJANSI</w:t>
            </w:r>
          </w:p>
        </w:tc>
        <w:tc>
          <w:tcPr>
            <w:tcW w:w="1376" w:type="dxa"/>
            <w:shd w:val="clear" w:color="auto" w:fill="auto"/>
            <w:vAlign w:val="center"/>
          </w:tcPr>
          <w:p w14:paraId="399A80D8"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774DB21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7AB5EB1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3009410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6E116C42"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682FF8B5" w14:textId="77777777" w:rsidTr="003A3416">
        <w:trPr>
          <w:trHeight w:val="456"/>
        </w:trPr>
        <w:tc>
          <w:tcPr>
            <w:tcW w:w="2043" w:type="dxa"/>
            <w:shd w:val="clear" w:color="auto" w:fill="auto"/>
            <w:vAlign w:val="center"/>
          </w:tcPr>
          <w:p w14:paraId="30C6A30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TÜBİTAK</w:t>
            </w:r>
          </w:p>
        </w:tc>
        <w:tc>
          <w:tcPr>
            <w:tcW w:w="1376" w:type="dxa"/>
            <w:shd w:val="clear" w:color="auto" w:fill="auto"/>
            <w:vAlign w:val="center"/>
          </w:tcPr>
          <w:p w14:paraId="4F6812B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66A2B68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0B41D7F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78065CDE"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27259774"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6705E9D2" w14:textId="77777777" w:rsidTr="003A3416">
        <w:tc>
          <w:tcPr>
            <w:tcW w:w="2043" w:type="dxa"/>
            <w:shd w:val="clear" w:color="auto" w:fill="auto"/>
            <w:vAlign w:val="center"/>
          </w:tcPr>
          <w:p w14:paraId="1365211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TİCARET VE SANAYİ ODASI</w:t>
            </w:r>
          </w:p>
        </w:tc>
        <w:tc>
          <w:tcPr>
            <w:tcW w:w="1376" w:type="dxa"/>
            <w:shd w:val="clear" w:color="auto" w:fill="auto"/>
            <w:vAlign w:val="center"/>
          </w:tcPr>
          <w:p w14:paraId="29B3CB1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71843495"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77E22D8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3AF9F94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22DBD84E"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28B3B617" w14:textId="77777777" w:rsidTr="003A3416">
        <w:trPr>
          <w:trHeight w:val="428"/>
        </w:trPr>
        <w:tc>
          <w:tcPr>
            <w:tcW w:w="2043" w:type="dxa"/>
            <w:shd w:val="clear" w:color="auto" w:fill="auto"/>
            <w:vAlign w:val="center"/>
          </w:tcPr>
          <w:p w14:paraId="68E8140C"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BELEDİYE</w:t>
            </w:r>
          </w:p>
        </w:tc>
        <w:tc>
          <w:tcPr>
            <w:tcW w:w="1376" w:type="dxa"/>
            <w:shd w:val="clear" w:color="auto" w:fill="auto"/>
            <w:vAlign w:val="center"/>
          </w:tcPr>
          <w:p w14:paraId="2A560CBE"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42339C95"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510AC583"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25481413"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5936DC71"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4C7B3A58" w14:textId="77777777" w:rsidTr="003A3416">
        <w:tc>
          <w:tcPr>
            <w:tcW w:w="2043" w:type="dxa"/>
            <w:shd w:val="clear" w:color="auto" w:fill="auto"/>
            <w:vAlign w:val="center"/>
          </w:tcPr>
          <w:p w14:paraId="115D5E6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EĞİTİM SEKTÖRÜ KURULUŞLARI/OKULLAR</w:t>
            </w:r>
          </w:p>
        </w:tc>
        <w:tc>
          <w:tcPr>
            <w:tcW w:w="1376" w:type="dxa"/>
            <w:shd w:val="clear" w:color="auto" w:fill="auto"/>
            <w:vAlign w:val="center"/>
          </w:tcPr>
          <w:p w14:paraId="45FC862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03B2E74D"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01602EBF"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61EE0A9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0418F4FD"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143F02A6" w14:textId="77777777" w:rsidTr="003A3416">
        <w:tc>
          <w:tcPr>
            <w:tcW w:w="2043" w:type="dxa"/>
            <w:shd w:val="clear" w:color="auto" w:fill="auto"/>
            <w:vAlign w:val="center"/>
          </w:tcPr>
          <w:p w14:paraId="2E7A10CB"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SİVİL TOPLUM KURULUŞLARI</w:t>
            </w:r>
          </w:p>
        </w:tc>
        <w:tc>
          <w:tcPr>
            <w:tcW w:w="1376" w:type="dxa"/>
            <w:shd w:val="clear" w:color="auto" w:fill="auto"/>
            <w:vAlign w:val="center"/>
          </w:tcPr>
          <w:p w14:paraId="1BE318E2"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723E6779"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5F1470D6"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2E39A087"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73D02C43"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3DD28C3D" w14:textId="77777777" w:rsidTr="003A3416">
        <w:trPr>
          <w:trHeight w:val="430"/>
        </w:trPr>
        <w:tc>
          <w:tcPr>
            <w:tcW w:w="2043" w:type="dxa"/>
            <w:shd w:val="clear" w:color="auto" w:fill="auto"/>
            <w:vAlign w:val="center"/>
          </w:tcPr>
          <w:p w14:paraId="50555AF8"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BÖLGE HALKI</w:t>
            </w:r>
          </w:p>
        </w:tc>
        <w:tc>
          <w:tcPr>
            <w:tcW w:w="1376" w:type="dxa"/>
            <w:shd w:val="clear" w:color="auto" w:fill="auto"/>
            <w:vAlign w:val="center"/>
          </w:tcPr>
          <w:p w14:paraId="758FAC90"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23DC13A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515" w:type="dxa"/>
            <w:shd w:val="clear" w:color="auto" w:fill="auto"/>
            <w:vAlign w:val="center"/>
          </w:tcPr>
          <w:p w14:paraId="4CEB2445"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310" w:type="dxa"/>
            <w:shd w:val="clear" w:color="auto" w:fill="auto"/>
            <w:vAlign w:val="center"/>
          </w:tcPr>
          <w:p w14:paraId="73DB37CA"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3BF84096" w14:textId="77777777" w:rsidR="003B3BEE" w:rsidRPr="003A3416" w:rsidRDefault="003B3BEE" w:rsidP="003A3416">
            <w:pPr>
              <w:pStyle w:val="NoSpacing"/>
              <w:jc w:val="center"/>
              <w:rPr>
                <w:rFonts w:ascii="Times New Roman" w:hAnsi="Times New Roman" w:cs="Times New Roman"/>
                <w:b/>
                <w:sz w:val="24"/>
                <w:szCs w:val="24"/>
              </w:rPr>
            </w:pPr>
          </w:p>
        </w:tc>
      </w:tr>
      <w:tr w:rsidR="003B3BEE" w:rsidRPr="003A3416" w14:paraId="04DF9FB0" w14:textId="77777777" w:rsidTr="003A3416">
        <w:trPr>
          <w:trHeight w:val="408"/>
        </w:trPr>
        <w:tc>
          <w:tcPr>
            <w:tcW w:w="2043" w:type="dxa"/>
            <w:shd w:val="clear" w:color="auto" w:fill="auto"/>
            <w:vAlign w:val="center"/>
          </w:tcPr>
          <w:p w14:paraId="515AE084"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MEDYA</w:t>
            </w:r>
          </w:p>
        </w:tc>
        <w:tc>
          <w:tcPr>
            <w:tcW w:w="1376" w:type="dxa"/>
            <w:shd w:val="clear" w:color="auto" w:fill="auto"/>
            <w:vAlign w:val="center"/>
          </w:tcPr>
          <w:p w14:paraId="2664186C"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11" w:type="dxa"/>
            <w:shd w:val="clear" w:color="auto" w:fill="auto"/>
            <w:vAlign w:val="center"/>
          </w:tcPr>
          <w:p w14:paraId="6909B35C" w14:textId="77777777" w:rsidR="003B3BEE" w:rsidRPr="003A3416" w:rsidRDefault="003B3BEE" w:rsidP="003A3416">
            <w:pPr>
              <w:pStyle w:val="NoSpacing"/>
              <w:jc w:val="center"/>
              <w:rPr>
                <w:rFonts w:ascii="Times New Roman" w:hAnsi="Times New Roman" w:cs="Times New Roman"/>
                <w:b/>
                <w:sz w:val="24"/>
                <w:szCs w:val="24"/>
              </w:rPr>
            </w:pPr>
          </w:p>
        </w:tc>
        <w:tc>
          <w:tcPr>
            <w:tcW w:w="1515" w:type="dxa"/>
            <w:shd w:val="clear" w:color="auto" w:fill="auto"/>
            <w:vAlign w:val="center"/>
          </w:tcPr>
          <w:p w14:paraId="3432BF3E" w14:textId="77777777" w:rsidR="003B3BEE" w:rsidRPr="003A3416" w:rsidRDefault="003B3BEE" w:rsidP="003A3416">
            <w:pPr>
              <w:pStyle w:val="NoSpacing"/>
              <w:jc w:val="center"/>
              <w:rPr>
                <w:rFonts w:ascii="Times New Roman" w:hAnsi="Times New Roman" w:cs="Times New Roman"/>
                <w:b/>
                <w:sz w:val="24"/>
                <w:szCs w:val="24"/>
              </w:rPr>
            </w:pPr>
          </w:p>
        </w:tc>
        <w:tc>
          <w:tcPr>
            <w:tcW w:w="1310" w:type="dxa"/>
            <w:shd w:val="clear" w:color="auto" w:fill="auto"/>
            <w:vAlign w:val="center"/>
          </w:tcPr>
          <w:p w14:paraId="19DF79CE" w14:textId="77777777" w:rsidR="003B3BEE" w:rsidRPr="003A3416" w:rsidRDefault="003B3BEE" w:rsidP="003A3416">
            <w:pPr>
              <w:pStyle w:val="NoSpacing"/>
              <w:jc w:val="center"/>
              <w:rPr>
                <w:rFonts w:ascii="Times New Roman" w:hAnsi="Times New Roman" w:cs="Times New Roman"/>
                <w:b/>
                <w:sz w:val="24"/>
                <w:szCs w:val="24"/>
              </w:rPr>
            </w:pPr>
            <w:r w:rsidRPr="003A3416">
              <w:rPr>
                <w:rFonts w:ascii="Times New Roman" w:hAnsi="Times New Roman" w:cs="Times New Roman"/>
                <w:b/>
                <w:sz w:val="24"/>
                <w:szCs w:val="24"/>
              </w:rPr>
              <w:t>*</w:t>
            </w:r>
          </w:p>
        </w:tc>
        <w:tc>
          <w:tcPr>
            <w:tcW w:w="1407" w:type="dxa"/>
            <w:shd w:val="clear" w:color="auto" w:fill="auto"/>
            <w:vAlign w:val="center"/>
          </w:tcPr>
          <w:p w14:paraId="2D5083DE" w14:textId="77777777" w:rsidR="003B3BEE" w:rsidRPr="003A3416" w:rsidRDefault="003B3BEE" w:rsidP="003A3416">
            <w:pPr>
              <w:pStyle w:val="NoSpacing"/>
              <w:jc w:val="center"/>
              <w:rPr>
                <w:rFonts w:ascii="Times New Roman" w:hAnsi="Times New Roman" w:cs="Times New Roman"/>
                <w:b/>
                <w:sz w:val="24"/>
                <w:szCs w:val="24"/>
              </w:rPr>
            </w:pPr>
          </w:p>
        </w:tc>
      </w:tr>
    </w:tbl>
    <w:p w14:paraId="1048FE3F" w14:textId="77777777" w:rsidR="003A3416" w:rsidRDefault="003A3416" w:rsidP="003B3BEE">
      <w:pPr>
        <w:jc w:val="both"/>
        <w:rPr>
          <w:rFonts w:ascii="Times New Roman" w:hAnsi="Times New Roman" w:cs="Times New Roman"/>
          <w:b/>
          <w:sz w:val="24"/>
          <w:szCs w:val="24"/>
        </w:rPr>
      </w:pPr>
    </w:p>
    <w:p w14:paraId="5B4E6C9C" w14:textId="77777777" w:rsidR="003A3416" w:rsidRDefault="003A3416" w:rsidP="003B3BEE">
      <w:pPr>
        <w:jc w:val="both"/>
        <w:rPr>
          <w:rFonts w:ascii="Times New Roman" w:hAnsi="Times New Roman" w:cs="Times New Roman"/>
          <w:b/>
          <w:sz w:val="24"/>
          <w:szCs w:val="24"/>
        </w:rPr>
      </w:pPr>
    </w:p>
    <w:p w14:paraId="6AA97F93" w14:textId="77777777" w:rsidR="003A3416" w:rsidRDefault="003A3416" w:rsidP="003B3BEE">
      <w:pPr>
        <w:jc w:val="both"/>
        <w:rPr>
          <w:rFonts w:ascii="Times New Roman" w:hAnsi="Times New Roman" w:cs="Times New Roman"/>
          <w:b/>
          <w:sz w:val="24"/>
          <w:szCs w:val="24"/>
        </w:rPr>
      </w:pPr>
    </w:p>
    <w:p w14:paraId="11FDD3B8" w14:textId="77777777" w:rsidR="003B3BEE" w:rsidRPr="003A3416" w:rsidRDefault="003B3BEE" w:rsidP="003B3BEE">
      <w:pPr>
        <w:jc w:val="both"/>
        <w:rPr>
          <w:rFonts w:ascii="Times New Roman" w:hAnsi="Times New Roman" w:cs="Times New Roman"/>
          <w:b/>
          <w:sz w:val="24"/>
          <w:szCs w:val="24"/>
        </w:rPr>
      </w:pPr>
      <w:r w:rsidRPr="003A3416">
        <w:rPr>
          <w:rFonts w:ascii="Times New Roman" w:hAnsi="Times New Roman" w:cs="Times New Roman"/>
          <w:b/>
          <w:sz w:val="24"/>
          <w:szCs w:val="24"/>
        </w:rPr>
        <w:t>3.4. Fakültemizin Sıralama Konumu</w:t>
      </w:r>
    </w:p>
    <w:p w14:paraId="51AFF6D6" w14:textId="77777777" w:rsidR="003B3BEE" w:rsidRPr="003A3416" w:rsidRDefault="003B3BEE" w:rsidP="00EB43DF">
      <w:pPr>
        <w:spacing w:line="360" w:lineRule="auto"/>
        <w:jc w:val="both"/>
        <w:rPr>
          <w:rFonts w:ascii="Times New Roman" w:hAnsi="Times New Roman" w:cs="Times New Roman"/>
          <w:sz w:val="24"/>
          <w:szCs w:val="24"/>
        </w:rPr>
      </w:pPr>
      <w:proofErr w:type="spellStart"/>
      <w:r w:rsidRPr="003A3416">
        <w:rPr>
          <w:rFonts w:ascii="Times New Roman" w:hAnsi="Times New Roman" w:cs="Times New Roman"/>
          <w:sz w:val="24"/>
          <w:szCs w:val="24"/>
        </w:rPr>
        <w:t>ÜniAr</w:t>
      </w:r>
      <w:proofErr w:type="spellEnd"/>
      <w:r w:rsidRPr="003A3416">
        <w:rPr>
          <w:rFonts w:ascii="Times New Roman" w:hAnsi="Times New Roman" w:cs="Times New Roman"/>
          <w:sz w:val="24"/>
          <w:szCs w:val="24"/>
        </w:rPr>
        <w:t xml:space="preserve"> tarafından gerçekleştirilen Türkiye Üniversite Memnuniyet Araştırması’nın 2023 sonuçlarına göre; toplam kalite anlayışı çerçevesinde iç ve dış paydaşlarının tatmini sürekli artmaktadır. Bu sürekli artış trendine fakültemiz de katkıda bulunmaktadır. </w:t>
      </w:r>
    </w:p>
    <w:p w14:paraId="669D4409" w14:textId="04C20D2B" w:rsidR="003B3BEE" w:rsidRPr="003A3416" w:rsidRDefault="003B3BEE" w:rsidP="00EB43DF">
      <w:pPr>
        <w:shd w:val="clear" w:color="auto" w:fill="FFFFFF"/>
        <w:spacing w:after="280" w:line="360" w:lineRule="auto"/>
        <w:jc w:val="both"/>
        <w:rPr>
          <w:rFonts w:ascii="Times New Roman" w:hAnsi="Times New Roman" w:cs="Times New Roman"/>
          <w:sz w:val="24"/>
          <w:szCs w:val="24"/>
        </w:rPr>
      </w:pPr>
      <w:r w:rsidRPr="003A3416">
        <w:rPr>
          <w:rFonts w:ascii="Times New Roman" w:hAnsi="Times New Roman" w:cs="Times New Roman"/>
          <w:sz w:val="24"/>
          <w:szCs w:val="24"/>
        </w:rPr>
        <w:t xml:space="preserve">Fakültemiz için doğrudan bir veri bulunmasa da COMÜ için “Öğrenim deneyiminin </w:t>
      </w:r>
      <w:proofErr w:type="spellStart"/>
      <w:r w:rsidRPr="003A3416">
        <w:rPr>
          <w:rFonts w:ascii="Times New Roman" w:hAnsi="Times New Roman" w:cs="Times New Roman"/>
          <w:sz w:val="24"/>
          <w:szCs w:val="24"/>
        </w:rPr>
        <w:t>tatminkârlığı</w:t>
      </w:r>
      <w:proofErr w:type="spellEnd"/>
      <w:r w:rsidRPr="003A3416">
        <w:rPr>
          <w:rFonts w:ascii="Times New Roman" w:hAnsi="Times New Roman" w:cs="Times New Roman"/>
          <w:sz w:val="24"/>
          <w:szCs w:val="24"/>
        </w:rPr>
        <w:t>, yerleşke ve yaşamının doyuruculuğu, akademik destek ve ilgi, öğrenme imkân ve kaynaklarının zenginliği, kurumun yönetim ve işleyişinden memnuniyet, kişisel gelişim ve kariyer desteği başlıklarının, öğrencilerin tarafından değerlendirildiği araştırmada ÇOMÜ, “Yerleşke ve yaşamının doyuruculuğu / öğrenme imkân ve kaynaklarının zenginliği” alanlarında öğrencilerin dönütlerini değerlendiren TÜMA araştırmasında</w:t>
      </w:r>
      <w:r w:rsidR="00B871BA" w:rsidRPr="003A3416">
        <w:rPr>
          <w:rFonts w:ascii="Times New Roman" w:hAnsi="Times New Roman" w:cs="Times New Roman"/>
          <w:sz w:val="24"/>
          <w:szCs w:val="24"/>
        </w:rPr>
        <w:t xml:space="preserve"> 21. Sırada yer almaktadır.</w:t>
      </w:r>
    </w:p>
    <w:p w14:paraId="18CFC886"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Birim Durum Analizi</w:t>
      </w:r>
    </w:p>
    <w:p w14:paraId="0F1EBB82" w14:textId="77777777" w:rsidR="00B871BA" w:rsidRPr="003A3416" w:rsidRDefault="00B871BA" w:rsidP="00B871BA">
      <w:pPr>
        <w:pStyle w:val="ListParagraph"/>
        <w:rPr>
          <w:rFonts w:ascii="Times New Roman" w:hAnsi="Times New Roman" w:cs="Times New Roman"/>
          <w:sz w:val="24"/>
          <w:szCs w:val="24"/>
        </w:rPr>
      </w:pPr>
    </w:p>
    <w:p w14:paraId="290C324F" w14:textId="5B98F293" w:rsidR="00B871BA" w:rsidRPr="003A3416" w:rsidRDefault="00B871BA" w:rsidP="00B871BA">
      <w:pPr>
        <w:jc w:val="both"/>
        <w:rPr>
          <w:rFonts w:ascii="Times New Roman" w:hAnsi="Times New Roman" w:cs="Times New Roman"/>
          <w:b/>
          <w:sz w:val="24"/>
          <w:szCs w:val="24"/>
        </w:rPr>
      </w:pPr>
      <w:r w:rsidRPr="003A3416">
        <w:rPr>
          <w:rFonts w:ascii="Times New Roman" w:hAnsi="Times New Roman" w:cs="Times New Roman"/>
          <w:b/>
          <w:sz w:val="24"/>
          <w:szCs w:val="24"/>
        </w:rPr>
        <w:t>3.1. Kurumsal Tarihçe ve Fakülte Genel Görünümü</w:t>
      </w:r>
    </w:p>
    <w:p w14:paraId="53F2D07F" w14:textId="77777777" w:rsidR="00B871BA" w:rsidRPr="003A3416" w:rsidRDefault="00B871BA" w:rsidP="00EB43DF">
      <w:pPr>
        <w:tabs>
          <w:tab w:val="left" w:pos="841"/>
        </w:tabs>
        <w:spacing w:after="0" w:line="360" w:lineRule="auto"/>
        <w:jc w:val="both"/>
        <w:rPr>
          <w:rFonts w:ascii="Times New Roman" w:hAnsi="Times New Roman" w:cs="Times New Roman"/>
          <w:sz w:val="24"/>
          <w:szCs w:val="24"/>
        </w:rPr>
      </w:pPr>
      <w:r w:rsidRPr="003A3416">
        <w:rPr>
          <w:rFonts w:ascii="Times New Roman" w:hAnsi="Times New Roman" w:cs="Times New Roman"/>
          <w:sz w:val="24"/>
          <w:szCs w:val="24"/>
        </w:rPr>
        <w:t>3 Temmuz 1992 tarihinde, 3837 sayılı Kanunla kurulan, Trakya Üniversitesi bünyesinden ayrılan ÇOMÜ Eğitim Fakültesi, aynı zamanda Çanakkale Onsekiz Mart Üniversitesi’nin kurucu fakültesi olup, fakültemiz 1992-1993 Akademik Yılı’nda eğitim-öğretim hayatına başlamıştır. 2024-2025 Akademik Yılı itibariyle, fakültemiz bünyesinde 8 bölüm ve bu bölümlere bağlı 25 anabilim dalında görevli öğretim elemanları tarafından 15 öğretmenlik programında (15 normal ve 2 ikinci öğretim olmak üzere) eğitim-öğretim verilmektedir.</w:t>
      </w:r>
    </w:p>
    <w:p w14:paraId="25358323" w14:textId="77777777" w:rsidR="00B871BA" w:rsidRPr="003A3416" w:rsidRDefault="00B871BA" w:rsidP="00B871BA">
      <w:pPr>
        <w:tabs>
          <w:tab w:val="left" w:pos="841"/>
        </w:tabs>
        <w:spacing w:after="0"/>
        <w:jc w:val="both"/>
        <w:rPr>
          <w:rFonts w:ascii="Times New Roman" w:hAnsi="Times New Roman" w:cs="Times New Roman"/>
          <w:sz w:val="24"/>
          <w:szCs w:val="24"/>
        </w:rPr>
      </w:pPr>
    </w:p>
    <w:p w14:paraId="10F497E1" w14:textId="77777777" w:rsidR="00B871BA" w:rsidRPr="003A3416" w:rsidRDefault="00B871BA" w:rsidP="00B871BA">
      <w:pPr>
        <w:tabs>
          <w:tab w:val="left" w:pos="841"/>
        </w:tabs>
        <w:spacing w:after="120"/>
        <w:jc w:val="both"/>
        <w:rPr>
          <w:rFonts w:ascii="Times New Roman" w:hAnsi="Times New Roman" w:cs="Times New Roman"/>
          <w:b/>
          <w:sz w:val="24"/>
          <w:szCs w:val="24"/>
        </w:rPr>
      </w:pPr>
      <w:r w:rsidRPr="003A3416">
        <w:rPr>
          <w:rFonts w:ascii="Times New Roman" w:hAnsi="Times New Roman" w:cs="Times New Roman"/>
          <w:b/>
          <w:sz w:val="24"/>
          <w:szCs w:val="24"/>
        </w:rPr>
        <w:t>Tablo 2: Bölümler, Anabilim Dalları ve Öğretmenlik Programları</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920"/>
        <w:gridCol w:w="3263"/>
      </w:tblGrid>
      <w:tr w:rsidR="00B871BA" w:rsidRPr="003A3416" w14:paraId="44EFEB06" w14:textId="77777777" w:rsidTr="00D057ED">
        <w:tc>
          <w:tcPr>
            <w:tcW w:w="2879" w:type="dxa"/>
            <w:vAlign w:val="center"/>
          </w:tcPr>
          <w:p w14:paraId="12735521" w14:textId="77777777" w:rsidR="00B871BA" w:rsidRPr="003A3416" w:rsidRDefault="00B871BA" w:rsidP="00D057ED">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Bölüm</w:t>
            </w:r>
          </w:p>
        </w:tc>
        <w:tc>
          <w:tcPr>
            <w:tcW w:w="2920" w:type="dxa"/>
            <w:vAlign w:val="center"/>
          </w:tcPr>
          <w:p w14:paraId="6D9583EA" w14:textId="77777777" w:rsidR="00B871BA" w:rsidRPr="003A3416" w:rsidRDefault="00B871BA" w:rsidP="00D057ED">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Anabilim Dalı</w:t>
            </w:r>
          </w:p>
        </w:tc>
        <w:tc>
          <w:tcPr>
            <w:tcW w:w="3263" w:type="dxa"/>
            <w:vAlign w:val="center"/>
          </w:tcPr>
          <w:p w14:paraId="1BF2994D" w14:textId="77777777" w:rsidR="00B871BA" w:rsidRPr="003A3416" w:rsidRDefault="00B871BA" w:rsidP="00D057ED">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Program</w:t>
            </w:r>
          </w:p>
        </w:tc>
      </w:tr>
      <w:tr w:rsidR="00B871BA" w:rsidRPr="003A3416" w14:paraId="33BF549E" w14:textId="77777777" w:rsidTr="00D057ED">
        <w:trPr>
          <w:trHeight w:val="416"/>
        </w:trPr>
        <w:tc>
          <w:tcPr>
            <w:tcW w:w="2879" w:type="dxa"/>
            <w:vAlign w:val="center"/>
          </w:tcPr>
          <w:p w14:paraId="43182D0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c>
          <w:tcPr>
            <w:tcW w:w="2920" w:type="dxa"/>
            <w:vAlign w:val="center"/>
          </w:tcPr>
          <w:p w14:paraId="11845C4F"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c>
          <w:tcPr>
            <w:tcW w:w="3263" w:type="dxa"/>
            <w:vAlign w:val="center"/>
          </w:tcPr>
          <w:p w14:paraId="1DD5F25B"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r>
      <w:tr w:rsidR="00B871BA" w:rsidRPr="003A3416" w14:paraId="6A6FFBAC" w14:textId="77777777" w:rsidTr="00D057ED">
        <w:tc>
          <w:tcPr>
            <w:tcW w:w="2879" w:type="dxa"/>
            <w:vAlign w:val="center"/>
          </w:tcPr>
          <w:p w14:paraId="4E1DF6C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Bilimleri</w:t>
            </w:r>
          </w:p>
        </w:tc>
        <w:tc>
          <w:tcPr>
            <w:tcW w:w="2920" w:type="dxa"/>
            <w:vAlign w:val="center"/>
          </w:tcPr>
          <w:p w14:paraId="6E913823"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Programları ve Öğretim</w:t>
            </w:r>
          </w:p>
          <w:p w14:paraId="54237C9E"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Yönetimi</w:t>
            </w:r>
          </w:p>
          <w:p w14:paraId="7070946F"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Eğitimde Ölçme ve Değerlendirme</w:t>
            </w:r>
          </w:p>
          <w:p w14:paraId="29FB5AC4"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 xml:space="preserve">Eğitimin Felsefi, Sosyal ve </w:t>
            </w:r>
            <w:r w:rsidRPr="003A3416">
              <w:rPr>
                <w:rFonts w:ascii="Times New Roman" w:hAnsi="Times New Roman" w:cs="Times New Roman"/>
                <w:sz w:val="24"/>
                <w:szCs w:val="24"/>
              </w:rPr>
              <w:lastRenderedPageBreak/>
              <w:t>Tarihi Temelleri</w:t>
            </w:r>
          </w:p>
          <w:p w14:paraId="2AD5CF05" w14:textId="77777777" w:rsidR="00B871BA" w:rsidRPr="003A3416" w:rsidRDefault="00B871BA" w:rsidP="00D057ED">
            <w:pPr>
              <w:tabs>
                <w:tab w:val="left" w:pos="841"/>
              </w:tabs>
              <w:ind w:left="-170" w:right="-170"/>
              <w:jc w:val="center"/>
              <w:rPr>
                <w:rFonts w:ascii="Times New Roman" w:hAnsi="Times New Roman" w:cs="Times New Roman"/>
                <w:sz w:val="24"/>
                <w:szCs w:val="24"/>
              </w:rPr>
            </w:pPr>
            <w:r w:rsidRPr="003A3416">
              <w:rPr>
                <w:rFonts w:ascii="Times New Roman" w:hAnsi="Times New Roman" w:cs="Times New Roman"/>
                <w:sz w:val="24"/>
                <w:szCs w:val="24"/>
              </w:rPr>
              <w:t>Hayat Boyu Öğrenme ve Yetişkin Eğitimi</w:t>
            </w:r>
          </w:p>
          <w:p w14:paraId="6773C709"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Rehberlik ve Psikolojik Danışmanlık</w:t>
            </w:r>
          </w:p>
        </w:tc>
        <w:tc>
          <w:tcPr>
            <w:tcW w:w="3263" w:type="dxa"/>
            <w:vAlign w:val="center"/>
          </w:tcPr>
          <w:p w14:paraId="5FA78467"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lastRenderedPageBreak/>
              <w:t>Rehberlik ve Psikolojik Danışmanlık</w:t>
            </w:r>
          </w:p>
          <w:p w14:paraId="388F3EFB" w14:textId="3D26A06D" w:rsidR="00B871BA" w:rsidRPr="003A3416" w:rsidRDefault="00B871BA" w:rsidP="00D057ED">
            <w:pPr>
              <w:tabs>
                <w:tab w:val="left" w:pos="841"/>
              </w:tabs>
              <w:jc w:val="center"/>
              <w:rPr>
                <w:rFonts w:ascii="Times New Roman" w:hAnsi="Times New Roman" w:cs="Times New Roman"/>
                <w:sz w:val="24"/>
                <w:szCs w:val="24"/>
              </w:rPr>
            </w:pPr>
          </w:p>
        </w:tc>
      </w:tr>
      <w:tr w:rsidR="00B871BA" w:rsidRPr="003A3416" w14:paraId="23002684" w14:textId="77777777" w:rsidTr="00D057ED">
        <w:tc>
          <w:tcPr>
            <w:tcW w:w="2879" w:type="dxa"/>
            <w:vAlign w:val="center"/>
          </w:tcPr>
          <w:p w14:paraId="6516E32D"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Güzel Sanatlar Eğitimi</w:t>
            </w:r>
          </w:p>
        </w:tc>
        <w:tc>
          <w:tcPr>
            <w:tcW w:w="2920" w:type="dxa"/>
            <w:vAlign w:val="center"/>
          </w:tcPr>
          <w:p w14:paraId="3A16328E"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Müzik Eğitimi</w:t>
            </w:r>
          </w:p>
          <w:p w14:paraId="009E3912"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Resim-İş Eğitimi</w:t>
            </w:r>
          </w:p>
        </w:tc>
        <w:tc>
          <w:tcPr>
            <w:tcW w:w="3263" w:type="dxa"/>
            <w:vAlign w:val="center"/>
          </w:tcPr>
          <w:p w14:paraId="510025F4"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Müzik Öğretmenliği</w:t>
            </w:r>
          </w:p>
          <w:p w14:paraId="0DBCE73F"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Resim-İş Öğretmenliği</w:t>
            </w:r>
          </w:p>
        </w:tc>
      </w:tr>
      <w:tr w:rsidR="00B871BA" w:rsidRPr="003A3416" w14:paraId="4AAD080E" w14:textId="77777777" w:rsidTr="00D057ED">
        <w:tc>
          <w:tcPr>
            <w:tcW w:w="2879" w:type="dxa"/>
            <w:vAlign w:val="center"/>
          </w:tcPr>
          <w:p w14:paraId="57D26C7F"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Temel Eğitim</w:t>
            </w:r>
          </w:p>
        </w:tc>
        <w:tc>
          <w:tcPr>
            <w:tcW w:w="2920" w:type="dxa"/>
            <w:vAlign w:val="center"/>
          </w:tcPr>
          <w:p w14:paraId="3E99161C"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Okul Öncesi Eğitimi</w:t>
            </w:r>
          </w:p>
          <w:p w14:paraId="11F1FF13"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Sınıf Eğitimi</w:t>
            </w:r>
          </w:p>
        </w:tc>
        <w:tc>
          <w:tcPr>
            <w:tcW w:w="3263" w:type="dxa"/>
            <w:vAlign w:val="center"/>
          </w:tcPr>
          <w:p w14:paraId="300B9A09" w14:textId="57F722DC" w:rsidR="00B1243F" w:rsidRDefault="00B871BA" w:rsidP="00D057ED">
            <w:pPr>
              <w:tabs>
                <w:tab w:val="left" w:pos="841"/>
              </w:tabs>
              <w:ind w:left="-113" w:right="-113"/>
              <w:jc w:val="center"/>
              <w:rPr>
                <w:rFonts w:ascii="Times New Roman" w:hAnsi="Times New Roman" w:cs="Times New Roman"/>
                <w:sz w:val="24"/>
                <w:szCs w:val="24"/>
              </w:rPr>
            </w:pPr>
            <w:r w:rsidRPr="003A3416">
              <w:rPr>
                <w:rFonts w:ascii="Times New Roman" w:hAnsi="Times New Roman" w:cs="Times New Roman"/>
                <w:sz w:val="24"/>
                <w:szCs w:val="24"/>
              </w:rPr>
              <w:t>Okul Öncesi Öğretmenliği</w:t>
            </w:r>
          </w:p>
          <w:p w14:paraId="41573C31" w14:textId="48211287" w:rsidR="00B871BA" w:rsidRPr="003A3416" w:rsidRDefault="00B871BA" w:rsidP="00D057ED">
            <w:pPr>
              <w:tabs>
                <w:tab w:val="left" w:pos="841"/>
              </w:tabs>
              <w:ind w:left="-113" w:right="-113"/>
              <w:jc w:val="center"/>
              <w:rPr>
                <w:rFonts w:ascii="Times New Roman" w:hAnsi="Times New Roman" w:cs="Times New Roman"/>
                <w:sz w:val="24"/>
                <w:szCs w:val="24"/>
              </w:rPr>
            </w:pPr>
            <w:r w:rsidRPr="003A3416">
              <w:rPr>
                <w:rFonts w:ascii="Times New Roman" w:hAnsi="Times New Roman" w:cs="Times New Roman"/>
                <w:sz w:val="24"/>
                <w:szCs w:val="24"/>
              </w:rPr>
              <w:t>Sınıf Öğretmenliği</w:t>
            </w:r>
          </w:p>
        </w:tc>
      </w:tr>
      <w:tr w:rsidR="00B871BA" w:rsidRPr="003A3416" w14:paraId="5E1F928C" w14:textId="77777777" w:rsidTr="00D057ED">
        <w:tc>
          <w:tcPr>
            <w:tcW w:w="2879" w:type="dxa"/>
            <w:vAlign w:val="center"/>
          </w:tcPr>
          <w:p w14:paraId="6B1ADC45"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Matematik ve Fen Bilimleri Eğitimi</w:t>
            </w:r>
          </w:p>
        </w:tc>
        <w:tc>
          <w:tcPr>
            <w:tcW w:w="2920" w:type="dxa"/>
            <w:vAlign w:val="center"/>
          </w:tcPr>
          <w:p w14:paraId="00814572"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Biyoloji Eğitimi</w:t>
            </w:r>
          </w:p>
          <w:p w14:paraId="7A51DBFC"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Fizik Eğitimi</w:t>
            </w:r>
          </w:p>
          <w:p w14:paraId="31714DE2"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Kimya Eğitimi</w:t>
            </w:r>
          </w:p>
          <w:p w14:paraId="62C5955D"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Matematik Eğitimi</w:t>
            </w:r>
          </w:p>
          <w:p w14:paraId="51000ED0"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Fen Bilgisi Eğitimi</w:t>
            </w:r>
          </w:p>
        </w:tc>
        <w:tc>
          <w:tcPr>
            <w:tcW w:w="3263" w:type="dxa"/>
            <w:vAlign w:val="center"/>
          </w:tcPr>
          <w:p w14:paraId="0A452F56"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Kimya Öğretmenliği</w:t>
            </w:r>
          </w:p>
          <w:p w14:paraId="1B35ADB1"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İlköğretim Matematik Öğretmenliği</w:t>
            </w:r>
          </w:p>
          <w:p w14:paraId="755522A9"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Fen Bilgisi Öğretmenliği</w:t>
            </w:r>
          </w:p>
        </w:tc>
      </w:tr>
      <w:tr w:rsidR="00B871BA" w:rsidRPr="003A3416" w14:paraId="724A32CE" w14:textId="77777777" w:rsidTr="00D057ED">
        <w:tc>
          <w:tcPr>
            <w:tcW w:w="2879" w:type="dxa"/>
            <w:vAlign w:val="center"/>
          </w:tcPr>
          <w:p w14:paraId="7C45E6F0"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ve Sosyal Bilimler Eğitimi</w:t>
            </w:r>
          </w:p>
        </w:tc>
        <w:tc>
          <w:tcPr>
            <w:tcW w:w="2920" w:type="dxa"/>
            <w:vAlign w:val="center"/>
          </w:tcPr>
          <w:p w14:paraId="20B97C7A"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Coğrafya Eğitimi</w:t>
            </w:r>
          </w:p>
          <w:p w14:paraId="06E90E65"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Tarih Eğitimi</w:t>
            </w:r>
          </w:p>
          <w:p w14:paraId="35D9E367"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 Dili ve Edebiyatı Eğitimi</w:t>
            </w:r>
          </w:p>
          <w:p w14:paraId="02F5AE6E"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Eğitimi</w:t>
            </w:r>
          </w:p>
          <w:p w14:paraId="2631546E"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Sosyal Bilgiler Eğitimi</w:t>
            </w:r>
          </w:p>
        </w:tc>
        <w:tc>
          <w:tcPr>
            <w:tcW w:w="3263" w:type="dxa"/>
            <w:vAlign w:val="center"/>
          </w:tcPr>
          <w:p w14:paraId="4D80C8B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Coğrafya Öğretmenliği</w:t>
            </w:r>
          </w:p>
          <w:p w14:paraId="60A113A2"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Öğretmenliği</w:t>
            </w:r>
          </w:p>
          <w:p w14:paraId="1E7B110F"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Sosyal Bilgiler Öğretmenliği</w:t>
            </w:r>
          </w:p>
        </w:tc>
      </w:tr>
      <w:tr w:rsidR="00B871BA" w:rsidRPr="003A3416" w14:paraId="7424BB2C" w14:textId="77777777" w:rsidTr="00D057ED">
        <w:tc>
          <w:tcPr>
            <w:tcW w:w="2879" w:type="dxa"/>
            <w:vAlign w:val="center"/>
          </w:tcPr>
          <w:p w14:paraId="238BF82E"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Özel Eğitim</w:t>
            </w:r>
          </w:p>
        </w:tc>
        <w:tc>
          <w:tcPr>
            <w:tcW w:w="2920" w:type="dxa"/>
            <w:vAlign w:val="center"/>
          </w:tcPr>
          <w:p w14:paraId="4BBCD367"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Zihin Engelliler Eğitimi</w:t>
            </w:r>
          </w:p>
        </w:tc>
        <w:tc>
          <w:tcPr>
            <w:tcW w:w="3263" w:type="dxa"/>
            <w:vAlign w:val="center"/>
          </w:tcPr>
          <w:p w14:paraId="2606F654"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Özel Eğitim Öğretmenliği</w:t>
            </w:r>
          </w:p>
        </w:tc>
      </w:tr>
      <w:tr w:rsidR="00B871BA" w:rsidRPr="003A3416" w14:paraId="6D76438E" w14:textId="77777777" w:rsidTr="00D057ED">
        <w:trPr>
          <w:trHeight w:val="1165"/>
        </w:trPr>
        <w:tc>
          <w:tcPr>
            <w:tcW w:w="2879" w:type="dxa"/>
            <w:vAlign w:val="center"/>
          </w:tcPr>
          <w:p w14:paraId="402D6BD7"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Yabancı Diller Eğitimi</w:t>
            </w:r>
          </w:p>
        </w:tc>
        <w:tc>
          <w:tcPr>
            <w:tcW w:w="2920" w:type="dxa"/>
            <w:vAlign w:val="center"/>
          </w:tcPr>
          <w:p w14:paraId="298EDD51"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Alman Dili Eğitimi</w:t>
            </w:r>
          </w:p>
          <w:p w14:paraId="68CD277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İngiliz Dili Eğitimi</w:t>
            </w:r>
          </w:p>
          <w:p w14:paraId="2170058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Japon Dili Eğitimi</w:t>
            </w:r>
          </w:p>
        </w:tc>
        <w:tc>
          <w:tcPr>
            <w:tcW w:w="3263" w:type="dxa"/>
            <w:vAlign w:val="center"/>
          </w:tcPr>
          <w:p w14:paraId="6190EB33"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İngilizce Öğretmenliği</w:t>
            </w:r>
          </w:p>
          <w:p w14:paraId="0F9BF798" w14:textId="77777777" w:rsidR="00B871BA" w:rsidRPr="003A3416" w:rsidRDefault="00B871BA" w:rsidP="00D057ED">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Japonca Öğretmenliği</w:t>
            </w:r>
          </w:p>
        </w:tc>
      </w:tr>
    </w:tbl>
    <w:p w14:paraId="3F013B0C" w14:textId="77777777" w:rsidR="00D057ED" w:rsidRDefault="00D057ED" w:rsidP="00B871BA">
      <w:pPr>
        <w:spacing w:after="0"/>
        <w:rPr>
          <w:rFonts w:ascii="Times New Roman" w:hAnsi="Times New Roman" w:cs="Times New Roman"/>
          <w:b/>
          <w:sz w:val="24"/>
          <w:szCs w:val="24"/>
        </w:rPr>
      </w:pPr>
    </w:p>
    <w:p w14:paraId="6D0A8768" w14:textId="77777777" w:rsidR="00B871BA" w:rsidRPr="003A3416" w:rsidRDefault="00B871BA" w:rsidP="00B871BA">
      <w:pPr>
        <w:spacing w:after="0"/>
        <w:rPr>
          <w:rFonts w:ascii="Times New Roman" w:hAnsi="Times New Roman" w:cs="Times New Roman"/>
          <w:b/>
          <w:sz w:val="24"/>
          <w:szCs w:val="24"/>
        </w:rPr>
      </w:pPr>
      <w:r w:rsidRPr="003A3416">
        <w:rPr>
          <w:rFonts w:ascii="Times New Roman" w:hAnsi="Times New Roman" w:cs="Times New Roman"/>
          <w:b/>
          <w:sz w:val="24"/>
          <w:szCs w:val="24"/>
        </w:rPr>
        <w:t>3.2. Faaliyet Alanları ile Ürün ve Hizmetlerin Belirlenmesi</w:t>
      </w:r>
    </w:p>
    <w:p w14:paraId="47F9A57B" w14:textId="77777777" w:rsidR="00B871BA" w:rsidRPr="003A3416" w:rsidRDefault="00B871BA" w:rsidP="00B871BA">
      <w:pPr>
        <w:spacing w:after="0"/>
        <w:rPr>
          <w:rFonts w:ascii="Times New Roman" w:hAnsi="Times New Roman" w:cs="Times New Roman"/>
          <w:sz w:val="24"/>
          <w:szCs w:val="24"/>
        </w:rPr>
      </w:pPr>
    </w:p>
    <w:p w14:paraId="4F4E2D89" w14:textId="77777777" w:rsidR="00B871BA" w:rsidRPr="003A3416" w:rsidRDefault="00B871BA" w:rsidP="00B871BA">
      <w:pPr>
        <w:spacing w:after="0"/>
        <w:rPr>
          <w:rFonts w:ascii="Times New Roman" w:hAnsi="Times New Roman" w:cs="Times New Roman"/>
          <w:sz w:val="24"/>
          <w:szCs w:val="24"/>
        </w:rPr>
      </w:pPr>
      <w:r w:rsidRPr="003A3416">
        <w:rPr>
          <w:rFonts w:ascii="Times New Roman" w:hAnsi="Times New Roman" w:cs="Times New Roman"/>
          <w:sz w:val="24"/>
          <w:szCs w:val="24"/>
        </w:rPr>
        <w:t>Fakültemiz faaliyet alanları ve hizmetleri aşağıdaki tabloda özetlenmiştir.</w:t>
      </w:r>
    </w:p>
    <w:p w14:paraId="0535B00C" w14:textId="77777777" w:rsidR="00B871BA" w:rsidRDefault="00B871BA" w:rsidP="00B871BA">
      <w:pPr>
        <w:spacing w:after="0"/>
        <w:rPr>
          <w:rFonts w:ascii="Times New Roman" w:hAnsi="Times New Roman" w:cs="Times New Roman"/>
          <w:sz w:val="24"/>
          <w:szCs w:val="24"/>
        </w:rPr>
      </w:pPr>
    </w:p>
    <w:p w14:paraId="2D430F21" w14:textId="77777777" w:rsidR="00D057ED" w:rsidRDefault="00D057ED" w:rsidP="00B871BA">
      <w:pPr>
        <w:spacing w:after="0"/>
        <w:rPr>
          <w:rFonts w:ascii="Times New Roman" w:hAnsi="Times New Roman" w:cs="Times New Roman"/>
          <w:sz w:val="24"/>
          <w:szCs w:val="24"/>
        </w:rPr>
      </w:pPr>
    </w:p>
    <w:p w14:paraId="00A841AE" w14:textId="77777777" w:rsidR="00D057ED" w:rsidRDefault="00D057ED" w:rsidP="00B871BA">
      <w:pPr>
        <w:spacing w:after="0"/>
        <w:rPr>
          <w:rFonts w:ascii="Times New Roman" w:hAnsi="Times New Roman" w:cs="Times New Roman"/>
          <w:sz w:val="24"/>
          <w:szCs w:val="24"/>
        </w:rPr>
      </w:pPr>
    </w:p>
    <w:p w14:paraId="51EC57C6" w14:textId="77777777" w:rsidR="00D057ED" w:rsidRDefault="00D057ED" w:rsidP="00B871BA">
      <w:pPr>
        <w:spacing w:after="0"/>
        <w:rPr>
          <w:rFonts w:ascii="Times New Roman" w:hAnsi="Times New Roman" w:cs="Times New Roman"/>
          <w:sz w:val="24"/>
          <w:szCs w:val="24"/>
        </w:rPr>
      </w:pPr>
    </w:p>
    <w:p w14:paraId="72F01D2C" w14:textId="77777777" w:rsidR="00D057ED" w:rsidRDefault="00D057ED" w:rsidP="00B871BA">
      <w:pPr>
        <w:spacing w:after="0"/>
        <w:rPr>
          <w:rFonts w:ascii="Times New Roman" w:hAnsi="Times New Roman" w:cs="Times New Roman"/>
          <w:sz w:val="24"/>
          <w:szCs w:val="24"/>
        </w:rPr>
      </w:pPr>
    </w:p>
    <w:p w14:paraId="009C08EA" w14:textId="77777777" w:rsidR="00D057ED" w:rsidRPr="003A3416" w:rsidRDefault="00D057ED" w:rsidP="00B871BA">
      <w:pPr>
        <w:spacing w:after="0"/>
        <w:rPr>
          <w:rFonts w:ascii="Times New Roman" w:hAnsi="Times New Roman" w:cs="Times New Roman"/>
          <w:sz w:val="24"/>
          <w:szCs w:val="24"/>
        </w:rPr>
      </w:pPr>
    </w:p>
    <w:p w14:paraId="77AF7693" w14:textId="77777777" w:rsidR="00B871BA" w:rsidRPr="003A3416" w:rsidRDefault="00B871BA" w:rsidP="00B871BA">
      <w:pPr>
        <w:rPr>
          <w:rFonts w:ascii="Times New Roman" w:hAnsi="Times New Roman" w:cs="Times New Roman"/>
          <w:b/>
          <w:sz w:val="24"/>
          <w:szCs w:val="24"/>
        </w:rPr>
      </w:pPr>
      <w:r w:rsidRPr="003A3416">
        <w:rPr>
          <w:rFonts w:ascii="Times New Roman" w:hAnsi="Times New Roman" w:cs="Times New Roman"/>
          <w:b/>
          <w:sz w:val="24"/>
          <w:szCs w:val="24"/>
        </w:rPr>
        <w:t>Tablo 3: Faaliyet Alanı ile Ürün /Hizmet Tablosu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10"/>
      </w:tblGrid>
      <w:tr w:rsidR="00B871BA" w:rsidRPr="003A3416" w14:paraId="1A2FCD08" w14:textId="77777777" w:rsidTr="00D057ED">
        <w:trPr>
          <w:trHeight w:val="467"/>
        </w:trPr>
        <w:tc>
          <w:tcPr>
            <w:tcW w:w="2552" w:type="dxa"/>
            <w:shd w:val="clear" w:color="auto" w:fill="auto"/>
            <w:vAlign w:val="center"/>
          </w:tcPr>
          <w:p w14:paraId="2164EAC7" w14:textId="77777777" w:rsidR="00B871BA" w:rsidRPr="003A3416" w:rsidRDefault="00B871BA" w:rsidP="00D057ED">
            <w:pPr>
              <w:jc w:val="center"/>
              <w:rPr>
                <w:rFonts w:ascii="Times New Roman" w:hAnsi="Times New Roman" w:cs="Times New Roman"/>
                <w:b/>
                <w:sz w:val="24"/>
                <w:szCs w:val="24"/>
              </w:rPr>
            </w:pPr>
            <w:r w:rsidRPr="003A3416">
              <w:rPr>
                <w:rFonts w:ascii="Times New Roman" w:hAnsi="Times New Roman" w:cs="Times New Roman"/>
                <w:b/>
                <w:sz w:val="24"/>
                <w:szCs w:val="24"/>
              </w:rPr>
              <w:t>FAALİYET ALANI</w:t>
            </w:r>
          </w:p>
        </w:tc>
        <w:tc>
          <w:tcPr>
            <w:tcW w:w="6510" w:type="dxa"/>
            <w:shd w:val="clear" w:color="auto" w:fill="auto"/>
            <w:vAlign w:val="center"/>
          </w:tcPr>
          <w:p w14:paraId="378F940F" w14:textId="77777777" w:rsidR="00B871BA" w:rsidRPr="003A3416" w:rsidRDefault="00B871BA" w:rsidP="00D057ED">
            <w:pPr>
              <w:jc w:val="center"/>
              <w:rPr>
                <w:rFonts w:ascii="Times New Roman" w:hAnsi="Times New Roman" w:cs="Times New Roman"/>
                <w:b/>
                <w:sz w:val="24"/>
                <w:szCs w:val="24"/>
              </w:rPr>
            </w:pPr>
            <w:r w:rsidRPr="003A3416">
              <w:rPr>
                <w:rFonts w:ascii="Times New Roman" w:hAnsi="Times New Roman" w:cs="Times New Roman"/>
                <w:b/>
                <w:sz w:val="24"/>
                <w:szCs w:val="24"/>
              </w:rPr>
              <w:t>ÜRÜN/HİZMETLER</w:t>
            </w:r>
          </w:p>
        </w:tc>
      </w:tr>
      <w:tr w:rsidR="00B871BA" w:rsidRPr="003A3416" w14:paraId="3926E2F5" w14:textId="77777777" w:rsidTr="00D057ED">
        <w:trPr>
          <w:trHeight w:val="765"/>
        </w:trPr>
        <w:tc>
          <w:tcPr>
            <w:tcW w:w="2552" w:type="dxa"/>
            <w:shd w:val="clear" w:color="auto" w:fill="auto"/>
            <w:vAlign w:val="center"/>
          </w:tcPr>
          <w:p w14:paraId="36D96D9F"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Eğitim ve Öğretim</w:t>
            </w:r>
          </w:p>
        </w:tc>
        <w:tc>
          <w:tcPr>
            <w:tcW w:w="6510" w:type="dxa"/>
            <w:shd w:val="clear" w:color="auto" w:fill="auto"/>
            <w:vAlign w:val="center"/>
          </w:tcPr>
          <w:p w14:paraId="4E4F2BB3"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1. Lisans (Öğretmenlik) Eğitim Programları</w:t>
            </w:r>
          </w:p>
          <w:p w14:paraId="4E4C620B"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2. Yabancı Dil Programları</w:t>
            </w:r>
          </w:p>
          <w:p w14:paraId="635A2F0A"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3. Ulusal Değişim Programları</w:t>
            </w:r>
          </w:p>
          <w:p w14:paraId="15CB73D1"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4. Uluslararası Değişim Programları</w:t>
            </w:r>
          </w:p>
        </w:tc>
      </w:tr>
      <w:tr w:rsidR="00B871BA" w:rsidRPr="003A3416" w14:paraId="43999CCC" w14:textId="77777777" w:rsidTr="00D057ED">
        <w:trPr>
          <w:trHeight w:val="552"/>
        </w:trPr>
        <w:tc>
          <w:tcPr>
            <w:tcW w:w="2552" w:type="dxa"/>
            <w:tcBorders>
              <w:bottom w:val="single" w:sz="4" w:space="0" w:color="000000"/>
            </w:tcBorders>
            <w:shd w:val="clear" w:color="auto" w:fill="auto"/>
            <w:vAlign w:val="center"/>
          </w:tcPr>
          <w:p w14:paraId="23DD962A"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Araştırma ve Geliştirme</w:t>
            </w:r>
          </w:p>
          <w:p w14:paraId="06D695D7" w14:textId="77777777" w:rsidR="00B871BA" w:rsidRPr="003A3416" w:rsidRDefault="00B871BA" w:rsidP="00D057ED">
            <w:pPr>
              <w:jc w:val="center"/>
              <w:rPr>
                <w:rFonts w:ascii="Times New Roman" w:hAnsi="Times New Roman" w:cs="Times New Roman"/>
                <w:sz w:val="24"/>
                <w:szCs w:val="24"/>
              </w:rPr>
            </w:pPr>
          </w:p>
        </w:tc>
        <w:tc>
          <w:tcPr>
            <w:tcW w:w="6510" w:type="dxa"/>
            <w:tcBorders>
              <w:bottom w:val="single" w:sz="4" w:space="0" w:color="000000"/>
            </w:tcBorders>
            <w:shd w:val="clear" w:color="auto" w:fill="auto"/>
            <w:vAlign w:val="center"/>
          </w:tcPr>
          <w:p w14:paraId="713EFEA4"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1. Bilimsel Yayınlar</w:t>
            </w:r>
          </w:p>
          <w:p w14:paraId="18BBD9DC"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2. Bilimsel Araştırma Projeleri</w:t>
            </w:r>
          </w:p>
          <w:p w14:paraId="79A17F32"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3. Bilimsel Etkinlikler</w:t>
            </w:r>
          </w:p>
        </w:tc>
      </w:tr>
      <w:tr w:rsidR="00B871BA" w:rsidRPr="003A3416" w14:paraId="02D46102" w14:textId="77777777" w:rsidTr="00D057ED">
        <w:trPr>
          <w:trHeight w:val="745"/>
        </w:trPr>
        <w:tc>
          <w:tcPr>
            <w:tcW w:w="2552" w:type="dxa"/>
            <w:tcBorders>
              <w:bottom w:val="single" w:sz="4" w:space="0" w:color="auto"/>
            </w:tcBorders>
            <w:shd w:val="clear" w:color="auto" w:fill="auto"/>
            <w:vAlign w:val="center"/>
          </w:tcPr>
          <w:p w14:paraId="77210CB5"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Girişimcilik</w:t>
            </w:r>
          </w:p>
        </w:tc>
        <w:tc>
          <w:tcPr>
            <w:tcW w:w="6510" w:type="dxa"/>
            <w:tcBorders>
              <w:bottom w:val="single" w:sz="4" w:space="0" w:color="auto"/>
            </w:tcBorders>
            <w:shd w:val="clear" w:color="auto" w:fill="auto"/>
            <w:vAlign w:val="center"/>
          </w:tcPr>
          <w:p w14:paraId="49F16A59"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1. Teknopark Faaliyetleri ve Ticarileşme</w:t>
            </w:r>
          </w:p>
          <w:p w14:paraId="4D89B611"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2. Patent, Faydalı Model ve Lisanslama</w:t>
            </w:r>
          </w:p>
          <w:p w14:paraId="371A8CEF" w14:textId="77777777" w:rsidR="00B871BA" w:rsidRPr="003A3416" w:rsidRDefault="00B871BA" w:rsidP="00D057ED">
            <w:pPr>
              <w:jc w:val="center"/>
              <w:rPr>
                <w:rFonts w:ascii="Times New Roman" w:hAnsi="Times New Roman" w:cs="Times New Roman"/>
                <w:sz w:val="24"/>
                <w:szCs w:val="24"/>
              </w:rPr>
            </w:pPr>
            <w:r w:rsidRPr="003A3416">
              <w:rPr>
                <w:rFonts w:ascii="Times New Roman" w:hAnsi="Times New Roman" w:cs="Times New Roman"/>
                <w:sz w:val="24"/>
                <w:szCs w:val="24"/>
              </w:rPr>
              <w:t>3. Özel Sektör Kuruluşları ile İşbirliği Kapsamlı Yürütülen Projeler</w:t>
            </w:r>
          </w:p>
          <w:p w14:paraId="109D6FBD" w14:textId="77777777" w:rsidR="00B871BA" w:rsidRPr="003A3416" w:rsidRDefault="00B871BA" w:rsidP="00D057ED">
            <w:pPr>
              <w:jc w:val="center"/>
              <w:rPr>
                <w:rFonts w:ascii="Times New Roman" w:hAnsi="Times New Roman" w:cs="Times New Roman"/>
                <w:color w:val="FF0000"/>
                <w:sz w:val="24"/>
                <w:szCs w:val="24"/>
                <w:highlight w:val="cyan"/>
              </w:rPr>
            </w:pPr>
            <w:r w:rsidRPr="003A3416">
              <w:rPr>
                <w:rFonts w:ascii="Times New Roman" w:hAnsi="Times New Roman" w:cs="Times New Roman"/>
                <w:sz w:val="24"/>
                <w:szCs w:val="24"/>
              </w:rPr>
              <w:t>4. Özel Sektör Kuruluşları ile İşbirlikli Sektörel Kurum/Kuruluş Tanıtım Faaliyetleri</w:t>
            </w:r>
          </w:p>
        </w:tc>
      </w:tr>
    </w:tbl>
    <w:p w14:paraId="789E1799" w14:textId="289A37CF" w:rsidR="00B871BA" w:rsidRPr="00676522" w:rsidRDefault="00B871BA" w:rsidP="00B871BA">
      <w:pPr>
        <w:pStyle w:val="ListParagraph"/>
        <w:rPr>
          <w:rFonts w:ascii="Times New Roman" w:hAnsi="Times New Roman" w:cs="Times New Roman"/>
          <w:b/>
          <w:bCs/>
          <w:sz w:val="24"/>
          <w:szCs w:val="24"/>
        </w:rPr>
      </w:pPr>
    </w:p>
    <w:p w14:paraId="764C73AD"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Akademik Alt Yapı</w:t>
      </w:r>
    </w:p>
    <w:p w14:paraId="6DFE9A1F" w14:textId="77777777" w:rsidR="007A5A68" w:rsidRPr="003A3416" w:rsidRDefault="007A5A68" w:rsidP="007A5A68">
      <w:pPr>
        <w:pStyle w:val="ListParagraph"/>
        <w:numPr>
          <w:ilvl w:val="1"/>
          <w:numId w:val="1"/>
        </w:numPr>
        <w:rPr>
          <w:rFonts w:ascii="Times New Roman" w:hAnsi="Times New Roman" w:cs="Times New Roman"/>
          <w:sz w:val="24"/>
          <w:szCs w:val="24"/>
        </w:rPr>
      </w:pPr>
      <w:r w:rsidRPr="003A3416">
        <w:rPr>
          <w:rFonts w:ascii="Times New Roman" w:hAnsi="Times New Roman" w:cs="Times New Roman"/>
          <w:sz w:val="24"/>
          <w:szCs w:val="24"/>
        </w:rPr>
        <w:t>Akademik Kadro Dağılımı</w:t>
      </w:r>
    </w:p>
    <w:p w14:paraId="1D845A2C" w14:textId="1075CB4A" w:rsidR="00B871BA" w:rsidRPr="003A3416" w:rsidRDefault="00B871BA" w:rsidP="00B871BA">
      <w:pPr>
        <w:spacing w:line="276" w:lineRule="auto"/>
        <w:jc w:val="both"/>
        <w:rPr>
          <w:rFonts w:ascii="Times New Roman" w:hAnsi="Times New Roman" w:cs="Times New Roman"/>
          <w:b/>
          <w:sz w:val="24"/>
          <w:szCs w:val="24"/>
        </w:rPr>
      </w:pPr>
      <w:r w:rsidRPr="003A3416">
        <w:rPr>
          <w:rFonts w:ascii="Times New Roman" w:hAnsi="Times New Roman" w:cs="Times New Roman"/>
          <w:sz w:val="24"/>
          <w:szCs w:val="24"/>
        </w:rPr>
        <w:t xml:space="preserve"> </w:t>
      </w:r>
      <w:sdt>
        <w:sdtPr>
          <w:rPr>
            <w:rFonts w:ascii="Times New Roman" w:hAnsi="Times New Roman" w:cs="Times New Roman"/>
            <w:sz w:val="24"/>
            <w:szCs w:val="24"/>
          </w:rPr>
          <w:tag w:val="goog_rdk_3"/>
          <w:id w:val="-1633324768"/>
          <w:showingPlcHdr/>
        </w:sdtPr>
        <w:sdtContent>
          <w:r w:rsidRPr="003A3416">
            <w:rPr>
              <w:rFonts w:ascii="Times New Roman" w:hAnsi="Times New Roman" w:cs="Times New Roman"/>
              <w:sz w:val="24"/>
              <w:szCs w:val="24"/>
            </w:rPr>
            <w:t xml:space="preserve">     </w:t>
          </w:r>
        </w:sdtContent>
      </w:sdt>
      <w:r w:rsidRPr="003A3416">
        <w:rPr>
          <w:rFonts w:ascii="Times New Roman" w:hAnsi="Times New Roman" w:cs="Times New Roman"/>
          <w:b/>
          <w:sz w:val="24"/>
          <w:szCs w:val="24"/>
        </w:rPr>
        <w:t>Tablo 5: 202</w:t>
      </w:r>
      <w:r w:rsidR="00D057ED">
        <w:rPr>
          <w:rFonts w:ascii="Times New Roman" w:hAnsi="Times New Roman" w:cs="Times New Roman"/>
          <w:b/>
          <w:sz w:val="24"/>
          <w:szCs w:val="24"/>
        </w:rPr>
        <w:t>4 Yılı Akademik ve İdari Person</w:t>
      </w:r>
      <w:r w:rsidRPr="003A3416">
        <w:rPr>
          <w:rFonts w:ascii="Times New Roman" w:hAnsi="Times New Roman" w:cs="Times New Roman"/>
          <w:b/>
          <w:sz w:val="24"/>
          <w:szCs w:val="24"/>
        </w:rPr>
        <w:t xml:space="preserve">el Dağılımı Tablosu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5377"/>
      </w:tblGrid>
      <w:tr w:rsidR="00B871BA" w:rsidRPr="003A3416" w14:paraId="428A4AB8" w14:textId="77777777" w:rsidTr="00B871BA">
        <w:trPr>
          <w:trHeight w:val="342"/>
        </w:trPr>
        <w:tc>
          <w:tcPr>
            <w:tcW w:w="3690" w:type="dxa"/>
            <w:shd w:val="clear" w:color="auto" w:fill="auto"/>
            <w:vAlign w:val="center"/>
          </w:tcPr>
          <w:p w14:paraId="79840F24" w14:textId="77777777" w:rsidR="00B871BA" w:rsidRPr="00D057ED" w:rsidRDefault="00B871BA" w:rsidP="00B1243F">
            <w:pPr>
              <w:jc w:val="center"/>
              <w:rPr>
                <w:rFonts w:ascii="Times New Roman" w:hAnsi="Times New Roman" w:cs="Times New Roman"/>
                <w:b/>
                <w:sz w:val="24"/>
                <w:szCs w:val="24"/>
              </w:rPr>
            </w:pPr>
            <w:r w:rsidRPr="00D057ED">
              <w:rPr>
                <w:rFonts w:ascii="Times New Roman" w:hAnsi="Times New Roman" w:cs="Times New Roman"/>
                <w:b/>
                <w:sz w:val="24"/>
                <w:szCs w:val="24"/>
              </w:rPr>
              <w:t>Akademik Personel</w:t>
            </w:r>
          </w:p>
        </w:tc>
        <w:tc>
          <w:tcPr>
            <w:tcW w:w="5377" w:type="dxa"/>
            <w:shd w:val="clear" w:color="auto" w:fill="auto"/>
            <w:vAlign w:val="center"/>
          </w:tcPr>
          <w:p w14:paraId="5A45CB04" w14:textId="02FAA42C" w:rsidR="00B871BA" w:rsidRPr="00D057ED" w:rsidRDefault="00B871BA" w:rsidP="00D057ED">
            <w:pPr>
              <w:spacing w:line="276" w:lineRule="auto"/>
              <w:jc w:val="center"/>
              <w:rPr>
                <w:rFonts w:ascii="Times New Roman" w:hAnsi="Times New Roman" w:cs="Times New Roman"/>
                <w:b/>
                <w:sz w:val="24"/>
                <w:szCs w:val="24"/>
              </w:rPr>
            </w:pPr>
            <w:r w:rsidRPr="00D057ED">
              <w:rPr>
                <w:rFonts w:ascii="Times New Roman" w:hAnsi="Times New Roman" w:cs="Times New Roman"/>
                <w:b/>
                <w:sz w:val="24"/>
                <w:szCs w:val="24"/>
              </w:rPr>
              <w:t>202</w:t>
            </w:r>
            <w:r w:rsidR="00D057ED">
              <w:rPr>
                <w:rFonts w:ascii="Times New Roman" w:hAnsi="Times New Roman" w:cs="Times New Roman"/>
                <w:b/>
                <w:sz w:val="24"/>
                <w:szCs w:val="24"/>
              </w:rPr>
              <w:t>4</w:t>
            </w:r>
          </w:p>
        </w:tc>
      </w:tr>
      <w:tr w:rsidR="00B871BA" w:rsidRPr="003A3416" w14:paraId="4529F12B" w14:textId="77777777" w:rsidTr="00B871BA">
        <w:trPr>
          <w:trHeight w:val="342"/>
        </w:trPr>
        <w:tc>
          <w:tcPr>
            <w:tcW w:w="3690" w:type="dxa"/>
            <w:shd w:val="clear" w:color="auto" w:fill="auto"/>
            <w:vAlign w:val="center"/>
          </w:tcPr>
          <w:p w14:paraId="4E614EC2" w14:textId="77777777" w:rsidR="00B871BA" w:rsidRPr="00D057ED" w:rsidRDefault="00B871BA" w:rsidP="00B1243F">
            <w:pPr>
              <w:jc w:val="center"/>
              <w:rPr>
                <w:rFonts w:ascii="Times New Roman" w:hAnsi="Times New Roman" w:cs="Times New Roman"/>
                <w:sz w:val="24"/>
                <w:szCs w:val="24"/>
              </w:rPr>
            </w:pPr>
            <w:r w:rsidRPr="00D057ED">
              <w:rPr>
                <w:rFonts w:ascii="Times New Roman" w:hAnsi="Times New Roman" w:cs="Times New Roman"/>
                <w:sz w:val="24"/>
                <w:szCs w:val="24"/>
              </w:rPr>
              <w:t>Profesör</w:t>
            </w:r>
          </w:p>
        </w:tc>
        <w:tc>
          <w:tcPr>
            <w:tcW w:w="5377" w:type="dxa"/>
            <w:shd w:val="clear" w:color="auto" w:fill="auto"/>
            <w:vAlign w:val="center"/>
          </w:tcPr>
          <w:p w14:paraId="0617411F" w14:textId="320C14F6"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B871BA" w:rsidRPr="003A3416" w14:paraId="159293ED" w14:textId="77777777" w:rsidTr="00B871BA">
        <w:trPr>
          <w:trHeight w:val="276"/>
        </w:trPr>
        <w:tc>
          <w:tcPr>
            <w:tcW w:w="3690" w:type="dxa"/>
            <w:shd w:val="clear" w:color="auto" w:fill="auto"/>
            <w:vAlign w:val="center"/>
          </w:tcPr>
          <w:p w14:paraId="7515CD38" w14:textId="77777777" w:rsidR="00B871BA" w:rsidRPr="00D057ED" w:rsidRDefault="00B871BA" w:rsidP="00B1243F">
            <w:pPr>
              <w:jc w:val="center"/>
              <w:rPr>
                <w:rFonts w:ascii="Times New Roman" w:hAnsi="Times New Roman" w:cs="Times New Roman"/>
                <w:sz w:val="24"/>
                <w:szCs w:val="24"/>
              </w:rPr>
            </w:pPr>
            <w:r w:rsidRPr="00D057ED">
              <w:rPr>
                <w:rFonts w:ascii="Times New Roman" w:hAnsi="Times New Roman" w:cs="Times New Roman"/>
                <w:sz w:val="24"/>
                <w:szCs w:val="24"/>
              </w:rPr>
              <w:t>Doçent*</w:t>
            </w:r>
          </w:p>
        </w:tc>
        <w:tc>
          <w:tcPr>
            <w:tcW w:w="5377" w:type="dxa"/>
            <w:shd w:val="clear" w:color="auto" w:fill="auto"/>
            <w:vAlign w:val="center"/>
          </w:tcPr>
          <w:p w14:paraId="606ECBF0" w14:textId="73DB90BF"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B871BA" w:rsidRPr="003A3416" w14:paraId="77D4CE47" w14:textId="77777777" w:rsidTr="00B871BA">
        <w:trPr>
          <w:trHeight w:val="238"/>
        </w:trPr>
        <w:tc>
          <w:tcPr>
            <w:tcW w:w="3690" w:type="dxa"/>
            <w:shd w:val="clear" w:color="auto" w:fill="auto"/>
            <w:vAlign w:val="center"/>
          </w:tcPr>
          <w:p w14:paraId="3341A77E" w14:textId="77777777" w:rsidR="00B871BA" w:rsidRPr="00D057ED" w:rsidRDefault="00B871BA" w:rsidP="00B1243F">
            <w:pPr>
              <w:jc w:val="center"/>
              <w:rPr>
                <w:rFonts w:ascii="Times New Roman" w:hAnsi="Times New Roman" w:cs="Times New Roman"/>
                <w:sz w:val="24"/>
                <w:szCs w:val="24"/>
              </w:rPr>
            </w:pPr>
            <w:r w:rsidRPr="00D057ED">
              <w:rPr>
                <w:rFonts w:ascii="Times New Roman" w:hAnsi="Times New Roman" w:cs="Times New Roman"/>
                <w:sz w:val="24"/>
                <w:szCs w:val="24"/>
              </w:rPr>
              <w:t>Dr. Öğretim Üyesi</w:t>
            </w:r>
          </w:p>
        </w:tc>
        <w:tc>
          <w:tcPr>
            <w:tcW w:w="5377" w:type="dxa"/>
            <w:shd w:val="clear" w:color="auto" w:fill="auto"/>
            <w:vAlign w:val="center"/>
          </w:tcPr>
          <w:p w14:paraId="78C34FAE" w14:textId="59073578"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B871BA" w:rsidRPr="003A3416" w14:paraId="4405B0D5" w14:textId="77777777" w:rsidTr="00B871BA">
        <w:trPr>
          <w:trHeight w:val="269"/>
        </w:trPr>
        <w:tc>
          <w:tcPr>
            <w:tcW w:w="3690" w:type="dxa"/>
            <w:shd w:val="clear" w:color="auto" w:fill="auto"/>
            <w:vAlign w:val="center"/>
          </w:tcPr>
          <w:p w14:paraId="39FA749A" w14:textId="77777777" w:rsidR="00B871BA" w:rsidRPr="00D057ED" w:rsidRDefault="00B871BA" w:rsidP="00B1243F">
            <w:pPr>
              <w:jc w:val="center"/>
              <w:rPr>
                <w:rFonts w:ascii="Times New Roman" w:hAnsi="Times New Roman" w:cs="Times New Roman"/>
                <w:sz w:val="24"/>
                <w:szCs w:val="24"/>
              </w:rPr>
            </w:pPr>
            <w:r w:rsidRPr="00D057ED">
              <w:rPr>
                <w:rFonts w:ascii="Times New Roman" w:hAnsi="Times New Roman" w:cs="Times New Roman"/>
                <w:sz w:val="24"/>
                <w:szCs w:val="24"/>
              </w:rPr>
              <w:t>Öğretim Görevlisi</w:t>
            </w:r>
          </w:p>
        </w:tc>
        <w:tc>
          <w:tcPr>
            <w:tcW w:w="5377" w:type="dxa"/>
            <w:shd w:val="clear" w:color="auto" w:fill="auto"/>
            <w:vAlign w:val="center"/>
          </w:tcPr>
          <w:p w14:paraId="585806B2" w14:textId="0608D981"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871BA" w:rsidRPr="003A3416" w14:paraId="5006302F" w14:textId="77777777" w:rsidTr="00B871BA">
        <w:trPr>
          <w:trHeight w:val="275"/>
        </w:trPr>
        <w:tc>
          <w:tcPr>
            <w:tcW w:w="3690" w:type="dxa"/>
            <w:shd w:val="clear" w:color="auto" w:fill="auto"/>
            <w:vAlign w:val="center"/>
          </w:tcPr>
          <w:p w14:paraId="295DB0E0" w14:textId="77777777" w:rsidR="00B871BA" w:rsidRPr="00D057ED" w:rsidRDefault="00B871BA" w:rsidP="00B1243F">
            <w:pPr>
              <w:jc w:val="center"/>
              <w:rPr>
                <w:rFonts w:ascii="Times New Roman" w:hAnsi="Times New Roman" w:cs="Times New Roman"/>
                <w:sz w:val="24"/>
                <w:szCs w:val="24"/>
              </w:rPr>
            </w:pPr>
            <w:r w:rsidRPr="00D057ED">
              <w:rPr>
                <w:rFonts w:ascii="Times New Roman" w:hAnsi="Times New Roman" w:cs="Times New Roman"/>
                <w:sz w:val="24"/>
                <w:szCs w:val="24"/>
              </w:rPr>
              <w:t>Araştırma Görevlisi</w:t>
            </w:r>
          </w:p>
        </w:tc>
        <w:tc>
          <w:tcPr>
            <w:tcW w:w="5377" w:type="dxa"/>
            <w:shd w:val="clear" w:color="auto" w:fill="auto"/>
            <w:vAlign w:val="center"/>
          </w:tcPr>
          <w:p w14:paraId="0A573E85" w14:textId="1C945A7C"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B871BA" w:rsidRPr="003A3416" w14:paraId="7716B146" w14:textId="77777777" w:rsidTr="00B871BA">
        <w:trPr>
          <w:trHeight w:val="207"/>
        </w:trPr>
        <w:tc>
          <w:tcPr>
            <w:tcW w:w="3690" w:type="dxa"/>
            <w:shd w:val="clear" w:color="auto" w:fill="auto"/>
            <w:vAlign w:val="center"/>
          </w:tcPr>
          <w:p w14:paraId="187359F0" w14:textId="77777777" w:rsidR="00B871BA" w:rsidRPr="00D057ED" w:rsidRDefault="00B871BA" w:rsidP="00B1243F">
            <w:pPr>
              <w:spacing w:line="276" w:lineRule="auto"/>
              <w:jc w:val="center"/>
              <w:rPr>
                <w:rFonts w:ascii="Times New Roman" w:hAnsi="Times New Roman" w:cs="Times New Roman"/>
                <w:sz w:val="24"/>
                <w:szCs w:val="24"/>
              </w:rPr>
            </w:pPr>
            <w:r w:rsidRPr="00D057ED">
              <w:rPr>
                <w:rFonts w:ascii="Times New Roman" w:hAnsi="Times New Roman" w:cs="Times New Roman"/>
                <w:sz w:val="24"/>
                <w:szCs w:val="24"/>
              </w:rPr>
              <w:t>Diğer</w:t>
            </w:r>
          </w:p>
        </w:tc>
        <w:tc>
          <w:tcPr>
            <w:tcW w:w="5377" w:type="dxa"/>
            <w:shd w:val="clear" w:color="auto" w:fill="auto"/>
            <w:vAlign w:val="center"/>
          </w:tcPr>
          <w:p w14:paraId="1C4DFE04" w14:textId="681AB362" w:rsidR="00B871BA" w:rsidRPr="00D057ED" w:rsidRDefault="00D057ED"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871BA" w:rsidRPr="003A3416" w14:paraId="464FCC3D" w14:textId="77777777" w:rsidTr="00B871BA">
        <w:trPr>
          <w:trHeight w:val="311"/>
        </w:trPr>
        <w:tc>
          <w:tcPr>
            <w:tcW w:w="3690" w:type="dxa"/>
            <w:shd w:val="clear" w:color="auto" w:fill="auto"/>
            <w:vAlign w:val="center"/>
          </w:tcPr>
          <w:p w14:paraId="3C9BB1C2" w14:textId="77777777" w:rsidR="00B871BA" w:rsidRPr="00D057ED" w:rsidRDefault="00B871BA" w:rsidP="00B1243F">
            <w:pPr>
              <w:spacing w:line="276" w:lineRule="auto"/>
              <w:jc w:val="center"/>
              <w:rPr>
                <w:rFonts w:ascii="Times New Roman" w:hAnsi="Times New Roman" w:cs="Times New Roman"/>
                <w:b/>
                <w:sz w:val="24"/>
                <w:szCs w:val="24"/>
              </w:rPr>
            </w:pPr>
            <w:r w:rsidRPr="00D057ED">
              <w:rPr>
                <w:rFonts w:ascii="Times New Roman" w:hAnsi="Times New Roman" w:cs="Times New Roman"/>
                <w:b/>
                <w:sz w:val="24"/>
                <w:szCs w:val="24"/>
              </w:rPr>
              <w:t>Toplam</w:t>
            </w:r>
          </w:p>
        </w:tc>
        <w:tc>
          <w:tcPr>
            <w:tcW w:w="5377" w:type="dxa"/>
            <w:shd w:val="clear" w:color="auto" w:fill="auto"/>
            <w:vAlign w:val="center"/>
          </w:tcPr>
          <w:p w14:paraId="3BFF2589" w14:textId="6F9FFF86" w:rsidR="00B871BA" w:rsidRPr="00D057ED" w:rsidRDefault="00B871BA" w:rsidP="00D057ED">
            <w:pPr>
              <w:spacing w:line="276" w:lineRule="auto"/>
              <w:jc w:val="center"/>
              <w:rPr>
                <w:rFonts w:ascii="Times New Roman" w:hAnsi="Times New Roman" w:cs="Times New Roman"/>
                <w:b/>
                <w:sz w:val="24"/>
                <w:szCs w:val="24"/>
              </w:rPr>
            </w:pPr>
            <w:r w:rsidRPr="00D057ED">
              <w:rPr>
                <w:rFonts w:ascii="Times New Roman" w:hAnsi="Times New Roman" w:cs="Times New Roman"/>
                <w:b/>
                <w:sz w:val="24"/>
                <w:szCs w:val="24"/>
              </w:rPr>
              <w:t>17</w:t>
            </w:r>
            <w:r w:rsidR="00D057ED">
              <w:rPr>
                <w:rFonts w:ascii="Times New Roman" w:hAnsi="Times New Roman" w:cs="Times New Roman"/>
                <w:b/>
                <w:sz w:val="24"/>
                <w:szCs w:val="24"/>
              </w:rPr>
              <w:t>8</w:t>
            </w:r>
          </w:p>
        </w:tc>
      </w:tr>
    </w:tbl>
    <w:p w14:paraId="0C03EBDE" w14:textId="7E5B2755" w:rsidR="00B871BA" w:rsidRDefault="00B871BA" w:rsidP="00B871BA">
      <w:pPr>
        <w:ind w:left="1080"/>
        <w:rPr>
          <w:rFonts w:ascii="Times New Roman" w:hAnsi="Times New Roman" w:cs="Times New Roman"/>
          <w:sz w:val="24"/>
          <w:szCs w:val="24"/>
        </w:rPr>
      </w:pPr>
    </w:p>
    <w:p w14:paraId="68ED39A1" w14:textId="77777777" w:rsidR="00D057ED" w:rsidRPr="003A3416" w:rsidRDefault="00D057ED" w:rsidP="00B871BA">
      <w:pPr>
        <w:ind w:left="1080"/>
        <w:rPr>
          <w:rFonts w:ascii="Times New Roman" w:hAnsi="Times New Roman" w:cs="Times New Roman"/>
          <w:sz w:val="24"/>
          <w:szCs w:val="24"/>
        </w:rPr>
      </w:pPr>
    </w:p>
    <w:p w14:paraId="5B6B9537" w14:textId="77777777" w:rsidR="007A5A68" w:rsidRPr="008E700B" w:rsidRDefault="007A5A68" w:rsidP="007A5A68">
      <w:pPr>
        <w:pStyle w:val="ListParagraph"/>
        <w:numPr>
          <w:ilvl w:val="1"/>
          <w:numId w:val="1"/>
        </w:numPr>
        <w:rPr>
          <w:rFonts w:ascii="Times New Roman" w:hAnsi="Times New Roman" w:cs="Times New Roman"/>
          <w:sz w:val="24"/>
          <w:szCs w:val="24"/>
        </w:rPr>
      </w:pPr>
      <w:r w:rsidRPr="008E700B">
        <w:rPr>
          <w:rFonts w:ascii="Times New Roman" w:hAnsi="Times New Roman" w:cs="Times New Roman"/>
          <w:sz w:val="24"/>
          <w:szCs w:val="24"/>
        </w:rPr>
        <w:t>Akademik Performans Analizi</w:t>
      </w:r>
    </w:p>
    <w:p w14:paraId="612F59BD" w14:textId="77777777" w:rsidR="00B871BA" w:rsidRPr="00676522" w:rsidRDefault="00B871BA" w:rsidP="00B871BA">
      <w:pPr>
        <w:pStyle w:val="ListParagraph"/>
        <w:ind w:left="1440"/>
        <w:rPr>
          <w:rFonts w:ascii="Times New Roman" w:hAnsi="Times New Roman" w:cs="Times New Roman"/>
          <w:b/>
          <w:bCs/>
          <w:sz w:val="24"/>
          <w:szCs w:val="24"/>
        </w:rPr>
      </w:pPr>
    </w:p>
    <w:p w14:paraId="494845DB"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İdari Alt Yapı</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87"/>
        <w:gridCol w:w="2875"/>
      </w:tblGrid>
      <w:tr w:rsidR="00B871BA" w:rsidRPr="003A3416" w14:paraId="550F9173" w14:textId="77777777" w:rsidTr="00E55B53">
        <w:trPr>
          <w:trHeight w:val="342"/>
        </w:trPr>
        <w:tc>
          <w:tcPr>
            <w:tcW w:w="6187" w:type="dxa"/>
            <w:shd w:val="clear" w:color="auto" w:fill="auto"/>
            <w:vAlign w:val="center"/>
          </w:tcPr>
          <w:p w14:paraId="238A46D5" w14:textId="77777777" w:rsidR="00B871BA" w:rsidRPr="00E55B53" w:rsidRDefault="00B871BA" w:rsidP="00B1243F">
            <w:pPr>
              <w:spacing w:line="276" w:lineRule="auto"/>
              <w:jc w:val="center"/>
              <w:rPr>
                <w:rFonts w:ascii="Times New Roman" w:hAnsi="Times New Roman" w:cs="Times New Roman"/>
                <w:b/>
                <w:sz w:val="24"/>
                <w:szCs w:val="24"/>
              </w:rPr>
            </w:pPr>
            <w:r w:rsidRPr="00E55B53">
              <w:rPr>
                <w:rFonts w:ascii="Times New Roman" w:hAnsi="Times New Roman" w:cs="Times New Roman"/>
                <w:b/>
                <w:sz w:val="24"/>
                <w:szCs w:val="24"/>
              </w:rPr>
              <w:t>İdari Personel</w:t>
            </w:r>
          </w:p>
        </w:tc>
        <w:tc>
          <w:tcPr>
            <w:tcW w:w="2875" w:type="dxa"/>
            <w:shd w:val="clear" w:color="auto" w:fill="auto"/>
            <w:vAlign w:val="center"/>
          </w:tcPr>
          <w:p w14:paraId="0ACC2762" w14:textId="52608DB4" w:rsidR="00B871BA" w:rsidRPr="00E55B53" w:rsidRDefault="00E77039" w:rsidP="00B1243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2024</w:t>
            </w:r>
          </w:p>
        </w:tc>
      </w:tr>
      <w:tr w:rsidR="00B871BA" w:rsidRPr="003A3416" w14:paraId="4560BB1E" w14:textId="77777777" w:rsidTr="00622C2D">
        <w:trPr>
          <w:trHeight w:val="70"/>
        </w:trPr>
        <w:tc>
          <w:tcPr>
            <w:tcW w:w="6187" w:type="dxa"/>
            <w:shd w:val="clear" w:color="auto" w:fill="auto"/>
            <w:vAlign w:val="center"/>
          </w:tcPr>
          <w:p w14:paraId="514BC11E"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Fakülte Sekreteri</w:t>
            </w:r>
          </w:p>
        </w:tc>
        <w:tc>
          <w:tcPr>
            <w:tcW w:w="2875" w:type="dxa"/>
            <w:shd w:val="clear" w:color="auto" w:fill="auto"/>
            <w:vAlign w:val="center"/>
          </w:tcPr>
          <w:p w14:paraId="623C7BA8"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1</w:t>
            </w:r>
          </w:p>
        </w:tc>
      </w:tr>
      <w:tr w:rsidR="00E55B53" w:rsidRPr="003A3416" w14:paraId="757CFA63" w14:textId="77777777" w:rsidTr="00E55B53">
        <w:trPr>
          <w:trHeight w:val="276"/>
        </w:trPr>
        <w:tc>
          <w:tcPr>
            <w:tcW w:w="6187" w:type="dxa"/>
            <w:shd w:val="clear" w:color="auto" w:fill="auto"/>
            <w:vAlign w:val="center"/>
          </w:tcPr>
          <w:p w14:paraId="41A38C11" w14:textId="1420B3F2" w:rsidR="00E55B53" w:rsidRP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Şube Müdürü</w:t>
            </w:r>
          </w:p>
        </w:tc>
        <w:tc>
          <w:tcPr>
            <w:tcW w:w="2875" w:type="dxa"/>
            <w:shd w:val="clear" w:color="auto" w:fill="auto"/>
            <w:vAlign w:val="center"/>
          </w:tcPr>
          <w:p w14:paraId="3A41483C" w14:textId="45A40775" w:rsid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71BA" w:rsidRPr="003A3416" w14:paraId="00D1EF27" w14:textId="77777777" w:rsidTr="00E55B53">
        <w:trPr>
          <w:trHeight w:val="276"/>
        </w:trPr>
        <w:tc>
          <w:tcPr>
            <w:tcW w:w="6187" w:type="dxa"/>
            <w:shd w:val="clear" w:color="auto" w:fill="auto"/>
            <w:vAlign w:val="center"/>
          </w:tcPr>
          <w:p w14:paraId="2AF734A2"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Şef</w:t>
            </w:r>
          </w:p>
        </w:tc>
        <w:tc>
          <w:tcPr>
            <w:tcW w:w="2875" w:type="dxa"/>
            <w:shd w:val="clear" w:color="auto" w:fill="auto"/>
            <w:vAlign w:val="center"/>
          </w:tcPr>
          <w:p w14:paraId="68AAF04F" w14:textId="24A55AF6" w:rsidR="00B871BA" w:rsidRP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871BA" w:rsidRPr="003A3416" w14:paraId="5E919156" w14:textId="77777777" w:rsidTr="00E55B53">
        <w:trPr>
          <w:trHeight w:val="238"/>
        </w:trPr>
        <w:tc>
          <w:tcPr>
            <w:tcW w:w="6187" w:type="dxa"/>
            <w:shd w:val="clear" w:color="auto" w:fill="auto"/>
            <w:vAlign w:val="center"/>
          </w:tcPr>
          <w:p w14:paraId="10D06697"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Bilgisayar İşletmeni</w:t>
            </w:r>
          </w:p>
        </w:tc>
        <w:tc>
          <w:tcPr>
            <w:tcW w:w="2875" w:type="dxa"/>
            <w:shd w:val="clear" w:color="auto" w:fill="auto"/>
            <w:vAlign w:val="center"/>
          </w:tcPr>
          <w:p w14:paraId="25FC63E8"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11</w:t>
            </w:r>
          </w:p>
        </w:tc>
      </w:tr>
      <w:tr w:rsidR="00E55B53" w:rsidRPr="003A3416" w14:paraId="345DF95D" w14:textId="77777777" w:rsidTr="00E55B53">
        <w:trPr>
          <w:trHeight w:val="238"/>
        </w:trPr>
        <w:tc>
          <w:tcPr>
            <w:tcW w:w="6187" w:type="dxa"/>
            <w:shd w:val="clear" w:color="auto" w:fill="auto"/>
            <w:vAlign w:val="center"/>
          </w:tcPr>
          <w:p w14:paraId="7E00BDEE" w14:textId="2FE9791D" w:rsidR="00E55B53" w:rsidRP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Memur</w:t>
            </w:r>
          </w:p>
        </w:tc>
        <w:tc>
          <w:tcPr>
            <w:tcW w:w="2875" w:type="dxa"/>
            <w:shd w:val="clear" w:color="auto" w:fill="auto"/>
            <w:vAlign w:val="center"/>
          </w:tcPr>
          <w:p w14:paraId="7D836245" w14:textId="2AD819BD" w:rsidR="00E55B53" w:rsidRP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71BA" w:rsidRPr="003A3416" w14:paraId="6185FAE6" w14:textId="77777777" w:rsidTr="00E55B53">
        <w:trPr>
          <w:trHeight w:val="269"/>
        </w:trPr>
        <w:tc>
          <w:tcPr>
            <w:tcW w:w="6187" w:type="dxa"/>
            <w:shd w:val="clear" w:color="auto" w:fill="auto"/>
            <w:vAlign w:val="center"/>
          </w:tcPr>
          <w:p w14:paraId="11816E78"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Tekniker/Teknisyen</w:t>
            </w:r>
          </w:p>
        </w:tc>
        <w:tc>
          <w:tcPr>
            <w:tcW w:w="2875" w:type="dxa"/>
            <w:shd w:val="clear" w:color="auto" w:fill="auto"/>
            <w:vAlign w:val="center"/>
          </w:tcPr>
          <w:p w14:paraId="2D77A1C6"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3</w:t>
            </w:r>
          </w:p>
        </w:tc>
      </w:tr>
      <w:tr w:rsidR="00B871BA" w:rsidRPr="003A3416" w14:paraId="1A074C29" w14:textId="77777777" w:rsidTr="00E55B53">
        <w:trPr>
          <w:trHeight w:val="275"/>
        </w:trPr>
        <w:tc>
          <w:tcPr>
            <w:tcW w:w="6187" w:type="dxa"/>
            <w:shd w:val="clear" w:color="auto" w:fill="auto"/>
            <w:vAlign w:val="center"/>
          </w:tcPr>
          <w:p w14:paraId="6BF73ED1"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Hizmetli</w:t>
            </w:r>
          </w:p>
        </w:tc>
        <w:tc>
          <w:tcPr>
            <w:tcW w:w="2875" w:type="dxa"/>
            <w:shd w:val="clear" w:color="auto" w:fill="auto"/>
            <w:vAlign w:val="center"/>
          </w:tcPr>
          <w:p w14:paraId="0731BC09"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2</w:t>
            </w:r>
          </w:p>
        </w:tc>
      </w:tr>
      <w:tr w:rsidR="00B871BA" w:rsidRPr="003A3416" w14:paraId="04FF8D45" w14:textId="77777777" w:rsidTr="00E55B53">
        <w:trPr>
          <w:trHeight w:val="207"/>
        </w:trPr>
        <w:tc>
          <w:tcPr>
            <w:tcW w:w="6187" w:type="dxa"/>
            <w:shd w:val="clear" w:color="auto" w:fill="auto"/>
            <w:vAlign w:val="center"/>
          </w:tcPr>
          <w:p w14:paraId="25017ECA" w14:textId="77777777" w:rsidR="00B871BA" w:rsidRPr="00E55B53" w:rsidRDefault="00B871BA" w:rsidP="00B1243F">
            <w:pPr>
              <w:spacing w:line="276" w:lineRule="auto"/>
              <w:jc w:val="center"/>
              <w:rPr>
                <w:rFonts w:ascii="Times New Roman" w:hAnsi="Times New Roman" w:cs="Times New Roman"/>
                <w:sz w:val="24"/>
                <w:szCs w:val="24"/>
              </w:rPr>
            </w:pPr>
            <w:r w:rsidRPr="00E55B53">
              <w:rPr>
                <w:rFonts w:ascii="Times New Roman" w:hAnsi="Times New Roman" w:cs="Times New Roman"/>
                <w:sz w:val="24"/>
                <w:szCs w:val="24"/>
              </w:rPr>
              <w:t>Diğer</w:t>
            </w:r>
          </w:p>
        </w:tc>
        <w:tc>
          <w:tcPr>
            <w:tcW w:w="2875" w:type="dxa"/>
            <w:shd w:val="clear" w:color="auto" w:fill="auto"/>
            <w:vAlign w:val="center"/>
          </w:tcPr>
          <w:p w14:paraId="4569C035" w14:textId="3F8BF0CC" w:rsidR="00B871BA" w:rsidRPr="00E55B53" w:rsidRDefault="00E55B53" w:rsidP="00B1243F">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871BA" w:rsidRPr="003A3416" w14:paraId="3842C8F3" w14:textId="77777777" w:rsidTr="00E55B53">
        <w:trPr>
          <w:trHeight w:val="311"/>
        </w:trPr>
        <w:tc>
          <w:tcPr>
            <w:tcW w:w="6187" w:type="dxa"/>
            <w:shd w:val="clear" w:color="auto" w:fill="auto"/>
            <w:vAlign w:val="center"/>
          </w:tcPr>
          <w:p w14:paraId="5ADB45A4" w14:textId="77777777" w:rsidR="00B871BA" w:rsidRPr="00E55B53" w:rsidRDefault="00B871BA" w:rsidP="00B1243F">
            <w:pPr>
              <w:spacing w:line="276" w:lineRule="auto"/>
              <w:jc w:val="center"/>
              <w:rPr>
                <w:rFonts w:ascii="Times New Roman" w:hAnsi="Times New Roman" w:cs="Times New Roman"/>
                <w:b/>
                <w:sz w:val="24"/>
                <w:szCs w:val="24"/>
              </w:rPr>
            </w:pPr>
            <w:r w:rsidRPr="00E55B53">
              <w:rPr>
                <w:rFonts w:ascii="Times New Roman" w:hAnsi="Times New Roman" w:cs="Times New Roman"/>
                <w:b/>
                <w:sz w:val="24"/>
                <w:szCs w:val="24"/>
              </w:rPr>
              <w:t>Toplam</w:t>
            </w:r>
          </w:p>
        </w:tc>
        <w:tc>
          <w:tcPr>
            <w:tcW w:w="2875" w:type="dxa"/>
            <w:shd w:val="clear" w:color="auto" w:fill="auto"/>
            <w:vAlign w:val="center"/>
          </w:tcPr>
          <w:p w14:paraId="290B798C" w14:textId="692E0F25" w:rsidR="00B871BA" w:rsidRPr="00E55B53" w:rsidRDefault="00E55B53" w:rsidP="00E55B5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36</w:t>
            </w:r>
          </w:p>
        </w:tc>
      </w:tr>
    </w:tbl>
    <w:p w14:paraId="478AA833" w14:textId="4F0A186A" w:rsidR="00B871BA" w:rsidRPr="00676522" w:rsidRDefault="00B871BA" w:rsidP="00B871BA">
      <w:pPr>
        <w:pStyle w:val="ListParagraph"/>
        <w:rPr>
          <w:rFonts w:ascii="Times New Roman" w:hAnsi="Times New Roman" w:cs="Times New Roman"/>
          <w:b/>
          <w:bCs/>
          <w:sz w:val="24"/>
          <w:szCs w:val="24"/>
        </w:rPr>
      </w:pPr>
    </w:p>
    <w:p w14:paraId="74ACCB75" w14:textId="77777777" w:rsidR="007A5A68"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Eğitim-Öğretim Altyapısı</w:t>
      </w:r>
    </w:p>
    <w:p w14:paraId="1A9254C6" w14:textId="77777777" w:rsidR="00622C2D" w:rsidRPr="003A3416" w:rsidRDefault="00622C2D" w:rsidP="00622C2D">
      <w:pPr>
        <w:pStyle w:val="ListParagraph"/>
        <w:rPr>
          <w:rFonts w:ascii="Times New Roman" w:hAnsi="Times New Roman" w:cs="Times New Roman"/>
          <w:sz w:val="24"/>
          <w:szCs w:val="24"/>
        </w:rPr>
      </w:pPr>
    </w:p>
    <w:p w14:paraId="24062CBC" w14:textId="77777777" w:rsidR="007A5A68" w:rsidRPr="003A3416" w:rsidRDefault="00403330" w:rsidP="007A5A68">
      <w:pPr>
        <w:pStyle w:val="ListParagraph"/>
        <w:numPr>
          <w:ilvl w:val="1"/>
          <w:numId w:val="1"/>
        </w:numPr>
        <w:rPr>
          <w:rFonts w:ascii="Times New Roman" w:hAnsi="Times New Roman" w:cs="Times New Roman"/>
          <w:sz w:val="24"/>
          <w:szCs w:val="24"/>
        </w:rPr>
      </w:pPr>
      <w:r w:rsidRPr="003A3416">
        <w:rPr>
          <w:rFonts w:ascii="Times New Roman" w:hAnsi="Times New Roman" w:cs="Times New Roman"/>
          <w:sz w:val="24"/>
          <w:szCs w:val="24"/>
        </w:rPr>
        <w:t>Mevcut Bölüm/Program Bilgileri</w:t>
      </w:r>
    </w:p>
    <w:p w14:paraId="1CE2694E" w14:textId="4C00F641" w:rsidR="00B871BA" w:rsidRDefault="00B871BA" w:rsidP="00B871BA">
      <w:pPr>
        <w:tabs>
          <w:tab w:val="left" w:pos="841"/>
        </w:tabs>
        <w:spacing w:after="120"/>
        <w:jc w:val="both"/>
        <w:rPr>
          <w:rFonts w:ascii="Times New Roman" w:hAnsi="Times New Roman" w:cs="Times New Roman"/>
          <w:b/>
          <w:sz w:val="24"/>
          <w:szCs w:val="24"/>
        </w:rPr>
      </w:pPr>
      <w:r w:rsidRPr="003A3416">
        <w:rPr>
          <w:rFonts w:ascii="Times New Roman" w:hAnsi="Times New Roman" w:cs="Times New Roman"/>
          <w:b/>
          <w:sz w:val="24"/>
          <w:szCs w:val="24"/>
        </w:rPr>
        <w:t>Tablo 2: Bölümler, Anabilim Dalları ve Öğretmenlik Programları</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920"/>
        <w:gridCol w:w="3263"/>
      </w:tblGrid>
      <w:tr w:rsidR="00B871BA" w:rsidRPr="003A3416" w14:paraId="7A91EBB2" w14:textId="77777777" w:rsidTr="00B1243F">
        <w:tc>
          <w:tcPr>
            <w:tcW w:w="2879" w:type="dxa"/>
            <w:vAlign w:val="center"/>
          </w:tcPr>
          <w:p w14:paraId="34EE8464" w14:textId="77777777" w:rsidR="00B871BA" w:rsidRPr="003A3416" w:rsidRDefault="00B871BA" w:rsidP="00B1243F">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Bölüm</w:t>
            </w:r>
          </w:p>
        </w:tc>
        <w:tc>
          <w:tcPr>
            <w:tcW w:w="2920" w:type="dxa"/>
            <w:vAlign w:val="center"/>
          </w:tcPr>
          <w:p w14:paraId="3D59CCDD" w14:textId="77777777" w:rsidR="00B871BA" w:rsidRPr="003A3416" w:rsidRDefault="00B871BA" w:rsidP="00B1243F">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Anabilim Dalı</w:t>
            </w:r>
          </w:p>
        </w:tc>
        <w:tc>
          <w:tcPr>
            <w:tcW w:w="3263" w:type="dxa"/>
          </w:tcPr>
          <w:p w14:paraId="391520A3" w14:textId="77777777" w:rsidR="00B871BA" w:rsidRPr="003A3416" w:rsidRDefault="00B871BA" w:rsidP="00B1243F">
            <w:pPr>
              <w:tabs>
                <w:tab w:val="left" w:pos="841"/>
              </w:tabs>
              <w:jc w:val="center"/>
              <w:rPr>
                <w:rFonts w:ascii="Times New Roman" w:hAnsi="Times New Roman" w:cs="Times New Roman"/>
                <w:b/>
                <w:sz w:val="24"/>
                <w:szCs w:val="24"/>
              </w:rPr>
            </w:pPr>
            <w:r w:rsidRPr="003A3416">
              <w:rPr>
                <w:rFonts w:ascii="Times New Roman" w:hAnsi="Times New Roman" w:cs="Times New Roman"/>
                <w:b/>
                <w:sz w:val="24"/>
                <w:szCs w:val="24"/>
              </w:rPr>
              <w:t>Program</w:t>
            </w:r>
          </w:p>
        </w:tc>
      </w:tr>
      <w:tr w:rsidR="00B871BA" w:rsidRPr="003A3416" w14:paraId="391CBC02" w14:textId="77777777" w:rsidTr="00E55B53">
        <w:trPr>
          <w:trHeight w:val="331"/>
        </w:trPr>
        <w:tc>
          <w:tcPr>
            <w:tcW w:w="2879" w:type="dxa"/>
            <w:vAlign w:val="center"/>
          </w:tcPr>
          <w:p w14:paraId="4B0C0DBD"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c>
          <w:tcPr>
            <w:tcW w:w="2920" w:type="dxa"/>
            <w:vAlign w:val="center"/>
          </w:tcPr>
          <w:p w14:paraId="2877F217"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c>
          <w:tcPr>
            <w:tcW w:w="3263" w:type="dxa"/>
            <w:vAlign w:val="center"/>
          </w:tcPr>
          <w:p w14:paraId="1C8F1B73"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BÖTE</w:t>
            </w:r>
          </w:p>
        </w:tc>
      </w:tr>
      <w:tr w:rsidR="00B871BA" w:rsidRPr="003A3416" w14:paraId="6798984F" w14:textId="77777777" w:rsidTr="00B1243F">
        <w:tc>
          <w:tcPr>
            <w:tcW w:w="2879" w:type="dxa"/>
            <w:vAlign w:val="center"/>
          </w:tcPr>
          <w:p w14:paraId="1E65592B"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Bilimleri</w:t>
            </w:r>
          </w:p>
        </w:tc>
        <w:tc>
          <w:tcPr>
            <w:tcW w:w="2920" w:type="dxa"/>
            <w:vAlign w:val="center"/>
          </w:tcPr>
          <w:p w14:paraId="311A8231"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Programları ve Öğretim</w:t>
            </w:r>
          </w:p>
          <w:p w14:paraId="610154C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 Yönetimi</w:t>
            </w:r>
          </w:p>
          <w:p w14:paraId="0B1E8BB3"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Eğitimde Ölçme ve Değerlendirme</w:t>
            </w:r>
          </w:p>
          <w:p w14:paraId="2DE1FBFD"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Eğitimin Felsefi, Sosyal ve Tarihi Temelleri</w:t>
            </w:r>
          </w:p>
          <w:p w14:paraId="518CE7F5" w14:textId="77777777" w:rsidR="00B871BA" w:rsidRPr="003A3416" w:rsidRDefault="00B871BA" w:rsidP="00B1243F">
            <w:pPr>
              <w:tabs>
                <w:tab w:val="left" w:pos="841"/>
              </w:tabs>
              <w:ind w:left="-170" w:right="-170"/>
              <w:jc w:val="center"/>
              <w:rPr>
                <w:rFonts w:ascii="Times New Roman" w:hAnsi="Times New Roman" w:cs="Times New Roman"/>
                <w:sz w:val="24"/>
                <w:szCs w:val="24"/>
              </w:rPr>
            </w:pPr>
            <w:r w:rsidRPr="003A3416">
              <w:rPr>
                <w:rFonts w:ascii="Times New Roman" w:hAnsi="Times New Roman" w:cs="Times New Roman"/>
                <w:sz w:val="24"/>
                <w:szCs w:val="24"/>
              </w:rPr>
              <w:t>Hayat Boyu Öğrenme ve Yetişkin Eğitimi</w:t>
            </w:r>
          </w:p>
          <w:p w14:paraId="25AB940C"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 xml:space="preserve">Rehberlik ve Psikolojik </w:t>
            </w:r>
            <w:r w:rsidRPr="003A3416">
              <w:rPr>
                <w:rFonts w:ascii="Times New Roman" w:hAnsi="Times New Roman" w:cs="Times New Roman"/>
                <w:sz w:val="24"/>
                <w:szCs w:val="24"/>
              </w:rPr>
              <w:lastRenderedPageBreak/>
              <w:t>Danışmanlık</w:t>
            </w:r>
          </w:p>
        </w:tc>
        <w:tc>
          <w:tcPr>
            <w:tcW w:w="3263" w:type="dxa"/>
            <w:vAlign w:val="center"/>
          </w:tcPr>
          <w:p w14:paraId="44E6DC27" w14:textId="241CACB2"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lastRenderedPageBreak/>
              <w:t>Rehb</w:t>
            </w:r>
            <w:r w:rsidR="00D057ED">
              <w:rPr>
                <w:rFonts w:ascii="Times New Roman" w:hAnsi="Times New Roman" w:cs="Times New Roman"/>
                <w:sz w:val="24"/>
                <w:szCs w:val="24"/>
              </w:rPr>
              <w:t>erlik ve Psikolojik Danışmanlık</w:t>
            </w:r>
          </w:p>
        </w:tc>
      </w:tr>
      <w:tr w:rsidR="00B871BA" w:rsidRPr="003A3416" w14:paraId="6EFFEA92" w14:textId="77777777" w:rsidTr="00B1243F">
        <w:tc>
          <w:tcPr>
            <w:tcW w:w="2879" w:type="dxa"/>
            <w:vAlign w:val="center"/>
          </w:tcPr>
          <w:p w14:paraId="64180E3A"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Güzel Sanatlar Eğitimi</w:t>
            </w:r>
          </w:p>
        </w:tc>
        <w:tc>
          <w:tcPr>
            <w:tcW w:w="2920" w:type="dxa"/>
            <w:vAlign w:val="center"/>
          </w:tcPr>
          <w:p w14:paraId="09E6A6C2"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Müzik Eğitimi</w:t>
            </w:r>
          </w:p>
          <w:p w14:paraId="7098123A"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Resim-İş Eğitimi</w:t>
            </w:r>
          </w:p>
        </w:tc>
        <w:tc>
          <w:tcPr>
            <w:tcW w:w="3263" w:type="dxa"/>
            <w:vAlign w:val="center"/>
          </w:tcPr>
          <w:p w14:paraId="15002C4A"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Müzik Öğretmenliği</w:t>
            </w:r>
          </w:p>
          <w:p w14:paraId="42AFD80B"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Resim-İş Öğretmenliği</w:t>
            </w:r>
          </w:p>
        </w:tc>
      </w:tr>
      <w:tr w:rsidR="00B871BA" w:rsidRPr="003A3416" w14:paraId="36F273E1" w14:textId="77777777" w:rsidTr="00B1243F">
        <w:tc>
          <w:tcPr>
            <w:tcW w:w="2879" w:type="dxa"/>
            <w:vAlign w:val="center"/>
          </w:tcPr>
          <w:p w14:paraId="6AD6D54D"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Temel Eğitim</w:t>
            </w:r>
          </w:p>
        </w:tc>
        <w:tc>
          <w:tcPr>
            <w:tcW w:w="2920" w:type="dxa"/>
            <w:vAlign w:val="center"/>
          </w:tcPr>
          <w:p w14:paraId="4EC1EB53"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Okul Öncesi Eğitimi</w:t>
            </w:r>
          </w:p>
          <w:p w14:paraId="006DAED7"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Sınıf Eğitimi</w:t>
            </w:r>
          </w:p>
        </w:tc>
        <w:tc>
          <w:tcPr>
            <w:tcW w:w="3263" w:type="dxa"/>
            <w:vAlign w:val="center"/>
          </w:tcPr>
          <w:p w14:paraId="7E62FF5F" w14:textId="77777777" w:rsidR="00D057ED" w:rsidRDefault="00B871BA" w:rsidP="00D057ED">
            <w:pPr>
              <w:tabs>
                <w:tab w:val="left" w:pos="841"/>
              </w:tabs>
              <w:ind w:left="-113" w:right="-113"/>
              <w:jc w:val="center"/>
              <w:rPr>
                <w:rFonts w:ascii="Times New Roman" w:hAnsi="Times New Roman" w:cs="Times New Roman"/>
                <w:sz w:val="24"/>
                <w:szCs w:val="24"/>
              </w:rPr>
            </w:pPr>
            <w:r w:rsidRPr="003A3416">
              <w:rPr>
                <w:rFonts w:ascii="Times New Roman" w:hAnsi="Times New Roman" w:cs="Times New Roman"/>
                <w:sz w:val="24"/>
                <w:szCs w:val="24"/>
              </w:rPr>
              <w:t xml:space="preserve">Okul Öncesi Öğretmenliği </w:t>
            </w:r>
          </w:p>
          <w:p w14:paraId="46A805C7" w14:textId="36EBE5DC" w:rsidR="00B871BA" w:rsidRPr="003A3416" w:rsidRDefault="00B871BA" w:rsidP="00D057ED">
            <w:pPr>
              <w:tabs>
                <w:tab w:val="left" w:pos="841"/>
              </w:tabs>
              <w:ind w:left="-113" w:right="-113"/>
              <w:jc w:val="center"/>
              <w:rPr>
                <w:rFonts w:ascii="Times New Roman" w:hAnsi="Times New Roman" w:cs="Times New Roman"/>
                <w:sz w:val="24"/>
                <w:szCs w:val="24"/>
              </w:rPr>
            </w:pPr>
            <w:r w:rsidRPr="003A3416">
              <w:rPr>
                <w:rFonts w:ascii="Times New Roman" w:hAnsi="Times New Roman" w:cs="Times New Roman"/>
                <w:sz w:val="24"/>
                <w:szCs w:val="24"/>
              </w:rPr>
              <w:t>Sınıf Öğretmenliği</w:t>
            </w:r>
          </w:p>
        </w:tc>
      </w:tr>
      <w:tr w:rsidR="00B871BA" w:rsidRPr="003A3416" w14:paraId="18DA1BD0" w14:textId="77777777" w:rsidTr="00B1243F">
        <w:tc>
          <w:tcPr>
            <w:tcW w:w="2879" w:type="dxa"/>
            <w:vAlign w:val="center"/>
          </w:tcPr>
          <w:p w14:paraId="0E54530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Matematik ve Fen Bilimleri Eğitimi</w:t>
            </w:r>
          </w:p>
        </w:tc>
        <w:tc>
          <w:tcPr>
            <w:tcW w:w="2920" w:type="dxa"/>
            <w:vAlign w:val="center"/>
          </w:tcPr>
          <w:p w14:paraId="54024102"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Biyoloji Eğitimi</w:t>
            </w:r>
          </w:p>
          <w:p w14:paraId="7584C12A"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Fizik Eğitimi</w:t>
            </w:r>
          </w:p>
          <w:p w14:paraId="00F3677D"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Kimya Eğitimi</w:t>
            </w:r>
          </w:p>
          <w:p w14:paraId="14D5EA3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Matematik Eğitimi</w:t>
            </w:r>
          </w:p>
          <w:p w14:paraId="6D874EF1"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Fen Bilgisi Eğitimi</w:t>
            </w:r>
          </w:p>
        </w:tc>
        <w:tc>
          <w:tcPr>
            <w:tcW w:w="3263" w:type="dxa"/>
            <w:vAlign w:val="center"/>
          </w:tcPr>
          <w:p w14:paraId="7AEC6EC4"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Kimya Öğretmenliği</w:t>
            </w:r>
          </w:p>
          <w:p w14:paraId="5B625D5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İlköğretim Matematik Öğretmenliği</w:t>
            </w:r>
          </w:p>
          <w:p w14:paraId="67A3FAD1"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Fen Bilgisi Öğretmenliği</w:t>
            </w:r>
          </w:p>
        </w:tc>
      </w:tr>
      <w:tr w:rsidR="00B871BA" w:rsidRPr="003A3416" w14:paraId="43A126FB" w14:textId="77777777" w:rsidTr="00B1243F">
        <w:tc>
          <w:tcPr>
            <w:tcW w:w="2879" w:type="dxa"/>
            <w:vAlign w:val="center"/>
          </w:tcPr>
          <w:p w14:paraId="0269C605"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ve Sosyal Bilimler Eğitimi</w:t>
            </w:r>
          </w:p>
        </w:tc>
        <w:tc>
          <w:tcPr>
            <w:tcW w:w="2920" w:type="dxa"/>
            <w:vAlign w:val="center"/>
          </w:tcPr>
          <w:p w14:paraId="2EDE5DEC"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Coğrafya Eğitimi</w:t>
            </w:r>
          </w:p>
          <w:p w14:paraId="23C5F1BE"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Tarih Eğitimi</w:t>
            </w:r>
          </w:p>
          <w:p w14:paraId="7BD7C9AE"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 Dili ve Edebiyatı Eğitimi</w:t>
            </w:r>
          </w:p>
          <w:p w14:paraId="2061193D"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Eğitimi</w:t>
            </w:r>
          </w:p>
          <w:p w14:paraId="48120AC2"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Sosyal Bilgiler Eğitimi</w:t>
            </w:r>
          </w:p>
        </w:tc>
        <w:tc>
          <w:tcPr>
            <w:tcW w:w="3263" w:type="dxa"/>
            <w:vAlign w:val="center"/>
          </w:tcPr>
          <w:p w14:paraId="773386E5"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Coğrafya Öğretmenliği</w:t>
            </w:r>
          </w:p>
          <w:p w14:paraId="0ECAF7E7"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Türkçe Öğretmenliği</w:t>
            </w:r>
          </w:p>
          <w:p w14:paraId="1B952460"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Sosyal Bilgiler Öğretmenliği</w:t>
            </w:r>
          </w:p>
        </w:tc>
      </w:tr>
      <w:tr w:rsidR="00B871BA" w:rsidRPr="003A3416" w14:paraId="6CEC3C91" w14:textId="77777777" w:rsidTr="00B1243F">
        <w:tc>
          <w:tcPr>
            <w:tcW w:w="2879" w:type="dxa"/>
            <w:vAlign w:val="center"/>
          </w:tcPr>
          <w:p w14:paraId="18613631"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Özel Eğitim</w:t>
            </w:r>
          </w:p>
        </w:tc>
        <w:tc>
          <w:tcPr>
            <w:tcW w:w="2920" w:type="dxa"/>
            <w:vAlign w:val="center"/>
          </w:tcPr>
          <w:p w14:paraId="6468A275"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Zihin Engelliler Eğitimi</w:t>
            </w:r>
          </w:p>
        </w:tc>
        <w:tc>
          <w:tcPr>
            <w:tcW w:w="3263" w:type="dxa"/>
            <w:vAlign w:val="center"/>
          </w:tcPr>
          <w:p w14:paraId="1D2D463C"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Özel Eğitim Öğretmenliği</w:t>
            </w:r>
          </w:p>
        </w:tc>
      </w:tr>
      <w:tr w:rsidR="00B871BA" w:rsidRPr="003A3416" w14:paraId="6D4CB7FC" w14:textId="77777777" w:rsidTr="00B1243F">
        <w:tc>
          <w:tcPr>
            <w:tcW w:w="2879" w:type="dxa"/>
            <w:vAlign w:val="center"/>
          </w:tcPr>
          <w:p w14:paraId="3DDC7F8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Yabancı Diller Eğitimi</w:t>
            </w:r>
          </w:p>
        </w:tc>
        <w:tc>
          <w:tcPr>
            <w:tcW w:w="2920" w:type="dxa"/>
            <w:vAlign w:val="center"/>
          </w:tcPr>
          <w:p w14:paraId="4F158429"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Alman Dili Eğitimi</w:t>
            </w:r>
          </w:p>
          <w:p w14:paraId="077BE720"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İngiliz Dili Eğitimi</w:t>
            </w:r>
          </w:p>
          <w:p w14:paraId="375E5C04"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Japon Dili Eğitimi</w:t>
            </w:r>
          </w:p>
        </w:tc>
        <w:tc>
          <w:tcPr>
            <w:tcW w:w="3263" w:type="dxa"/>
            <w:vAlign w:val="center"/>
          </w:tcPr>
          <w:p w14:paraId="39FCD16E"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İngilizce Öğretmenliği</w:t>
            </w:r>
          </w:p>
          <w:p w14:paraId="32FB49D8" w14:textId="77777777" w:rsidR="00B871BA" w:rsidRPr="003A3416" w:rsidRDefault="00B871BA" w:rsidP="00B1243F">
            <w:pPr>
              <w:tabs>
                <w:tab w:val="left" w:pos="841"/>
              </w:tabs>
              <w:jc w:val="center"/>
              <w:rPr>
                <w:rFonts w:ascii="Times New Roman" w:hAnsi="Times New Roman" w:cs="Times New Roman"/>
                <w:sz w:val="24"/>
                <w:szCs w:val="24"/>
              </w:rPr>
            </w:pPr>
            <w:r w:rsidRPr="003A3416">
              <w:rPr>
                <w:rFonts w:ascii="Times New Roman" w:hAnsi="Times New Roman" w:cs="Times New Roman"/>
                <w:sz w:val="24"/>
                <w:szCs w:val="24"/>
              </w:rPr>
              <w:t>Japonca Öğretmenliği</w:t>
            </w:r>
          </w:p>
        </w:tc>
      </w:tr>
    </w:tbl>
    <w:p w14:paraId="41E4B67E" w14:textId="333B3A8E" w:rsidR="00B871BA" w:rsidRPr="003A3416" w:rsidRDefault="00B871BA" w:rsidP="00B871BA">
      <w:pPr>
        <w:ind w:left="1080"/>
        <w:rPr>
          <w:rFonts w:ascii="Times New Roman" w:hAnsi="Times New Roman" w:cs="Times New Roman"/>
          <w:sz w:val="24"/>
          <w:szCs w:val="24"/>
        </w:rPr>
      </w:pPr>
    </w:p>
    <w:p w14:paraId="1BEEEB0F" w14:textId="77777777" w:rsidR="00403330" w:rsidRPr="003A3416" w:rsidRDefault="00403330" w:rsidP="007A5A68">
      <w:pPr>
        <w:pStyle w:val="ListParagraph"/>
        <w:numPr>
          <w:ilvl w:val="1"/>
          <w:numId w:val="1"/>
        </w:numPr>
        <w:rPr>
          <w:rFonts w:ascii="Times New Roman" w:hAnsi="Times New Roman" w:cs="Times New Roman"/>
          <w:sz w:val="24"/>
          <w:szCs w:val="24"/>
        </w:rPr>
      </w:pPr>
      <w:r w:rsidRPr="003A3416">
        <w:rPr>
          <w:rFonts w:ascii="Times New Roman" w:hAnsi="Times New Roman" w:cs="Times New Roman"/>
          <w:sz w:val="24"/>
          <w:szCs w:val="24"/>
        </w:rPr>
        <w:t>Mevcut Öğrenci ve Mezun Bilgileri</w:t>
      </w:r>
    </w:p>
    <w:p w14:paraId="70F8F464" w14:textId="2D91F671" w:rsidR="00B871BA" w:rsidRPr="003A3416" w:rsidRDefault="00B871BA" w:rsidP="00B871BA">
      <w:pPr>
        <w:rPr>
          <w:rFonts w:ascii="Times New Roman" w:hAnsi="Times New Roman" w:cs="Times New Roman"/>
          <w:b/>
          <w:sz w:val="24"/>
          <w:szCs w:val="24"/>
        </w:rPr>
      </w:pPr>
      <w:r w:rsidRPr="003A3416">
        <w:rPr>
          <w:rFonts w:ascii="Times New Roman" w:hAnsi="Times New Roman" w:cs="Times New Roman"/>
          <w:b/>
          <w:sz w:val="24"/>
          <w:szCs w:val="24"/>
        </w:rPr>
        <w:t>Tablo 6: 202</w:t>
      </w:r>
      <w:r w:rsidR="00622C2D">
        <w:rPr>
          <w:rFonts w:ascii="Times New Roman" w:hAnsi="Times New Roman" w:cs="Times New Roman"/>
          <w:b/>
          <w:sz w:val="24"/>
          <w:szCs w:val="24"/>
        </w:rPr>
        <w:t>4</w:t>
      </w:r>
      <w:r w:rsidRPr="003A3416">
        <w:rPr>
          <w:rFonts w:ascii="Times New Roman" w:hAnsi="Times New Roman" w:cs="Times New Roman"/>
          <w:b/>
          <w:sz w:val="24"/>
          <w:szCs w:val="24"/>
        </w:rPr>
        <w:t xml:space="preserve"> Yılı Öğrenci ve </w:t>
      </w:r>
      <w:r w:rsidR="00622C2D">
        <w:rPr>
          <w:rFonts w:ascii="Times New Roman" w:hAnsi="Times New Roman" w:cs="Times New Roman"/>
          <w:b/>
          <w:sz w:val="24"/>
          <w:szCs w:val="24"/>
        </w:rPr>
        <w:t xml:space="preserve">2023 </w:t>
      </w:r>
      <w:r w:rsidRPr="003A3416">
        <w:rPr>
          <w:rFonts w:ascii="Times New Roman" w:hAnsi="Times New Roman" w:cs="Times New Roman"/>
          <w:b/>
          <w:sz w:val="24"/>
          <w:szCs w:val="24"/>
        </w:rPr>
        <w:t>Mezun Sayıları</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589"/>
        <w:gridCol w:w="2942"/>
        <w:gridCol w:w="1589"/>
      </w:tblGrid>
      <w:tr w:rsidR="00B871BA" w:rsidRPr="003A3416" w14:paraId="2A676DBD" w14:textId="77777777" w:rsidTr="00B1243F">
        <w:tc>
          <w:tcPr>
            <w:tcW w:w="2942" w:type="dxa"/>
            <w:vAlign w:val="center"/>
          </w:tcPr>
          <w:p w14:paraId="19C485EF" w14:textId="77777777" w:rsidR="00B871BA" w:rsidRPr="00622C2D" w:rsidRDefault="00B871BA" w:rsidP="00B1243F">
            <w:pPr>
              <w:jc w:val="center"/>
              <w:rPr>
                <w:rFonts w:ascii="Times New Roman" w:hAnsi="Times New Roman" w:cs="Times New Roman"/>
                <w:b/>
                <w:sz w:val="24"/>
                <w:szCs w:val="24"/>
              </w:rPr>
            </w:pPr>
            <w:r w:rsidRPr="00622C2D">
              <w:rPr>
                <w:rFonts w:ascii="Times New Roman" w:hAnsi="Times New Roman" w:cs="Times New Roman"/>
                <w:b/>
                <w:sz w:val="24"/>
                <w:szCs w:val="24"/>
              </w:rPr>
              <w:t>Öğrenci</w:t>
            </w:r>
          </w:p>
        </w:tc>
        <w:tc>
          <w:tcPr>
            <w:tcW w:w="1589" w:type="dxa"/>
            <w:vAlign w:val="center"/>
          </w:tcPr>
          <w:p w14:paraId="2352E0FE" w14:textId="752AE786" w:rsidR="00B871BA" w:rsidRPr="00622C2D" w:rsidRDefault="00B871BA" w:rsidP="00622C2D">
            <w:pPr>
              <w:jc w:val="center"/>
              <w:rPr>
                <w:rFonts w:ascii="Times New Roman" w:hAnsi="Times New Roman" w:cs="Times New Roman"/>
                <w:b/>
                <w:sz w:val="24"/>
                <w:szCs w:val="24"/>
              </w:rPr>
            </w:pPr>
            <w:r w:rsidRPr="00622C2D">
              <w:rPr>
                <w:rFonts w:ascii="Times New Roman" w:hAnsi="Times New Roman" w:cs="Times New Roman"/>
                <w:b/>
                <w:sz w:val="24"/>
                <w:szCs w:val="24"/>
              </w:rPr>
              <w:t>202</w:t>
            </w:r>
            <w:r w:rsidR="00622C2D">
              <w:rPr>
                <w:rFonts w:ascii="Times New Roman" w:hAnsi="Times New Roman" w:cs="Times New Roman"/>
                <w:b/>
                <w:sz w:val="24"/>
                <w:szCs w:val="24"/>
              </w:rPr>
              <w:t>4</w:t>
            </w:r>
          </w:p>
        </w:tc>
        <w:tc>
          <w:tcPr>
            <w:tcW w:w="2942" w:type="dxa"/>
            <w:vAlign w:val="center"/>
          </w:tcPr>
          <w:p w14:paraId="3D8E2878" w14:textId="77777777" w:rsidR="00B871BA" w:rsidRPr="00622C2D" w:rsidRDefault="00B871BA" w:rsidP="00B1243F">
            <w:pPr>
              <w:jc w:val="center"/>
              <w:rPr>
                <w:rFonts w:ascii="Times New Roman" w:hAnsi="Times New Roman" w:cs="Times New Roman"/>
                <w:b/>
                <w:sz w:val="24"/>
                <w:szCs w:val="24"/>
              </w:rPr>
            </w:pPr>
            <w:r w:rsidRPr="00622C2D">
              <w:rPr>
                <w:rFonts w:ascii="Times New Roman" w:hAnsi="Times New Roman" w:cs="Times New Roman"/>
                <w:b/>
                <w:sz w:val="24"/>
                <w:szCs w:val="24"/>
              </w:rPr>
              <w:t>Mezun</w:t>
            </w:r>
          </w:p>
        </w:tc>
        <w:tc>
          <w:tcPr>
            <w:tcW w:w="1589" w:type="dxa"/>
            <w:vAlign w:val="center"/>
          </w:tcPr>
          <w:p w14:paraId="11B36647" w14:textId="609F52B7" w:rsidR="00B871BA" w:rsidRPr="00622C2D" w:rsidRDefault="00B871BA" w:rsidP="00622C2D">
            <w:pPr>
              <w:jc w:val="center"/>
              <w:rPr>
                <w:rFonts w:ascii="Times New Roman" w:hAnsi="Times New Roman" w:cs="Times New Roman"/>
                <w:b/>
                <w:sz w:val="24"/>
                <w:szCs w:val="24"/>
              </w:rPr>
            </w:pPr>
            <w:r w:rsidRPr="00622C2D">
              <w:rPr>
                <w:rFonts w:ascii="Times New Roman" w:hAnsi="Times New Roman" w:cs="Times New Roman"/>
                <w:b/>
                <w:sz w:val="24"/>
                <w:szCs w:val="24"/>
              </w:rPr>
              <w:t>202</w:t>
            </w:r>
            <w:r w:rsidR="00622C2D">
              <w:rPr>
                <w:rFonts w:ascii="Times New Roman" w:hAnsi="Times New Roman" w:cs="Times New Roman"/>
                <w:b/>
                <w:sz w:val="24"/>
                <w:szCs w:val="24"/>
              </w:rPr>
              <w:t>3</w:t>
            </w:r>
          </w:p>
        </w:tc>
      </w:tr>
      <w:tr w:rsidR="00B871BA" w:rsidRPr="003A3416" w14:paraId="5C7CEA4F" w14:textId="77777777" w:rsidTr="00B1243F">
        <w:tc>
          <w:tcPr>
            <w:tcW w:w="2942" w:type="dxa"/>
            <w:vAlign w:val="center"/>
          </w:tcPr>
          <w:p w14:paraId="5CE9AB1F" w14:textId="77777777" w:rsidR="00B871BA" w:rsidRPr="00622C2D" w:rsidRDefault="00B871BA" w:rsidP="00B1243F">
            <w:pPr>
              <w:jc w:val="center"/>
              <w:rPr>
                <w:rFonts w:ascii="Times New Roman" w:hAnsi="Times New Roman" w:cs="Times New Roman"/>
                <w:sz w:val="24"/>
                <w:szCs w:val="24"/>
              </w:rPr>
            </w:pPr>
            <w:r w:rsidRPr="00622C2D">
              <w:rPr>
                <w:rFonts w:ascii="Times New Roman" w:hAnsi="Times New Roman" w:cs="Times New Roman"/>
                <w:sz w:val="24"/>
                <w:szCs w:val="24"/>
              </w:rPr>
              <w:t>Ulusal</w:t>
            </w:r>
          </w:p>
        </w:tc>
        <w:tc>
          <w:tcPr>
            <w:tcW w:w="1589" w:type="dxa"/>
            <w:vAlign w:val="center"/>
          </w:tcPr>
          <w:p w14:paraId="0B56BEB3" w14:textId="356044F2" w:rsidR="00B871BA" w:rsidRPr="0037330F" w:rsidRDefault="00062BA7" w:rsidP="00B1243F">
            <w:pPr>
              <w:jc w:val="center"/>
              <w:rPr>
                <w:rFonts w:ascii="Times New Roman" w:hAnsi="Times New Roman" w:cs="Times New Roman"/>
                <w:sz w:val="24"/>
                <w:szCs w:val="24"/>
              </w:rPr>
            </w:pPr>
            <w:r>
              <w:rPr>
                <w:rFonts w:ascii="Times New Roman" w:hAnsi="Times New Roman" w:cs="Times New Roman"/>
                <w:sz w:val="24"/>
                <w:szCs w:val="24"/>
              </w:rPr>
              <w:t>2864</w:t>
            </w:r>
          </w:p>
        </w:tc>
        <w:tc>
          <w:tcPr>
            <w:tcW w:w="2942" w:type="dxa"/>
            <w:vAlign w:val="center"/>
          </w:tcPr>
          <w:p w14:paraId="19DE84DD" w14:textId="77777777" w:rsidR="00B871BA" w:rsidRPr="00622C2D" w:rsidRDefault="00B871BA" w:rsidP="00B1243F">
            <w:pPr>
              <w:jc w:val="center"/>
              <w:rPr>
                <w:rFonts w:ascii="Times New Roman" w:hAnsi="Times New Roman" w:cs="Times New Roman"/>
                <w:sz w:val="24"/>
                <w:szCs w:val="24"/>
              </w:rPr>
            </w:pPr>
            <w:r w:rsidRPr="00622C2D">
              <w:rPr>
                <w:rFonts w:ascii="Times New Roman" w:hAnsi="Times New Roman" w:cs="Times New Roman"/>
                <w:sz w:val="24"/>
                <w:szCs w:val="24"/>
              </w:rPr>
              <w:t>Ulusal</w:t>
            </w:r>
          </w:p>
        </w:tc>
        <w:tc>
          <w:tcPr>
            <w:tcW w:w="1589" w:type="dxa"/>
            <w:vAlign w:val="center"/>
          </w:tcPr>
          <w:p w14:paraId="089BCFBB" w14:textId="15D0D540" w:rsidR="00B871BA" w:rsidRPr="0037330F" w:rsidRDefault="0037330F" w:rsidP="00B1243F">
            <w:pPr>
              <w:jc w:val="center"/>
              <w:rPr>
                <w:rFonts w:ascii="Times New Roman" w:hAnsi="Times New Roman" w:cs="Times New Roman"/>
                <w:sz w:val="24"/>
                <w:szCs w:val="24"/>
              </w:rPr>
            </w:pPr>
            <w:r>
              <w:rPr>
                <w:rFonts w:ascii="Times New Roman" w:hAnsi="Times New Roman" w:cs="Times New Roman"/>
                <w:sz w:val="24"/>
                <w:szCs w:val="24"/>
              </w:rPr>
              <w:t>699</w:t>
            </w:r>
          </w:p>
        </w:tc>
      </w:tr>
      <w:tr w:rsidR="00B871BA" w:rsidRPr="003A3416" w14:paraId="27CE9CD5" w14:textId="77777777" w:rsidTr="00B1243F">
        <w:tc>
          <w:tcPr>
            <w:tcW w:w="2942" w:type="dxa"/>
            <w:vAlign w:val="center"/>
          </w:tcPr>
          <w:p w14:paraId="3F35CD70" w14:textId="77777777" w:rsidR="00B871BA" w:rsidRPr="00622C2D" w:rsidRDefault="00B871BA" w:rsidP="00B1243F">
            <w:pPr>
              <w:jc w:val="center"/>
              <w:rPr>
                <w:rFonts w:ascii="Times New Roman" w:hAnsi="Times New Roman" w:cs="Times New Roman"/>
                <w:sz w:val="24"/>
                <w:szCs w:val="24"/>
              </w:rPr>
            </w:pPr>
            <w:r w:rsidRPr="00622C2D">
              <w:rPr>
                <w:rFonts w:ascii="Times New Roman" w:hAnsi="Times New Roman" w:cs="Times New Roman"/>
                <w:sz w:val="24"/>
                <w:szCs w:val="24"/>
              </w:rPr>
              <w:t>Uluslararası</w:t>
            </w:r>
          </w:p>
        </w:tc>
        <w:tc>
          <w:tcPr>
            <w:tcW w:w="1589" w:type="dxa"/>
            <w:vAlign w:val="center"/>
          </w:tcPr>
          <w:p w14:paraId="0E171B61" w14:textId="79754AB7" w:rsidR="00B871BA" w:rsidRPr="0037330F" w:rsidRDefault="00062BA7" w:rsidP="00B1243F">
            <w:pPr>
              <w:jc w:val="center"/>
              <w:rPr>
                <w:rFonts w:ascii="Times New Roman" w:hAnsi="Times New Roman" w:cs="Times New Roman"/>
                <w:sz w:val="24"/>
                <w:szCs w:val="24"/>
              </w:rPr>
            </w:pPr>
            <w:r>
              <w:rPr>
                <w:rFonts w:ascii="Times New Roman" w:hAnsi="Times New Roman" w:cs="Times New Roman"/>
                <w:sz w:val="24"/>
                <w:szCs w:val="24"/>
              </w:rPr>
              <w:t>254</w:t>
            </w:r>
          </w:p>
        </w:tc>
        <w:tc>
          <w:tcPr>
            <w:tcW w:w="2942" w:type="dxa"/>
            <w:vAlign w:val="center"/>
          </w:tcPr>
          <w:p w14:paraId="27821BFA" w14:textId="77777777" w:rsidR="00B871BA" w:rsidRPr="00622C2D" w:rsidRDefault="00B871BA" w:rsidP="00B1243F">
            <w:pPr>
              <w:jc w:val="center"/>
              <w:rPr>
                <w:rFonts w:ascii="Times New Roman" w:hAnsi="Times New Roman" w:cs="Times New Roman"/>
                <w:sz w:val="24"/>
                <w:szCs w:val="24"/>
              </w:rPr>
            </w:pPr>
            <w:r w:rsidRPr="00622C2D">
              <w:rPr>
                <w:rFonts w:ascii="Times New Roman" w:hAnsi="Times New Roman" w:cs="Times New Roman"/>
                <w:sz w:val="24"/>
                <w:szCs w:val="24"/>
              </w:rPr>
              <w:t>Uluslararası</w:t>
            </w:r>
          </w:p>
        </w:tc>
        <w:tc>
          <w:tcPr>
            <w:tcW w:w="1589" w:type="dxa"/>
            <w:vAlign w:val="center"/>
          </w:tcPr>
          <w:p w14:paraId="45780117" w14:textId="5B6AD223" w:rsidR="00B871BA" w:rsidRPr="0037330F" w:rsidRDefault="0037330F" w:rsidP="00B1243F">
            <w:pPr>
              <w:jc w:val="center"/>
              <w:rPr>
                <w:rFonts w:ascii="Times New Roman" w:hAnsi="Times New Roman" w:cs="Times New Roman"/>
                <w:sz w:val="24"/>
                <w:szCs w:val="24"/>
              </w:rPr>
            </w:pPr>
            <w:r>
              <w:rPr>
                <w:rFonts w:ascii="Times New Roman" w:hAnsi="Times New Roman" w:cs="Times New Roman"/>
                <w:sz w:val="24"/>
                <w:szCs w:val="24"/>
              </w:rPr>
              <w:t>44</w:t>
            </w:r>
          </w:p>
        </w:tc>
      </w:tr>
      <w:tr w:rsidR="00B871BA" w:rsidRPr="003A3416" w14:paraId="040230BC" w14:textId="77777777" w:rsidTr="00B1243F">
        <w:tc>
          <w:tcPr>
            <w:tcW w:w="2942" w:type="dxa"/>
            <w:vAlign w:val="center"/>
          </w:tcPr>
          <w:p w14:paraId="3C636A2D" w14:textId="77777777" w:rsidR="00B871BA" w:rsidRPr="00622C2D" w:rsidRDefault="00B871BA" w:rsidP="00B1243F">
            <w:pPr>
              <w:jc w:val="center"/>
              <w:rPr>
                <w:rFonts w:ascii="Times New Roman" w:hAnsi="Times New Roman" w:cs="Times New Roman"/>
                <w:b/>
                <w:sz w:val="24"/>
                <w:szCs w:val="24"/>
              </w:rPr>
            </w:pPr>
            <w:r w:rsidRPr="00622C2D">
              <w:rPr>
                <w:rFonts w:ascii="Times New Roman" w:hAnsi="Times New Roman" w:cs="Times New Roman"/>
                <w:b/>
                <w:sz w:val="24"/>
                <w:szCs w:val="24"/>
              </w:rPr>
              <w:t>Toplam</w:t>
            </w:r>
          </w:p>
        </w:tc>
        <w:tc>
          <w:tcPr>
            <w:tcW w:w="1589" w:type="dxa"/>
            <w:vAlign w:val="center"/>
          </w:tcPr>
          <w:p w14:paraId="4CED0F2C" w14:textId="07704D8E" w:rsidR="00B871BA" w:rsidRPr="0037330F" w:rsidRDefault="00062BA7" w:rsidP="00B1243F">
            <w:pPr>
              <w:jc w:val="center"/>
              <w:rPr>
                <w:rFonts w:ascii="Times New Roman" w:hAnsi="Times New Roman" w:cs="Times New Roman"/>
                <w:sz w:val="24"/>
                <w:szCs w:val="24"/>
              </w:rPr>
            </w:pPr>
            <w:r>
              <w:rPr>
                <w:rFonts w:ascii="Times New Roman" w:hAnsi="Times New Roman" w:cs="Times New Roman"/>
                <w:sz w:val="24"/>
                <w:szCs w:val="24"/>
              </w:rPr>
              <w:t>3118</w:t>
            </w:r>
          </w:p>
        </w:tc>
        <w:tc>
          <w:tcPr>
            <w:tcW w:w="2942" w:type="dxa"/>
            <w:vAlign w:val="center"/>
          </w:tcPr>
          <w:p w14:paraId="3D6BE81F" w14:textId="77777777" w:rsidR="00B871BA" w:rsidRPr="00622C2D" w:rsidRDefault="00B871BA" w:rsidP="00B1243F">
            <w:pPr>
              <w:jc w:val="center"/>
              <w:rPr>
                <w:rFonts w:ascii="Times New Roman" w:hAnsi="Times New Roman" w:cs="Times New Roman"/>
                <w:b/>
                <w:sz w:val="24"/>
                <w:szCs w:val="24"/>
              </w:rPr>
            </w:pPr>
            <w:r w:rsidRPr="00622C2D">
              <w:rPr>
                <w:rFonts w:ascii="Times New Roman" w:hAnsi="Times New Roman" w:cs="Times New Roman"/>
                <w:b/>
                <w:sz w:val="24"/>
                <w:szCs w:val="24"/>
              </w:rPr>
              <w:t>Toplam</w:t>
            </w:r>
          </w:p>
        </w:tc>
        <w:tc>
          <w:tcPr>
            <w:tcW w:w="1589" w:type="dxa"/>
            <w:vAlign w:val="center"/>
          </w:tcPr>
          <w:p w14:paraId="6FB4BEA2" w14:textId="5C5BE04D" w:rsidR="00B871BA" w:rsidRPr="0037330F" w:rsidRDefault="0037330F" w:rsidP="00B1243F">
            <w:pPr>
              <w:jc w:val="center"/>
              <w:rPr>
                <w:rFonts w:ascii="Times New Roman" w:hAnsi="Times New Roman" w:cs="Times New Roman"/>
                <w:sz w:val="24"/>
                <w:szCs w:val="24"/>
              </w:rPr>
            </w:pPr>
            <w:r>
              <w:rPr>
                <w:rFonts w:ascii="Times New Roman" w:hAnsi="Times New Roman" w:cs="Times New Roman"/>
                <w:sz w:val="24"/>
                <w:szCs w:val="24"/>
              </w:rPr>
              <w:t>743</w:t>
            </w:r>
          </w:p>
        </w:tc>
      </w:tr>
    </w:tbl>
    <w:p w14:paraId="3AD72F94" w14:textId="1E02E812" w:rsidR="00B871BA" w:rsidRDefault="00B871BA" w:rsidP="00B871BA">
      <w:pPr>
        <w:rPr>
          <w:rFonts w:ascii="Times New Roman" w:hAnsi="Times New Roman" w:cs="Times New Roman"/>
          <w:sz w:val="24"/>
          <w:szCs w:val="24"/>
        </w:rPr>
      </w:pPr>
    </w:p>
    <w:p w14:paraId="7D035586" w14:textId="77777777" w:rsidR="0037330F" w:rsidRDefault="0037330F" w:rsidP="00B871BA">
      <w:pPr>
        <w:rPr>
          <w:rFonts w:ascii="Times New Roman" w:hAnsi="Times New Roman" w:cs="Times New Roman"/>
          <w:sz w:val="24"/>
          <w:szCs w:val="24"/>
        </w:rPr>
      </w:pPr>
    </w:p>
    <w:p w14:paraId="72F545ED" w14:textId="77777777" w:rsidR="00622C2D" w:rsidRDefault="00622C2D" w:rsidP="00B871BA">
      <w:pPr>
        <w:rPr>
          <w:rFonts w:ascii="Times New Roman" w:hAnsi="Times New Roman" w:cs="Times New Roman"/>
          <w:sz w:val="24"/>
          <w:szCs w:val="24"/>
        </w:rPr>
      </w:pPr>
    </w:p>
    <w:p w14:paraId="078A3626" w14:textId="62D293E6" w:rsidR="00B871BA" w:rsidRPr="00676522" w:rsidRDefault="00403330" w:rsidP="00B871BA">
      <w:pPr>
        <w:pStyle w:val="ListParagraph"/>
        <w:numPr>
          <w:ilvl w:val="0"/>
          <w:numId w:val="1"/>
        </w:numPr>
        <w:rPr>
          <w:rFonts w:ascii="Times New Roman" w:hAnsi="Times New Roman" w:cs="Times New Roman"/>
          <w:b/>
          <w:bCs/>
          <w:i/>
          <w:color w:val="FF0000"/>
          <w:sz w:val="24"/>
          <w:szCs w:val="24"/>
        </w:rPr>
      </w:pPr>
      <w:r w:rsidRPr="00676522">
        <w:rPr>
          <w:rFonts w:ascii="Times New Roman" w:hAnsi="Times New Roman" w:cs="Times New Roman"/>
          <w:b/>
          <w:bCs/>
          <w:sz w:val="24"/>
          <w:szCs w:val="24"/>
        </w:rPr>
        <w:t xml:space="preserve">Fiziki Alt Yapı </w:t>
      </w:r>
      <w:r w:rsidR="007A5A68" w:rsidRPr="00676522">
        <w:rPr>
          <w:rFonts w:ascii="Times New Roman" w:hAnsi="Times New Roman" w:cs="Times New Roman"/>
          <w:b/>
          <w:bCs/>
          <w:sz w:val="24"/>
          <w:szCs w:val="24"/>
        </w:rPr>
        <w:t>ve İmkanlar</w:t>
      </w:r>
    </w:p>
    <w:p w14:paraId="17BDC794" w14:textId="77777777" w:rsidR="00907516" w:rsidRDefault="00622C2D" w:rsidP="00907516">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00B871BA" w:rsidRPr="003A3416">
        <w:rPr>
          <w:rFonts w:ascii="Times New Roman" w:hAnsi="Times New Roman" w:cs="Times New Roman"/>
          <w:sz w:val="24"/>
          <w:szCs w:val="24"/>
        </w:rPr>
        <w:t xml:space="preserve">Çanakkale kent merkezinde yer alan Anafartalar </w:t>
      </w:r>
      <w:proofErr w:type="spellStart"/>
      <w:r w:rsidR="00B871BA" w:rsidRPr="003A3416">
        <w:rPr>
          <w:rFonts w:ascii="Times New Roman" w:hAnsi="Times New Roman" w:cs="Times New Roman"/>
          <w:sz w:val="24"/>
          <w:szCs w:val="24"/>
        </w:rPr>
        <w:t>Yerleşkesi’nde</w:t>
      </w:r>
      <w:proofErr w:type="spellEnd"/>
      <w:r w:rsidR="00B871BA" w:rsidRPr="003A3416">
        <w:rPr>
          <w:rFonts w:ascii="Times New Roman" w:hAnsi="Times New Roman" w:cs="Times New Roman"/>
          <w:sz w:val="24"/>
          <w:szCs w:val="24"/>
        </w:rPr>
        <w:t>, 26.270 m</w:t>
      </w:r>
      <w:r w:rsidR="00B871BA" w:rsidRPr="003A3416">
        <w:rPr>
          <w:rFonts w:ascii="Times New Roman" w:hAnsi="Times New Roman" w:cs="Times New Roman"/>
          <w:sz w:val="24"/>
          <w:szCs w:val="24"/>
          <w:vertAlign w:val="superscript"/>
        </w:rPr>
        <w:t>2</w:t>
      </w:r>
      <w:r w:rsidR="00B871BA" w:rsidRPr="003A3416">
        <w:rPr>
          <w:rFonts w:ascii="Times New Roman" w:hAnsi="Times New Roman" w:cs="Times New Roman"/>
          <w:sz w:val="24"/>
          <w:szCs w:val="24"/>
        </w:rPr>
        <w:t xml:space="preserve">’lik bir alanda yerleşik olan </w:t>
      </w:r>
      <w:r>
        <w:rPr>
          <w:rFonts w:ascii="Times New Roman" w:hAnsi="Times New Roman" w:cs="Times New Roman"/>
          <w:sz w:val="24"/>
          <w:szCs w:val="24"/>
        </w:rPr>
        <w:t xml:space="preserve">Çanakkale </w:t>
      </w:r>
      <w:proofErr w:type="spellStart"/>
      <w:r>
        <w:rPr>
          <w:rFonts w:ascii="Times New Roman" w:hAnsi="Times New Roman" w:cs="Times New Roman"/>
          <w:sz w:val="24"/>
          <w:szCs w:val="24"/>
        </w:rPr>
        <w:t>Onbsekiz</w:t>
      </w:r>
      <w:proofErr w:type="spellEnd"/>
      <w:r>
        <w:rPr>
          <w:rFonts w:ascii="Times New Roman" w:hAnsi="Times New Roman" w:cs="Times New Roman"/>
          <w:sz w:val="24"/>
          <w:szCs w:val="24"/>
        </w:rPr>
        <w:t xml:space="preserve"> Mart Üniversitesi</w:t>
      </w:r>
      <w:r w:rsidR="00931E82">
        <w:rPr>
          <w:rFonts w:ascii="Times New Roman" w:hAnsi="Times New Roman" w:cs="Times New Roman"/>
          <w:sz w:val="24"/>
          <w:szCs w:val="24"/>
        </w:rPr>
        <w:t xml:space="preserve"> Eğitim Fakültesi, </w:t>
      </w:r>
      <w:r w:rsidR="00B871BA" w:rsidRPr="003A3416">
        <w:rPr>
          <w:rFonts w:ascii="Times New Roman" w:hAnsi="Times New Roman" w:cs="Times New Roman"/>
          <w:sz w:val="24"/>
          <w:szCs w:val="24"/>
        </w:rPr>
        <w:t>A-B Blokların olduğu bina (</w:t>
      </w:r>
      <w:r>
        <w:rPr>
          <w:rFonts w:ascii="Times New Roman" w:hAnsi="Times New Roman" w:cs="Times New Roman"/>
          <w:sz w:val="24"/>
          <w:szCs w:val="24"/>
        </w:rPr>
        <w:t>2</w:t>
      </w:r>
      <w:r w:rsidR="00907516">
        <w:rPr>
          <w:rFonts w:ascii="Times New Roman" w:hAnsi="Times New Roman" w:cs="Times New Roman"/>
          <w:sz w:val="24"/>
          <w:szCs w:val="24"/>
        </w:rPr>
        <w:t>4</w:t>
      </w:r>
      <w:r>
        <w:rPr>
          <w:rFonts w:ascii="Times New Roman" w:hAnsi="Times New Roman" w:cs="Times New Roman"/>
          <w:sz w:val="24"/>
          <w:szCs w:val="24"/>
        </w:rPr>
        <w:t>.</w:t>
      </w:r>
      <w:r w:rsidR="00907516">
        <w:rPr>
          <w:rFonts w:ascii="Times New Roman" w:hAnsi="Times New Roman" w:cs="Times New Roman"/>
          <w:sz w:val="24"/>
          <w:szCs w:val="24"/>
        </w:rPr>
        <w:t>700</w:t>
      </w:r>
      <w:r w:rsidR="00B871BA" w:rsidRPr="003A3416">
        <w:rPr>
          <w:rFonts w:ascii="Times New Roman" w:hAnsi="Times New Roman" w:cs="Times New Roman"/>
          <w:sz w:val="24"/>
          <w:szCs w:val="24"/>
        </w:rPr>
        <w:t xml:space="preserve"> m</w:t>
      </w:r>
      <w:r w:rsidR="00B871BA" w:rsidRPr="003A3416">
        <w:rPr>
          <w:rFonts w:ascii="Times New Roman" w:hAnsi="Times New Roman" w:cs="Times New Roman"/>
          <w:sz w:val="24"/>
          <w:szCs w:val="24"/>
          <w:vertAlign w:val="superscript"/>
        </w:rPr>
        <w:t>2</w:t>
      </w:r>
      <w:r w:rsidR="00931E82">
        <w:rPr>
          <w:rFonts w:ascii="Times New Roman" w:hAnsi="Times New Roman" w:cs="Times New Roman"/>
          <w:sz w:val="24"/>
          <w:szCs w:val="24"/>
        </w:rPr>
        <w:t xml:space="preserve">), </w:t>
      </w:r>
      <w:r w:rsidR="00B871BA" w:rsidRPr="003A3416">
        <w:rPr>
          <w:rFonts w:ascii="Times New Roman" w:hAnsi="Times New Roman" w:cs="Times New Roman"/>
          <w:sz w:val="24"/>
          <w:szCs w:val="24"/>
        </w:rPr>
        <w:t>E Blok binası (6.</w:t>
      </w:r>
      <w:r w:rsidR="0028095C">
        <w:rPr>
          <w:rFonts w:ascii="Times New Roman" w:hAnsi="Times New Roman" w:cs="Times New Roman"/>
          <w:sz w:val="24"/>
          <w:szCs w:val="24"/>
        </w:rPr>
        <w:t>519</w:t>
      </w:r>
      <w:r w:rsidR="00B871BA" w:rsidRPr="003A3416">
        <w:rPr>
          <w:rFonts w:ascii="Times New Roman" w:hAnsi="Times New Roman" w:cs="Times New Roman"/>
          <w:sz w:val="24"/>
          <w:szCs w:val="24"/>
        </w:rPr>
        <w:t xml:space="preserve"> m</w:t>
      </w:r>
      <w:r w:rsidR="00B871BA" w:rsidRPr="003A3416">
        <w:rPr>
          <w:rFonts w:ascii="Times New Roman" w:hAnsi="Times New Roman" w:cs="Times New Roman"/>
          <w:sz w:val="24"/>
          <w:szCs w:val="24"/>
          <w:vertAlign w:val="superscript"/>
        </w:rPr>
        <w:t>2</w:t>
      </w:r>
      <w:r>
        <w:rPr>
          <w:rFonts w:ascii="Times New Roman" w:hAnsi="Times New Roman" w:cs="Times New Roman"/>
          <w:sz w:val="24"/>
          <w:szCs w:val="24"/>
        </w:rPr>
        <w:t>) ve</w:t>
      </w:r>
      <w:r w:rsidR="00B871BA" w:rsidRPr="003A3416">
        <w:rPr>
          <w:rFonts w:ascii="Times New Roman" w:hAnsi="Times New Roman" w:cs="Times New Roman"/>
          <w:sz w:val="24"/>
          <w:szCs w:val="24"/>
        </w:rPr>
        <w:t xml:space="preserve"> Spor Salonu (</w:t>
      </w:r>
      <w:r w:rsidR="00931E82">
        <w:rPr>
          <w:rFonts w:ascii="Times New Roman" w:hAnsi="Times New Roman" w:cs="Times New Roman"/>
          <w:sz w:val="24"/>
          <w:szCs w:val="24"/>
        </w:rPr>
        <w:t>3290,62</w:t>
      </w:r>
      <w:r w:rsidR="00B871BA" w:rsidRPr="003A3416">
        <w:rPr>
          <w:rFonts w:ascii="Times New Roman" w:hAnsi="Times New Roman" w:cs="Times New Roman"/>
          <w:sz w:val="24"/>
          <w:szCs w:val="24"/>
        </w:rPr>
        <w:t xml:space="preserve"> m²)</w:t>
      </w:r>
      <w:r w:rsidR="00931E82">
        <w:rPr>
          <w:rFonts w:ascii="Times New Roman" w:hAnsi="Times New Roman" w:cs="Times New Roman"/>
          <w:sz w:val="24"/>
          <w:szCs w:val="24"/>
        </w:rPr>
        <w:t xml:space="preserve"> olmak üzere toplam 3 binada 3</w:t>
      </w:r>
      <w:r w:rsidR="00907516">
        <w:rPr>
          <w:rFonts w:ascii="Times New Roman" w:hAnsi="Times New Roman" w:cs="Times New Roman"/>
          <w:sz w:val="24"/>
          <w:szCs w:val="24"/>
        </w:rPr>
        <w:t>4.509</w:t>
      </w:r>
      <w:r w:rsidR="00931E82">
        <w:rPr>
          <w:rFonts w:ascii="Times New Roman" w:hAnsi="Times New Roman" w:cs="Times New Roman"/>
          <w:sz w:val="24"/>
          <w:szCs w:val="24"/>
        </w:rPr>
        <w:t xml:space="preserve">,62 </w:t>
      </w:r>
      <w:r w:rsidR="00B871BA" w:rsidRPr="003A3416">
        <w:rPr>
          <w:rFonts w:ascii="Times New Roman" w:hAnsi="Times New Roman" w:cs="Times New Roman"/>
          <w:sz w:val="24"/>
          <w:szCs w:val="24"/>
        </w:rPr>
        <w:t>m</w:t>
      </w:r>
      <w:r w:rsidR="00B871BA" w:rsidRPr="003A3416">
        <w:rPr>
          <w:rFonts w:ascii="Times New Roman" w:hAnsi="Times New Roman" w:cs="Times New Roman"/>
          <w:sz w:val="24"/>
          <w:szCs w:val="24"/>
          <w:vertAlign w:val="superscript"/>
        </w:rPr>
        <w:t>2</w:t>
      </w:r>
      <w:r w:rsidR="00931E82">
        <w:rPr>
          <w:rFonts w:ascii="Times New Roman" w:hAnsi="Times New Roman" w:cs="Times New Roman"/>
          <w:sz w:val="24"/>
          <w:szCs w:val="24"/>
        </w:rPr>
        <w:t xml:space="preserve"> kapalı alana sahip olarak</w:t>
      </w:r>
      <w:r w:rsidR="00B871BA" w:rsidRPr="003A3416">
        <w:rPr>
          <w:rFonts w:ascii="Times New Roman" w:hAnsi="Times New Roman" w:cs="Times New Roman"/>
          <w:sz w:val="24"/>
          <w:szCs w:val="24"/>
        </w:rPr>
        <w:t xml:space="preserve"> eğitim-öğretim sürecini sürdü</w:t>
      </w:r>
      <w:r w:rsidR="00931E82">
        <w:rPr>
          <w:rFonts w:ascii="Times New Roman" w:hAnsi="Times New Roman" w:cs="Times New Roman"/>
          <w:sz w:val="24"/>
          <w:szCs w:val="24"/>
        </w:rPr>
        <w:t>rmektedir. Ayrıca Anafartalar Y</w:t>
      </w:r>
      <w:r w:rsidR="00B871BA" w:rsidRPr="003A3416">
        <w:rPr>
          <w:rFonts w:ascii="Times New Roman" w:hAnsi="Times New Roman" w:cs="Times New Roman"/>
          <w:sz w:val="24"/>
          <w:szCs w:val="24"/>
        </w:rPr>
        <w:t>erleşkesi</w:t>
      </w:r>
      <w:r w:rsidR="00931E82">
        <w:rPr>
          <w:rFonts w:ascii="Times New Roman" w:hAnsi="Times New Roman" w:cs="Times New Roman"/>
          <w:sz w:val="24"/>
          <w:szCs w:val="24"/>
        </w:rPr>
        <w:t xml:space="preserve">nde E Blok </w:t>
      </w:r>
      <w:r w:rsidR="00B871BA" w:rsidRPr="003A3416">
        <w:rPr>
          <w:rFonts w:ascii="Times New Roman" w:hAnsi="Times New Roman" w:cs="Times New Roman"/>
          <w:sz w:val="24"/>
          <w:szCs w:val="24"/>
        </w:rPr>
        <w:t>içerisinde fakülte kütüphanemiz hizmet vermektedir.</w:t>
      </w:r>
      <w:r w:rsidR="0028095C">
        <w:rPr>
          <w:rFonts w:ascii="Times New Roman" w:hAnsi="Times New Roman" w:cs="Times New Roman"/>
          <w:sz w:val="24"/>
          <w:szCs w:val="24"/>
        </w:rPr>
        <w:t xml:space="preserve"> </w:t>
      </w:r>
    </w:p>
    <w:p w14:paraId="1E5E5219" w14:textId="4A009E20" w:rsidR="00B871BA" w:rsidRPr="008E700B" w:rsidRDefault="00907516" w:rsidP="008E700B">
      <w:pPr>
        <w:pStyle w:val="ListParagraph"/>
        <w:numPr>
          <w:ilvl w:val="0"/>
          <w:numId w:val="5"/>
        </w:numPr>
        <w:spacing w:after="120" w:line="276" w:lineRule="auto"/>
        <w:jc w:val="both"/>
        <w:rPr>
          <w:rFonts w:ascii="Times New Roman" w:hAnsi="Times New Roman" w:cs="Times New Roman"/>
          <w:sz w:val="24"/>
          <w:szCs w:val="24"/>
        </w:rPr>
      </w:pPr>
      <w:r w:rsidRPr="008E700B">
        <w:rPr>
          <w:rFonts w:ascii="Times New Roman" w:hAnsi="Times New Roman" w:cs="Times New Roman"/>
          <w:sz w:val="24"/>
          <w:szCs w:val="24"/>
        </w:rPr>
        <w:t xml:space="preserve">Üniversitemiz Stratejik </w:t>
      </w:r>
      <w:proofErr w:type="spellStart"/>
      <w:r w:rsidRPr="008E700B">
        <w:rPr>
          <w:rFonts w:ascii="Times New Roman" w:hAnsi="Times New Roman" w:cs="Times New Roman"/>
          <w:sz w:val="24"/>
          <w:szCs w:val="24"/>
        </w:rPr>
        <w:t>Planınında</w:t>
      </w:r>
      <w:proofErr w:type="spellEnd"/>
      <w:r w:rsidRPr="008E700B">
        <w:rPr>
          <w:rFonts w:ascii="Times New Roman" w:hAnsi="Times New Roman" w:cs="Times New Roman"/>
          <w:sz w:val="24"/>
          <w:szCs w:val="24"/>
        </w:rPr>
        <w:t xml:space="preserve"> kapalı alan </w:t>
      </w:r>
      <w:r w:rsidR="0028095C" w:rsidRPr="008E700B">
        <w:rPr>
          <w:rFonts w:ascii="Times New Roman" w:hAnsi="Times New Roman" w:cs="Times New Roman"/>
          <w:sz w:val="24"/>
          <w:szCs w:val="24"/>
        </w:rPr>
        <w:t>38651,25</w:t>
      </w:r>
      <w:r w:rsidRPr="008E700B">
        <w:rPr>
          <w:rFonts w:ascii="Times New Roman" w:hAnsi="Times New Roman" w:cs="Times New Roman"/>
          <w:sz w:val="24"/>
          <w:szCs w:val="24"/>
        </w:rPr>
        <w:t xml:space="preserve"> m</w:t>
      </w:r>
      <w:r w:rsidR="00492468" w:rsidRPr="008E700B">
        <w:rPr>
          <w:rFonts w:ascii="Times New Roman" w:hAnsi="Times New Roman" w:cs="Times New Roman"/>
          <w:sz w:val="24"/>
          <w:szCs w:val="24"/>
        </w:rPr>
        <w:t>² olarak belirtilmiş ama yapı işlerinden alınan rakamların toplamı o sayısı vermiyor. Yukarıdaki rakamlar faaliyet raporundaki rakamlarla da uyuşmuyor. Binalar için verilen son rakamlar belirtilmiştir.</w:t>
      </w:r>
    </w:p>
    <w:p w14:paraId="0ACBCA48" w14:textId="77777777" w:rsidR="00622C2D" w:rsidRPr="003A3416" w:rsidRDefault="00622C2D" w:rsidP="00B871BA">
      <w:pPr>
        <w:pStyle w:val="ListParagraph"/>
        <w:rPr>
          <w:rFonts w:ascii="Times New Roman" w:hAnsi="Times New Roman" w:cs="Times New Roman"/>
          <w:i/>
          <w:color w:val="FF0000"/>
          <w:sz w:val="24"/>
          <w:szCs w:val="24"/>
        </w:rPr>
      </w:pPr>
    </w:p>
    <w:p w14:paraId="031E7E18"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Mali Kaynak Analizi</w:t>
      </w:r>
    </w:p>
    <w:tbl>
      <w:tblPr>
        <w:tblW w:w="5254" w:type="pct"/>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3605"/>
        <w:gridCol w:w="2378"/>
        <w:gridCol w:w="2100"/>
        <w:gridCol w:w="1677"/>
      </w:tblGrid>
      <w:tr w:rsidR="001E3A61" w:rsidRPr="000930A2" w14:paraId="7982FF34" w14:textId="77777777" w:rsidTr="0037330F">
        <w:trPr>
          <w:trHeight w:val="1042"/>
        </w:trPr>
        <w:tc>
          <w:tcPr>
            <w:tcW w:w="1847" w:type="pct"/>
            <w:vMerge w:val="restart"/>
            <w:tcBorders>
              <w:left w:val="single" w:sz="8" w:space="0" w:color="4F81BD"/>
              <w:right w:val="single" w:sz="8" w:space="0" w:color="4F81BD"/>
            </w:tcBorders>
            <w:shd w:val="clear" w:color="auto" w:fill="4F81BD"/>
            <w:noWrap/>
            <w:vAlign w:val="center"/>
          </w:tcPr>
          <w:p w14:paraId="0FC259DD" w14:textId="77777777" w:rsidR="001E3A61" w:rsidRPr="000930A2" w:rsidRDefault="001E3A61" w:rsidP="0037330F">
            <w:pPr>
              <w:jc w:val="center"/>
              <w:rPr>
                <w:b/>
                <w:bCs/>
                <w:color w:val="FFFFFF"/>
                <w:szCs w:val="24"/>
                <w:lang w:eastAsia="tr-TR"/>
              </w:rPr>
            </w:pPr>
          </w:p>
        </w:tc>
        <w:tc>
          <w:tcPr>
            <w:tcW w:w="1218" w:type="pct"/>
            <w:shd w:val="clear" w:color="auto" w:fill="4F81BD"/>
            <w:vAlign w:val="center"/>
          </w:tcPr>
          <w:p w14:paraId="2DFE3A3E" w14:textId="77777777" w:rsidR="001E3A61" w:rsidRPr="000930A2" w:rsidRDefault="001E3A61" w:rsidP="0037330F">
            <w:pPr>
              <w:jc w:val="center"/>
              <w:rPr>
                <w:b/>
                <w:bCs/>
                <w:color w:val="FFFFFF"/>
                <w:szCs w:val="24"/>
                <w:lang w:eastAsia="tr-TR"/>
              </w:rPr>
            </w:pPr>
            <w:r>
              <w:rPr>
                <w:b/>
                <w:bCs/>
                <w:color w:val="FFFFFF"/>
                <w:szCs w:val="24"/>
                <w:lang w:eastAsia="tr-TR"/>
              </w:rPr>
              <w:t>2023</w:t>
            </w:r>
          </w:p>
          <w:p w14:paraId="0D0D36E4" w14:textId="77777777" w:rsidR="001E3A61" w:rsidRPr="000930A2" w:rsidRDefault="001E3A61" w:rsidP="0037330F">
            <w:pPr>
              <w:jc w:val="center"/>
              <w:rPr>
                <w:b/>
                <w:bCs/>
                <w:color w:val="FFFFFF"/>
                <w:szCs w:val="24"/>
                <w:lang w:eastAsia="tr-TR"/>
              </w:rPr>
            </w:pPr>
            <w:r w:rsidRPr="000930A2">
              <w:rPr>
                <w:b/>
                <w:bCs/>
                <w:color w:val="FFFFFF"/>
                <w:szCs w:val="24"/>
                <w:lang w:eastAsia="tr-TR"/>
              </w:rPr>
              <w:t>BÜTÇE</w:t>
            </w:r>
          </w:p>
          <w:p w14:paraId="4EFF7E8D" w14:textId="77777777" w:rsidR="001E3A61" w:rsidRPr="000930A2" w:rsidRDefault="001E3A61" w:rsidP="0037330F">
            <w:pPr>
              <w:jc w:val="center"/>
              <w:rPr>
                <w:b/>
                <w:bCs/>
                <w:color w:val="FFFFFF"/>
                <w:szCs w:val="24"/>
                <w:lang w:eastAsia="tr-TR"/>
              </w:rPr>
            </w:pPr>
            <w:r w:rsidRPr="000930A2">
              <w:rPr>
                <w:b/>
                <w:bCs/>
                <w:color w:val="FFFFFF"/>
                <w:szCs w:val="24"/>
                <w:lang w:eastAsia="tr-TR"/>
              </w:rPr>
              <w:t>BAŞLANGIÇ ÖDENEĞİ</w:t>
            </w:r>
          </w:p>
        </w:tc>
        <w:tc>
          <w:tcPr>
            <w:tcW w:w="1076" w:type="pct"/>
            <w:tcBorders>
              <w:left w:val="single" w:sz="8" w:space="0" w:color="4F81BD"/>
              <w:right w:val="single" w:sz="8" w:space="0" w:color="4F81BD"/>
            </w:tcBorders>
            <w:shd w:val="clear" w:color="auto" w:fill="4F81BD"/>
            <w:vAlign w:val="center"/>
          </w:tcPr>
          <w:p w14:paraId="3AA6CA21" w14:textId="77777777" w:rsidR="001E3A61" w:rsidRPr="000930A2" w:rsidRDefault="001E3A61" w:rsidP="0037330F">
            <w:pPr>
              <w:jc w:val="center"/>
              <w:rPr>
                <w:b/>
                <w:bCs/>
                <w:color w:val="FFFFFF"/>
                <w:szCs w:val="24"/>
                <w:lang w:eastAsia="tr-TR"/>
              </w:rPr>
            </w:pPr>
            <w:r>
              <w:rPr>
                <w:b/>
                <w:bCs/>
                <w:color w:val="FFFFFF"/>
                <w:szCs w:val="24"/>
                <w:lang w:eastAsia="tr-TR"/>
              </w:rPr>
              <w:t>2023</w:t>
            </w:r>
            <w:r w:rsidRPr="000930A2">
              <w:rPr>
                <w:b/>
                <w:bCs/>
                <w:color w:val="FFFFFF"/>
                <w:szCs w:val="24"/>
                <w:lang w:eastAsia="tr-TR"/>
              </w:rPr>
              <w:t xml:space="preserve"> GERÇEKLEŞME TOPLAMI</w:t>
            </w:r>
          </w:p>
        </w:tc>
        <w:tc>
          <w:tcPr>
            <w:tcW w:w="860" w:type="pct"/>
            <w:shd w:val="clear" w:color="auto" w:fill="4F81BD"/>
            <w:vAlign w:val="center"/>
          </w:tcPr>
          <w:p w14:paraId="2BA524D6" w14:textId="77777777" w:rsidR="001E3A61" w:rsidRPr="000930A2" w:rsidRDefault="001E3A61" w:rsidP="0037330F">
            <w:pPr>
              <w:jc w:val="center"/>
              <w:rPr>
                <w:b/>
                <w:bCs/>
                <w:color w:val="FFFFFF"/>
                <w:szCs w:val="24"/>
                <w:lang w:eastAsia="tr-TR"/>
              </w:rPr>
            </w:pPr>
            <w:r w:rsidRPr="000930A2">
              <w:rPr>
                <w:b/>
                <w:bCs/>
                <w:color w:val="FFFFFF"/>
                <w:szCs w:val="24"/>
                <w:lang w:eastAsia="tr-TR"/>
              </w:rPr>
              <w:t>GERÇEK. ORANI</w:t>
            </w:r>
          </w:p>
        </w:tc>
      </w:tr>
      <w:tr w:rsidR="001E3A61" w:rsidRPr="000930A2" w14:paraId="34E6FF9E" w14:textId="77777777" w:rsidTr="0037330F">
        <w:trPr>
          <w:trHeight w:val="160"/>
        </w:trPr>
        <w:tc>
          <w:tcPr>
            <w:tcW w:w="1847"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31856973" w14:textId="77777777" w:rsidR="001E3A61" w:rsidRPr="000930A2" w:rsidRDefault="001E3A61" w:rsidP="0037330F">
            <w:pPr>
              <w:jc w:val="center"/>
              <w:rPr>
                <w:szCs w:val="24"/>
                <w:lang w:eastAsia="tr-TR"/>
              </w:rPr>
            </w:pPr>
          </w:p>
        </w:tc>
        <w:tc>
          <w:tcPr>
            <w:tcW w:w="1218" w:type="pct"/>
            <w:tcBorders>
              <w:top w:val="single" w:sz="8" w:space="0" w:color="4F81BD"/>
              <w:bottom w:val="single" w:sz="8" w:space="0" w:color="4F81BD"/>
            </w:tcBorders>
            <w:shd w:val="clear" w:color="auto" w:fill="auto"/>
            <w:vAlign w:val="center"/>
          </w:tcPr>
          <w:p w14:paraId="662B287B" w14:textId="77777777" w:rsidR="001E3A61" w:rsidRPr="000930A2" w:rsidRDefault="001E3A61" w:rsidP="0037330F">
            <w:pPr>
              <w:jc w:val="center"/>
              <w:rPr>
                <w:bCs/>
                <w:szCs w:val="24"/>
                <w:lang w:eastAsia="tr-TR"/>
              </w:rPr>
            </w:pPr>
            <w:r w:rsidRPr="000930A2">
              <w:rPr>
                <w:bCs/>
                <w:szCs w:val="24"/>
                <w:lang w:eastAsia="tr-TR"/>
              </w:rPr>
              <w:t>TL</w:t>
            </w:r>
          </w:p>
        </w:tc>
        <w:tc>
          <w:tcPr>
            <w:tcW w:w="107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20BCF05F" w14:textId="77777777" w:rsidR="001E3A61" w:rsidRPr="000930A2" w:rsidRDefault="001E3A61" w:rsidP="0037330F">
            <w:pPr>
              <w:jc w:val="center"/>
              <w:rPr>
                <w:bCs/>
                <w:szCs w:val="24"/>
                <w:lang w:eastAsia="tr-TR"/>
              </w:rPr>
            </w:pPr>
            <w:r w:rsidRPr="000930A2">
              <w:rPr>
                <w:bCs/>
                <w:szCs w:val="24"/>
                <w:lang w:eastAsia="tr-TR"/>
              </w:rPr>
              <w:t>TL</w:t>
            </w:r>
          </w:p>
        </w:tc>
        <w:tc>
          <w:tcPr>
            <w:tcW w:w="860" w:type="pct"/>
            <w:tcBorders>
              <w:top w:val="single" w:sz="8" w:space="0" w:color="4F81BD"/>
              <w:bottom w:val="single" w:sz="8" w:space="0" w:color="4F81BD"/>
              <w:right w:val="single" w:sz="8" w:space="0" w:color="4F81BD"/>
            </w:tcBorders>
            <w:shd w:val="clear" w:color="auto" w:fill="auto"/>
            <w:vAlign w:val="center"/>
          </w:tcPr>
          <w:p w14:paraId="0B5E1F64" w14:textId="77777777" w:rsidR="001E3A61" w:rsidRPr="000930A2" w:rsidRDefault="001E3A61" w:rsidP="0037330F">
            <w:pPr>
              <w:jc w:val="center"/>
              <w:rPr>
                <w:bCs/>
                <w:szCs w:val="24"/>
                <w:lang w:eastAsia="tr-TR"/>
              </w:rPr>
            </w:pPr>
            <w:r w:rsidRPr="000930A2">
              <w:rPr>
                <w:bCs/>
                <w:szCs w:val="24"/>
                <w:lang w:eastAsia="tr-TR"/>
              </w:rPr>
              <w:t>%</w:t>
            </w:r>
          </w:p>
        </w:tc>
      </w:tr>
      <w:tr w:rsidR="001E3A61" w:rsidRPr="000930A2" w14:paraId="23CCB6B8" w14:textId="77777777" w:rsidTr="0037330F">
        <w:trPr>
          <w:trHeight w:val="349"/>
        </w:trPr>
        <w:tc>
          <w:tcPr>
            <w:tcW w:w="1847" w:type="pct"/>
            <w:tcBorders>
              <w:left w:val="single" w:sz="8" w:space="0" w:color="4F81BD"/>
              <w:right w:val="single" w:sz="8" w:space="0" w:color="4F81BD"/>
            </w:tcBorders>
            <w:shd w:val="clear" w:color="auto" w:fill="auto"/>
            <w:noWrap/>
            <w:vAlign w:val="center"/>
          </w:tcPr>
          <w:p w14:paraId="1CE92465" w14:textId="77777777" w:rsidR="001E3A61" w:rsidRPr="00F73C59" w:rsidRDefault="001E3A61" w:rsidP="0037330F">
            <w:pPr>
              <w:jc w:val="center"/>
              <w:rPr>
                <w:bCs/>
                <w:szCs w:val="24"/>
                <w:lang w:eastAsia="tr-TR"/>
              </w:rPr>
            </w:pPr>
            <w:r w:rsidRPr="00F73C59">
              <w:rPr>
                <w:bCs/>
                <w:szCs w:val="24"/>
                <w:lang w:eastAsia="tr-TR"/>
              </w:rPr>
              <w:t>BÜTÇE GİDERLERİ TOPLAMI</w:t>
            </w:r>
          </w:p>
        </w:tc>
        <w:tc>
          <w:tcPr>
            <w:tcW w:w="1218" w:type="pct"/>
            <w:shd w:val="clear" w:color="auto" w:fill="auto"/>
            <w:vAlign w:val="center"/>
          </w:tcPr>
          <w:p w14:paraId="372601EC" w14:textId="77777777" w:rsidR="001E3A61" w:rsidRPr="00F73C59" w:rsidRDefault="001E3A61" w:rsidP="0037330F">
            <w:pPr>
              <w:jc w:val="center"/>
              <w:rPr>
                <w:bCs/>
                <w:szCs w:val="24"/>
                <w:lang w:eastAsia="tr-TR"/>
              </w:rPr>
            </w:pPr>
          </w:p>
        </w:tc>
        <w:tc>
          <w:tcPr>
            <w:tcW w:w="1076" w:type="pct"/>
            <w:tcBorders>
              <w:left w:val="single" w:sz="8" w:space="0" w:color="4F81BD"/>
              <w:right w:val="single" w:sz="8" w:space="0" w:color="4F81BD"/>
            </w:tcBorders>
            <w:shd w:val="clear" w:color="auto" w:fill="auto"/>
            <w:vAlign w:val="center"/>
          </w:tcPr>
          <w:p w14:paraId="48247C4C" w14:textId="77777777" w:rsidR="001E3A61" w:rsidRPr="00F73C59" w:rsidRDefault="001E3A61" w:rsidP="0037330F">
            <w:pPr>
              <w:jc w:val="center"/>
              <w:rPr>
                <w:bCs/>
                <w:szCs w:val="24"/>
                <w:lang w:eastAsia="tr-TR"/>
              </w:rPr>
            </w:pPr>
          </w:p>
        </w:tc>
        <w:tc>
          <w:tcPr>
            <w:tcW w:w="860" w:type="pct"/>
            <w:shd w:val="clear" w:color="auto" w:fill="auto"/>
            <w:vAlign w:val="center"/>
          </w:tcPr>
          <w:p w14:paraId="3AC146FA" w14:textId="77777777" w:rsidR="001E3A61" w:rsidRPr="00F73C59" w:rsidRDefault="001E3A61" w:rsidP="0037330F">
            <w:pPr>
              <w:jc w:val="center"/>
              <w:rPr>
                <w:bCs/>
                <w:szCs w:val="24"/>
                <w:lang w:eastAsia="tr-TR"/>
              </w:rPr>
            </w:pPr>
          </w:p>
        </w:tc>
      </w:tr>
      <w:tr w:rsidR="001E3A61" w:rsidRPr="000930A2" w14:paraId="51BC2924" w14:textId="77777777" w:rsidTr="0037330F">
        <w:trPr>
          <w:trHeight w:val="277"/>
        </w:trPr>
        <w:tc>
          <w:tcPr>
            <w:tcW w:w="1847" w:type="pct"/>
            <w:tcBorders>
              <w:top w:val="single" w:sz="8" w:space="0" w:color="4F81BD"/>
              <w:left w:val="single" w:sz="8" w:space="0" w:color="4F81BD"/>
              <w:bottom w:val="single" w:sz="8" w:space="0" w:color="4F81BD"/>
              <w:right w:val="single" w:sz="8" w:space="0" w:color="4F81BD"/>
            </w:tcBorders>
            <w:shd w:val="clear" w:color="auto" w:fill="auto"/>
            <w:noWrap/>
            <w:vAlign w:val="center"/>
          </w:tcPr>
          <w:p w14:paraId="7F8A78C5" w14:textId="77777777" w:rsidR="001E3A61" w:rsidRPr="00F73C59" w:rsidRDefault="001E3A61" w:rsidP="0037330F">
            <w:pPr>
              <w:jc w:val="center"/>
              <w:rPr>
                <w:bCs/>
                <w:szCs w:val="24"/>
                <w:lang w:eastAsia="tr-TR"/>
              </w:rPr>
            </w:pPr>
            <w:r w:rsidRPr="00F73C59">
              <w:rPr>
                <w:bCs/>
                <w:szCs w:val="24"/>
                <w:lang w:eastAsia="tr-TR"/>
              </w:rPr>
              <w:t>01 - Personel Giderleri</w:t>
            </w:r>
          </w:p>
        </w:tc>
        <w:tc>
          <w:tcPr>
            <w:tcW w:w="1218" w:type="pct"/>
            <w:tcBorders>
              <w:top w:val="single" w:sz="8" w:space="0" w:color="4F81BD"/>
              <w:bottom w:val="single" w:sz="8" w:space="0" w:color="4F81BD"/>
            </w:tcBorders>
            <w:shd w:val="clear" w:color="auto" w:fill="auto"/>
            <w:vAlign w:val="center"/>
          </w:tcPr>
          <w:p w14:paraId="7E482C27" w14:textId="77777777" w:rsidR="001E3A61" w:rsidRPr="00F73C59" w:rsidRDefault="001E3A61" w:rsidP="0037330F">
            <w:pPr>
              <w:jc w:val="center"/>
              <w:rPr>
                <w:b/>
                <w:bCs/>
                <w:szCs w:val="24"/>
              </w:rPr>
            </w:pPr>
            <w:r w:rsidRPr="00F73C59">
              <w:rPr>
                <w:b/>
                <w:bCs/>
              </w:rPr>
              <w:t>71.933.208,92</w:t>
            </w:r>
          </w:p>
        </w:tc>
        <w:tc>
          <w:tcPr>
            <w:tcW w:w="107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31D2C77C" w14:textId="77777777" w:rsidR="001E3A61" w:rsidRPr="00F73C59" w:rsidRDefault="001E3A61" w:rsidP="0037330F">
            <w:pPr>
              <w:jc w:val="center"/>
              <w:rPr>
                <w:b/>
                <w:bCs/>
                <w:szCs w:val="24"/>
              </w:rPr>
            </w:pPr>
            <w:r w:rsidRPr="00F73C59">
              <w:rPr>
                <w:b/>
                <w:bCs/>
              </w:rPr>
              <w:t>71.872.761,36</w:t>
            </w:r>
          </w:p>
        </w:tc>
        <w:tc>
          <w:tcPr>
            <w:tcW w:w="860" w:type="pct"/>
            <w:tcBorders>
              <w:top w:val="single" w:sz="8" w:space="0" w:color="4F81BD"/>
              <w:bottom w:val="single" w:sz="8" w:space="0" w:color="4F81BD"/>
              <w:right w:val="single" w:sz="8" w:space="0" w:color="4F81BD"/>
            </w:tcBorders>
            <w:shd w:val="clear" w:color="auto" w:fill="auto"/>
            <w:noWrap/>
            <w:vAlign w:val="center"/>
          </w:tcPr>
          <w:p w14:paraId="7E3BA880" w14:textId="77777777" w:rsidR="001E3A61" w:rsidRPr="00F73C59" w:rsidRDefault="001E3A61" w:rsidP="0037330F">
            <w:pPr>
              <w:jc w:val="center"/>
              <w:rPr>
                <w:b/>
                <w:bCs/>
                <w:szCs w:val="24"/>
              </w:rPr>
            </w:pPr>
            <w:r w:rsidRPr="00F73C59">
              <w:rPr>
                <w:b/>
                <w:bCs/>
              </w:rPr>
              <w:t>99,92%</w:t>
            </w:r>
          </w:p>
        </w:tc>
      </w:tr>
      <w:tr w:rsidR="001E3A61" w:rsidRPr="000930A2" w14:paraId="00132A52" w14:textId="77777777" w:rsidTr="0037330F">
        <w:trPr>
          <w:trHeight w:val="420"/>
        </w:trPr>
        <w:tc>
          <w:tcPr>
            <w:tcW w:w="1847" w:type="pct"/>
            <w:tcBorders>
              <w:left w:val="single" w:sz="8" w:space="0" w:color="4F81BD"/>
              <w:right w:val="single" w:sz="8" w:space="0" w:color="4F81BD"/>
            </w:tcBorders>
            <w:shd w:val="clear" w:color="auto" w:fill="auto"/>
            <w:noWrap/>
            <w:vAlign w:val="center"/>
          </w:tcPr>
          <w:p w14:paraId="3A83209F" w14:textId="77777777" w:rsidR="001E3A61" w:rsidRPr="00F73C59" w:rsidRDefault="001E3A61" w:rsidP="0037330F">
            <w:pPr>
              <w:jc w:val="center"/>
              <w:rPr>
                <w:bCs/>
                <w:szCs w:val="24"/>
                <w:lang w:eastAsia="tr-TR"/>
              </w:rPr>
            </w:pPr>
            <w:r w:rsidRPr="00F73C59">
              <w:rPr>
                <w:bCs/>
                <w:szCs w:val="24"/>
                <w:lang w:eastAsia="tr-TR"/>
              </w:rPr>
              <w:t>02 - Sosyal Güvenlik Kurumlarına Devlet Primi Giderleri</w:t>
            </w:r>
          </w:p>
        </w:tc>
        <w:tc>
          <w:tcPr>
            <w:tcW w:w="1218" w:type="pct"/>
            <w:shd w:val="clear" w:color="auto" w:fill="auto"/>
            <w:vAlign w:val="center"/>
          </w:tcPr>
          <w:p w14:paraId="538745BB" w14:textId="77777777" w:rsidR="001E3A61" w:rsidRPr="00F73C59" w:rsidRDefault="001E3A61" w:rsidP="0037330F">
            <w:pPr>
              <w:jc w:val="center"/>
              <w:rPr>
                <w:b/>
                <w:bCs/>
                <w:szCs w:val="24"/>
              </w:rPr>
            </w:pPr>
            <w:r w:rsidRPr="00F73C59">
              <w:rPr>
                <w:b/>
                <w:bCs/>
              </w:rPr>
              <w:t>10.206.435,00</w:t>
            </w:r>
          </w:p>
        </w:tc>
        <w:tc>
          <w:tcPr>
            <w:tcW w:w="1076" w:type="pct"/>
            <w:tcBorders>
              <w:left w:val="single" w:sz="8" w:space="0" w:color="4F81BD"/>
              <w:right w:val="single" w:sz="8" w:space="0" w:color="4F81BD"/>
            </w:tcBorders>
            <w:shd w:val="clear" w:color="auto" w:fill="auto"/>
            <w:vAlign w:val="center"/>
          </w:tcPr>
          <w:p w14:paraId="078B0C33" w14:textId="77777777" w:rsidR="001E3A61" w:rsidRPr="00F73C59" w:rsidRDefault="001E3A61" w:rsidP="0037330F">
            <w:pPr>
              <w:jc w:val="center"/>
              <w:rPr>
                <w:b/>
                <w:bCs/>
                <w:szCs w:val="24"/>
              </w:rPr>
            </w:pPr>
            <w:r w:rsidRPr="00F73C59">
              <w:rPr>
                <w:b/>
                <w:bCs/>
              </w:rPr>
              <w:t>10</w:t>
            </w:r>
            <w:r>
              <w:rPr>
                <w:b/>
                <w:bCs/>
              </w:rPr>
              <w:t>.</w:t>
            </w:r>
            <w:r w:rsidRPr="00F73C59">
              <w:rPr>
                <w:b/>
                <w:bCs/>
              </w:rPr>
              <w:t>206</w:t>
            </w:r>
            <w:r>
              <w:rPr>
                <w:b/>
                <w:bCs/>
              </w:rPr>
              <w:t>.</w:t>
            </w:r>
            <w:r w:rsidRPr="00F73C59">
              <w:rPr>
                <w:b/>
                <w:bCs/>
              </w:rPr>
              <w:t>433,97</w:t>
            </w:r>
          </w:p>
        </w:tc>
        <w:tc>
          <w:tcPr>
            <w:tcW w:w="860" w:type="pct"/>
            <w:shd w:val="clear" w:color="auto" w:fill="auto"/>
            <w:noWrap/>
            <w:vAlign w:val="center"/>
          </w:tcPr>
          <w:p w14:paraId="7C5FBE44" w14:textId="77777777" w:rsidR="001E3A61" w:rsidRPr="00F73C59" w:rsidRDefault="001E3A61" w:rsidP="0037330F">
            <w:pPr>
              <w:jc w:val="center"/>
              <w:rPr>
                <w:b/>
                <w:bCs/>
                <w:szCs w:val="24"/>
              </w:rPr>
            </w:pPr>
            <w:r w:rsidRPr="00F73C59">
              <w:rPr>
                <w:b/>
                <w:bCs/>
              </w:rPr>
              <w:t>100,00%</w:t>
            </w:r>
          </w:p>
        </w:tc>
      </w:tr>
      <w:tr w:rsidR="001E3A61" w:rsidRPr="000930A2" w14:paraId="0B4934C2" w14:textId="77777777" w:rsidTr="0037330F">
        <w:trPr>
          <w:trHeight w:val="392"/>
        </w:trPr>
        <w:tc>
          <w:tcPr>
            <w:tcW w:w="1847" w:type="pct"/>
            <w:tcBorders>
              <w:top w:val="single" w:sz="8" w:space="0" w:color="4F81BD"/>
              <w:left w:val="single" w:sz="8" w:space="0" w:color="4F81BD"/>
              <w:bottom w:val="single" w:sz="8" w:space="0" w:color="4F81BD"/>
              <w:right w:val="single" w:sz="8" w:space="0" w:color="4F81BD"/>
            </w:tcBorders>
            <w:shd w:val="clear" w:color="auto" w:fill="auto"/>
            <w:noWrap/>
            <w:vAlign w:val="center"/>
          </w:tcPr>
          <w:p w14:paraId="7A4B49C0" w14:textId="77777777" w:rsidR="001E3A61" w:rsidRPr="00F73C59" w:rsidRDefault="001E3A61" w:rsidP="0037330F">
            <w:pPr>
              <w:jc w:val="center"/>
              <w:rPr>
                <w:bCs/>
                <w:szCs w:val="24"/>
                <w:lang w:eastAsia="tr-TR"/>
              </w:rPr>
            </w:pPr>
            <w:r w:rsidRPr="00F73C59">
              <w:rPr>
                <w:bCs/>
                <w:szCs w:val="24"/>
                <w:lang w:eastAsia="tr-TR"/>
              </w:rPr>
              <w:t>03 - Mal ve Hizmet Alım Giderleri</w:t>
            </w:r>
          </w:p>
        </w:tc>
        <w:tc>
          <w:tcPr>
            <w:tcW w:w="1218" w:type="pct"/>
            <w:tcBorders>
              <w:top w:val="single" w:sz="8" w:space="0" w:color="4F81BD"/>
              <w:bottom w:val="single" w:sz="8" w:space="0" w:color="4F81BD"/>
            </w:tcBorders>
            <w:shd w:val="clear" w:color="auto" w:fill="auto"/>
            <w:vAlign w:val="center"/>
          </w:tcPr>
          <w:p w14:paraId="35595346" w14:textId="77777777" w:rsidR="001E3A61" w:rsidRPr="00F73C59" w:rsidRDefault="001E3A61" w:rsidP="0037330F">
            <w:pPr>
              <w:jc w:val="center"/>
              <w:rPr>
                <w:b/>
                <w:bCs/>
                <w:szCs w:val="24"/>
              </w:rPr>
            </w:pPr>
            <w:r w:rsidRPr="00F73C59">
              <w:rPr>
                <w:b/>
                <w:bCs/>
              </w:rPr>
              <w:t>163</w:t>
            </w:r>
            <w:r>
              <w:rPr>
                <w:b/>
                <w:bCs/>
              </w:rPr>
              <w:t>.</w:t>
            </w:r>
            <w:r w:rsidRPr="00F73C59">
              <w:rPr>
                <w:b/>
                <w:bCs/>
              </w:rPr>
              <w:t>680,00</w:t>
            </w:r>
          </w:p>
        </w:tc>
        <w:tc>
          <w:tcPr>
            <w:tcW w:w="107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3EDC63BF" w14:textId="77777777" w:rsidR="001E3A61" w:rsidRPr="00F73C59" w:rsidRDefault="001E3A61" w:rsidP="0037330F">
            <w:pPr>
              <w:jc w:val="center"/>
              <w:rPr>
                <w:b/>
                <w:bCs/>
                <w:szCs w:val="24"/>
              </w:rPr>
            </w:pPr>
            <w:r w:rsidRPr="00F73C59">
              <w:rPr>
                <w:b/>
                <w:bCs/>
              </w:rPr>
              <w:t>134</w:t>
            </w:r>
            <w:r>
              <w:rPr>
                <w:b/>
                <w:bCs/>
              </w:rPr>
              <w:t>.</w:t>
            </w:r>
            <w:r w:rsidRPr="00F73C59">
              <w:rPr>
                <w:b/>
                <w:bCs/>
              </w:rPr>
              <w:t>740,13</w:t>
            </w:r>
          </w:p>
        </w:tc>
        <w:tc>
          <w:tcPr>
            <w:tcW w:w="860" w:type="pct"/>
            <w:tcBorders>
              <w:top w:val="single" w:sz="8" w:space="0" w:color="4F81BD"/>
              <w:bottom w:val="single" w:sz="8" w:space="0" w:color="4F81BD"/>
              <w:right w:val="single" w:sz="8" w:space="0" w:color="4F81BD"/>
            </w:tcBorders>
            <w:shd w:val="clear" w:color="auto" w:fill="auto"/>
            <w:noWrap/>
            <w:vAlign w:val="center"/>
          </w:tcPr>
          <w:p w14:paraId="27EB5C85" w14:textId="77777777" w:rsidR="001E3A61" w:rsidRPr="00F73C59" w:rsidRDefault="001E3A61" w:rsidP="0037330F">
            <w:pPr>
              <w:jc w:val="center"/>
              <w:rPr>
                <w:b/>
                <w:bCs/>
                <w:szCs w:val="24"/>
              </w:rPr>
            </w:pPr>
            <w:r w:rsidRPr="00F73C59">
              <w:rPr>
                <w:b/>
                <w:bCs/>
                <w:szCs w:val="24"/>
              </w:rPr>
              <w:t>82,32%</w:t>
            </w:r>
          </w:p>
        </w:tc>
      </w:tr>
      <w:tr w:rsidR="001E3A61" w:rsidRPr="000930A2" w14:paraId="70D0B549" w14:textId="77777777" w:rsidTr="0037330F">
        <w:trPr>
          <w:trHeight w:val="253"/>
        </w:trPr>
        <w:tc>
          <w:tcPr>
            <w:tcW w:w="1847" w:type="pct"/>
            <w:tcBorders>
              <w:left w:val="single" w:sz="8" w:space="0" w:color="4F81BD"/>
              <w:right w:val="single" w:sz="8" w:space="0" w:color="4F81BD"/>
            </w:tcBorders>
            <w:shd w:val="clear" w:color="auto" w:fill="auto"/>
            <w:noWrap/>
            <w:vAlign w:val="center"/>
          </w:tcPr>
          <w:p w14:paraId="1279B32C" w14:textId="77777777" w:rsidR="001E3A61" w:rsidRPr="000930A2" w:rsidRDefault="001E3A61" w:rsidP="0037330F">
            <w:pPr>
              <w:jc w:val="center"/>
              <w:rPr>
                <w:bCs/>
                <w:szCs w:val="24"/>
                <w:lang w:eastAsia="tr-TR"/>
              </w:rPr>
            </w:pPr>
            <w:r w:rsidRPr="000930A2">
              <w:rPr>
                <w:bCs/>
                <w:szCs w:val="24"/>
                <w:lang w:eastAsia="tr-TR"/>
              </w:rPr>
              <w:t>05 - Cari Transferler</w:t>
            </w:r>
          </w:p>
        </w:tc>
        <w:tc>
          <w:tcPr>
            <w:tcW w:w="1218" w:type="pct"/>
            <w:shd w:val="clear" w:color="auto" w:fill="auto"/>
            <w:vAlign w:val="center"/>
          </w:tcPr>
          <w:p w14:paraId="61DB5767" w14:textId="77777777" w:rsidR="001E3A61" w:rsidRPr="000930A2" w:rsidRDefault="001E3A61" w:rsidP="0037330F">
            <w:pPr>
              <w:jc w:val="center"/>
              <w:rPr>
                <w:bCs/>
                <w:szCs w:val="24"/>
                <w:lang w:eastAsia="tr-TR"/>
              </w:rPr>
            </w:pPr>
          </w:p>
        </w:tc>
        <w:tc>
          <w:tcPr>
            <w:tcW w:w="1076" w:type="pct"/>
            <w:tcBorders>
              <w:left w:val="single" w:sz="8" w:space="0" w:color="4F81BD"/>
              <w:right w:val="single" w:sz="8" w:space="0" w:color="4F81BD"/>
            </w:tcBorders>
            <w:shd w:val="clear" w:color="auto" w:fill="auto"/>
            <w:vAlign w:val="center"/>
          </w:tcPr>
          <w:p w14:paraId="36B50201" w14:textId="77777777" w:rsidR="001E3A61" w:rsidRPr="000930A2" w:rsidRDefault="001E3A61" w:rsidP="0037330F">
            <w:pPr>
              <w:jc w:val="center"/>
              <w:rPr>
                <w:bCs/>
                <w:szCs w:val="24"/>
                <w:lang w:eastAsia="tr-TR"/>
              </w:rPr>
            </w:pPr>
          </w:p>
        </w:tc>
        <w:tc>
          <w:tcPr>
            <w:tcW w:w="860" w:type="pct"/>
            <w:shd w:val="clear" w:color="auto" w:fill="auto"/>
            <w:noWrap/>
            <w:vAlign w:val="center"/>
          </w:tcPr>
          <w:p w14:paraId="591AB64E" w14:textId="77777777" w:rsidR="001E3A61" w:rsidRPr="000930A2" w:rsidRDefault="001E3A61" w:rsidP="0037330F">
            <w:pPr>
              <w:jc w:val="center"/>
              <w:rPr>
                <w:bCs/>
                <w:szCs w:val="24"/>
                <w:lang w:eastAsia="tr-TR"/>
              </w:rPr>
            </w:pPr>
          </w:p>
        </w:tc>
      </w:tr>
      <w:tr w:rsidR="001E3A61" w:rsidRPr="000930A2" w14:paraId="46D2BF7F" w14:textId="77777777" w:rsidTr="0037330F">
        <w:trPr>
          <w:trHeight w:val="420"/>
        </w:trPr>
        <w:tc>
          <w:tcPr>
            <w:tcW w:w="1847" w:type="pct"/>
            <w:tcBorders>
              <w:top w:val="single" w:sz="8" w:space="0" w:color="4F81BD"/>
              <w:left w:val="single" w:sz="8" w:space="0" w:color="4F81BD"/>
              <w:bottom w:val="single" w:sz="8" w:space="0" w:color="4F81BD"/>
              <w:right w:val="single" w:sz="8" w:space="0" w:color="4F81BD"/>
            </w:tcBorders>
            <w:shd w:val="clear" w:color="auto" w:fill="4F81BD"/>
            <w:noWrap/>
            <w:vAlign w:val="center"/>
          </w:tcPr>
          <w:p w14:paraId="11C7A164" w14:textId="77777777" w:rsidR="001E3A61" w:rsidRPr="000930A2" w:rsidRDefault="001E3A61" w:rsidP="0037330F">
            <w:pPr>
              <w:jc w:val="center"/>
              <w:rPr>
                <w:bCs/>
                <w:szCs w:val="24"/>
                <w:lang w:eastAsia="tr-TR"/>
              </w:rPr>
            </w:pPr>
            <w:r w:rsidRPr="000930A2">
              <w:rPr>
                <w:bCs/>
                <w:szCs w:val="24"/>
                <w:lang w:eastAsia="tr-TR"/>
              </w:rPr>
              <w:t>06 - Sermaye Giderleri</w:t>
            </w:r>
          </w:p>
        </w:tc>
        <w:tc>
          <w:tcPr>
            <w:tcW w:w="1218" w:type="pct"/>
            <w:tcBorders>
              <w:top w:val="single" w:sz="8" w:space="0" w:color="4F81BD"/>
              <w:bottom w:val="single" w:sz="8" w:space="0" w:color="4F81BD"/>
            </w:tcBorders>
            <w:shd w:val="clear" w:color="auto" w:fill="4F81BD"/>
            <w:vAlign w:val="center"/>
          </w:tcPr>
          <w:p w14:paraId="32873426" w14:textId="77777777" w:rsidR="001E3A61" w:rsidRPr="000930A2" w:rsidRDefault="001E3A61" w:rsidP="0037330F">
            <w:pPr>
              <w:jc w:val="center"/>
              <w:rPr>
                <w:bCs/>
                <w:szCs w:val="24"/>
                <w:lang w:eastAsia="tr-TR"/>
              </w:rPr>
            </w:pPr>
          </w:p>
        </w:tc>
        <w:tc>
          <w:tcPr>
            <w:tcW w:w="1076" w:type="pct"/>
            <w:tcBorders>
              <w:top w:val="single" w:sz="8" w:space="0" w:color="4F81BD"/>
              <w:left w:val="single" w:sz="8" w:space="0" w:color="4F81BD"/>
              <w:bottom w:val="single" w:sz="8" w:space="0" w:color="4F81BD"/>
              <w:right w:val="single" w:sz="8" w:space="0" w:color="4F81BD"/>
            </w:tcBorders>
            <w:shd w:val="clear" w:color="auto" w:fill="4F81BD"/>
            <w:vAlign w:val="center"/>
          </w:tcPr>
          <w:p w14:paraId="07E85FD6" w14:textId="77777777" w:rsidR="001E3A61" w:rsidRPr="000930A2" w:rsidRDefault="001E3A61" w:rsidP="0037330F">
            <w:pPr>
              <w:jc w:val="center"/>
              <w:rPr>
                <w:bCs/>
                <w:szCs w:val="24"/>
                <w:lang w:eastAsia="tr-TR"/>
              </w:rPr>
            </w:pPr>
          </w:p>
        </w:tc>
        <w:tc>
          <w:tcPr>
            <w:tcW w:w="860" w:type="pct"/>
            <w:tcBorders>
              <w:top w:val="single" w:sz="8" w:space="0" w:color="4F81BD"/>
              <w:bottom w:val="single" w:sz="8" w:space="0" w:color="4F81BD"/>
              <w:right w:val="single" w:sz="8" w:space="0" w:color="4F81BD"/>
            </w:tcBorders>
            <w:shd w:val="clear" w:color="auto" w:fill="4F81BD"/>
            <w:noWrap/>
            <w:vAlign w:val="center"/>
          </w:tcPr>
          <w:p w14:paraId="78B159E6" w14:textId="77777777" w:rsidR="001E3A61" w:rsidRPr="000930A2" w:rsidRDefault="001E3A61" w:rsidP="0037330F">
            <w:pPr>
              <w:jc w:val="center"/>
              <w:rPr>
                <w:bCs/>
                <w:szCs w:val="24"/>
                <w:lang w:eastAsia="tr-TR"/>
              </w:rPr>
            </w:pPr>
          </w:p>
        </w:tc>
      </w:tr>
    </w:tbl>
    <w:p w14:paraId="34111E40" w14:textId="77777777" w:rsidR="001E3A61" w:rsidRPr="003A3416" w:rsidRDefault="001E3A61" w:rsidP="001E3A61">
      <w:pPr>
        <w:pStyle w:val="ListParagraph"/>
        <w:rPr>
          <w:rFonts w:ascii="Times New Roman" w:hAnsi="Times New Roman" w:cs="Times New Roman"/>
          <w:sz w:val="24"/>
          <w:szCs w:val="24"/>
          <w:highlight w:val="red"/>
        </w:rPr>
      </w:pPr>
    </w:p>
    <w:p w14:paraId="3F0BCB63" w14:textId="77777777" w:rsidR="00B871BA" w:rsidRPr="003A3416" w:rsidRDefault="00B871BA" w:rsidP="00B871BA">
      <w:pPr>
        <w:pStyle w:val="ListParagraph"/>
        <w:rPr>
          <w:rFonts w:ascii="Times New Roman" w:hAnsi="Times New Roman" w:cs="Times New Roman"/>
          <w:sz w:val="24"/>
          <w:szCs w:val="24"/>
        </w:rPr>
      </w:pPr>
    </w:p>
    <w:p w14:paraId="46A5C049" w14:textId="263D79BE" w:rsidR="00BC5329" w:rsidRPr="00676522" w:rsidRDefault="00403330" w:rsidP="00BC5329">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SWOT Analizi</w:t>
      </w:r>
    </w:p>
    <w:p w14:paraId="6D440D89" w14:textId="45D361CA" w:rsidR="00BC5329" w:rsidRPr="003A3416" w:rsidRDefault="00BC5329" w:rsidP="00BC5329">
      <w:pPr>
        <w:pStyle w:val="ListParagraph"/>
        <w:rPr>
          <w:rFonts w:ascii="Times New Roman" w:hAnsi="Times New Roman" w:cs="Times New Roman"/>
          <w:sz w:val="24"/>
          <w:szCs w:val="24"/>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192"/>
        <w:gridCol w:w="2158"/>
        <w:gridCol w:w="2148"/>
      </w:tblGrid>
      <w:tr w:rsidR="00BC5329" w:rsidRPr="003A3416" w14:paraId="186A1B60" w14:textId="77777777" w:rsidTr="00B1243F">
        <w:trPr>
          <w:trHeight w:val="360"/>
        </w:trPr>
        <w:tc>
          <w:tcPr>
            <w:tcW w:w="4739" w:type="dxa"/>
            <w:gridSpan w:val="2"/>
            <w:shd w:val="clear" w:color="auto" w:fill="auto"/>
          </w:tcPr>
          <w:p w14:paraId="66C83CC6"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İç Çevre</w:t>
            </w:r>
          </w:p>
        </w:tc>
        <w:tc>
          <w:tcPr>
            <w:tcW w:w="4306" w:type="dxa"/>
            <w:gridSpan w:val="2"/>
            <w:shd w:val="clear" w:color="auto" w:fill="auto"/>
          </w:tcPr>
          <w:p w14:paraId="2AD06973"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Dış Çevre</w:t>
            </w:r>
          </w:p>
        </w:tc>
      </w:tr>
      <w:tr w:rsidR="00BC5329" w:rsidRPr="003A3416" w14:paraId="0191454C" w14:textId="77777777" w:rsidTr="00B1243F">
        <w:tc>
          <w:tcPr>
            <w:tcW w:w="2547" w:type="dxa"/>
            <w:shd w:val="clear" w:color="auto" w:fill="auto"/>
            <w:tcMar>
              <w:left w:w="108" w:type="dxa"/>
              <w:right w:w="108" w:type="dxa"/>
            </w:tcMar>
          </w:tcPr>
          <w:p w14:paraId="39A8E700"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Güçlü Yönler</w:t>
            </w:r>
          </w:p>
        </w:tc>
        <w:tc>
          <w:tcPr>
            <w:tcW w:w="2192" w:type="dxa"/>
            <w:shd w:val="clear" w:color="auto" w:fill="auto"/>
            <w:tcMar>
              <w:left w:w="108" w:type="dxa"/>
              <w:right w:w="108" w:type="dxa"/>
            </w:tcMar>
          </w:tcPr>
          <w:p w14:paraId="1FB2BC86"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Zayıf Yönler</w:t>
            </w:r>
          </w:p>
        </w:tc>
        <w:tc>
          <w:tcPr>
            <w:tcW w:w="2158" w:type="dxa"/>
            <w:shd w:val="clear" w:color="auto" w:fill="auto"/>
            <w:tcMar>
              <w:left w:w="108" w:type="dxa"/>
              <w:right w:w="108" w:type="dxa"/>
            </w:tcMar>
          </w:tcPr>
          <w:p w14:paraId="26F72C22"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Fırsatlar</w:t>
            </w:r>
          </w:p>
        </w:tc>
        <w:tc>
          <w:tcPr>
            <w:tcW w:w="2148" w:type="dxa"/>
            <w:shd w:val="clear" w:color="auto" w:fill="auto"/>
            <w:tcMar>
              <w:left w:w="108" w:type="dxa"/>
              <w:right w:w="108" w:type="dxa"/>
            </w:tcMar>
          </w:tcPr>
          <w:p w14:paraId="7364EAD1" w14:textId="77777777" w:rsidR="00BC5329" w:rsidRPr="003A3416" w:rsidRDefault="00BC5329" w:rsidP="00B1243F">
            <w:pPr>
              <w:shd w:val="clear" w:color="auto" w:fill="ACB9CA"/>
              <w:jc w:val="center"/>
              <w:rPr>
                <w:rFonts w:ascii="Times New Roman" w:eastAsia="Calibri" w:hAnsi="Times New Roman" w:cs="Times New Roman"/>
                <w:b/>
                <w:sz w:val="24"/>
                <w:szCs w:val="24"/>
                <w:lang w:eastAsia="tr-TR"/>
              </w:rPr>
            </w:pPr>
            <w:r w:rsidRPr="003A3416">
              <w:rPr>
                <w:rFonts w:ascii="Times New Roman" w:eastAsia="Calibri" w:hAnsi="Times New Roman" w:cs="Times New Roman"/>
                <w:b/>
                <w:sz w:val="24"/>
                <w:szCs w:val="24"/>
                <w:lang w:eastAsia="tr-TR"/>
              </w:rPr>
              <w:t>Tehditler</w:t>
            </w:r>
          </w:p>
        </w:tc>
      </w:tr>
      <w:tr w:rsidR="00BC5329" w:rsidRPr="003A3416" w14:paraId="5966EA0A" w14:textId="77777777" w:rsidTr="00B1243F">
        <w:trPr>
          <w:trHeight w:val="794"/>
        </w:trPr>
        <w:tc>
          <w:tcPr>
            <w:tcW w:w="2547" w:type="dxa"/>
            <w:shd w:val="clear" w:color="auto" w:fill="auto"/>
            <w:tcMar>
              <w:left w:w="108" w:type="dxa"/>
              <w:right w:w="108" w:type="dxa"/>
            </w:tcMar>
          </w:tcPr>
          <w:p w14:paraId="3D1C2158"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*Akademik personelin bilimsel çalışmalara teşvik edilmesi</w:t>
            </w:r>
          </w:p>
          <w:p w14:paraId="7B37F14D"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lastRenderedPageBreak/>
              <w:t>*Aktif öğrenci topluluklarının varlığı</w:t>
            </w:r>
          </w:p>
          <w:p w14:paraId="2C311574"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*Kültürel ve sanatsal etkinliklerin desteklenmesi</w:t>
            </w:r>
          </w:p>
          <w:p w14:paraId="7210CDFE"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*Yerleşkede spor salonu oluşu ve güçlü sportif altyapı</w:t>
            </w:r>
          </w:p>
          <w:p w14:paraId="09BB74B9"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*Dış paydaşlarla güçlü iletişim ve işbirliği içerisinde olunması</w:t>
            </w:r>
          </w:p>
          <w:p w14:paraId="7779A2D0"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*Akademik ve idari kadro için uygun çalışma ortamı</w:t>
            </w:r>
          </w:p>
          <w:p w14:paraId="1067FBF4"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*Genç, dinamik ve uluslararası deneyimli akademik kadro</w:t>
            </w:r>
          </w:p>
          <w:p w14:paraId="003972D2"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*Farklı ülkelerden fakültemize gelen öğrenci sayısındaki artış</w:t>
            </w:r>
          </w:p>
          <w:p w14:paraId="36F69817"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*Diploma Eki Etiketine sahip olmamız</w:t>
            </w:r>
          </w:p>
          <w:p w14:paraId="2D356DDE"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*Bilgi işlem alt yapısı, internet kaynakları, bilgisayar sayısı</w:t>
            </w:r>
          </w:p>
          <w:p w14:paraId="75C4B8C2"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*Kütüphane olanakları ve veri tabanlarının çeşitliliği</w:t>
            </w:r>
          </w:p>
          <w:p w14:paraId="16F0E5E3"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 xml:space="preserve">*Teknopark ve Ar-Ge faaliyetleri </w:t>
            </w:r>
          </w:p>
        </w:tc>
        <w:tc>
          <w:tcPr>
            <w:tcW w:w="2192" w:type="dxa"/>
            <w:shd w:val="clear" w:color="auto" w:fill="auto"/>
            <w:tcMar>
              <w:left w:w="108" w:type="dxa"/>
              <w:right w:w="108" w:type="dxa"/>
            </w:tcMar>
          </w:tcPr>
          <w:p w14:paraId="32AFEF3C" w14:textId="77777777" w:rsidR="00BC5329" w:rsidRPr="003A3416" w:rsidRDefault="00BC5329" w:rsidP="00B1243F">
            <w:pPr>
              <w:spacing w:line="264" w:lineRule="auto"/>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lastRenderedPageBreak/>
              <w:t xml:space="preserve">*Ulusal ve uluslararası projelerin sayıca az </w:t>
            </w:r>
            <w:r w:rsidRPr="003A3416">
              <w:rPr>
                <w:rFonts w:ascii="Times New Roman" w:eastAsia="Calibri" w:hAnsi="Times New Roman" w:cs="Times New Roman"/>
                <w:sz w:val="24"/>
                <w:szCs w:val="24"/>
                <w:lang w:eastAsia="tr-TR"/>
              </w:rPr>
              <w:lastRenderedPageBreak/>
              <w:t xml:space="preserve">olması </w:t>
            </w:r>
          </w:p>
          <w:p w14:paraId="2279AC5D"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*Diğer eğitim fakülteleri, öğretim üyeleri ve araştırmacılar ile güçlü ilişkilerin kurulamaması</w:t>
            </w:r>
          </w:p>
          <w:p w14:paraId="30D61DEA"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*İndeksli yayın sayısının sınırlı oluşu</w:t>
            </w:r>
          </w:p>
          <w:p w14:paraId="21466157"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*Disiplinler arası çalışmaların sınırlı oluşu</w:t>
            </w:r>
          </w:p>
          <w:p w14:paraId="24111D73"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*Yerel Yönetim ve Sektörel Kuruluşlarla ilişkilerin beklenen düzeyin altında olması</w:t>
            </w:r>
          </w:p>
          <w:p w14:paraId="3FA38C42"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*Fiziksel alanların ve kaynakların kısıtlı oluşu</w:t>
            </w:r>
          </w:p>
          <w:p w14:paraId="0048A4C2"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*Kontenjanların sürekli artması sonucu derslik ihtiyacı</w:t>
            </w:r>
          </w:p>
          <w:p w14:paraId="7DE565B6"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*Hızla artan öğrenci sayısı ve öğretim üyesi başına düşen öğrenci sayısının yüksek olması</w:t>
            </w:r>
          </w:p>
          <w:p w14:paraId="647C0302"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*Öğretim elemanlarının ders yükünün fazla olması</w:t>
            </w:r>
          </w:p>
          <w:p w14:paraId="048C509A"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*Akademik ve idari personel açığı</w:t>
            </w:r>
          </w:p>
          <w:p w14:paraId="15FCD480"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 xml:space="preserve">*Mezun olan </w:t>
            </w:r>
            <w:r w:rsidRPr="003A3416">
              <w:rPr>
                <w:rFonts w:ascii="Times New Roman" w:eastAsia="Calibri" w:hAnsi="Times New Roman" w:cs="Times New Roman"/>
                <w:sz w:val="24"/>
                <w:szCs w:val="24"/>
                <w:lang w:eastAsia="tr-TR"/>
              </w:rPr>
              <w:lastRenderedPageBreak/>
              <w:t>öğrencilerimizin fakültemiz ile olan bağlarının güçlü olmaması</w:t>
            </w:r>
          </w:p>
        </w:tc>
        <w:tc>
          <w:tcPr>
            <w:tcW w:w="2158" w:type="dxa"/>
            <w:shd w:val="clear" w:color="auto" w:fill="auto"/>
            <w:tcMar>
              <w:left w:w="108" w:type="dxa"/>
              <w:right w:w="108" w:type="dxa"/>
            </w:tcMar>
          </w:tcPr>
          <w:p w14:paraId="1F7100F4"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lastRenderedPageBreak/>
              <w:t xml:space="preserve">*Çanakkale ilinin tarihi, kültürel dokusu ve coğrafi </w:t>
            </w:r>
            <w:r w:rsidRPr="003A3416">
              <w:rPr>
                <w:rFonts w:ascii="Times New Roman" w:eastAsia="Calibri" w:hAnsi="Times New Roman" w:cs="Times New Roman"/>
                <w:sz w:val="24"/>
                <w:szCs w:val="24"/>
                <w:lang w:eastAsia="tr-TR"/>
              </w:rPr>
              <w:lastRenderedPageBreak/>
              <w:t>konumu</w:t>
            </w:r>
          </w:p>
          <w:p w14:paraId="4D3E4AEF"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*Bölgenin eğitim potansiyelinin (hem genç hem yetişkin nüfus açısından) olması</w:t>
            </w:r>
          </w:p>
          <w:p w14:paraId="69CD98CD"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*Eğitim sektöründe kurumlar arası artan işbirliği ihtiyacı</w:t>
            </w:r>
          </w:p>
          <w:p w14:paraId="0F6BD27B"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*Bazı sektörlerin eğitim eleman ihtiyacı</w:t>
            </w:r>
          </w:p>
          <w:p w14:paraId="367682A4"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*Özel sektörde de nitelikli öğretmenlere duyulan ihtiyaç</w:t>
            </w:r>
          </w:p>
          <w:p w14:paraId="7B7E8BC4"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*Ulusal ve uluslararası bilimsel araştırma ve proje desteği</w:t>
            </w:r>
          </w:p>
          <w:p w14:paraId="40C4D544"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*Uluslararası üniversiteler ile artan işbirliği potansiyeli</w:t>
            </w:r>
          </w:p>
          <w:p w14:paraId="5A365D4E"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*Bölgenin güvenli ve huzurlu yapısı</w:t>
            </w:r>
          </w:p>
          <w:p w14:paraId="72A65DBD"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*Uluslararası akademisyen hareketliliğine elverişli sosyoekonomik bir kültür coğrafyasında bulunması</w:t>
            </w:r>
          </w:p>
        </w:tc>
        <w:tc>
          <w:tcPr>
            <w:tcW w:w="2148" w:type="dxa"/>
            <w:shd w:val="clear" w:color="auto" w:fill="auto"/>
            <w:tcMar>
              <w:left w:w="108" w:type="dxa"/>
              <w:right w:w="108" w:type="dxa"/>
            </w:tcMar>
          </w:tcPr>
          <w:p w14:paraId="736704C8"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lastRenderedPageBreak/>
              <w:t xml:space="preserve">*Mali kaynakların kısıtlı kalması </w:t>
            </w:r>
          </w:p>
          <w:p w14:paraId="522F66DD"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 xml:space="preserve">*Yerleşkemize </w:t>
            </w:r>
            <w:r w:rsidRPr="003A3416">
              <w:rPr>
                <w:rFonts w:ascii="Times New Roman" w:eastAsia="Calibri" w:hAnsi="Times New Roman" w:cs="Times New Roman"/>
                <w:sz w:val="24"/>
                <w:szCs w:val="24"/>
                <w:lang w:eastAsia="tr-TR"/>
              </w:rPr>
              <w:lastRenderedPageBreak/>
              <w:t>yakın devlet öğrenci yurdu eksikliği</w:t>
            </w:r>
          </w:p>
          <w:p w14:paraId="7F8A1003"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*Kentsel altyapının yetersiz oluşu</w:t>
            </w:r>
          </w:p>
          <w:p w14:paraId="6E953A39"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*Hızlı değişen teknolojiye uyum sağlamada altyapı eksiklikleri</w:t>
            </w:r>
          </w:p>
          <w:p w14:paraId="6DE79590"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*Ulaşım zorlukları, deniz ve hava ulaşımının yetersizliği</w:t>
            </w:r>
          </w:p>
          <w:p w14:paraId="6861B510" w14:textId="77777777" w:rsidR="00BC5329" w:rsidRPr="003A3416" w:rsidRDefault="00BC5329" w:rsidP="00B1243F">
            <w:pPr>
              <w:rPr>
                <w:rFonts w:ascii="Times New Roman" w:eastAsia="Calibri" w:hAnsi="Times New Roman" w:cs="Times New Roman"/>
                <w:sz w:val="24"/>
                <w:szCs w:val="24"/>
                <w:lang w:eastAsia="tr-TR"/>
              </w:rPr>
            </w:pPr>
            <w:r w:rsidRPr="003A3416">
              <w:rPr>
                <w:rFonts w:ascii="Times New Roman" w:eastAsia="Calibri" w:hAnsi="Times New Roman" w:cs="Times New Roman"/>
                <w:sz w:val="24"/>
                <w:szCs w:val="24"/>
                <w:lang w:eastAsia="tr-TR"/>
              </w:rPr>
              <w:t>*Sürekli arttırılan öğrenci kontenjanları</w:t>
            </w:r>
          </w:p>
          <w:p w14:paraId="076C1B7B" w14:textId="77777777" w:rsidR="00BC5329" w:rsidRPr="003A3416" w:rsidRDefault="00BC5329" w:rsidP="00B1243F">
            <w:pPr>
              <w:rPr>
                <w:rFonts w:ascii="Times New Roman" w:eastAsia="Calibri" w:hAnsi="Times New Roman" w:cs="Times New Roman"/>
                <w:sz w:val="24"/>
                <w:szCs w:val="24"/>
                <w:lang w:eastAsia="tr-TR"/>
              </w:rPr>
            </w:pPr>
          </w:p>
        </w:tc>
      </w:tr>
    </w:tbl>
    <w:p w14:paraId="48049CD7" w14:textId="1777E2CA" w:rsidR="00BC5329" w:rsidRPr="003A3416" w:rsidRDefault="00BC5329" w:rsidP="00BC5329">
      <w:pPr>
        <w:pStyle w:val="ListParagraph"/>
        <w:rPr>
          <w:rFonts w:ascii="Times New Roman" w:hAnsi="Times New Roman" w:cs="Times New Roman"/>
          <w:sz w:val="24"/>
          <w:szCs w:val="24"/>
        </w:rPr>
      </w:pPr>
    </w:p>
    <w:p w14:paraId="54920A94" w14:textId="77777777" w:rsidR="00403330" w:rsidRPr="00676522" w:rsidRDefault="00403330"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Strateji Geliştirme</w:t>
      </w:r>
    </w:p>
    <w:p w14:paraId="01ACA63D" w14:textId="77777777" w:rsidR="007A5A68" w:rsidRPr="003A3416" w:rsidRDefault="007A5A68" w:rsidP="007A5A68">
      <w:pPr>
        <w:pStyle w:val="ListParagraph"/>
        <w:numPr>
          <w:ilvl w:val="1"/>
          <w:numId w:val="1"/>
        </w:numPr>
        <w:rPr>
          <w:rFonts w:ascii="Times New Roman" w:hAnsi="Times New Roman" w:cs="Times New Roman"/>
          <w:sz w:val="24"/>
          <w:szCs w:val="24"/>
        </w:rPr>
      </w:pPr>
      <w:r w:rsidRPr="003A3416">
        <w:rPr>
          <w:rFonts w:ascii="Times New Roman" w:hAnsi="Times New Roman" w:cs="Times New Roman"/>
          <w:sz w:val="24"/>
          <w:szCs w:val="24"/>
        </w:rPr>
        <w:t>Amaçlar ve Hedefler</w:t>
      </w:r>
    </w:p>
    <w:p w14:paraId="0220FC8D" w14:textId="4B31838F" w:rsidR="00952FA1" w:rsidRPr="003A3416" w:rsidRDefault="00952FA1" w:rsidP="00952FA1">
      <w:pPr>
        <w:jc w:val="both"/>
        <w:rPr>
          <w:rFonts w:ascii="Times New Roman" w:hAnsi="Times New Roman" w:cs="Times New Roman"/>
          <w:bCs/>
          <w:sz w:val="24"/>
          <w:szCs w:val="24"/>
        </w:rPr>
      </w:pPr>
      <w:r w:rsidRPr="003A3416">
        <w:rPr>
          <w:rFonts w:ascii="Times New Roman" w:hAnsi="Times New Roman" w:cs="Times New Roman"/>
          <w:sz w:val="24"/>
          <w:szCs w:val="24"/>
        </w:rPr>
        <w:t xml:space="preserve">Üniversitemiz Üst Yönetimi, Strateji Geliştirme Kurulu ve Stratejik Plan Hazırlama Ekibinin katılımı ile 5 adet amaç ve bu amaçlara ulaşmaya yönelik 18 adet hedef belirlenmiş bulunmaktadır. </w:t>
      </w:r>
      <w:r w:rsidRPr="003A3416">
        <w:rPr>
          <w:rFonts w:ascii="Times New Roman" w:hAnsi="Times New Roman" w:cs="Times New Roman"/>
          <w:bCs/>
          <w:sz w:val="24"/>
          <w:szCs w:val="24"/>
        </w:rPr>
        <w:t>Üniversitemizin vizyonuna paralel olarak, vizyonumuz:</w:t>
      </w:r>
    </w:p>
    <w:p w14:paraId="46854BCB" w14:textId="77777777" w:rsidR="00952FA1" w:rsidRPr="003A3416" w:rsidRDefault="00952FA1" w:rsidP="00952FA1">
      <w:pPr>
        <w:ind w:firstLine="708"/>
        <w:jc w:val="both"/>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Alanında öncü ve girişimci bireyler yetiştiren; Ar-Ge odaklı, uygulamaya dönük, çok disiplinli ve proje tabanlı araştırmalar üreten; paydaşlarıyla sürdürülebilir ilişkiler geliştiren, kültürel, sanatsal ve sportif faaliyetlere de katkı sunan</w:t>
      </w:r>
    </w:p>
    <w:p w14:paraId="02B988CA" w14:textId="66DE7A4D" w:rsidR="00952FA1" w:rsidRPr="003A3416" w:rsidRDefault="00952FA1" w:rsidP="00952FA1">
      <w:pPr>
        <w:ind w:firstLine="708"/>
        <w:jc w:val="both"/>
        <w:rPr>
          <w:rFonts w:ascii="Times New Roman" w:hAnsi="Times New Roman" w:cs="Times New Roman"/>
          <w:b/>
          <w:sz w:val="24"/>
          <w:szCs w:val="24"/>
        </w:rPr>
      </w:pPr>
      <w:r w:rsidRPr="003A3416">
        <w:rPr>
          <w:rFonts w:ascii="Times New Roman" w:hAnsi="Times New Roman" w:cs="Times New Roman"/>
          <w:b/>
          <w:sz w:val="24"/>
          <w:szCs w:val="24"/>
        </w:rPr>
        <w:t>“</w:t>
      </w:r>
      <w:r w:rsidR="00676522">
        <w:rPr>
          <w:rFonts w:ascii="Times New Roman" w:hAnsi="Times New Roman" w:cs="Times New Roman"/>
          <w:b/>
          <w:sz w:val="24"/>
          <w:szCs w:val="24"/>
        </w:rPr>
        <w:t>Ö</w:t>
      </w:r>
      <w:r w:rsidRPr="003A3416">
        <w:rPr>
          <w:rFonts w:ascii="Times New Roman" w:hAnsi="Times New Roman" w:cs="Times New Roman"/>
          <w:b/>
          <w:sz w:val="24"/>
          <w:szCs w:val="24"/>
        </w:rPr>
        <w:t>ğretmen yetiştirme alanında öncü bir fakülte olmak”.</w:t>
      </w:r>
    </w:p>
    <w:p w14:paraId="22C14FED" w14:textId="77777777" w:rsidR="00952FA1" w:rsidRPr="003A3416" w:rsidRDefault="00952FA1" w:rsidP="00952FA1">
      <w:pPr>
        <w:rPr>
          <w:rFonts w:ascii="Times New Roman" w:hAnsi="Times New Roman" w:cs="Times New Roman"/>
          <w:sz w:val="24"/>
          <w:szCs w:val="24"/>
        </w:rPr>
      </w:pPr>
    </w:p>
    <w:p w14:paraId="6D2406D2" w14:textId="77777777" w:rsidR="00952FA1" w:rsidRPr="003A3416" w:rsidRDefault="00952FA1" w:rsidP="00952FA1">
      <w:pPr>
        <w:rPr>
          <w:rFonts w:ascii="Times New Roman" w:hAnsi="Times New Roman" w:cs="Times New Roman"/>
          <w:b/>
          <w:sz w:val="24"/>
          <w:szCs w:val="24"/>
        </w:rPr>
      </w:pPr>
      <w:r w:rsidRPr="003A3416">
        <w:rPr>
          <w:rFonts w:ascii="Times New Roman" w:hAnsi="Times New Roman" w:cs="Times New Roman"/>
          <w:b/>
          <w:sz w:val="24"/>
          <w:szCs w:val="24"/>
        </w:rPr>
        <w:t>Üniversitemizin misyonuna paralel olarak, misyonumuz:</w:t>
      </w:r>
    </w:p>
    <w:p w14:paraId="1A26A153" w14:textId="77777777" w:rsidR="00952FA1" w:rsidRPr="003A3416" w:rsidRDefault="00952FA1" w:rsidP="00952FA1">
      <w:pPr>
        <w:ind w:firstLine="708"/>
        <w:jc w:val="both"/>
        <w:rPr>
          <w:rFonts w:ascii="Times New Roman" w:hAnsi="Times New Roman" w:cs="Times New Roman"/>
          <w:color w:val="000000" w:themeColor="text1"/>
          <w:sz w:val="24"/>
          <w:szCs w:val="24"/>
        </w:rPr>
      </w:pPr>
      <w:r w:rsidRPr="003A3416">
        <w:rPr>
          <w:rFonts w:ascii="Times New Roman" w:hAnsi="Times New Roman" w:cs="Times New Roman"/>
          <w:color w:val="000000" w:themeColor="text1"/>
          <w:sz w:val="24"/>
          <w:szCs w:val="24"/>
        </w:rPr>
        <w:t>Özgürlükçü, yenilikçi ve girişimci yönüyle; kalite odaklı gelişmeyi hedefleyen ve araştırma temelli</w:t>
      </w:r>
    </w:p>
    <w:p w14:paraId="16CEFA87" w14:textId="426B4CE1" w:rsidR="00952FA1" w:rsidRPr="003A3416" w:rsidRDefault="00952FA1" w:rsidP="00952FA1">
      <w:pPr>
        <w:ind w:firstLine="708"/>
        <w:jc w:val="both"/>
        <w:rPr>
          <w:rFonts w:ascii="Times New Roman" w:hAnsi="Times New Roman" w:cs="Times New Roman"/>
          <w:b/>
          <w:bCs/>
          <w:sz w:val="24"/>
          <w:szCs w:val="24"/>
        </w:rPr>
      </w:pPr>
      <w:r w:rsidRPr="003A3416">
        <w:rPr>
          <w:rFonts w:ascii="Times New Roman" w:hAnsi="Times New Roman" w:cs="Times New Roman"/>
          <w:b/>
          <w:bCs/>
          <w:sz w:val="24"/>
          <w:szCs w:val="24"/>
        </w:rPr>
        <w:t>“</w:t>
      </w:r>
      <w:r w:rsidR="00676522">
        <w:rPr>
          <w:rFonts w:ascii="Times New Roman" w:hAnsi="Times New Roman" w:cs="Times New Roman"/>
          <w:b/>
          <w:bCs/>
          <w:sz w:val="24"/>
          <w:szCs w:val="24"/>
        </w:rPr>
        <w:t>U</w:t>
      </w:r>
      <w:r w:rsidRPr="003A3416">
        <w:rPr>
          <w:rFonts w:ascii="Times New Roman" w:hAnsi="Times New Roman" w:cs="Times New Roman"/>
          <w:b/>
          <w:bCs/>
          <w:sz w:val="24"/>
          <w:szCs w:val="24"/>
        </w:rPr>
        <w:t>lusal ve uluslararası alanda güçlü bir fakülte olmak”.</w:t>
      </w:r>
    </w:p>
    <w:p w14:paraId="577216CD" w14:textId="77777777" w:rsidR="00C14346" w:rsidRPr="008E700B" w:rsidRDefault="007A5A68" w:rsidP="00C14346">
      <w:pPr>
        <w:pStyle w:val="ListParagraph"/>
        <w:numPr>
          <w:ilvl w:val="1"/>
          <w:numId w:val="1"/>
        </w:numPr>
        <w:rPr>
          <w:rFonts w:ascii="Times New Roman" w:hAnsi="Times New Roman" w:cs="Times New Roman"/>
          <w:sz w:val="24"/>
          <w:szCs w:val="24"/>
        </w:rPr>
      </w:pPr>
      <w:r w:rsidRPr="008E700B">
        <w:rPr>
          <w:rFonts w:ascii="Times New Roman" w:hAnsi="Times New Roman" w:cs="Times New Roman"/>
          <w:sz w:val="24"/>
          <w:szCs w:val="24"/>
        </w:rPr>
        <w:t xml:space="preserve">Performans Göstergeleri </w:t>
      </w:r>
      <w:r w:rsidR="00C14346" w:rsidRPr="008E700B">
        <w:rPr>
          <w:rFonts w:ascii="Times New Roman" w:hAnsi="Times New Roman" w:cs="Times New Roman"/>
          <w:sz w:val="24"/>
          <w:szCs w:val="24"/>
        </w:rPr>
        <w:t>ve Stratejiler</w:t>
      </w:r>
    </w:p>
    <w:p w14:paraId="4EE1897F" w14:textId="77777777" w:rsidR="007A5A68" w:rsidRPr="00676522" w:rsidRDefault="007A5A68" w:rsidP="007A5A68">
      <w:pPr>
        <w:pStyle w:val="ListParagraph"/>
        <w:numPr>
          <w:ilvl w:val="0"/>
          <w:numId w:val="1"/>
        </w:numPr>
        <w:rPr>
          <w:rFonts w:ascii="Times New Roman" w:hAnsi="Times New Roman" w:cs="Times New Roman"/>
          <w:b/>
          <w:bCs/>
          <w:sz w:val="24"/>
          <w:szCs w:val="24"/>
        </w:rPr>
      </w:pPr>
      <w:r w:rsidRPr="00676522">
        <w:rPr>
          <w:rFonts w:ascii="Times New Roman" w:hAnsi="Times New Roman" w:cs="Times New Roman"/>
          <w:b/>
          <w:bCs/>
          <w:sz w:val="24"/>
          <w:szCs w:val="24"/>
        </w:rPr>
        <w:t>İzleme ve Değerlendirme</w:t>
      </w:r>
    </w:p>
    <w:p w14:paraId="3F2F6C83" w14:textId="15524C1E" w:rsidR="00B2637F" w:rsidRPr="003A3416" w:rsidRDefault="00B2637F" w:rsidP="00B2637F">
      <w:pPr>
        <w:spacing w:line="360" w:lineRule="auto"/>
        <w:ind w:firstLine="709"/>
        <w:jc w:val="both"/>
        <w:rPr>
          <w:rFonts w:ascii="Times New Roman" w:hAnsi="Times New Roman" w:cs="Times New Roman"/>
          <w:sz w:val="24"/>
          <w:szCs w:val="24"/>
        </w:rPr>
      </w:pPr>
      <w:r w:rsidRPr="003A3416">
        <w:rPr>
          <w:rFonts w:ascii="Times New Roman" w:hAnsi="Times New Roman" w:cs="Times New Roman"/>
          <w:sz w:val="24"/>
          <w:szCs w:val="24"/>
        </w:rPr>
        <w:t xml:space="preserve"> ÇOMÜ Eğitim Fakültesi 2024-2028 Stratejik Planı kapsamındaki amaç ve hedeflere yönelik izleme ve değerlendirme faaliyetleri, üniversitemizin belirleyeceği takvimlere göre, dönemlik ve/veya yıllık olarak yapılacaktır. Söz konusu izleme ve değerlendirme süreçlerinde, fakültemiz adına olan güçlü yanların arttırılması ve zayıf yönlerin azaltılması ile tehditlerden kaçınabilme ve fırsatları değerlendirebilme hususunda sağlanacak ilerlemenin düzeyini belirlemede üniversitemiz tarafından değerlendirmeye temel oluşturan aşağıdaki hedef kartlarından tablosundan faydalanılacaktır. Aşağıdaki hedef kartlarda yer alan sayısal öngörüler üniversite düzeyinde ulaşılmak istenen rakamlar olup, fakültemiz de bu hedeflere ulaşmada üniversite çıktılarına her yıl artan bir performansla katkı sağlamaya çalışacaktır.</w:t>
      </w:r>
    </w:p>
    <w:p w14:paraId="5894BFEF" w14:textId="77777777" w:rsidR="00C14346" w:rsidRPr="003A3416" w:rsidRDefault="00C14346" w:rsidP="00C14346">
      <w:pPr>
        <w:rPr>
          <w:rFonts w:ascii="Times New Roman" w:hAnsi="Times New Roman" w:cs="Times New Roman"/>
          <w:sz w:val="24"/>
          <w:szCs w:val="24"/>
        </w:rPr>
      </w:pPr>
    </w:p>
    <w:p w14:paraId="5D940725" w14:textId="77777777" w:rsidR="00C14346" w:rsidRPr="003A3416" w:rsidRDefault="00C14346" w:rsidP="00C14346">
      <w:pPr>
        <w:rPr>
          <w:rFonts w:ascii="Times New Roman" w:hAnsi="Times New Roman" w:cs="Times New Roman"/>
          <w:sz w:val="24"/>
          <w:szCs w:val="24"/>
        </w:rPr>
      </w:pPr>
    </w:p>
    <w:p w14:paraId="12E2EFAF" w14:textId="77777777" w:rsidR="00C14346" w:rsidRPr="003A3416" w:rsidRDefault="00C14346" w:rsidP="00C14346">
      <w:pPr>
        <w:rPr>
          <w:rFonts w:ascii="Times New Roman" w:hAnsi="Times New Roman" w:cs="Times New Roman"/>
          <w:sz w:val="24"/>
          <w:szCs w:val="24"/>
        </w:rPr>
      </w:pPr>
    </w:p>
    <w:p w14:paraId="47A17353" w14:textId="77777777" w:rsidR="00C14346" w:rsidRPr="003A3416" w:rsidRDefault="00C14346" w:rsidP="00C14346">
      <w:pPr>
        <w:rPr>
          <w:rFonts w:ascii="Times New Roman" w:hAnsi="Times New Roman" w:cs="Times New Roman"/>
          <w:b/>
          <w:sz w:val="24"/>
          <w:szCs w:val="24"/>
        </w:rPr>
      </w:pPr>
    </w:p>
    <w:p w14:paraId="17D20408" w14:textId="77777777" w:rsidR="002F591F" w:rsidRPr="003A3416" w:rsidRDefault="002F591F" w:rsidP="00C14346">
      <w:pPr>
        <w:rPr>
          <w:rFonts w:ascii="Times New Roman" w:hAnsi="Times New Roman" w:cs="Times New Roman"/>
          <w:b/>
          <w:sz w:val="24"/>
          <w:szCs w:val="24"/>
        </w:rPr>
      </w:pPr>
    </w:p>
    <w:p w14:paraId="6EF16851" w14:textId="77777777" w:rsidR="00C14346" w:rsidRDefault="005D0003" w:rsidP="005D0003">
      <w:pPr>
        <w:rPr>
          <w:rFonts w:ascii="Times New Roman" w:hAnsi="Times New Roman" w:cs="Times New Roman"/>
          <w:b/>
          <w:sz w:val="24"/>
          <w:szCs w:val="24"/>
        </w:rPr>
      </w:pPr>
      <w:r w:rsidRPr="003A3416">
        <w:rPr>
          <w:rFonts w:ascii="Times New Roman" w:hAnsi="Times New Roman" w:cs="Times New Roman"/>
          <w:b/>
          <w:sz w:val="24"/>
          <w:szCs w:val="24"/>
        </w:rPr>
        <w:t>18.</w:t>
      </w:r>
      <w:r w:rsidR="00C14346" w:rsidRPr="003A3416">
        <w:rPr>
          <w:rFonts w:ascii="Times New Roman" w:hAnsi="Times New Roman" w:cs="Times New Roman"/>
          <w:b/>
          <w:sz w:val="24"/>
          <w:szCs w:val="24"/>
        </w:rPr>
        <w:t>Performans Göstergeleri ve Stratejiler</w:t>
      </w:r>
    </w:p>
    <w:tbl>
      <w:tblPr>
        <w:tblStyle w:val="TableGrid"/>
        <w:tblW w:w="5000" w:type="pct"/>
        <w:tblLook w:val="04A0" w:firstRow="1" w:lastRow="0" w:firstColumn="1" w:lastColumn="0" w:noHBand="0" w:noVBand="1"/>
      </w:tblPr>
      <w:tblGrid>
        <w:gridCol w:w="2862"/>
        <w:gridCol w:w="1191"/>
        <w:gridCol w:w="1313"/>
        <w:gridCol w:w="1313"/>
        <w:gridCol w:w="1313"/>
        <w:gridCol w:w="1296"/>
      </w:tblGrid>
      <w:tr w:rsidR="001F4BAF" w:rsidRPr="001F4BAF" w14:paraId="4888CC96" w14:textId="77777777" w:rsidTr="001F25CA">
        <w:tc>
          <w:tcPr>
            <w:tcW w:w="1541" w:type="pct"/>
            <w:shd w:val="clear" w:color="auto" w:fill="auto"/>
          </w:tcPr>
          <w:p w14:paraId="416C0248"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bookmarkStart w:id="0" w:name="_Hlk150978291"/>
            <w:r w:rsidRPr="001F4BAF">
              <w:rPr>
                <w:rStyle w:val="SubtleEmphasis"/>
                <w:rFonts w:ascii="Times New Roman" w:hAnsi="Times New Roman" w:cs="Times New Roman"/>
                <w:b/>
                <w:bCs/>
                <w:i w:val="0"/>
                <w:iCs w:val="0"/>
                <w:sz w:val="24"/>
                <w:szCs w:val="24"/>
              </w:rPr>
              <w:t>Temel Performans Göstergeleri</w:t>
            </w:r>
          </w:p>
        </w:tc>
        <w:tc>
          <w:tcPr>
            <w:tcW w:w="641" w:type="pct"/>
            <w:shd w:val="clear" w:color="auto" w:fill="auto"/>
          </w:tcPr>
          <w:p w14:paraId="67A06350"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r w:rsidRPr="001F4BAF">
              <w:rPr>
                <w:rStyle w:val="SubtleEmphasis"/>
                <w:rFonts w:ascii="Times New Roman" w:hAnsi="Times New Roman" w:cs="Times New Roman"/>
                <w:b/>
                <w:bCs/>
                <w:i w:val="0"/>
                <w:iCs w:val="0"/>
                <w:sz w:val="24"/>
                <w:szCs w:val="24"/>
              </w:rPr>
              <w:t>2024</w:t>
            </w:r>
          </w:p>
        </w:tc>
        <w:tc>
          <w:tcPr>
            <w:tcW w:w="707" w:type="pct"/>
            <w:shd w:val="clear" w:color="auto" w:fill="auto"/>
          </w:tcPr>
          <w:p w14:paraId="0F0EE821"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r w:rsidRPr="001F4BAF">
              <w:rPr>
                <w:rStyle w:val="SubtleEmphasis"/>
                <w:rFonts w:ascii="Times New Roman" w:hAnsi="Times New Roman" w:cs="Times New Roman"/>
                <w:b/>
                <w:bCs/>
                <w:i w:val="0"/>
                <w:iCs w:val="0"/>
                <w:sz w:val="24"/>
                <w:szCs w:val="24"/>
              </w:rPr>
              <w:t>2025</w:t>
            </w:r>
          </w:p>
        </w:tc>
        <w:tc>
          <w:tcPr>
            <w:tcW w:w="707" w:type="pct"/>
          </w:tcPr>
          <w:p w14:paraId="49EBFB53"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r w:rsidRPr="001F4BAF">
              <w:rPr>
                <w:rStyle w:val="SubtleEmphasis"/>
                <w:rFonts w:ascii="Times New Roman" w:hAnsi="Times New Roman" w:cs="Times New Roman"/>
                <w:b/>
                <w:bCs/>
                <w:i w:val="0"/>
                <w:iCs w:val="0"/>
                <w:sz w:val="24"/>
                <w:szCs w:val="24"/>
              </w:rPr>
              <w:t>2026</w:t>
            </w:r>
          </w:p>
        </w:tc>
        <w:tc>
          <w:tcPr>
            <w:tcW w:w="707" w:type="pct"/>
          </w:tcPr>
          <w:p w14:paraId="7D1587F9"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r w:rsidRPr="001F4BAF">
              <w:rPr>
                <w:rStyle w:val="SubtleEmphasis"/>
                <w:rFonts w:ascii="Times New Roman" w:hAnsi="Times New Roman" w:cs="Times New Roman"/>
                <w:b/>
                <w:bCs/>
                <w:i w:val="0"/>
                <w:iCs w:val="0"/>
                <w:sz w:val="24"/>
                <w:szCs w:val="24"/>
              </w:rPr>
              <w:t>2027</w:t>
            </w:r>
          </w:p>
        </w:tc>
        <w:tc>
          <w:tcPr>
            <w:tcW w:w="698" w:type="pct"/>
          </w:tcPr>
          <w:p w14:paraId="3E0E6015" w14:textId="77777777" w:rsidR="001F4BAF" w:rsidRPr="001F4BAF" w:rsidRDefault="001F4BAF" w:rsidP="001224C0">
            <w:pPr>
              <w:spacing w:before="120" w:after="120"/>
              <w:rPr>
                <w:rStyle w:val="SubtleEmphasis"/>
                <w:rFonts w:ascii="Times New Roman" w:hAnsi="Times New Roman" w:cs="Times New Roman"/>
                <w:b/>
                <w:bCs/>
                <w:i w:val="0"/>
                <w:iCs w:val="0"/>
                <w:sz w:val="24"/>
                <w:szCs w:val="24"/>
              </w:rPr>
            </w:pPr>
            <w:r w:rsidRPr="001F4BAF">
              <w:rPr>
                <w:rStyle w:val="SubtleEmphasis"/>
                <w:rFonts w:ascii="Times New Roman" w:hAnsi="Times New Roman" w:cs="Times New Roman"/>
                <w:b/>
                <w:bCs/>
                <w:i w:val="0"/>
                <w:iCs w:val="0"/>
                <w:sz w:val="24"/>
                <w:szCs w:val="24"/>
              </w:rPr>
              <w:t>2028</w:t>
            </w:r>
          </w:p>
        </w:tc>
      </w:tr>
      <w:tr w:rsidR="001F4BAF" w:rsidRPr="001F4BAF" w14:paraId="61D3395A" w14:textId="77777777" w:rsidTr="001F25CA">
        <w:tc>
          <w:tcPr>
            <w:tcW w:w="1541" w:type="pct"/>
            <w:shd w:val="clear" w:color="auto" w:fill="auto"/>
          </w:tcPr>
          <w:p w14:paraId="431D70DB" w14:textId="77777777" w:rsidR="001F4BAF" w:rsidRPr="001F4BAF" w:rsidRDefault="001F4BAF" w:rsidP="001224C0">
            <w:pPr>
              <w:spacing w:before="120" w:after="120"/>
              <w:rPr>
                <w:rStyle w:val="SubtleEmphasis"/>
                <w:rFonts w:asciiTheme="majorBidi" w:hAnsiTheme="majorBidi" w:cstheme="majorBidi"/>
                <w:i w:val="0"/>
                <w:iCs w:val="0"/>
                <w:sz w:val="24"/>
                <w:szCs w:val="24"/>
              </w:rPr>
            </w:pPr>
            <w:r w:rsidRPr="001F4BAF">
              <w:rPr>
                <w:rStyle w:val="SubtleEmphasis"/>
                <w:rFonts w:asciiTheme="majorBidi" w:hAnsiTheme="majorBidi" w:cstheme="majorBidi"/>
                <w:i w:val="0"/>
                <w:iCs w:val="0"/>
                <w:sz w:val="24"/>
                <w:szCs w:val="24"/>
              </w:rPr>
              <w:t xml:space="preserve">Öğretim elemanlarının </w:t>
            </w:r>
            <w:proofErr w:type="spellStart"/>
            <w:r w:rsidRPr="001F4BAF">
              <w:rPr>
                <w:rStyle w:val="SubtleEmphasis"/>
                <w:rFonts w:asciiTheme="majorBidi" w:hAnsiTheme="majorBidi" w:cstheme="majorBidi"/>
                <w:i w:val="0"/>
                <w:iCs w:val="0"/>
                <w:sz w:val="24"/>
                <w:szCs w:val="24"/>
              </w:rPr>
              <w:t>WOS’ta</w:t>
            </w:r>
            <w:proofErr w:type="spellEnd"/>
            <w:r w:rsidRPr="001F4BAF">
              <w:rPr>
                <w:rStyle w:val="SubtleEmphasis"/>
                <w:rFonts w:asciiTheme="majorBidi" w:hAnsiTheme="majorBidi" w:cstheme="majorBidi"/>
                <w:i w:val="0"/>
                <w:iCs w:val="0"/>
                <w:sz w:val="24"/>
                <w:szCs w:val="24"/>
              </w:rPr>
              <w:t xml:space="preserve"> endekslenen bilimsel yayın sayısı</w:t>
            </w:r>
          </w:p>
        </w:tc>
        <w:tc>
          <w:tcPr>
            <w:tcW w:w="641" w:type="pct"/>
            <w:shd w:val="clear" w:color="auto" w:fill="auto"/>
          </w:tcPr>
          <w:p w14:paraId="699A3D81" w14:textId="36FF332B" w:rsidR="001F4BAF" w:rsidRPr="001F4BAF" w:rsidRDefault="001F4BAF" w:rsidP="001224C0">
            <w:pPr>
              <w:spacing w:before="120" w:after="120"/>
              <w:rPr>
                <w:rStyle w:val="SubtleEmphasis"/>
                <w:rFonts w:asciiTheme="majorBidi" w:hAnsiTheme="majorBidi" w:cstheme="majorBidi"/>
                <w:i w:val="0"/>
                <w:iCs w:val="0"/>
                <w:color w:val="C00000"/>
                <w:sz w:val="24"/>
                <w:szCs w:val="24"/>
              </w:rPr>
            </w:pPr>
            <w:r w:rsidRPr="001F4BAF">
              <w:rPr>
                <w:rStyle w:val="SubtleEmphasis"/>
                <w:rFonts w:asciiTheme="majorBidi" w:hAnsiTheme="majorBidi" w:cstheme="majorBidi"/>
                <w:i w:val="0"/>
                <w:iCs w:val="0"/>
                <w:sz w:val="24"/>
                <w:szCs w:val="24"/>
              </w:rPr>
              <w:t>24</w:t>
            </w:r>
          </w:p>
        </w:tc>
        <w:tc>
          <w:tcPr>
            <w:tcW w:w="707" w:type="pct"/>
            <w:shd w:val="clear" w:color="auto" w:fill="auto"/>
          </w:tcPr>
          <w:p w14:paraId="0FB4772F" w14:textId="1F1C2A77" w:rsidR="001F4BAF" w:rsidRPr="001F4BAF" w:rsidRDefault="001F25CA" w:rsidP="001224C0">
            <w:pPr>
              <w:spacing w:before="120" w:after="120"/>
              <w:rPr>
                <w:rStyle w:val="SubtleEmphasis"/>
                <w:rFonts w:asciiTheme="majorBidi" w:hAnsiTheme="majorBidi" w:cstheme="majorBidi"/>
                <w:i w:val="0"/>
                <w:iCs w:val="0"/>
                <w:color w:val="FF0000"/>
                <w:sz w:val="24"/>
                <w:szCs w:val="24"/>
              </w:rPr>
            </w:pPr>
            <w:r>
              <w:rPr>
                <w:rStyle w:val="SubtleEmphasis"/>
                <w:rFonts w:asciiTheme="majorBidi" w:hAnsiTheme="majorBidi" w:cstheme="majorBidi"/>
                <w:i w:val="0"/>
                <w:iCs w:val="0"/>
                <w:sz w:val="24"/>
                <w:szCs w:val="24"/>
              </w:rPr>
              <w:t>27</w:t>
            </w:r>
          </w:p>
          <w:p w14:paraId="194D04B8" w14:textId="77777777" w:rsidR="001F4BAF" w:rsidRPr="001F4BAF" w:rsidRDefault="001F4BAF" w:rsidP="001224C0">
            <w:pPr>
              <w:spacing w:before="120" w:after="120"/>
              <w:rPr>
                <w:rStyle w:val="SubtleEmphasis"/>
                <w:rFonts w:asciiTheme="majorBidi" w:hAnsiTheme="majorBidi" w:cstheme="majorBidi"/>
                <w:i w:val="0"/>
                <w:iCs w:val="0"/>
                <w:sz w:val="24"/>
                <w:szCs w:val="24"/>
              </w:rPr>
            </w:pPr>
          </w:p>
        </w:tc>
        <w:tc>
          <w:tcPr>
            <w:tcW w:w="707" w:type="pct"/>
          </w:tcPr>
          <w:p w14:paraId="639CE95C" w14:textId="0F03AB99" w:rsidR="001F4BAF" w:rsidRPr="001F4BAF" w:rsidRDefault="001F4BAF" w:rsidP="001224C0">
            <w:pPr>
              <w:spacing w:before="120" w:after="120"/>
              <w:rPr>
                <w:rStyle w:val="SubtleEmphasis"/>
                <w:rFonts w:asciiTheme="majorBidi" w:hAnsiTheme="majorBidi" w:cstheme="majorBidi"/>
                <w:i w:val="0"/>
                <w:iCs w:val="0"/>
              </w:rPr>
            </w:pPr>
            <w:r w:rsidRPr="001F4BAF">
              <w:rPr>
                <w:rStyle w:val="SubtleEmphasis"/>
                <w:rFonts w:asciiTheme="majorBidi" w:hAnsiTheme="majorBidi" w:cstheme="majorBidi"/>
                <w:i w:val="0"/>
                <w:iCs w:val="0"/>
                <w:sz w:val="24"/>
                <w:szCs w:val="24"/>
              </w:rPr>
              <w:t>3</w:t>
            </w:r>
            <w:r w:rsidR="001F25CA">
              <w:rPr>
                <w:rStyle w:val="SubtleEmphasis"/>
                <w:rFonts w:asciiTheme="majorBidi" w:hAnsiTheme="majorBidi" w:cstheme="majorBidi"/>
                <w:i w:val="0"/>
                <w:iCs w:val="0"/>
                <w:sz w:val="24"/>
                <w:szCs w:val="24"/>
              </w:rPr>
              <w:t>0</w:t>
            </w:r>
          </w:p>
          <w:p w14:paraId="15B14A96" w14:textId="77777777" w:rsidR="001F4BAF" w:rsidRPr="001F4BAF" w:rsidRDefault="001F4BAF" w:rsidP="001224C0">
            <w:pPr>
              <w:spacing w:before="120" w:after="120"/>
              <w:rPr>
                <w:rStyle w:val="SubtleEmphasis"/>
                <w:rFonts w:asciiTheme="majorBidi" w:hAnsiTheme="majorBidi" w:cstheme="majorBidi"/>
                <w:i w:val="0"/>
                <w:iCs w:val="0"/>
                <w:sz w:val="24"/>
                <w:szCs w:val="24"/>
              </w:rPr>
            </w:pPr>
          </w:p>
        </w:tc>
        <w:tc>
          <w:tcPr>
            <w:tcW w:w="707" w:type="pct"/>
          </w:tcPr>
          <w:p w14:paraId="18552822" w14:textId="54771796" w:rsidR="001F4BAF" w:rsidRPr="001F4BAF" w:rsidRDefault="001F4BAF" w:rsidP="001224C0">
            <w:pPr>
              <w:spacing w:before="120" w:after="120"/>
              <w:rPr>
                <w:rStyle w:val="SubtleEmphasis"/>
                <w:rFonts w:asciiTheme="majorBidi" w:hAnsiTheme="majorBidi" w:cstheme="majorBidi"/>
                <w:i w:val="0"/>
                <w:iCs w:val="0"/>
              </w:rPr>
            </w:pPr>
            <w:r w:rsidRPr="001F4BAF">
              <w:rPr>
                <w:rStyle w:val="SubtleEmphasis"/>
                <w:rFonts w:asciiTheme="majorBidi" w:hAnsiTheme="majorBidi" w:cstheme="majorBidi"/>
                <w:i w:val="0"/>
                <w:iCs w:val="0"/>
                <w:sz w:val="24"/>
                <w:szCs w:val="24"/>
              </w:rPr>
              <w:t>3</w:t>
            </w:r>
            <w:r w:rsidR="001F25CA">
              <w:rPr>
                <w:rStyle w:val="SubtleEmphasis"/>
                <w:rFonts w:asciiTheme="majorBidi" w:hAnsiTheme="majorBidi" w:cstheme="majorBidi"/>
                <w:i w:val="0"/>
                <w:iCs w:val="0"/>
                <w:sz w:val="24"/>
                <w:szCs w:val="24"/>
              </w:rPr>
              <w:t>3</w:t>
            </w:r>
          </w:p>
          <w:p w14:paraId="15F14E83" w14:textId="77777777" w:rsidR="001F4BAF" w:rsidRPr="001F4BAF" w:rsidRDefault="001F4BAF" w:rsidP="001224C0">
            <w:pPr>
              <w:spacing w:before="120" w:after="120"/>
              <w:rPr>
                <w:rStyle w:val="SubtleEmphasis"/>
                <w:rFonts w:asciiTheme="majorBidi" w:hAnsiTheme="majorBidi" w:cstheme="majorBidi"/>
                <w:i w:val="0"/>
                <w:iCs w:val="0"/>
                <w:sz w:val="24"/>
                <w:szCs w:val="24"/>
              </w:rPr>
            </w:pPr>
          </w:p>
        </w:tc>
        <w:tc>
          <w:tcPr>
            <w:tcW w:w="698" w:type="pct"/>
          </w:tcPr>
          <w:p w14:paraId="69E06D6F" w14:textId="1DF409C2" w:rsidR="001F4BAF" w:rsidRPr="001F4BAF" w:rsidRDefault="000B441B" w:rsidP="001224C0">
            <w:pPr>
              <w:spacing w:before="120" w:after="120"/>
              <w:rPr>
                <w:rStyle w:val="SubtleEmphasis"/>
                <w:rFonts w:asciiTheme="majorBidi" w:hAnsiTheme="majorBidi" w:cstheme="majorBidi"/>
                <w:i w:val="0"/>
                <w:iCs w:val="0"/>
                <w:color w:val="C00000"/>
                <w:sz w:val="24"/>
                <w:szCs w:val="24"/>
              </w:rPr>
            </w:pPr>
            <w:r w:rsidRPr="00943B75">
              <w:rPr>
                <w:rStyle w:val="SubtleEmphasis"/>
                <w:rFonts w:asciiTheme="majorBidi" w:hAnsiTheme="majorBidi" w:cstheme="majorBidi"/>
                <w:i w:val="0"/>
                <w:iCs w:val="0"/>
                <w:sz w:val="24"/>
                <w:szCs w:val="24"/>
              </w:rPr>
              <w:t>3</w:t>
            </w:r>
            <w:r w:rsidR="001F25CA">
              <w:rPr>
                <w:rStyle w:val="SubtleEmphasis"/>
                <w:rFonts w:asciiTheme="majorBidi" w:hAnsiTheme="majorBidi" w:cstheme="majorBidi"/>
                <w:i w:val="0"/>
                <w:iCs w:val="0"/>
                <w:sz w:val="24"/>
                <w:szCs w:val="24"/>
              </w:rPr>
              <w:t>6</w:t>
            </w:r>
          </w:p>
        </w:tc>
      </w:tr>
      <w:tr w:rsidR="001F4BAF" w:rsidRPr="001F4BAF" w14:paraId="6A2C414E" w14:textId="77777777" w:rsidTr="001F25CA">
        <w:tc>
          <w:tcPr>
            <w:tcW w:w="1541" w:type="pct"/>
            <w:shd w:val="clear" w:color="auto" w:fill="auto"/>
          </w:tcPr>
          <w:p w14:paraId="7F4C1F76"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 xml:space="preserve">Öğretim elemanlarının </w:t>
            </w:r>
            <w:proofErr w:type="spellStart"/>
            <w:r w:rsidRPr="001F4BAF">
              <w:rPr>
                <w:rStyle w:val="SubtleEmphasis"/>
                <w:rFonts w:ascii="Times New Roman" w:hAnsi="Times New Roman" w:cs="Times New Roman"/>
                <w:i w:val="0"/>
                <w:iCs w:val="0"/>
                <w:sz w:val="24"/>
                <w:szCs w:val="24"/>
              </w:rPr>
              <w:t>WOS’ta</w:t>
            </w:r>
            <w:proofErr w:type="spellEnd"/>
            <w:r w:rsidRPr="001F4BAF">
              <w:rPr>
                <w:rStyle w:val="SubtleEmphasis"/>
                <w:rFonts w:ascii="Times New Roman" w:hAnsi="Times New Roman" w:cs="Times New Roman"/>
                <w:i w:val="0"/>
                <w:iCs w:val="0"/>
                <w:sz w:val="24"/>
                <w:szCs w:val="24"/>
              </w:rPr>
              <w:t xml:space="preserve"> endekslenen Q1 bilimsel yayın sayısı</w:t>
            </w:r>
          </w:p>
        </w:tc>
        <w:tc>
          <w:tcPr>
            <w:tcW w:w="641" w:type="pct"/>
            <w:shd w:val="clear" w:color="auto" w:fill="auto"/>
          </w:tcPr>
          <w:p w14:paraId="662484D8" w14:textId="0883B683" w:rsidR="001F4BAF" w:rsidRPr="001F4BAF" w:rsidRDefault="001F25CA" w:rsidP="001224C0">
            <w:pPr>
              <w:spacing w:before="120" w:after="120"/>
              <w:rPr>
                <w:rStyle w:val="SubtleEmphasis"/>
                <w:rFonts w:ascii="Times New Roman" w:hAnsi="Times New Roman" w:cs="Times New Roman"/>
                <w:i w:val="0"/>
                <w:iCs w:val="0"/>
                <w:color w:val="C00000"/>
                <w:sz w:val="24"/>
                <w:szCs w:val="24"/>
              </w:rPr>
            </w:pPr>
            <w:r w:rsidRPr="00C16AD2">
              <w:rPr>
                <w:rStyle w:val="SubtleEmphasis"/>
                <w:rFonts w:ascii="Times New Roman" w:hAnsi="Times New Roman" w:cs="Times New Roman"/>
                <w:i w:val="0"/>
                <w:iCs w:val="0"/>
                <w:color w:val="000000" w:themeColor="text1"/>
                <w:sz w:val="24"/>
                <w:szCs w:val="24"/>
              </w:rPr>
              <w:t>8</w:t>
            </w:r>
          </w:p>
        </w:tc>
        <w:tc>
          <w:tcPr>
            <w:tcW w:w="707" w:type="pct"/>
            <w:shd w:val="clear" w:color="auto" w:fill="auto"/>
          </w:tcPr>
          <w:p w14:paraId="7B2DCD7E" w14:textId="797EE17B"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10</w:t>
            </w:r>
          </w:p>
        </w:tc>
        <w:tc>
          <w:tcPr>
            <w:tcW w:w="707" w:type="pct"/>
          </w:tcPr>
          <w:p w14:paraId="18CB9BDA" w14:textId="0AB72D34"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12</w:t>
            </w:r>
          </w:p>
        </w:tc>
        <w:tc>
          <w:tcPr>
            <w:tcW w:w="707" w:type="pct"/>
          </w:tcPr>
          <w:p w14:paraId="4EBB21C3" w14:textId="1014207F"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14</w:t>
            </w:r>
          </w:p>
        </w:tc>
        <w:tc>
          <w:tcPr>
            <w:tcW w:w="698" w:type="pct"/>
          </w:tcPr>
          <w:p w14:paraId="11EA7236" w14:textId="104ED0C4" w:rsidR="001F4BAF" w:rsidRPr="001F4BAF" w:rsidRDefault="001F25CA" w:rsidP="001F4BAF">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16</w:t>
            </w:r>
          </w:p>
        </w:tc>
      </w:tr>
      <w:tr w:rsidR="001F4BAF" w:rsidRPr="001F4BAF" w14:paraId="1B9E4625" w14:textId="77777777" w:rsidTr="001F25CA">
        <w:tc>
          <w:tcPr>
            <w:tcW w:w="1541" w:type="pct"/>
            <w:shd w:val="clear" w:color="auto" w:fill="auto"/>
          </w:tcPr>
          <w:p w14:paraId="3ED23650"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 xml:space="preserve">Üniversite/Birim adresli bilimsel yayınlara </w:t>
            </w:r>
            <w:proofErr w:type="spellStart"/>
            <w:r w:rsidRPr="001F4BAF">
              <w:rPr>
                <w:rStyle w:val="SubtleEmphasis"/>
                <w:rFonts w:ascii="Times New Roman" w:hAnsi="Times New Roman" w:cs="Times New Roman"/>
                <w:i w:val="0"/>
                <w:iCs w:val="0"/>
                <w:sz w:val="24"/>
                <w:szCs w:val="24"/>
              </w:rPr>
              <w:t>WOS’ta</w:t>
            </w:r>
            <w:proofErr w:type="spellEnd"/>
            <w:r w:rsidRPr="001F4BAF">
              <w:rPr>
                <w:rStyle w:val="SubtleEmphasis"/>
                <w:rFonts w:ascii="Times New Roman" w:hAnsi="Times New Roman" w:cs="Times New Roman"/>
                <w:i w:val="0"/>
                <w:iCs w:val="0"/>
                <w:sz w:val="24"/>
                <w:szCs w:val="24"/>
              </w:rPr>
              <w:t xml:space="preserve"> yapılan atıf sayısı</w:t>
            </w:r>
          </w:p>
        </w:tc>
        <w:tc>
          <w:tcPr>
            <w:tcW w:w="641" w:type="pct"/>
            <w:shd w:val="clear" w:color="auto" w:fill="auto"/>
          </w:tcPr>
          <w:p w14:paraId="13E90B7F" w14:textId="5922D909" w:rsidR="001F4BAF" w:rsidRPr="001F4BAF" w:rsidRDefault="00943B75"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r w:rsidR="001F25CA">
              <w:rPr>
                <w:rStyle w:val="SubtleEmphasis"/>
                <w:rFonts w:ascii="Times New Roman" w:hAnsi="Times New Roman" w:cs="Times New Roman"/>
                <w:i w:val="0"/>
                <w:iCs w:val="0"/>
                <w:sz w:val="24"/>
                <w:szCs w:val="24"/>
              </w:rPr>
              <w:t>00</w:t>
            </w:r>
          </w:p>
        </w:tc>
        <w:tc>
          <w:tcPr>
            <w:tcW w:w="707" w:type="pct"/>
            <w:shd w:val="clear" w:color="auto" w:fill="auto"/>
          </w:tcPr>
          <w:p w14:paraId="0F6FA551" w14:textId="2CF2CC91" w:rsidR="001F4BAF" w:rsidRPr="001F4BAF" w:rsidRDefault="001F25CA" w:rsidP="00943B75">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310</w:t>
            </w:r>
          </w:p>
        </w:tc>
        <w:tc>
          <w:tcPr>
            <w:tcW w:w="707" w:type="pct"/>
          </w:tcPr>
          <w:p w14:paraId="3D6B3CFD" w14:textId="2727ECF9"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320</w:t>
            </w:r>
          </w:p>
        </w:tc>
        <w:tc>
          <w:tcPr>
            <w:tcW w:w="707" w:type="pct"/>
          </w:tcPr>
          <w:p w14:paraId="3C0CFE1E" w14:textId="1F6DB3D8"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330</w:t>
            </w:r>
          </w:p>
        </w:tc>
        <w:tc>
          <w:tcPr>
            <w:tcW w:w="698" w:type="pct"/>
          </w:tcPr>
          <w:p w14:paraId="18FF77A9" w14:textId="78196CCC"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340</w:t>
            </w:r>
          </w:p>
        </w:tc>
      </w:tr>
      <w:tr w:rsidR="001F4BAF" w:rsidRPr="001F4BAF" w14:paraId="1039B367" w14:textId="77777777" w:rsidTr="001F25CA">
        <w:tc>
          <w:tcPr>
            <w:tcW w:w="1541" w:type="pct"/>
            <w:shd w:val="clear" w:color="auto" w:fill="auto"/>
          </w:tcPr>
          <w:p w14:paraId="21F5B250"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Ulusal ve uluslararası kurum/kuruluşlar tarafından desteklenen Proje Sayısı</w:t>
            </w:r>
          </w:p>
        </w:tc>
        <w:tc>
          <w:tcPr>
            <w:tcW w:w="641" w:type="pct"/>
            <w:shd w:val="clear" w:color="auto" w:fill="auto"/>
          </w:tcPr>
          <w:p w14:paraId="28E9CDA7" w14:textId="5FDA29A5" w:rsidR="001F4BAF" w:rsidRPr="001F4BAF" w:rsidRDefault="00997DFF"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4</w:t>
            </w:r>
            <w:r w:rsidR="00FB6FC6">
              <w:rPr>
                <w:rStyle w:val="SubtleEmphasis"/>
                <w:rFonts w:ascii="Times New Roman" w:hAnsi="Times New Roman" w:cs="Times New Roman"/>
                <w:i w:val="0"/>
                <w:iCs w:val="0"/>
                <w:sz w:val="24"/>
                <w:szCs w:val="24"/>
              </w:rPr>
              <w:t>5</w:t>
            </w:r>
          </w:p>
        </w:tc>
        <w:tc>
          <w:tcPr>
            <w:tcW w:w="707" w:type="pct"/>
            <w:shd w:val="clear" w:color="auto" w:fill="auto"/>
          </w:tcPr>
          <w:p w14:paraId="2D506425" w14:textId="521A09BC"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60</w:t>
            </w:r>
          </w:p>
        </w:tc>
        <w:tc>
          <w:tcPr>
            <w:tcW w:w="707" w:type="pct"/>
          </w:tcPr>
          <w:p w14:paraId="7D82A542" w14:textId="7501DA3F" w:rsidR="001F4BAF" w:rsidRPr="001F4BAF" w:rsidRDefault="00997DFF"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6</w:t>
            </w:r>
            <w:r w:rsidR="001F25CA">
              <w:rPr>
                <w:rStyle w:val="SubtleEmphasis"/>
                <w:rFonts w:ascii="Times New Roman" w:hAnsi="Times New Roman" w:cs="Times New Roman"/>
                <w:i w:val="0"/>
                <w:iCs w:val="0"/>
                <w:sz w:val="24"/>
                <w:szCs w:val="24"/>
              </w:rPr>
              <w:t>5</w:t>
            </w:r>
          </w:p>
        </w:tc>
        <w:tc>
          <w:tcPr>
            <w:tcW w:w="707" w:type="pct"/>
          </w:tcPr>
          <w:p w14:paraId="43CA3090" w14:textId="3735AE28"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70</w:t>
            </w:r>
          </w:p>
        </w:tc>
        <w:tc>
          <w:tcPr>
            <w:tcW w:w="698" w:type="pct"/>
          </w:tcPr>
          <w:p w14:paraId="317FD5CC" w14:textId="6B06C530"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75</w:t>
            </w:r>
          </w:p>
        </w:tc>
      </w:tr>
      <w:tr w:rsidR="001F4BAF" w:rsidRPr="001F4BAF" w14:paraId="43B90643" w14:textId="77777777" w:rsidTr="001F25CA">
        <w:tc>
          <w:tcPr>
            <w:tcW w:w="1541" w:type="pct"/>
            <w:shd w:val="clear" w:color="auto" w:fill="auto"/>
          </w:tcPr>
          <w:p w14:paraId="10A4240D"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Teknoloji Geliştirme Bölgelerinde öğretim elemanlarının ortağı veya sahibi olduğu aktif firma sayısı</w:t>
            </w:r>
          </w:p>
        </w:tc>
        <w:tc>
          <w:tcPr>
            <w:tcW w:w="641" w:type="pct"/>
            <w:shd w:val="clear" w:color="auto" w:fill="auto"/>
          </w:tcPr>
          <w:p w14:paraId="655406DF" w14:textId="7960411E" w:rsidR="001F4BAF" w:rsidRPr="001F4BAF" w:rsidRDefault="00997DFF"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p>
        </w:tc>
        <w:tc>
          <w:tcPr>
            <w:tcW w:w="707" w:type="pct"/>
            <w:shd w:val="clear" w:color="auto" w:fill="auto"/>
          </w:tcPr>
          <w:p w14:paraId="47F1515D" w14:textId="6F109289"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p>
        </w:tc>
        <w:tc>
          <w:tcPr>
            <w:tcW w:w="707" w:type="pct"/>
          </w:tcPr>
          <w:p w14:paraId="00DBF60A" w14:textId="76C9A53C"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4</w:t>
            </w:r>
          </w:p>
        </w:tc>
        <w:tc>
          <w:tcPr>
            <w:tcW w:w="707" w:type="pct"/>
          </w:tcPr>
          <w:p w14:paraId="1F5F89A6" w14:textId="6BB7A958"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4</w:t>
            </w:r>
          </w:p>
        </w:tc>
        <w:tc>
          <w:tcPr>
            <w:tcW w:w="698" w:type="pct"/>
          </w:tcPr>
          <w:p w14:paraId="47FCAE56" w14:textId="14401DBE"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5</w:t>
            </w:r>
          </w:p>
        </w:tc>
      </w:tr>
      <w:tr w:rsidR="001F4BAF" w:rsidRPr="001F4BAF" w14:paraId="0E82AACF" w14:textId="77777777" w:rsidTr="001F25CA">
        <w:tc>
          <w:tcPr>
            <w:tcW w:w="1541" w:type="pct"/>
            <w:shd w:val="clear" w:color="auto" w:fill="auto"/>
          </w:tcPr>
          <w:p w14:paraId="2C321D32"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Başvurulan patent, faydalı model ve tasarım belge sayısı</w:t>
            </w:r>
          </w:p>
        </w:tc>
        <w:tc>
          <w:tcPr>
            <w:tcW w:w="641" w:type="pct"/>
            <w:shd w:val="clear" w:color="auto" w:fill="auto"/>
          </w:tcPr>
          <w:p w14:paraId="5A17944E" w14:textId="140B5442" w:rsidR="001F4BAF" w:rsidRPr="001F4BAF" w:rsidRDefault="00997DFF"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2</w:t>
            </w:r>
          </w:p>
        </w:tc>
        <w:tc>
          <w:tcPr>
            <w:tcW w:w="707" w:type="pct"/>
            <w:shd w:val="clear" w:color="auto" w:fill="auto"/>
          </w:tcPr>
          <w:p w14:paraId="724C8571" w14:textId="72AB32B6"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2</w:t>
            </w:r>
          </w:p>
        </w:tc>
        <w:tc>
          <w:tcPr>
            <w:tcW w:w="707" w:type="pct"/>
          </w:tcPr>
          <w:p w14:paraId="3D0FCEF8" w14:textId="2C227ABE"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p>
        </w:tc>
        <w:tc>
          <w:tcPr>
            <w:tcW w:w="707" w:type="pct"/>
          </w:tcPr>
          <w:p w14:paraId="4EC8C9F1" w14:textId="3C0AA943"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p>
        </w:tc>
        <w:tc>
          <w:tcPr>
            <w:tcW w:w="698" w:type="pct"/>
          </w:tcPr>
          <w:p w14:paraId="14976176" w14:textId="6EE2439A" w:rsidR="001F4BAF" w:rsidRPr="001F4BAF"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w:t>
            </w:r>
          </w:p>
        </w:tc>
      </w:tr>
      <w:tr w:rsidR="001F4BAF" w:rsidRPr="001F4BAF" w14:paraId="35C13D2F" w14:textId="77777777" w:rsidTr="001F25CA">
        <w:tc>
          <w:tcPr>
            <w:tcW w:w="1541" w:type="pct"/>
            <w:shd w:val="clear" w:color="auto" w:fill="auto"/>
          </w:tcPr>
          <w:p w14:paraId="3346FC53"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Dış kaynaklı projelerden elde edilen gelir miktarı</w:t>
            </w:r>
          </w:p>
        </w:tc>
        <w:tc>
          <w:tcPr>
            <w:tcW w:w="641" w:type="pct"/>
            <w:shd w:val="clear" w:color="auto" w:fill="auto"/>
          </w:tcPr>
          <w:p w14:paraId="642E155D" w14:textId="1F13121F" w:rsidR="001F4BAF" w:rsidRPr="00A605B2" w:rsidRDefault="00896764" w:rsidP="00896764">
            <w:pPr>
              <w:spacing w:before="120" w:after="120"/>
              <w:rPr>
                <w:rStyle w:val="SubtleEmphasis"/>
                <w:i w:val="0"/>
                <w:iCs w:val="0"/>
                <w:sz w:val="24"/>
                <w:szCs w:val="24"/>
              </w:rPr>
            </w:pPr>
            <w:r w:rsidRPr="00A605B2">
              <w:rPr>
                <w:rStyle w:val="SubtleEmphasis"/>
                <w:rFonts w:ascii="Times New Roman" w:hAnsi="Times New Roman" w:cs="Times New Roman"/>
                <w:i w:val="0"/>
                <w:iCs w:val="0"/>
                <w:sz w:val="24"/>
                <w:szCs w:val="24"/>
              </w:rPr>
              <w:t>8.100.000</w:t>
            </w:r>
          </w:p>
          <w:p w14:paraId="4A78BEDA" w14:textId="377FC91C" w:rsidR="001F4BAF" w:rsidRPr="00A605B2" w:rsidRDefault="00896764" w:rsidP="001224C0">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TL</w:t>
            </w:r>
          </w:p>
        </w:tc>
        <w:tc>
          <w:tcPr>
            <w:tcW w:w="707" w:type="pct"/>
            <w:shd w:val="clear" w:color="auto" w:fill="auto"/>
          </w:tcPr>
          <w:p w14:paraId="1B600A55" w14:textId="367B9C5E" w:rsidR="001F4BAF" w:rsidRPr="00A605B2" w:rsidRDefault="00896764" w:rsidP="001224C0">
            <w:pPr>
              <w:spacing w:before="120" w:after="120"/>
              <w:rPr>
                <w:rStyle w:val="SubtleEmphasis"/>
                <w:i w:val="0"/>
                <w:iCs w:val="0"/>
                <w:sz w:val="24"/>
                <w:szCs w:val="24"/>
              </w:rPr>
            </w:pPr>
            <w:r w:rsidRPr="00A605B2">
              <w:rPr>
                <w:rStyle w:val="SubtleEmphasis"/>
                <w:rFonts w:ascii="Times New Roman" w:hAnsi="Times New Roman" w:cs="Times New Roman"/>
                <w:i w:val="0"/>
                <w:iCs w:val="0"/>
                <w:sz w:val="24"/>
                <w:szCs w:val="24"/>
              </w:rPr>
              <w:t>1</w:t>
            </w:r>
            <w:r w:rsidR="001F25CA">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w:t>
            </w:r>
            <w:r w:rsidR="001F25CA">
              <w:rPr>
                <w:rStyle w:val="SubtleEmphasis"/>
                <w:rFonts w:ascii="Times New Roman" w:hAnsi="Times New Roman" w:cs="Times New Roman"/>
                <w:i w:val="0"/>
                <w:iCs w:val="0"/>
                <w:sz w:val="24"/>
                <w:szCs w:val="24"/>
              </w:rPr>
              <w:t>00</w:t>
            </w:r>
            <w:r w:rsidRPr="00A605B2">
              <w:rPr>
                <w:rStyle w:val="SubtleEmphasis"/>
                <w:rFonts w:ascii="Times New Roman" w:hAnsi="Times New Roman" w:cs="Times New Roman"/>
                <w:i w:val="0"/>
                <w:iCs w:val="0"/>
                <w:sz w:val="24"/>
                <w:szCs w:val="24"/>
              </w:rPr>
              <w:t>0.000</w:t>
            </w:r>
            <w:r w:rsidR="001F4BAF" w:rsidRPr="00A605B2">
              <w:rPr>
                <w:rStyle w:val="SubtleEmphasis"/>
                <w:i w:val="0"/>
                <w:iCs w:val="0"/>
                <w:sz w:val="24"/>
                <w:szCs w:val="24"/>
              </w:rPr>
              <w:t xml:space="preserve"> </w:t>
            </w:r>
          </w:p>
          <w:p w14:paraId="4C11E9F0" w14:textId="49BD00F3" w:rsidR="001F4BAF" w:rsidRPr="00A605B2" w:rsidRDefault="00896764" w:rsidP="001224C0">
            <w:pPr>
              <w:spacing w:before="120" w:after="120"/>
              <w:rPr>
                <w:rStyle w:val="SubtleEmphasis"/>
                <w:i w:val="0"/>
                <w:iCs w:val="0"/>
                <w:sz w:val="24"/>
                <w:szCs w:val="24"/>
              </w:rPr>
            </w:pPr>
            <w:r w:rsidRPr="00A605B2">
              <w:rPr>
                <w:rStyle w:val="SubtleEmphasis"/>
                <w:i w:val="0"/>
                <w:iCs w:val="0"/>
                <w:sz w:val="24"/>
                <w:szCs w:val="24"/>
              </w:rPr>
              <w:t>TL</w:t>
            </w:r>
          </w:p>
          <w:p w14:paraId="66487F9E" w14:textId="77777777" w:rsidR="001F4BAF" w:rsidRPr="00A605B2" w:rsidRDefault="001F4BAF" w:rsidP="001224C0">
            <w:pPr>
              <w:spacing w:before="120" w:after="120"/>
              <w:rPr>
                <w:rStyle w:val="SubtleEmphasis"/>
                <w:rFonts w:ascii="Times New Roman" w:hAnsi="Times New Roman" w:cs="Times New Roman"/>
                <w:i w:val="0"/>
                <w:iCs w:val="0"/>
                <w:sz w:val="24"/>
                <w:szCs w:val="24"/>
              </w:rPr>
            </w:pPr>
          </w:p>
        </w:tc>
        <w:tc>
          <w:tcPr>
            <w:tcW w:w="707" w:type="pct"/>
          </w:tcPr>
          <w:p w14:paraId="05C52AA6" w14:textId="452B9D62" w:rsidR="001F4BAF" w:rsidRPr="00A605B2" w:rsidRDefault="00896764" w:rsidP="001224C0">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1</w:t>
            </w:r>
            <w:r w:rsidR="001F25CA">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.50</w:t>
            </w:r>
            <w:r w:rsidR="001F25CA">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.000</w:t>
            </w:r>
          </w:p>
          <w:p w14:paraId="0F508037" w14:textId="26F29356" w:rsidR="00896764" w:rsidRPr="00A605B2" w:rsidRDefault="00896764" w:rsidP="001224C0">
            <w:pPr>
              <w:spacing w:before="120" w:after="120"/>
              <w:rPr>
                <w:rStyle w:val="SubtleEmphasis"/>
                <w:i w:val="0"/>
                <w:iCs w:val="0"/>
                <w:sz w:val="24"/>
                <w:szCs w:val="24"/>
              </w:rPr>
            </w:pPr>
            <w:r w:rsidRPr="00A605B2">
              <w:rPr>
                <w:rStyle w:val="SubtleEmphasis"/>
                <w:i w:val="0"/>
                <w:iCs w:val="0"/>
                <w:sz w:val="24"/>
                <w:szCs w:val="24"/>
              </w:rPr>
              <w:t>TL</w:t>
            </w:r>
          </w:p>
          <w:p w14:paraId="7801D182" w14:textId="77777777" w:rsidR="001F4BAF" w:rsidRPr="00A605B2" w:rsidRDefault="001F4BAF" w:rsidP="001224C0">
            <w:pPr>
              <w:spacing w:before="120" w:after="120"/>
              <w:rPr>
                <w:rStyle w:val="SubtleEmphasis"/>
                <w:rFonts w:ascii="Times New Roman" w:hAnsi="Times New Roman" w:cs="Times New Roman"/>
                <w:i w:val="0"/>
                <w:iCs w:val="0"/>
                <w:sz w:val="24"/>
                <w:szCs w:val="24"/>
              </w:rPr>
            </w:pPr>
          </w:p>
        </w:tc>
        <w:tc>
          <w:tcPr>
            <w:tcW w:w="707" w:type="pct"/>
          </w:tcPr>
          <w:p w14:paraId="7517ACE4" w14:textId="0536EF6C" w:rsidR="001F4BAF" w:rsidRPr="00A605B2" w:rsidRDefault="00896764" w:rsidP="00896764">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1</w:t>
            </w:r>
            <w:r w:rsidR="001F25CA">
              <w:rPr>
                <w:rStyle w:val="SubtleEmphasis"/>
                <w:rFonts w:ascii="Times New Roman" w:hAnsi="Times New Roman" w:cs="Times New Roman"/>
                <w:i w:val="0"/>
                <w:iCs w:val="0"/>
                <w:sz w:val="24"/>
                <w:szCs w:val="24"/>
              </w:rPr>
              <w:t>1</w:t>
            </w:r>
            <w:r w:rsidRPr="00A605B2">
              <w:rPr>
                <w:rStyle w:val="SubtleEmphasis"/>
                <w:rFonts w:ascii="Times New Roman" w:hAnsi="Times New Roman" w:cs="Times New Roman"/>
                <w:i w:val="0"/>
                <w:iCs w:val="0"/>
                <w:sz w:val="24"/>
                <w:szCs w:val="24"/>
              </w:rPr>
              <w:t>.</w:t>
            </w:r>
            <w:r w:rsidR="001F25CA">
              <w:rPr>
                <w:rStyle w:val="SubtleEmphasis"/>
                <w:rFonts w:ascii="Times New Roman" w:hAnsi="Times New Roman" w:cs="Times New Roman"/>
                <w:i w:val="0"/>
                <w:iCs w:val="0"/>
                <w:sz w:val="24"/>
                <w:szCs w:val="24"/>
              </w:rPr>
              <w:t>000</w:t>
            </w:r>
            <w:r w:rsidRPr="00A605B2">
              <w:rPr>
                <w:rStyle w:val="SubtleEmphasis"/>
                <w:rFonts w:ascii="Times New Roman" w:hAnsi="Times New Roman" w:cs="Times New Roman"/>
                <w:i w:val="0"/>
                <w:iCs w:val="0"/>
                <w:sz w:val="24"/>
                <w:szCs w:val="24"/>
              </w:rPr>
              <w:t>.000</w:t>
            </w:r>
          </w:p>
          <w:p w14:paraId="2850A4B6" w14:textId="77777777" w:rsidR="001F4BAF" w:rsidRPr="00A605B2" w:rsidRDefault="001F4BAF" w:rsidP="001224C0">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TL</w:t>
            </w:r>
          </w:p>
        </w:tc>
        <w:tc>
          <w:tcPr>
            <w:tcW w:w="698" w:type="pct"/>
          </w:tcPr>
          <w:p w14:paraId="54E6CFDD" w14:textId="5154B442" w:rsidR="001F4BAF" w:rsidRPr="00A605B2" w:rsidRDefault="001F4BAF" w:rsidP="00A605B2">
            <w:pPr>
              <w:spacing w:before="120" w:after="120"/>
              <w:rPr>
                <w:rStyle w:val="SubtleEmphasis"/>
                <w:i w:val="0"/>
                <w:iCs w:val="0"/>
                <w:sz w:val="24"/>
                <w:szCs w:val="24"/>
              </w:rPr>
            </w:pPr>
            <w:r w:rsidRPr="00A605B2">
              <w:rPr>
                <w:rStyle w:val="SubtleEmphasis"/>
                <w:rFonts w:ascii="Times New Roman" w:hAnsi="Times New Roman" w:cs="Times New Roman"/>
                <w:i w:val="0"/>
                <w:iCs w:val="0"/>
                <w:sz w:val="24"/>
                <w:szCs w:val="24"/>
              </w:rPr>
              <w:t>1</w:t>
            </w:r>
            <w:r w:rsidR="001F25CA">
              <w:rPr>
                <w:rStyle w:val="SubtleEmphasis"/>
                <w:rFonts w:ascii="Times New Roman" w:hAnsi="Times New Roman" w:cs="Times New Roman"/>
                <w:i w:val="0"/>
                <w:iCs w:val="0"/>
                <w:sz w:val="24"/>
                <w:szCs w:val="24"/>
              </w:rPr>
              <w:t>1</w:t>
            </w:r>
            <w:r w:rsidR="00A605B2">
              <w:rPr>
                <w:rStyle w:val="SubtleEmphasis"/>
                <w:rFonts w:ascii="Times New Roman" w:hAnsi="Times New Roman" w:cs="Times New Roman"/>
                <w:i w:val="0"/>
                <w:iCs w:val="0"/>
                <w:sz w:val="24"/>
                <w:szCs w:val="24"/>
              </w:rPr>
              <w:t>.</w:t>
            </w:r>
            <w:r w:rsidR="001F25CA">
              <w:rPr>
                <w:rStyle w:val="SubtleEmphasis"/>
                <w:rFonts w:ascii="Times New Roman" w:hAnsi="Times New Roman" w:cs="Times New Roman"/>
                <w:i w:val="0"/>
                <w:iCs w:val="0"/>
                <w:sz w:val="24"/>
                <w:szCs w:val="24"/>
              </w:rPr>
              <w:t>500</w:t>
            </w:r>
            <w:r w:rsidR="00A605B2">
              <w:rPr>
                <w:rStyle w:val="SubtleEmphasis"/>
                <w:rFonts w:ascii="Times New Roman" w:hAnsi="Times New Roman" w:cs="Times New Roman"/>
                <w:i w:val="0"/>
                <w:iCs w:val="0"/>
                <w:sz w:val="24"/>
                <w:szCs w:val="24"/>
              </w:rPr>
              <w:t>.</w:t>
            </w:r>
            <w:r w:rsidRPr="00A605B2">
              <w:rPr>
                <w:rStyle w:val="SubtleEmphasis"/>
                <w:rFonts w:ascii="Times New Roman" w:hAnsi="Times New Roman" w:cs="Times New Roman"/>
                <w:i w:val="0"/>
                <w:iCs w:val="0"/>
                <w:sz w:val="24"/>
                <w:szCs w:val="24"/>
              </w:rPr>
              <w:t>000 TL</w:t>
            </w:r>
          </w:p>
        </w:tc>
      </w:tr>
      <w:tr w:rsidR="001F4BAF" w:rsidRPr="001F4BAF" w14:paraId="2380BD31" w14:textId="77777777" w:rsidTr="001F25CA">
        <w:tc>
          <w:tcPr>
            <w:tcW w:w="1541" w:type="pct"/>
            <w:shd w:val="clear" w:color="auto" w:fill="auto"/>
          </w:tcPr>
          <w:p w14:paraId="5154FD21" w14:textId="77777777" w:rsidR="001F4BAF" w:rsidRPr="001F4BAF" w:rsidRDefault="001F4BAF" w:rsidP="001224C0">
            <w:pPr>
              <w:spacing w:before="120" w:after="120"/>
              <w:rPr>
                <w:rStyle w:val="SubtleEmphasis"/>
                <w:rFonts w:ascii="Times New Roman" w:hAnsi="Times New Roman" w:cs="Times New Roman"/>
                <w:i w:val="0"/>
                <w:iCs w:val="0"/>
                <w:sz w:val="24"/>
                <w:szCs w:val="24"/>
              </w:rPr>
            </w:pPr>
            <w:r w:rsidRPr="001F4BAF">
              <w:rPr>
                <w:rStyle w:val="SubtleEmphasis"/>
                <w:rFonts w:ascii="Times New Roman" w:hAnsi="Times New Roman" w:cs="Times New Roman"/>
                <w:i w:val="0"/>
                <w:iCs w:val="0"/>
                <w:sz w:val="24"/>
                <w:szCs w:val="24"/>
              </w:rPr>
              <w:t>Düzenlenen uluslararası akademik, sosyal, sanatsal ve sportif etkinlik sayısı</w:t>
            </w:r>
          </w:p>
        </w:tc>
        <w:tc>
          <w:tcPr>
            <w:tcW w:w="641" w:type="pct"/>
            <w:shd w:val="clear" w:color="auto" w:fill="auto"/>
          </w:tcPr>
          <w:p w14:paraId="38DC415F" w14:textId="6FB71CEF" w:rsidR="001F4BAF" w:rsidRPr="00A55DD7" w:rsidRDefault="00DA6F35" w:rsidP="001224C0">
            <w:pPr>
              <w:spacing w:before="120" w:after="120"/>
              <w:rPr>
                <w:rStyle w:val="SubtleEmphasis"/>
                <w:rFonts w:ascii="Times New Roman" w:hAnsi="Times New Roman" w:cs="Times New Roman"/>
                <w:i w:val="0"/>
                <w:iCs w:val="0"/>
                <w:sz w:val="24"/>
                <w:szCs w:val="24"/>
              </w:rPr>
            </w:pPr>
            <w:r w:rsidRPr="00A55DD7">
              <w:rPr>
                <w:rStyle w:val="SubtleEmphasis"/>
                <w:rFonts w:ascii="Times New Roman" w:hAnsi="Times New Roman" w:cs="Times New Roman"/>
                <w:i w:val="0"/>
                <w:iCs w:val="0"/>
                <w:sz w:val="24"/>
                <w:szCs w:val="24"/>
              </w:rPr>
              <w:t>30</w:t>
            </w:r>
          </w:p>
        </w:tc>
        <w:tc>
          <w:tcPr>
            <w:tcW w:w="707" w:type="pct"/>
            <w:shd w:val="clear" w:color="auto" w:fill="auto"/>
          </w:tcPr>
          <w:p w14:paraId="63AA122B" w14:textId="4A772B19" w:rsidR="001F4BAF" w:rsidRPr="00A55DD7"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35</w:t>
            </w:r>
          </w:p>
        </w:tc>
        <w:tc>
          <w:tcPr>
            <w:tcW w:w="707" w:type="pct"/>
          </w:tcPr>
          <w:p w14:paraId="318A68F4" w14:textId="2635C518" w:rsidR="001F4BAF" w:rsidRPr="00A55DD7"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40</w:t>
            </w:r>
          </w:p>
        </w:tc>
        <w:tc>
          <w:tcPr>
            <w:tcW w:w="707" w:type="pct"/>
          </w:tcPr>
          <w:p w14:paraId="6ED0D890" w14:textId="0A5228EF" w:rsidR="001F4BAF" w:rsidRPr="00A55DD7" w:rsidRDefault="00DA6F35" w:rsidP="001224C0">
            <w:pPr>
              <w:spacing w:before="120" w:after="120"/>
              <w:rPr>
                <w:rStyle w:val="SubtleEmphasis"/>
                <w:rFonts w:ascii="Times New Roman" w:hAnsi="Times New Roman" w:cs="Times New Roman"/>
                <w:i w:val="0"/>
                <w:iCs w:val="0"/>
                <w:sz w:val="24"/>
                <w:szCs w:val="24"/>
              </w:rPr>
            </w:pPr>
            <w:r w:rsidRPr="00A55DD7">
              <w:rPr>
                <w:rStyle w:val="SubtleEmphasis"/>
                <w:rFonts w:ascii="Times New Roman" w:hAnsi="Times New Roman" w:cs="Times New Roman"/>
                <w:i w:val="0"/>
                <w:iCs w:val="0"/>
                <w:sz w:val="24"/>
                <w:szCs w:val="24"/>
              </w:rPr>
              <w:t>4</w:t>
            </w:r>
            <w:r w:rsidR="001F25CA">
              <w:rPr>
                <w:rStyle w:val="SubtleEmphasis"/>
                <w:rFonts w:ascii="Times New Roman" w:hAnsi="Times New Roman" w:cs="Times New Roman"/>
                <w:i w:val="0"/>
                <w:iCs w:val="0"/>
                <w:sz w:val="24"/>
                <w:szCs w:val="24"/>
              </w:rPr>
              <w:t>5</w:t>
            </w:r>
          </w:p>
        </w:tc>
        <w:tc>
          <w:tcPr>
            <w:tcW w:w="698" w:type="pct"/>
          </w:tcPr>
          <w:p w14:paraId="45CEA445" w14:textId="70C6D8C5" w:rsidR="001F4BAF" w:rsidRPr="00A55DD7" w:rsidRDefault="001F25CA" w:rsidP="001224C0">
            <w:pPr>
              <w:spacing w:before="120" w:after="120"/>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50</w:t>
            </w:r>
          </w:p>
        </w:tc>
      </w:tr>
      <w:bookmarkEnd w:id="0"/>
    </w:tbl>
    <w:p w14:paraId="2EA0F725" w14:textId="77777777" w:rsidR="001F4BAF" w:rsidRDefault="001F4BAF" w:rsidP="005D0003">
      <w:pPr>
        <w:rPr>
          <w:b/>
          <w:sz w:val="24"/>
          <w:szCs w:val="24"/>
        </w:rPr>
      </w:pPr>
    </w:p>
    <w:p w14:paraId="6758FDA3" w14:textId="77777777" w:rsidR="001F4BAF" w:rsidRDefault="001F4BAF" w:rsidP="005D0003">
      <w:pPr>
        <w:rPr>
          <w:b/>
          <w:sz w:val="24"/>
          <w:szCs w:val="24"/>
        </w:rPr>
      </w:pPr>
    </w:p>
    <w:p w14:paraId="1D9FBA2C" w14:textId="77777777" w:rsidR="001F4BAF" w:rsidRDefault="001F4BAF" w:rsidP="005D0003">
      <w:pPr>
        <w:rPr>
          <w:b/>
          <w:sz w:val="24"/>
          <w:szCs w:val="24"/>
        </w:rPr>
      </w:pPr>
    </w:p>
    <w:p w14:paraId="42850EF9" w14:textId="4871137E" w:rsidR="001F4BAF" w:rsidRDefault="009716D1" w:rsidP="005D0003">
      <w:pPr>
        <w:rPr>
          <w:b/>
          <w:sz w:val="24"/>
          <w:szCs w:val="24"/>
        </w:rPr>
      </w:pPr>
      <w:r>
        <w:rPr>
          <w:b/>
          <w:sz w:val="24"/>
          <w:szCs w:val="24"/>
        </w:rPr>
        <w:lastRenderedPageBreak/>
        <w:t>Hedef Kartları</w:t>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9716D1" w:rsidRPr="00D454FA" w14:paraId="5B67BA92" w14:textId="77777777" w:rsidTr="001224C0">
        <w:trPr>
          <w:trHeight w:val="520"/>
          <w:jc w:val="center"/>
        </w:trPr>
        <w:tc>
          <w:tcPr>
            <w:tcW w:w="1560" w:type="pct"/>
          </w:tcPr>
          <w:p w14:paraId="746136E2"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Amaç 1</w:t>
            </w:r>
          </w:p>
        </w:tc>
        <w:tc>
          <w:tcPr>
            <w:tcW w:w="3440" w:type="pct"/>
            <w:gridSpan w:val="5"/>
          </w:tcPr>
          <w:p w14:paraId="50836287" w14:textId="77777777" w:rsidR="009716D1" w:rsidRPr="00D454FA" w:rsidRDefault="009716D1"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Nitelikli Ar- Ge ve </w:t>
            </w:r>
            <w:proofErr w:type="spellStart"/>
            <w:r w:rsidRPr="00D454FA">
              <w:rPr>
                <w:rFonts w:ascii="Times New Roman" w:hAnsi="Times New Roman" w:cs="Times New Roman"/>
                <w:b/>
                <w:bCs/>
                <w:sz w:val="24"/>
                <w:szCs w:val="24"/>
              </w:rPr>
              <w:t>Ür</w:t>
            </w:r>
            <w:proofErr w:type="spellEnd"/>
            <w:r w:rsidRPr="00D454FA">
              <w:rPr>
                <w:rFonts w:ascii="Times New Roman" w:hAnsi="Times New Roman" w:cs="Times New Roman"/>
                <w:b/>
                <w:bCs/>
                <w:sz w:val="24"/>
                <w:szCs w:val="24"/>
              </w:rPr>
              <w:t>-Ge Faaliyetleri yoluyla ulusal ve uluslararası düzeyde katma değer oluşturmak</w:t>
            </w:r>
          </w:p>
        </w:tc>
      </w:tr>
      <w:tr w:rsidR="009716D1" w:rsidRPr="00D454FA" w14:paraId="5E9B15A5" w14:textId="77777777" w:rsidTr="001224C0">
        <w:trPr>
          <w:trHeight w:val="474"/>
          <w:jc w:val="center"/>
        </w:trPr>
        <w:tc>
          <w:tcPr>
            <w:tcW w:w="1560" w:type="pct"/>
          </w:tcPr>
          <w:p w14:paraId="356D5199"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H.1.1</w:t>
            </w:r>
          </w:p>
        </w:tc>
        <w:tc>
          <w:tcPr>
            <w:tcW w:w="3440" w:type="pct"/>
            <w:gridSpan w:val="5"/>
          </w:tcPr>
          <w:p w14:paraId="3DE03D43" w14:textId="77777777" w:rsidR="009716D1" w:rsidRPr="00D454FA" w:rsidRDefault="009716D1" w:rsidP="001224C0">
            <w:pPr>
              <w:rPr>
                <w:rFonts w:ascii="Times New Roman" w:hAnsi="Times New Roman" w:cs="Times New Roman"/>
                <w:sz w:val="24"/>
                <w:szCs w:val="24"/>
              </w:rPr>
            </w:pPr>
            <w:r w:rsidRPr="00D454FA">
              <w:rPr>
                <w:rFonts w:ascii="Times New Roman" w:hAnsi="Times New Roman" w:cs="Times New Roman"/>
                <w:b/>
                <w:bCs/>
                <w:sz w:val="24"/>
                <w:szCs w:val="24"/>
              </w:rPr>
              <w:t>Araştırma Geliştirme ve Ürün Geliştirme Kapasitesini Artırmak</w:t>
            </w:r>
          </w:p>
        </w:tc>
      </w:tr>
      <w:tr w:rsidR="009716D1" w:rsidRPr="00D454FA" w14:paraId="4B19D490" w14:textId="77777777" w:rsidTr="001224C0">
        <w:trPr>
          <w:trHeight w:val="474"/>
          <w:jc w:val="center"/>
        </w:trPr>
        <w:tc>
          <w:tcPr>
            <w:tcW w:w="1560" w:type="pct"/>
          </w:tcPr>
          <w:p w14:paraId="7E9A40C4"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7EB399A2" w14:textId="271C161A" w:rsidR="009716D1" w:rsidRPr="00D454FA" w:rsidRDefault="009716D1" w:rsidP="001224C0">
            <w:pPr>
              <w:rPr>
                <w:rFonts w:ascii="Times New Roman" w:hAnsi="Times New Roman" w:cs="Times New Roman"/>
                <w:b/>
                <w:bCs/>
                <w:sz w:val="24"/>
                <w:szCs w:val="24"/>
              </w:rPr>
            </w:pPr>
            <w:r w:rsidRPr="00D454FA">
              <w:rPr>
                <w:rFonts w:ascii="Times New Roman" w:hAnsi="Times New Roman" w:cs="Times New Roman"/>
                <w:b/>
                <w:bCs/>
                <w:sz w:val="24"/>
                <w:szCs w:val="24"/>
              </w:rPr>
              <w:t xml:space="preserve">Araştırma, Geliştirme </w:t>
            </w:r>
            <w:r>
              <w:rPr>
                <w:rFonts w:ascii="Times New Roman" w:hAnsi="Times New Roman" w:cs="Times New Roman"/>
                <w:b/>
                <w:bCs/>
                <w:sz w:val="24"/>
                <w:szCs w:val="24"/>
              </w:rPr>
              <w:t>v</w:t>
            </w:r>
            <w:r w:rsidRPr="00D454FA">
              <w:rPr>
                <w:rFonts w:ascii="Times New Roman" w:hAnsi="Times New Roman" w:cs="Times New Roman"/>
                <w:b/>
                <w:bCs/>
                <w:sz w:val="24"/>
                <w:szCs w:val="24"/>
              </w:rPr>
              <w:t>e Yenilik</w:t>
            </w:r>
          </w:p>
        </w:tc>
      </w:tr>
      <w:tr w:rsidR="009716D1" w:rsidRPr="00D454FA" w14:paraId="2D9A8D7D" w14:textId="77777777" w:rsidTr="001224C0">
        <w:trPr>
          <w:trHeight w:val="474"/>
          <w:jc w:val="center"/>
        </w:trPr>
        <w:tc>
          <w:tcPr>
            <w:tcW w:w="1560" w:type="pct"/>
          </w:tcPr>
          <w:p w14:paraId="38FC63C4"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458C2CAC" w14:textId="77777777" w:rsidR="009716D1" w:rsidRPr="00D454FA" w:rsidRDefault="009716D1" w:rsidP="001224C0">
            <w:pPr>
              <w:rPr>
                <w:rFonts w:ascii="Times New Roman" w:hAnsi="Times New Roman" w:cs="Times New Roman"/>
                <w:b/>
                <w:bCs/>
                <w:sz w:val="24"/>
                <w:szCs w:val="24"/>
              </w:rPr>
            </w:pPr>
            <w:r w:rsidRPr="00D454FA">
              <w:rPr>
                <w:rFonts w:ascii="Times New Roman" w:hAnsi="Times New Roman" w:cs="Times New Roman"/>
                <w:b/>
                <w:bCs/>
                <w:sz w:val="24"/>
                <w:szCs w:val="24"/>
              </w:rPr>
              <w:t>Yükseköğretimde Bilimsel Araştırma ve Geliştirme</w:t>
            </w:r>
          </w:p>
        </w:tc>
      </w:tr>
      <w:tr w:rsidR="009716D1" w:rsidRPr="00D454FA" w14:paraId="1E314087" w14:textId="77777777" w:rsidTr="001224C0">
        <w:trPr>
          <w:trHeight w:val="604"/>
          <w:jc w:val="center"/>
        </w:trPr>
        <w:tc>
          <w:tcPr>
            <w:tcW w:w="1560" w:type="pct"/>
          </w:tcPr>
          <w:p w14:paraId="1D32C76F"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4019AAB1"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33B61913"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6BECC065"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749DE25E"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68021DC4"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343CDE84" w14:textId="77777777" w:rsidR="009716D1" w:rsidRPr="00D454FA" w:rsidRDefault="009716D1"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9716D1" w:rsidRPr="00D454FA" w14:paraId="078B5AC8" w14:textId="77777777" w:rsidTr="001224C0">
        <w:trPr>
          <w:trHeight w:val="762"/>
          <w:jc w:val="center"/>
        </w:trPr>
        <w:tc>
          <w:tcPr>
            <w:tcW w:w="1560" w:type="pct"/>
          </w:tcPr>
          <w:p w14:paraId="628534F6" w14:textId="77777777" w:rsidR="009716D1" w:rsidRPr="00D454FA" w:rsidRDefault="009716D1"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PG 1.1.1 </w:t>
            </w:r>
            <w:r w:rsidRPr="00D454FA">
              <w:rPr>
                <w:rFonts w:ascii="Times New Roman" w:hAnsi="Times New Roman" w:cs="Times New Roman"/>
                <w:sz w:val="24"/>
                <w:szCs w:val="24"/>
              </w:rPr>
              <w:t xml:space="preserve">Araştırmacıların yetkinliğini artırmak için verilen eğitimlerin (proje hazırlama, patent, yayın vb.) sayısı </w:t>
            </w:r>
          </w:p>
        </w:tc>
        <w:tc>
          <w:tcPr>
            <w:tcW w:w="703" w:type="pct"/>
            <w:shd w:val="clear" w:color="auto" w:fill="auto"/>
          </w:tcPr>
          <w:p w14:paraId="3D428A98" w14:textId="471A7378"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9</w:t>
            </w:r>
          </w:p>
        </w:tc>
        <w:tc>
          <w:tcPr>
            <w:tcW w:w="626" w:type="pct"/>
            <w:shd w:val="clear" w:color="auto" w:fill="auto"/>
          </w:tcPr>
          <w:p w14:paraId="4C10CD1E" w14:textId="488DFBEF"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w:t>
            </w:r>
            <w:r w:rsidR="001F25CA">
              <w:rPr>
                <w:rFonts w:ascii="Times New Roman" w:hAnsi="Times New Roman" w:cs="Times New Roman"/>
                <w:sz w:val="24"/>
                <w:szCs w:val="24"/>
              </w:rPr>
              <w:t>0</w:t>
            </w:r>
          </w:p>
        </w:tc>
        <w:tc>
          <w:tcPr>
            <w:tcW w:w="704" w:type="pct"/>
            <w:shd w:val="clear" w:color="auto" w:fill="auto"/>
          </w:tcPr>
          <w:p w14:paraId="204EBF43" w14:textId="452F310A"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w:t>
            </w:r>
            <w:r w:rsidR="001F25CA">
              <w:rPr>
                <w:rFonts w:ascii="Times New Roman" w:hAnsi="Times New Roman" w:cs="Times New Roman"/>
                <w:sz w:val="24"/>
                <w:szCs w:val="24"/>
              </w:rPr>
              <w:t>1</w:t>
            </w:r>
          </w:p>
        </w:tc>
        <w:tc>
          <w:tcPr>
            <w:tcW w:w="704" w:type="pct"/>
            <w:shd w:val="clear" w:color="auto" w:fill="auto"/>
          </w:tcPr>
          <w:p w14:paraId="3673E6C8" w14:textId="49F3940D"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w:t>
            </w:r>
            <w:r w:rsidR="001F25CA">
              <w:rPr>
                <w:rFonts w:ascii="Times New Roman" w:hAnsi="Times New Roman" w:cs="Times New Roman"/>
                <w:sz w:val="24"/>
                <w:szCs w:val="24"/>
              </w:rPr>
              <w:t>2</w:t>
            </w:r>
          </w:p>
        </w:tc>
        <w:tc>
          <w:tcPr>
            <w:tcW w:w="703" w:type="pct"/>
            <w:shd w:val="clear" w:color="auto" w:fill="auto"/>
          </w:tcPr>
          <w:p w14:paraId="1670FC4A" w14:textId="70A16940"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w:t>
            </w:r>
            <w:r w:rsidR="001F25CA">
              <w:rPr>
                <w:rFonts w:ascii="Times New Roman" w:hAnsi="Times New Roman" w:cs="Times New Roman"/>
                <w:sz w:val="24"/>
                <w:szCs w:val="24"/>
              </w:rPr>
              <w:t>3</w:t>
            </w:r>
          </w:p>
        </w:tc>
      </w:tr>
      <w:tr w:rsidR="009716D1" w:rsidRPr="00D454FA" w14:paraId="2EA4615D" w14:textId="77777777" w:rsidTr="001224C0">
        <w:trPr>
          <w:trHeight w:val="1026"/>
          <w:jc w:val="center"/>
        </w:trPr>
        <w:tc>
          <w:tcPr>
            <w:tcW w:w="1560" w:type="pct"/>
          </w:tcPr>
          <w:p w14:paraId="08267178" w14:textId="77777777" w:rsidR="009716D1" w:rsidRPr="001F25CA" w:rsidRDefault="009716D1" w:rsidP="001224C0">
            <w:pPr>
              <w:rPr>
                <w:rFonts w:ascii="Times New Roman" w:hAnsi="Times New Roman" w:cs="Times New Roman"/>
                <w:sz w:val="24"/>
                <w:szCs w:val="24"/>
                <w:highlight w:val="yellow"/>
              </w:rPr>
            </w:pPr>
            <w:r w:rsidRPr="001F25CA">
              <w:rPr>
                <w:rFonts w:ascii="Times New Roman" w:hAnsi="Times New Roman" w:cs="Times New Roman"/>
                <w:b/>
                <w:bCs/>
                <w:sz w:val="24"/>
                <w:szCs w:val="24"/>
                <w:highlight w:val="yellow"/>
              </w:rPr>
              <w:t xml:space="preserve">PG 1.1.2 </w:t>
            </w:r>
            <w:r w:rsidRPr="001F25CA">
              <w:rPr>
                <w:rFonts w:ascii="Times New Roman" w:hAnsi="Times New Roman" w:cs="Times New Roman"/>
                <w:sz w:val="24"/>
                <w:szCs w:val="24"/>
                <w:highlight w:val="yellow"/>
              </w:rPr>
              <w:t>Ar-Ge’ye harcanan bütçenin toplam yatırım bütçesine oranı*</w:t>
            </w:r>
          </w:p>
        </w:tc>
        <w:tc>
          <w:tcPr>
            <w:tcW w:w="703" w:type="pct"/>
            <w:shd w:val="clear" w:color="auto" w:fill="auto"/>
          </w:tcPr>
          <w:p w14:paraId="45DBAEA8" w14:textId="77777777" w:rsidR="009716D1" w:rsidRPr="001F25CA" w:rsidRDefault="009716D1" w:rsidP="001224C0">
            <w:pPr>
              <w:rPr>
                <w:rFonts w:ascii="Times New Roman" w:hAnsi="Times New Roman" w:cs="Times New Roman"/>
                <w:sz w:val="24"/>
                <w:szCs w:val="24"/>
                <w:highlight w:val="yellow"/>
              </w:rPr>
            </w:pPr>
            <w:r w:rsidRPr="001F25CA">
              <w:rPr>
                <w:rFonts w:ascii="Times New Roman" w:hAnsi="Times New Roman" w:cs="Times New Roman"/>
                <w:sz w:val="24"/>
                <w:szCs w:val="24"/>
                <w:highlight w:val="yellow"/>
              </w:rPr>
              <w:t>%30</w:t>
            </w:r>
          </w:p>
        </w:tc>
        <w:tc>
          <w:tcPr>
            <w:tcW w:w="626" w:type="pct"/>
            <w:shd w:val="clear" w:color="auto" w:fill="auto"/>
          </w:tcPr>
          <w:p w14:paraId="17C8475D" w14:textId="498423E1" w:rsidR="009716D1" w:rsidRPr="001F25CA" w:rsidRDefault="009716D1" w:rsidP="001224C0">
            <w:pPr>
              <w:rPr>
                <w:rFonts w:ascii="Times New Roman" w:hAnsi="Times New Roman" w:cs="Times New Roman"/>
                <w:sz w:val="24"/>
                <w:szCs w:val="24"/>
                <w:highlight w:val="yellow"/>
              </w:rPr>
            </w:pPr>
          </w:p>
        </w:tc>
        <w:tc>
          <w:tcPr>
            <w:tcW w:w="704" w:type="pct"/>
            <w:shd w:val="clear" w:color="auto" w:fill="auto"/>
          </w:tcPr>
          <w:p w14:paraId="79667693" w14:textId="77777777" w:rsidR="009716D1" w:rsidRPr="001F25CA" w:rsidRDefault="009716D1" w:rsidP="001224C0">
            <w:pPr>
              <w:rPr>
                <w:rFonts w:ascii="Times New Roman" w:hAnsi="Times New Roman" w:cs="Times New Roman"/>
                <w:sz w:val="24"/>
                <w:szCs w:val="24"/>
                <w:highlight w:val="yellow"/>
              </w:rPr>
            </w:pPr>
          </w:p>
        </w:tc>
        <w:tc>
          <w:tcPr>
            <w:tcW w:w="704" w:type="pct"/>
            <w:shd w:val="clear" w:color="auto" w:fill="auto"/>
          </w:tcPr>
          <w:p w14:paraId="6ADFE3A7" w14:textId="77777777" w:rsidR="009716D1" w:rsidRPr="001F25CA" w:rsidRDefault="009716D1" w:rsidP="001224C0">
            <w:pPr>
              <w:rPr>
                <w:rFonts w:ascii="Times New Roman" w:hAnsi="Times New Roman" w:cs="Times New Roman"/>
                <w:sz w:val="24"/>
                <w:szCs w:val="24"/>
                <w:highlight w:val="yellow"/>
              </w:rPr>
            </w:pPr>
          </w:p>
        </w:tc>
        <w:tc>
          <w:tcPr>
            <w:tcW w:w="703" w:type="pct"/>
            <w:shd w:val="clear" w:color="auto" w:fill="auto"/>
          </w:tcPr>
          <w:p w14:paraId="2A2D806B" w14:textId="77777777" w:rsidR="009716D1" w:rsidRPr="001F25CA" w:rsidRDefault="009716D1" w:rsidP="001224C0">
            <w:pPr>
              <w:rPr>
                <w:rFonts w:ascii="Times New Roman" w:hAnsi="Times New Roman" w:cs="Times New Roman"/>
                <w:sz w:val="24"/>
                <w:szCs w:val="24"/>
                <w:highlight w:val="yellow"/>
              </w:rPr>
            </w:pPr>
          </w:p>
        </w:tc>
      </w:tr>
      <w:tr w:rsidR="009716D1" w:rsidRPr="00D454FA" w14:paraId="09CF4834" w14:textId="77777777" w:rsidTr="001224C0">
        <w:trPr>
          <w:trHeight w:val="666"/>
          <w:jc w:val="center"/>
        </w:trPr>
        <w:tc>
          <w:tcPr>
            <w:tcW w:w="1560" w:type="pct"/>
          </w:tcPr>
          <w:p w14:paraId="7337F41D" w14:textId="77777777" w:rsidR="009716D1" w:rsidRPr="00D454FA" w:rsidRDefault="009716D1" w:rsidP="001224C0">
            <w:pPr>
              <w:rPr>
                <w:rFonts w:ascii="Times New Roman" w:hAnsi="Times New Roman" w:cs="Times New Roman"/>
                <w:sz w:val="24"/>
                <w:szCs w:val="24"/>
              </w:rPr>
            </w:pPr>
            <w:r w:rsidRPr="00D454FA">
              <w:rPr>
                <w:rFonts w:ascii="Times New Roman" w:hAnsi="Times New Roman" w:cs="Times New Roman"/>
                <w:b/>
                <w:bCs/>
                <w:sz w:val="24"/>
                <w:szCs w:val="24"/>
              </w:rPr>
              <w:t>PG 1.1.3</w:t>
            </w:r>
            <w:r w:rsidRPr="00D454FA">
              <w:rPr>
                <w:rFonts w:ascii="Times New Roman" w:hAnsi="Times New Roman" w:cs="Times New Roman"/>
                <w:sz w:val="24"/>
                <w:szCs w:val="24"/>
              </w:rPr>
              <w:t xml:space="preserve"> Araştırma projelerinde yer alan öğretim elemanı sayısı *</w:t>
            </w:r>
          </w:p>
        </w:tc>
        <w:tc>
          <w:tcPr>
            <w:tcW w:w="703" w:type="pct"/>
            <w:shd w:val="clear" w:color="auto" w:fill="auto"/>
          </w:tcPr>
          <w:p w14:paraId="28691F17" w14:textId="60681312"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20</w:t>
            </w:r>
          </w:p>
        </w:tc>
        <w:tc>
          <w:tcPr>
            <w:tcW w:w="626" w:type="pct"/>
            <w:shd w:val="clear" w:color="auto" w:fill="auto"/>
          </w:tcPr>
          <w:p w14:paraId="378678E4" w14:textId="47D9AB0F"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2</w:t>
            </w:r>
            <w:r w:rsidR="001F25CA">
              <w:rPr>
                <w:rFonts w:ascii="Times New Roman" w:hAnsi="Times New Roman" w:cs="Times New Roman"/>
                <w:sz w:val="24"/>
                <w:szCs w:val="24"/>
              </w:rPr>
              <w:t>5</w:t>
            </w:r>
          </w:p>
        </w:tc>
        <w:tc>
          <w:tcPr>
            <w:tcW w:w="704" w:type="pct"/>
            <w:shd w:val="clear" w:color="auto" w:fill="auto"/>
          </w:tcPr>
          <w:p w14:paraId="637E8E15" w14:textId="15BA250C" w:rsidR="009716D1" w:rsidRPr="00D454FA" w:rsidRDefault="001F25CA" w:rsidP="001224C0">
            <w:pPr>
              <w:rPr>
                <w:rFonts w:ascii="Times New Roman" w:hAnsi="Times New Roman" w:cs="Times New Roman"/>
                <w:sz w:val="24"/>
                <w:szCs w:val="24"/>
              </w:rPr>
            </w:pPr>
            <w:r>
              <w:rPr>
                <w:rFonts w:ascii="Times New Roman" w:hAnsi="Times New Roman" w:cs="Times New Roman"/>
                <w:sz w:val="24"/>
                <w:szCs w:val="24"/>
              </w:rPr>
              <w:t>30</w:t>
            </w:r>
          </w:p>
        </w:tc>
        <w:tc>
          <w:tcPr>
            <w:tcW w:w="704" w:type="pct"/>
            <w:shd w:val="clear" w:color="auto" w:fill="auto"/>
          </w:tcPr>
          <w:p w14:paraId="5D618BA2" w14:textId="0527A17B" w:rsidR="009716D1" w:rsidRPr="00D454FA" w:rsidRDefault="001F25CA" w:rsidP="001224C0">
            <w:pPr>
              <w:rPr>
                <w:rFonts w:ascii="Times New Roman" w:hAnsi="Times New Roman" w:cs="Times New Roman"/>
                <w:sz w:val="24"/>
                <w:szCs w:val="24"/>
              </w:rPr>
            </w:pPr>
            <w:r>
              <w:rPr>
                <w:rFonts w:ascii="Times New Roman" w:hAnsi="Times New Roman" w:cs="Times New Roman"/>
                <w:sz w:val="24"/>
                <w:szCs w:val="24"/>
              </w:rPr>
              <w:t>35</w:t>
            </w:r>
          </w:p>
        </w:tc>
        <w:tc>
          <w:tcPr>
            <w:tcW w:w="703" w:type="pct"/>
            <w:shd w:val="clear" w:color="auto" w:fill="auto"/>
          </w:tcPr>
          <w:p w14:paraId="7F480AB2" w14:textId="52B3D40C" w:rsidR="009716D1" w:rsidRPr="00D454FA" w:rsidRDefault="001F25CA" w:rsidP="009716D1">
            <w:pPr>
              <w:rPr>
                <w:rFonts w:ascii="Times New Roman" w:hAnsi="Times New Roman" w:cs="Times New Roman"/>
                <w:sz w:val="24"/>
                <w:szCs w:val="24"/>
              </w:rPr>
            </w:pPr>
            <w:r>
              <w:rPr>
                <w:rFonts w:ascii="Times New Roman" w:hAnsi="Times New Roman" w:cs="Times New Roman"/>
                <w:sz w:val="24"/>
                <w:szCs w:val="24"/>
              </w:rPr>
              <w:t>40</w:t>
            </w:r>
          </w:p>
        </w:tc>
      </w:tr>
      <w:tr w:rsidR="009716D1" w:rsidRPr="00D454FA" w14:paraId="79B7A1F2" w14:textId="77777777" w:rsidTr="001224C0">
        <w:trPr>
          <w:trHeight w:val="732"/>
          <w:jc w:val="center"/>
        </w:trPr>
        <w:tc>
          <w:tcPr>
            <w:tcW w:w="1560" w:type="pct"/>
          </w:tcPr>
          <w:p w14:paraId="06658111" w14:textId="77777777" w:rsidR="009716D1" w:rsidRPr="00D454FA" w:rsidRDefault="009716D1" w:rsidP="001224C0">
            <w:pPr>
              <w:rPr>
                <w:rFonts w:ascii="Times New Roman" w:hAnsi="Times New Roman" w:cs="Times New Roman"/>
                <w:sz w:val="24"/>
                <w:szCs w:val="24"/>
              </w:rPr>
            </w:pPr>
            <w:r w:rsidRPr="00D454FA">
              <w:rPr>
                <w:rFonts w:ascii="Times New Roman" w:hAnsi="Times New Roman" w:cs="Times New Roman"/>
                <w:b/>
                <w:bCs/>
                <w:sz w:val="24"/>
                <w:szCs w:val="24"/>
              </w:rPr>
              <w:t>PG 1.1.5</w:t>
            </w:r>
            <w:r w:rsidRPr="00D454FA">
              <w:rPr>
                <w:rFonts w:ascii="Times New Roman" w:hAnsi="Times New Roman" w:cs="Times New Roman"/>
                <w:sz w:val="24"/>
                <w:szCs w:val="24"/>
              </w:rPr>
              <w:t xml:space="preserve"> Kütüphane üzerinden erişilebilen veri tabanı sayısı*</w:t>
            </w:r>
          </w:p>
        </w:tc>
        <w:tc>
          <w:tcPr>
            <w:tcW w:w="703" w:type="pct"/>
          </w:tcPr>
          <w:p w14:paraId="68691F4B" w14:textId="2E87C26E" w:rsidR="009716D1" w:rsidRPr="00A55DD7" w:rsidRDefault="001F25CA" w:rsidP="001224C0">
            <w:pPr>
              <w:rPr>
                <w:rFonts w:ascii="Times New Roman" w:hAnsi="Times New Roman" w:cs="Times New Roman"/>
                <w:sz w:val="24"/>
                <w:szCs w:val="24"/>
              </w:rPr>
            </w:pPr>
            <w:r>
              <w:rPr>
                <w:rFonts w:ascii="Times New Roman" w:hAnsi="Times New Roman" w:cs="Times New Roman"/>
                <w:sz w:val="24"/>
                <w:szCs w:val="24"/>
              </w:rPr>
              <w:t>90</w:t>
            </w:r>
          </w:p>
        </w:tc>
        <w:tc>
          <w:tcPr>
            <w:tcW w:w="626" w:type="pct"/>
          </w:tcPr>
          <w:p w14:paraId="23E278CF" w14:textId="1A412DC5" w:rsidR="009716D1" w:rsidRPr="00D454FA" w:rsidRDefault="001F25CA" w:rsidP="001224C0">
            <w:pPr>
              <w:rPr>
                <w:rFonts w:ascii="Times New Roman" w:hAnsi="Times New Roman" w:cs="Times New Roman"/>
                <w:sz w:val="24"/>
                <w:szCs w:val="24"/>
              </w:rPr>
            </w:pPr>
            <w:r>
              <w:rPr>
                <w:rFonts w:ascii="Times New Roman" w:hAnsi="Times New Roman" w:cs="Times New Roman"/>
                <w:sz w:val="24"/>
                <w:szCs w:val="24"/>
              </w:rPr>
              <w:t>95</w:t>
            </w:r>
          </w:p>
        </w:tc>
        <w:tc>
          <w:tcPr>
            <w:tcW w:w="704" w:type="pct"/>
          </w:tcPr>
          <w:p w14:paraId="42415AA4" w14:textId="77777777"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100</w:t>
            </w:r>
          </w:p>
        </w:tc>
        <w:tc>
          <w:tcPr>
            <w:tcW w:w="704" w:type="pct"/>
          </w:tcPr>
          <w:p w14:paraId="603F1D51" w14:textId="107C30EA"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10</w:t>
            </w:r>
            <w:r w:rsidR="001F25CA">
              <w:rPr>
                <w:rFonts w:ascii="Times New Roman" w:hAnsi="Times New Roman" w:cs="Times New Roman"/>
                <w:sz w:val="24"/>
                <w:szCs w:val="24"/>
              </w:rPr>
              <w:t>5</w:t>
            </w:r>
          </w:p>
        </w:tc>
        <w:tc>
          <w:tcPr>
            <w:tcW w:w="703" w:type="pct"/>
          </w:tcPr>
          <w:p w14:paraId="7054A129" w14:textId="0654CA43" w:rsidR="009716D1" w:rsidRPr="00D454FA" w:rsidRDefault="009716D1" w:rsidP="001224C0">
            <w:pPr>
              <w:rPr>
                <w:rFonts w:ascii="Times New Roman" w:hAnsi="Times New Roman" w:cs="Times New Roman"/>
                <w:sz w:val="24"/>
                <w:szCs w:val="24"/>
              </w:rPr>
            </w:pPr>
            <w:r>
              <w:rPr>
                <w:rFonts w:ascii="Times New Roman" w:hAnsi="Times New Roman" w:cs="Times New Roman"/>
                <w:sz w:val="24"/>
                <w:szCs w:val="24"/>
              </w:rPr>
              <w:t>1</w:t>
            </w:r>
            <w:r w:rsidR="001F25CA">
              <w:rPr>
                <w:rFonts w:ascii="Times New Roman" w:hAnsi="Times New Roman" w:cs="Times New Roman"/>
                <w:sz w:val="24"/>
                <w:szCs w:val="24"/>
              </w:rPr>
              <w:t>1</w:t>
            </w:r>
            <w:r>
              <w:rPr>
                <w:rFonts w:ascii="Times New Roman" w:hAnsi="Times New Roman" w:cs="Times New Roman"/>
                <w:sz w:val="24"/>
                <w:szCs w:val="24"/>
              </w:rPr>
              <w:t>0</w:t>
            </w:r>
          </w:p>
        </w:tc>
      </w:tr>
    </w:tbl>
    <w:p w14:paraId="361C3D1C" w14:textId="77777777" w:rsidR="009716D1" w:rsidRDefault="009716D1" w:rsidP="005D0003">
      <w:pPr>
        <w:rPr>
          <w:b/>
          <w:sz w:val="24"/>
          <w:szCs w:val="24"/>
        </w:rPr>
      </w:pPr>
    </w:p>
    <w:p w14:paraId="537B9663" w14:textId="77777777" w:rsidR="001F4BAF" w:rsidRDefault="001F4BAF" w:rsidP="005D0003">
      <w:pPr>
        <w:rPr>
          <w:b/>
          <w:sz w:val="24"/>
          <w:szCs w:val="24"/>
        </w:rPr>
      </w:pPr>
    </w:p>
    <w:p w14:paraId="0D5CACC4" w14:textId="77777777" w:rsidR="000E3C9D" w:rsidRDefault="000E3C9D" w:rsidP="005D0003">
      <w:pPr>
        <w:rPr>
          <w:b/>
          <w:sz w:val="24"/>
          <w:szCs w:val="24"/>
        </w:rPr>
      </w:pPr>
    </w:p>
    <w:p w14:paraId="73CC4709" w14:textId="77777777" w:rsidR="000E3C9D" w:rsidRDefault="000E3C9D"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0E3C9D" w:rsidRPr="00D454FA" w14:paraId="67A2B8B4" w14:textId="77777777" w:rsidTr="001224C0">
        <w:trPr>
          <w:trHeight w:val="520"/>
          <w:jc w:val="center"/>
        </w:trPr>
        <w:tc>
          <w:tcPr>
            <w:tcW w:w="1560" w:type="pct"/>
          </w:tcPr>
          <w:p w14:paraId="610C0922"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Amaç 1</w:t>
            </w:r>
          </w:p>
        </w:tc>
        <w:tc>
          <w:tcPr>
            <w:tcW w:w="3440" w:type="pct"/>
            <w:gridSpan w:val="5"/>
          </w:tcPr>
          <w:p w14:paraId="25C73E03" w14:textId="77777777" w:rsidR="000E3C9D" w:rsidRPr="00D454FA" w:rsidRDefault="000E3C9D"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Nitelikli Ar- Ge / </w:t>
            </w:r>
            <w:proofErr w:type="spellStart"/>
            <w:r w:rsidRPr="00D454FA">
              <w:rPr>
                <w:rFonts w:ascii="Times New Roman" w:hAnsi="Times New Roman" w:cs="Times New Roman"/>
                <w:b/>
                <w:bCs/>
                <w:sz w:val="24"/>
                <w:szCs w:val="24"/>
              </w:rPr>
              <w:t>Ür</w:t>
            </w:r>
            <w:proofErr w:type="spellEnd"/>
            <w:r w:rsidRPr="00D454FA">
              <w:rPr>
                <w:rFonts w:ascii="Times New Roman" w:hAnsi="Times New Roman" w:cs="Times New Roman"/>
                <w:b/>
                <w:bCs/>
                <w:sz w:val="24"/>
                <w:szCs w:val="24"/>
              </w:rPr>
              <w:t>-Ge Faaliyetleri yoluyla ulusal ve uluslararası düzeyde katma değer oluşturmak</w:t>
            </w:r>
          </w:p>
        </w:tc>
      </w:tr>
      <w:tr w:rsidR="000E3C9D" w:rsidRPr="00D454FA" w14:paraId="10F9A349" w14:textId="77777777" w:rsidTr="001224C0">
        <w:trPr>
          <w:trHeight w:val="474"/>
          <w:jc w:val="center"/>
        </w:trPr>
        <w:tc>
          <w:tcPr>
            <w:tcW w:w="1560" w:type="pct"/>
          </w:tcPr>
          <w:p w14:paraId="6894B365"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H.1.2</w:t>
            </w:r>
          </w:p>
        </w:tc>
        <w:tc>
          <w:tcPr>
            <w:tcW w:w="3440" w:type="pct"/>
            <w:gridSpan w:val="5"/>
          </w:tcPr>
          <w:p w14:paraId="2BB31A03" w14:textId="77777777" w:rsidR="000E3C9D" w:rsidRPr="00D454FA" w:rsidRDefault="000E3C9D" w:rsidP="001224C0">
            <w:pPr>
              <w:rPr>
                <w:rFonts w:ascii="Times New Roman" w:hAnsi="Times New Roman" w:cs="Times New Roman"/>
                <w:sz w:val="24"/>
                <w:szCs w:val="24"/>
              </w:rPr>
            </w:pPr>
            <w:r w:rsidRPr="00D454FA">
              <w:rPr>
                <w:rFonts w:ascii="Times New Roman" w:hAnsi="Times New Roman" w:cs="Times New Roman"/>
                <w:b/>
                <w:bCs/>
                <w:sz w:val="24"/>
                <w:szCs w:val="24"/>
              </w:rPr>
              <w:t>Katma değer yaratan araştırma çıktılarını arttırmak</w:t>
            </w:r>
          </w:p>
        </w:tc>
      </w:tr>
      <w:tr w:rsidR="000E3C9D" w:rsidRPr="00D454FA" w14:paraId="0D624B6E" w14:textId="77777777" w:rsidTr="001224C0">
        <w:trPr>
          <w:trHeight w:val="474"/>
          <w:jc w:val="center"/>
        </w:trPr>
        <w:tc>
          <w:tcPr>
            <w:tcW w:w="1560" w:type="pct"/>
          </w:tcPr>
          <w:p w14:paraId="53F9D1DA"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31F48A16" w14:textId="77777777" w:rsidR="000E3C9D" w:rsidRPr="00D454FA" w:rsidRDefault="000E3C9D" w:rsidP="001224C0">
            <w:pPr>
              <w:rPr>
                <w:rFonts w:ascii="Times New Roman" w:hAnsi="Times New Roman" w:cs="Times New Roman"/>
                <w:b/>
                <w:bCs/>
                <w:sz w:val="24"/>
                <w:szCs w:val="24"/>
              </w:rPr>
            </w:pPr>
            <w:r w:rsidRPr="00D454FA">
              <w:rPr>
                <w:rFonts w:ascii="Times New Roman" w:hAnsi="Times New Roman" w:cs="Times New Roman"/>
                <w:b/>
                <w:bCs/>
                <w:sz w:val="24"/>
                <w:szCs w:val="24"/>
              </w:rPr>
              <w:t>Araştırma, Geliştirme Ve Yenilik</w:t>
            </w:r>
          </w:p>
        </w:tc>
      </w:tr>
      <w:tr w:rsidR="000E3C9D" w:rsidRPr="00D454FA" w14:paraId="3015147F" w14:textId="77777777" w:rsidTr="001224C0">
        <w:trPr>
          <w:trHeight w:val="474"/>
          <w:jc w:val="center"/>
        </w:trPr>
        <w:tc>
          <w:tcPr>
            <w:tcW w:w="1560" w:type="pct"/>
          </w:tcPr>
          <w:p w14:paraId="0EF481D9"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55260EDD" w14:textId="77777777" w:rsidR="000E3C9D" w:rsidRPr="00D454FA" w:rsidRDefault="000E3C9D" w:rsidP="001224C0">
            <w:pPr>
              <w:rPr>
                <w:rFonts w:ascii="Times New Roman" w:hAnsi="Times New Roman" w:cs="Times New Roman"/>
                <w:b/>
                <w:bCs/>
                <w:sz w:val="24"/>
                <w:szCs w:val="24"/>
              </w:rPr>
            </w:pPr>
            <w:r w:rsidRPr="00D454FA">
              <w:rPr>
                <w:rFonts w:ascii="Times New Roman" w:hAnsi="Times New Roman" w:cs="Times New Roman"/>
                <w:b/>
                <w:bCs/>
                <w:sz w:val="24"/>
                <w:szCs w:val="24"/>
              </w:rPr>
              <w:t>Yükseköğretimde Bilimsel Araştırma ve Geliştirme</w:t>
            </w:r>
          </w:p>
        </w:tc>
      </w:tr>
      <w:tr w:rsidR="000E3C9D" w:rsidRPr="00D454FA" w14:paraId="4F2BF35D" w14:textId="77777777" w:rsidTr="001224C0">
        <w:trPr>
          <w:trHeight w:val="604"/>
          <w:jc w:val="center"/>
        </w:trPr>
        <w:tc>
          <w:tcPr>
            <w:tcW w:w="1560" w:type="pct"/>
          </w:tcPr>
          <w:p w14:paraId="33C0084E"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690B6CB4"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76562375"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619B3930"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1AEDBFAE"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2DDF3680"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673AA07E" w14:textId="77777777" w:rsidR="000E3C9D" w:rsidRPr="00D454FA" w:rsidRDefault="000E3C9D"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C16AD2" w:rsidRPr="00D454FA" w14:paraId="3C27E3AB" w14:textId="77777777" w:rsidTr="001224C0">
        <w:trPr>
          <w:trHeight w:val="762"/>
          <w:jc w:val="center"/>
        </w:trPr>
        <w:tc>
          <w:tcPr>
            <w:tcW w:w="1560" w:type="pct"/>
          </w:tcPr>
          <w:p w14:paraId="64241EB5" w14:textId="77777777" w:rsidR="00C16AD2" w:rsidRPr="00D454FA" w:rsidRDefault="00C16AD2" w:rsidP="00C16AD2">
            <w:pPr>
              <w:rPr>
                <w:rFonts w:ascii="Times New Roman" w:hAnsi="Times New Roman" w:cs="Times New Roman"/>
                <w:sz w:val="24"/>
                <w:szCs w:val="24"/>
              </w:rPr>
            </w:pPr>
            <w:r w:rsidRPr="00D454FA">
              <w:rPr>
                <w:rFonts w:ascii="Times New Roman" w:hAnsi="Times New Roman" w:cs="Times New Roman"/>
                <w:b/>
                <w:bCs/>
                <w:sz w:val="24"/>
                <w:szCs w:val="24"/>
              </w:rPr>
              <w:t xml:space="preserve">PG 1.2.1 </w:t>
            </w:r>
            <w:r w:rsidRPr="00D454FA">
              <w:rPr>
                <w:rFonts w:ascii="Times New Roman" w:hAnsi="Times New Roman" w:cs="Times New Roman"/>
                <w:sz w:val="24"/>
                <w:szCs w:val="24"/>
              </w:rPr>
              <w:t xml:space="preserve">Öğretim elemanlarının </w:t>
            </w:r>
            <w:proofErr w:type="spellStart"/>
            <w:r w:rsidRPr="00D454FA">
              <w:rPr>
                <w:rFonts w:ascii="Times New Roman" w:hAnsi="Times New Roman" w:cs="Times New Roman"/>
                <w:sz w:val="24"/>
                <w:szCs w:val="24"/>
              </w:rPr>
              <w:t>WOS’ta</w:t>
            </w:r>
            <w:proofErr w:type="spellEnd"/>
            <w:r w:rsidRPr="00D454FA">
              <w:rPr>
                <w:rFonts w:ascii="Times New Roman" w:hAnsi="Times New Roman" w:cs="Times New Roman"/>
                <w:sz w:val="24"/>
                <w:szCs w:val="24"/>
              </w:rPr>
              <w:t xml:space="preserve"> endekslenen bilimsel yayın sayısı*</w:t>
            </w:r>
          </w:p>
        </w:tc>
        <w:tc>
          <w:tcPr>
            <w:tcW w:w="703" w:type="pct"/>
            <w:shd w:val="clear" w:color="auto" w:fill="auto"/>
          </w:tcPr>
          <w:p w14:paraId="4189E813" w14:textId="2605B912" w:rsidR="00C16AD2" w:rsidRPr="00D454FA" w:rsidRDefault="00C16AD2" w:rsidP="00C16AD2">
            <w:pPr>
              <w:rPr>
                <w:rFonts w:ascii="Times New Roman" w:hAnsi="Times New Roman" w:cs="Times New Roman"/>
                <w:sz w:val="24"/>
                <w:szCs w:val="24"/>
              </w:rPr>
            </w:pPr>
            <w:r w:rsidRPr="001F4BAF">
              <w:rPr>
                <w:rStyle w:val="SubtleEmphasis"/>
                <w:rFonts w:asciiTheme="majorBidi" w:hAnsiTheme="majorBidi" w:cstheme="majorBidi"/>
                <w:i w:val="0"/>
                <w:iCs w:val="0"/>
                <w:sz w:val="24"/>
                <w:szCs w:val="24"/>
              </w:rPr>
              <w:t>24</w:t>
            </w:r>
          </w:p>
        </w:tc>
        <w:tc>
          <w:tcPr>
            <w:tcW w:w="626" w:type="pct"/>
            <w:shd w:val="clear" w:color="auto" w:fill="auto"/>
          </w:tcPr>
          <w:p w14:paraId="5489325D" w14:textId="77777777" w:rsidR="00C16AD2" w:rsidRPr="001F4BAF" w:rsidRDefault="00C16AD2" w:rsidP="00C16AD2">
            <w:pPr>
              <w:spacing w:before="120" w:after="120"/>
              <w:rPr>
                <w:rStyle w:val="SubtleEmphasis"/>
                <w:rFonts w:asciiTheme="majorBidi" w:hAnsiTheme="majorBidi" w:cstheme="majorBidi"/>
                <w:i w:val="0"/>
                <w:iCs w:val="0"/>
                <w:color w:val="FF0000"/>
                <w:sz w:val="24"/>
                <w:szCs w:val="24"/>
              </w:rPr>
            </w:pPr>
            <w:r>
              <w:rPr>
                <w:rStyle w:val="SubtleEmphasis"/>
                <w:rFonts w:asciiTheme="majorBidi" w:hAnsiTheme="majorBidi" w:cstheme="majorBidi"/>
                <w:i w:val="0"/>
                <w:iCs w:val="0"/>
                <w:sz w:val="24"/>
                <w:szCs w:val="24"/>
              </w:rPr>
              <w:t>27</w:t>
            </w:r>
          </w:p>
          <w:p w14:paraId="3186E56B" w14:textId="44999F83" w:rsidR="00C16AD2" w:rsidRPr="00D454FA" w:rsidRDefault="00C16AD2" w:rsidP="00C16AD2">
            <w:pPr>
              <w:rPr>
                <w:rFonts w:ascii="Times New Roman" w:hAnsi="Times New Roman" w:cs="Times New Roman"/>
                <w:sz w:val="24"/>
                <w:szCs w:val="24"/>
              </w:rPr>
            </w:pPr>
          </w:p>
        </w:tc>
        <w:tc>
          <w:tcPr>
            <w:tcW w:w="704" w:type="pct"/>
            <w:shd w:val="clear" w:color="auto" w:fill="auto"/>
          </w:tcPr>
          <w:p w14:paraId="68772ED8" w14:textId="77777777" w:rsidR="00C16AD2" w:rsidRPr="001F4BAF" w:rsidRDefault="00C16AD2" w:rsidP="00C16AD2">
            <w:pPr>
              <w:spacing w:before="120" w:after="120"/>
              <w:rPr>
                <w:rStyle w:val="SubtleEmphasis"/>
                <w:rFonts w:asciiTheme="majorBidi" w:hAnsiTheme="majorBidi" w:cstheme="majorBidi"/>
                <w:i w:val="0"/>
                <w:iCs w:val="0"/>
              </w:rPr>
            </w:pPr>
            <w:r w:rsidRPr="001F4BAF">
              <w:rPr>
                <w:rStyle w:val="SubtleEmphasis"/>
                <w:rFonts w:asciiTheme="majorBidi" w:hAnsiTheme="majorBidi" w:cstheme="majorBidi"/>
                <w:i w:val="0"/>
                <w:iCs w:val="0"/>
                <w:sz w:val="24"/>
                <w:szCs w:val="24"/>
              </w:rPr>
              <w:t>3</w:t>
            </w:r>
            <w:r>
              <w:rPr>
                <w:rStyle w:val="SubtleEmphasis"/>
                <w:rFonts w:asciiTheme="majorBidi" w:hAnsiTheme="majorBidi" w:cstheme="majorBidi"/>
                <w:i w:val="0"/>
                <w:iCs w:val="0"/>
                <w:sz w:val="24"/>
                <w:szCs w:val="24"/>
              </w:rPr>
              <w:t>0</w:t>
            </w:r>
          </w:p>
          <w:p w14:paraId="0B309708" w14:textId="2E5E0875" w:rsidR="00C16AD2" w:rsidRPr="00D454FA" w:rsidRDefault="00C16AD2" w:rsidP="00C16AD2">
            <w:pPr>
              <w:rPr>
                <w:rFonts w:ascii="Times New Roman" w:hAnsi="Times New Roman" w:cs="Times New Roman"/>
                <w:sz w:val="24"/>
                <w:szCs w:val="24"/>
              </w:rPr>
            </w:pPr>
          </w:p>
        </w:tc>
        <w:tc>
          <w:tcPr>
            <w:tcW w:w="704" w:type="pct"/>
            <w:shd w:val="clear" w:color="auto" w:fill="auto"/>
          </w:tcPr>
          <w:p w14:paraId="06171619" w14:textId="77777777" w:rsidR="00C16AD2" w:rsidRPr="001F4BAF" w:rsidRDefault="00C16AD2" w:rsidP="00C16AD2">
            <w:pPr>
              <w:spacing w:before="120" w:after="120"/>
              <w:rPr>
                <w:rStyle w:val="SubtleEmphasis"/>
                <w:rFonts w:asciiTheme="majorBidi" w:hAnsiTheme="majorBidi" w:cstheme="majorBidi"/>
                <w:i w:val="0"/>
                <w:iCs w:val="0"/>
              </w:rPr>
            </w:pPr>
            <w:r w:rsidRPr="001F4BAF">
              <w:rPr>
                <w:rStyle w:val="SubtleEmphasis"/>
                <w:rFonts w:asciiTheme="majorBidi" w:hAnsiTheme="majorBidi" w:cstheme="majorBidi"/>
                <w:i w:val="0"/>
                <w:iCs w:val="0"/>
                <w:sz w:val="24"/>
                <w:szCs w:val="24"/>
              </w:rPr>
              <w:t>3</w:t>
            </w:r>
            <w:r>
              <w:rPr>
                <w:rStyle w:val="SubtleEmphasis"/>
                <w:rFonts w:asciiTheme="majorBidi" w:hAnsiTheme="majorBidi" w:cstheme="majorBidi"/>
                <w:i w:val="0"/>
                <w:iCs w:val="0"/>
                <w:sz w:val="24"/>
                <w:szCs w:val="24"/>
              </w:rPr>
              <w:t>3</w:t>
            </w:r>
          </w:p>
          <w:p w14:paraId="577D0279" w14:textId="3F4CF31B" w:rsidR="00C16AD2" w:rsidRPr="00D454FA" w:rsidRDefault="00C16AD2" w:rsidP="00C16AD2">
            <w:pPr>
              <w:rPr>
                <w:rFonts w:ascii="Times New Roman" w:hAnsi="Times New Roman" w:cs="Times New Roman"/>
                <w:sz w:val="24"/>
                <w:szCs w:val="24"/>
              </w:rPr>
            </w:pPr>
          </w:p>
        </w:tc>
        <w:tc>
          <w:tcPr>
            <w:tcW w:w="703" w:type="pct"/>
            <w:shd w:val="clear" w:color="auto" w:fill="auto"/>
          </w:tcPr>
          <w:p w14:paraId="4ABFD3A9" w14:textId="1F0CA81F" w:rsidR="00C16AD2" w:rsidRPr="00D454FA" w:rsidRDefault="00C16AD2" w:rsidP="00C16AD2">
            <w:pPr>
              <w:rPr>
                <w:rFonts w:ascii="Times New Roman" w:hAnsi="Times New Roman" w:cs="Times New Roman"/>
                <w:sz w:val="24"/>
                <w:szCs w:val="24"/>
              </w:rPr>
            </w:pPr>
            <w:r w:rsidRPr="00943B75">
              <w:rPr>
                <w:rStyle w:val="SubtleEmphasis"/>
                <w:rFonts w:asciiTheme="majorBidi" w:hAnsiTheme="majorBidi" w:cstheme="majorBidi"/>
                <w:i w:val="0"/>
                <w:iCs w:val="0"/>
                <w:sz w:val="24"/>
                <w:szCs w:val="24"/>
              </w:rPr>
              <w:t>3</w:t>
            </w:r>
            <w:r>
              <w:rPr>
                <w:rStyle w:val="SubtleEmphasis"/>
                <w:rFonts w:asciiTheme="majorBidi" w:hAnsiTheme="majorBidi" w:cstheme="majorBidi"/>
                <w:i w:val="0"/>
                <w:iCs w:val="0"/>
                <w:sz w:val="24"/>
                <w:szCs w:val="24"/>
              </w:rPr>
              <w:t>6</w:t>
            </w:r>
          </w:p>
        </w:tc>
      </w:tr>
      <w:tr w:rsidR="00C16AD2" w:rsidRPr="00D454FA" w14:paraId="022A83D7" w14:textId="77777777" w:rsidTr="001224C0">
        <w:trPr>
          <w:trHeight w:val="1026"/>
          <w:jc w:val="center"/>
        </w:trPr>
        <w:tc>
          <w:tcPr>
            <w:tcW w:w="1560" w:type="pct"/>
          </w:tcPr>
          <w:p w14:paraId="6155F8D3" w14:textId="77777777" w:rsidR="00C16AD2" w:rsidRPr="00D454FA" w:rsidRDefault="00C16AD2" w:rsidP="00C16AD2">
            <w:pPr>
              <w:rPr>
                <w:rFonts w:ascii="Times New Roman" w:hAnsi="Times New Roman" w:cs="Times New Roman"/>
                <w:sz w:val="24"/>
                <w:szCs w:val="24"/>
              </w:rPr>
            </w:pPr>
            <w:r w:rsidRPr="00D454FA">
              <w:rPr>
                <w:rFonts w:ascii="Times New Roman" w:hAnsi="Times New Roman" w:cs="Times New Roman"/>
                <w:b/>
                <w:bCs/>
                <w:sz w:val="24"/>
                <w:szCs w:val="24"/>
              </w:rPr>
              <w:lastRenderedPageBreak/>
              <w:t>PG 1.2.2</w:t>
            </w:r>
            <w:r w:rsidRPr="00D454FA">
              <w:rPr>
                <w:rFonts w:ascii="Times New Roman" w:hAnsi="Times New Roman" w:cs="Times New Roman"/>
                <w:sz w:val="24"/>
                <w:szCs w:val="24"/>
              </w:rPr>
              <w:t xml:space="preserve"> Öğretim elemanlarının </w:t>
            </w:r>
            <w:proofErr w:type="spellStart"/>
            <w:r w:rsidRPr="00D454FA">
              <w:rPr>
                <w:rFonts w:ascii="Times New Roman" w:hAnsi="Times New Roman" w:cs="Times New Roman"/>
                <w:sz w:val="24"/>
                <w:szCs w:val="24"/>
              </w:rPr>
              <w:t>WOS’ta</w:t>
            </w:r>
            <w:proofErr w:type="spellEnd"/>
            <w:r w:rsidRPr="00D454FA">
              <w:rPr>
                <w:rFonts w:ascii="Times New Roman" w:hAnsi="Times New Roman" w:cs="Times New Roman"/>
                <w:sz w:val="24"/>
                <w:szCs w:val="24"/>
              </w:rPr>
              <w:t xml:space="preserve"> endekslenen Q1 bilimsel yayın sayısı*</w:t>
            </w:r>
          </w:p>
        </w:tc>
        <w:tc>
          <w:tcPr>
            <w:tcW w:w="703" w:type="pct"/>
            <w:shd w:val="clear" w:color="auto" w:fill="auto"/>
          </w:tcPr>
          <w:p w14:paraId="05C6C884" w14:textId="53080ADB" w:rsidR="00C16AD2" w:rsidRPr="00D454FA" w:rsidRDefault="00C16AD2" w:rsidP="00C16AD2">
            <w:pPr>
              <w:rPr>
                <w:rFonts w:ascii="Times New Roman" w:hAnsi="Times New Roman" w:cs="Times New Roman"/>
                <w:sz w:val="24"/>
                <w:szCs w:val="24"/>
              </w:rPr>
            </w:pPr>
            <w:r w:rsidRPr="00C16AD2">
              <w:rPr>
                <w:rStyle w:val="SubtleEmphasis"/>
                <w:rFonts w:ascii="Times New Roman" w:hAnsi="Times New Roman" w:cs="Times New Roman"/>
                <w:i w:val="0"/>
                <w:iCs w:val="0"/>
                <w:color w:val="000000" w:themeColor="text1"/>
                <w:sz w:val="24"/>
                <w:szCs w:val="24"/>
              </w:rPr>
              <w:t>8</w:t>
            </w:r>
          </w:p>
        </w:tc>
        <w:tc>
          <w:tcPr>
            <w:tcW w:w="626" w:type="pct"/>
            <w:shd w:val="clear" w:color="auto" w:fill="auto"/>
          </w:tcPr>
          <w:p w14:paraId="36A596BB" w14:textId="57F25D4C"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10</w:t>
            </w:r>
          </w:p>
        </w:tc>
        <w:tc>
          <w:tcPr>
            <w:tcW w:w="704" w:type="pct"/>
            <w:shd w:val="clear" w:color="auto" w:fill="auto"/>
          </w:tcPr>
          <w:p w14:paraId="39DD63CA" w14:textId="6A923F96" w:rsidR="00C16AD2" w:rsidRPr="00A55DD7"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12</w:t>
            </w:r>
          </w:p>
        </w:tc>
        <w:tc>
          <w:tcPr>
            <w:tcW w:w="704" w:type="pct"/>
            <w:shd w:val="clear" w:color="auto" w:fill="auto"/>
          </w:tcPr>
          <w:p w14:paraId="6BFD7880" w14:textId="5E302D5B"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14</w:t>
            </w:r>
          </w:p>
        </w:tc>
        <w:tc>
          <w:tcPr>
            <w:tcW w:w="703" w:type="pct"/>
            <w:shd w:val="clear" w:color="auto" w:fill="auto"/>
          </w:tcPr>
          <w:p w14:paraId="32870DD5" w14:textId="7948EBC6"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16</w:t>
            </w:r>
          </w:p>
        </w:tc>
      </w:tr>
      <w:tr w:rsidR="00C16AD2" w:rsidRPr="00D454FA" w14:paraId="1E0A8EDF" w14:textId="77777777" w:rsidTr="001224C0">
        <w:trPr>
          <w:trHeight w:val="666"/>
          <w:jc w:val="center"/>
        </w:trPr>
        <w:tc>
          <w:tcPr>
            <w:tcW w:w="1560" w:type="pct"/>
          </w:tcPr>
          <w:p w14:paraId="34109251" w14:textId="77777777" w:rsidR="00C16AD2" w:rsidRPr="00D454FA" w:rsidRDefault="00C16AD2" w:rsidP="00C16AD2">
            <w:pPr>
              <w:rPr>
                <w:rFonts w:ascii="Times New Roman" w:hAnsi="Times New Roman" w:cs="Times New Roman"/>
                <w:sz w:val="24"/>
                <w:szCs w:val="24"/>
              </w:rPr>
            </w:pPr>
            <w:r w:rsidRPr="00D454FA">
              <w:rPr>
                <w:rFonts w:ascii="Times New Roman" w:hAnsi="Times New Roman" w:cs="Times New Roman"/>
                <w:b/>
                <w:bCs/>
                <w:sz w:val="24"/>
                <w:szCs w:val="24"/>
              </w:rPr>
              <w:t>PG 1.2.</w:t>
            </w:r>
            <w:r w:rsidRPr="00D454FA">
              <w:rPr>
                <w:rFonts w:ascii="Times New Roman" w:hAnsi="Times New Roman" w:cs="Times New Roman"/>
                <w:b/>
                <w:sz w:val="24"/>
                <w:szCs w:val="24"/>
              </w:rPr>
              <w:t>3</w:t>
            </w:r>
            <w:r w:rsidRPr="00D454FA">
              <w:rPr>
                <w:rFonts w:ascii="Times New Roman" w:hAnsi="Times New Roman" w:cs="Times New Roman"/>
                <w:sz w:val="24"/>
                <w:szCs w:val="24"/>
              </w:rPr>
              <w:t xml:space="preserve"> Üniversite adresli bilimsel yayınlara </w:t>
            </w:r>
            <w:proofErr w:type="spellStart"/>
            <w:r w:rsidRPr="00D454FA">
              <w:rPr>
                <w:rFonts w:ascii="Times New Roman" w:hAnsi="Times New Roman" w:cs="Times New Roman"/>
                <w:sz w:val="24"/>
                <w:szCs w:val="24"/>
              </w:rPr>
              <w:t>WOS’ta</w:t>
            </w:r>
            <w:proofErr w:type="spellEnd"/>
            <w:r w:rsidRPr="00D454FA">
              <w:rPr>
                <w:rFonts w:ascii="Times New Roman" w:hAnsi="Times New Roman" w:cs="Times New Roman"/>
                <w:sz w:val="24"/>
                <w:szCs w:val="24"/>
              </w:rPr>
              <w:t xml:space="preserve"> yapılan atıf sayısı</w:t>
            </w:r>
          </w:p>
        </w:tc>
        <w:tc>
          <w:tcPr>
            <w:tcW w:w="703" w:type="pct"/>
            <w:shd w:val="clear" w:color="auto" w:fill="auto"/>
          </w:tcPr>
          <w:p w14:paraId="324B12E8" w14:textId="32DA14AF"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300</w:t>
            </w:r>
          </w:p>
        </w:tc>
        <w:tc>
          <w:tcPr>
            <w:tcW w:w="626" w:type="pct"/>
            <w:shd w:val="clear" w:color="auto" w:fill="auto"/>
          </w:tcPr>
          <w:p w14:paraId="2BDDB407" w14:textId="1E9FD4DF"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310</w:t>
            </w:r>
          </w:p>
        </w:tc>
        <w:tc>
          <w:tcPr>
            <w:tcW w:w="704" w:type="pct"/>
            <w:shd w:val="clear" w:color="auto" w:fill="auto"/>
          </w:tcPr>
          <w:p w14:paraId="1561017D" w14:textId="0E77B77E" w:rsidR="00C16AD2" w:rsidRPr="00A55DD7"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320</w:t>
            </w:r>
          </w:p>
        </w:tc>
        <w:tc>
          <w:tcPr>
            <w:tcW w:w="704" w:type="pct"/>
            <w:shd w:val="clear" w:color="auto" w:fill="auto"/>
          </w:tcPr>
          <w:p w14:paraId="0F991B28" w14:textId="6F6D9A66"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330</w:t>
            </w:r>
          </w:p>
        </w:tc>
        <w:tc>
          <w:tcPr>
            <w:tcW w:w="703" w:type="pct"/>
            <w:shd w:val="clear" w:color="auto" w:fill="auto"/>
          </w:tcPr>
          <w:p w14:paraId="47799309" w14:textId="72DC7CC6"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340</w:t>
            </w:r>
          </w:p>
        </w:tc>
      </w:tr>
      <w:tr w:rsidR="00C16AD2" w:rsidRPr="00D454FA" w14:paraId="365C6EC0" w14:textId="77777777" w:rsidTr="001224C0">
        <w:trPr>
          <w:trHeight w:val="753"/>
          <w:jc w:val="center"/>
        </w:trPr>
        <w:tc>
          <w:tcPr>
            <w:tcW w:w="1560" w:type="pct"/>
          </w:tcPr>
          <w:p w14:paraId="1617C93F" w14:textId="77777777" w:rsidR="00C16AD2" w:rsidRPr="00D454FA" w:rsidRDefault="00C16AD2" w:rsidP="00C16AD2">
            <w:pPr>
              <w:rPr>
                <w:rFonts w:ascii="Times New Roman" w:hAnsi="Times New Roman" w:cs="Times New Roman"/>
                <w:sz w:val="24"/>
                <w:szCs w:val="24"/>
              </w:rPr>
            </w:pPr>
            <w:r w:rsidRPr="00D454FA">
              <w:rPr>
                <w:rFonts w:ascii="Times New Roman" w:hAnsi="Times New Roman" w:cs="Times New Roman"/>
                <w:b/>
                <w:bCs/>
                <w:sz w:val="24"/>
                <w:szCs w:val="24"/>
              </w:rPr>
              <w:t>PG 1.2.4</w:t>
            </w:r>
            <w:r w:rsidRPr="00D454FA">
              <w:rPr>
                <w:rFonts w:ascii="Times New Roman" w:hAnsi="Times New Roman" w:cs="Times New Roman"/>
                <w:sz w:val="24"/>
                <w:szCs w:val="24"/>
              </w:rPr>
              <w:t xml:space="preserve"> Ulusal ve uluslararası kurum/kuruluşlar tarafından desteklenen proje sayısı</w:t>
            </w:r>
          </w:p>
        </w:tc>
        <w:tc>
          <w:tcPr>
            <w:tcW w:w="703" w:type="pct"/>
          </w:tcPr>
          <w:p w14:paraId="123C24C8" w14:textId="054EF0B2"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45</w:t>
            </w:r>
          </w:p>
        </w:tc>
        <w:tc>
          <w:tcPr>
            <w:tcW w:w="626" w:type="pct"/>
          </w:tcPr>
          <w:p w14:paraId="1C02A6DC" w14:textId="51F01094"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60</w:t>
            </w:r>
          </w:p>
        </w:tc>
        <w:tc>
          <w:tcPr>
            <w:tcW w:w="704" w:type="pct"/>
          </w:tcPr>
          <w:p w14:paraId="02297878" w14:textId="2C145CE5" w:rsidR="00C16AD2" w:rsidRPr="00A55DD7"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65</w:t>
            </w:r>
          </w:p>
        </w:tc>
        <w:tc>
          <w:tcPr>
            <w:tcW w:w="704" w:type="pct"/>
          </w:tcPr>
          <w:p w14:paraId="424BD892" w14:textId="413C1072"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70</w:t>
            </w:r>
          </w:p>
        </w:tc>
        <w:tc>
          <w:tcPr>
            <w:tcW w:w="703" w:type="pct"/>
          </w:tcPr>
          <w:p w14:paraId="5E852EAC" w14:textId="67C4C2A2" w:rsidR="00C16AD2" w:rsidRPr="00D454FA" w:rsidRDefault="00C16AD2" w:rsidP="00C16AD2">
            <w:pPr>
              <w:rPr>
                <w:rFonts w:ascii="Times New Roman" w:hAnsi="Times New Roman" w:cs="Times New Roman"/>
                <w:sz w:val="24"/>
                <w:szCs w:val="24"/>
              </w:rPr>
            </w:pPr>
            <w:r>
              <w:rPr>
                <w:rStyle w:val="SubtleEmphasis"/>
                <w:rFonts w:ascii="Times New Roman" w:hAnsi="Times New Roman" w:cs="Times New Roman"/>
                <w:i w:val="0"/>
                <w:iCs w:val="0"/>
                <w:sz w:val="24"/>
                <w:szCs w:val="24"/>
              </w:rPr>
              <w:t>75</w:t>
            </w:r>
          </w:p>
        </w:tc>
      </w:tr>
      <w:tr w:rsidR="000E3C9D" w:rsidRPr="00D454FA" w14:paraId="4B1CA702" w14:textId="77777777" w:rsidTr="001224C0">
        <w:trPr>
          <w:trHeight w:val="732"/>
          <w:jc w:val="center"/>
        </w:trPr>
        <w:tc>
          <w:tcPr>
            <w:tcW w:w="1560" w:type="pct"/>
          </w:tcPr>
          <w:p w14:paraId="131195AB" w14:textId="77777777" w:rsidR="000E3C9D" w:rsidRPr="00D454FA" w:rsidRDefault="000E3C9D" w:rsidP="001224C0">
            <w:pPr>
              <w:rPr>
                <w:rFonts w:ascii="Times New Roman" w:hAnsi="Times New Roman" w:cs="Times New Roman"/>
                <w:sz w:val="24"/>
                <w:szCs w:val="24"/>
              </w:rPr>
            </w:pPr>
            <w:r w:rsidRPr="00D454FA">
              <w:rPr>
                <w:rFonts w:ascii="Times New Roman" w:hAnsi="Times New Roman" w:cs="Times New Roman"/>
                <w:b/>
                <w:bCs/>
                <w:sz w:val="24"/>
                <w:szCs w:val="24"/>
              </w:rPr>
              <w:t>PG 1.2.5</w:t>
            </w:r>
            <w:r w:rsidRPr="00D454FA">
              <w:rPr>
                <w:rFonts w:ascii="Times New Roman" w:hAnsi="Times New Roman" w:cs="Times New Roman"/>
                <w:sz w:val="24"/>
                <w:szCs w:val="24"/>
              </w:rPr>
              <w:t xml:space="preserve"> Lisansüstü tezlerden üretilen bilimsel yayın sayısı</w:t>
            </w:r>
          </w:p>
        </w:tc>
        <w:tc>
          <w:tcPr>
            <w:tcW w:w="703" w:type="pct"/>
          </w:tcPr>
          <w:p w14:paraId="13739015" w14:textId="37961866" w:rsidR="000E3C9D"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60</w:t>
            </w:r>
          </w:p>
        </w:tc>
        <w:tc>
          <w:tcPr>
            <w:tcW w:w="626" w:type="pct"/>
          </w:tcPr>
          <w:p w14:paraId="7ECF9FC5" w14:textId="7ACBA867" w:rsidR="000E3C9D"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7</w:t>
            </w:r>
            <w:r w:rsidR="00C16AD2">
              <w:rPr>
                <w:rFonts w:ascii="Times New Roman" w:hAnsi="Times New Roman" w:cs="Times New Roman"/>
                <w:sz w:val="24"/>
                <w:szCs w:val="24"/>
              </w:rPr>
              <w:t>5</w:t>
            </w:r>
          </w:p>
        </w:tc>
        <w:tc>
          <w:tcPr>
            <w:tcW w:w="704" w:type="pct"/>
          </w:tcPr>
          <w:p w14:paraId="72C3C6F8" w14:textId="472776F0" w:rsidR="000E3C9D"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8</w:t>
            </w:r>
            <w:r w:rsidR="00C16AD2">
              <w:rPr>
                <w:rFonts w:ascii="Times New Roman" w:hAnsi="Times New Roman" w:cs="Times New Roman"/>
                <w:sz w:val="24"/>
                <w:szCs w:val="24"/>
              </w:rPr>
              <w:t>0</w:t>
            </w:r>
          </w:p>
        </w:tc>
        <w:tc>
          <w:tcPr>
            <w:tcW w:w="704" w:type="pct"/>
          </w:tcPr>
          <w:p w14:paraId="6C3296F1" w14:textId="4522EEA1" w:rsidR="000E3C9D"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8</w:t>
            </w:r>
            <w:r w:rsidR="00C16AD2">
              <w:rPr>
                <w:rFonts w:ascii="Times New Roman" w:hAnsi="Times New Roman" w:cs="Times New Roman"/>
                <w:sz w:val="24"/>
                <w:szCs w:val="24"/>
              </w:rPr>
              <w:t>5</w:t>
            </w:r>
          </w:p>
        </w:tc>
        <w:tc>
          <w:tcPr>
            <w:tcW w:w="703" w:type="pct"/>
          </w:tcPr>
          <w:p w14:paraId="19BEE324" w14:textId="17DB62CC" w:rsidR="000E3C9D"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9</w:t>
            </w:r>
            <w:r w:rsidR="00C16AD2">
              <w:rPr>
                <w:rFonts w:ascii="Times New Roman" w:hAnsi="Times New Roman" w:cs="Times New Roman"/>
                <w:sz w:val="24"/>
                <w:szCs w:val="24"/>
              </w:rPr>
              <w:t>0</w:t>
            </w:r>
          </w:p>
        </w:tc>
      </w:tr>
    </w:tbl>
    <w:p w14:paraId="45D88203" w14:textId="77777777" w:rsidR="000E3C9D" w:rsidRDefault="000E3C9D" w:rsidP="005D0003">
      <w:pPr>
        <w:rPr>
          <w:b/>
          <w:sz w:val="24"/>
          <w:szCs w:val="24"/>
        </w:rPr>
      </w:pPr>
    </w:p>
    <w:p w14:paraId="17D48CA6" w14:textId="77777777" w:rsidR="000E3C9D" w:rsidRDefault="000E3C9D"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A645B" w:rsidRPr="00D454FA" w14:paraId="2C53C3D8" w14:textId="77777777" w:rsidTr="001224C0">
        <w:trPr>
          <w:trHeight w:val="520"/>
          <w:jc w:val="center"/>
        </w:trPr>
        <w:tc>
          <w:tcPr>
            <w:tcW w:w="1560" w:type="pct"/>
          </w:tcPr>
          <w:p w14:paraId="67E9FF90"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Amaç 1</w:t>
            </w:r>
          </w:p>
        </w:tc>
        <w:tc>
          <w:tcPr>
            <w:tcW w:w="3440" w:type="pct"/>
            <w:gridSpan w:val="5"/>
          </w:tcPr>
          <w:p w14:paraId="16FE1666" w14:textId="77777777" w:rsidR="005A645B" w:rsidRPr="00D454FA" w:rsidRDefault="005A645B"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Nitelikli Ar- Ge ve </w:t>
            </w:r>
            <w:proofErr w:type="spellStart"/>
            <w:r w:rsidRPr="00D454FA">
              <w:rPr>
                <w:rFonts w:ascii="Times New Roman" w:hAnsi="Times New Roman" w:cs="Times New Roman"/>
                <w:b/>
                <w:bCs/>
                <w:sz w:val="24"/>
                <w:szCs w:val="24"/>
              </w:rPr>
              <w:t>Ür</w:t>
            </w:r>
            <w:proofErr w:type="spellEnd"/>
            <w:r w:rsidRPr="00D454FA">
              <w:rPr>
                <w:rFonts w:ascii="Times New Roman" w:hAnsi="Times New Roman" w:cs="Times New Roman"/>
                <w:b/>
                <w:bCs/>
                <w:sz w:val="24"/>
                <w:szCs w:val="24"/>
              </w:rPr>
              <w:t>-Ge Faaliyetleri yoluyla ulusal ve uluslararası düzeyde katma değer oluşturmak</w:t>
            </w:r>
          </w:p>
          <w:p w14:paraId="2CAE0DCA" w14:textId="77777777" w:rsidR="005A645B" w:rsidRPr="00D454FA" w:rsidRDefault="005A645B" w:rsidP="001224C0">
            <w:pPr>
              <w:rPr>
                <w:rFonts w:ascii="Times New Roman" w:hAnsi="Times New Roman" w:cs="Times New Roman"/>
                <w:bCs/>
                <w:sz w:val="24"/>
                <w:szCs w:val="24"/>
              </w:rPr>
            </w:pPr>
          </w:p>
        </w:tc>
      </w:tr>
      <w:tr w:rsidR="005A645B" w:rsidRPr="00D454FA" w14:paraId="16A2C590" w14:textId="77777777" w:rsidTr="001224C0">
        <w:trPr>
          <w:trHeight w:val="474"/>
          <w:jc w:val="center"/>
        </w:trPr>
        <w:tc>
          <w:tcPr>
            <w:tcW w:w="1560" w:type="pct"/>
          </w:tcPr>
          <w:p w14:paraId="248CF78F"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H.1.3</w:t>
            </w:r>
          </w:p>
        </w:tc>
        <w:tc>
          <w:tcPr>
            <w:tcW w:w="3440" w:type="pct"/>
            <w:gridSpan w:val="5"/>
          </w:tcPr>
          <w:p w14:paraId="4F01E45E"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Girişimcilik Faaliyetlerini Teşvik Etmek ve Yaygınlaştırmak</w:t>
            </w:r>
          </w:p>
        </w:tc>
      </w:tr>
      <w:tr w:rsidR="005A645B" w:rsidRPr="00D454FA" w14:paraId="1B424BF4" w14:textId="77777777" w:rsidTr="001224C0">
        <w:trPr>
          <w:trHeight w:val="474"/>
          <w:jc w:val="center"/>
        </w:trPr>
        <w:tc>
          <w:tcPr>
            <w:tcW w:w="1560" w:type="pct"/>
          </w:tcPr>
          <w:p w14:paraId="7D81EFDD"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7CDBE738"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bCs/>
                <w:sz w:val="24"/>
                <w:szCs w:val="24"/>
              </w:rPr>
              <w:t>Araştırma, Geliştirme Ve Yenilik</w:t>
            </w:r>
          </w:p>
        </w:tc>
      </w:tr>
      <w:tr w:rsidR="005A645B" w:rsidRPr="00D454FA" w14:paraId="1CF9897F" w14:textId="77777777" w:rsidTr="001224C0">
        <w:trPr>
          <w:trHeight w:val="474"/>
          <w:jc w:val="center"/>
        </w:trPr>
        <w:tc>
          <w:tcPr>
            <w:tcW w:w="1560" w:type="pct"/>
          </w:tcPr>
          <w:p w14:paraId="596885D0"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19E262EB"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bCs/>
                <w:sz w:val="24"/>
                <w:szCs w:val="24"/>
              </w:rPr>
              <w:t>Yükseköğretimde Bilimsel Araştırma ve Geliştirme</w:t>
            </w:r>
          </w:p>
        </w:tc>
      </w:tr>
      <w:tr w:rsidR="005A645B" w:rsidRPr="00D454FA" w14:paraId="0BFF1084" w14:textId="77777777" w:rsidTr="001224C0">
        <w:trPr>
          <w:trHeight w:val="762"/>
          <w:jc w:val="center"/>
        </w:trPr>
        <w:tc>
          <w:tcPr>
            <w:tcW w:w="1560" w:type="pct"/>
          </w:tcPr>
          <w:p w14:paraId="2C1C827D"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5CC6B579"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shd w:val="clear" w:color="auto" w:fill="auto"/>
          </w:tcPr>
          <w:p w14:paraId="4E2CC869"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shd w:val="clear" w:color="auto" w:fill="auto"/>
          </w:tcPr>
          <w:p w14:paraId="27113BBD"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shd w:val="clear" w:color="auto" w:fill="auto"/>
          </w:tcPr>
          <w:p w14:paraId="5B2D8219"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shd w:val="clear" w:color="auto" w:fill="auto"/>
          </w:tcPr>
          <w:p w14:paraId="7BE4DB03"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shd w:val="clear" w:color="auto" w:fill="auto"/>
          </w:tcPr>
          <w:p w14:paraId="15B2EB71" w14:textId="77777777" w:rsidR="005A645B" w:rsidRPr="00D454FA" w:rsidRDefault="005A645B"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C74F01" w:rsidRPr="00D454FA" w14:paraId="7C5978FD" w14:textId="77777777" w:rsidTr="001224C0">
        <w:trPr>
          <w:trHeight w:val="1026"/>
          <w:jc w:val="center"/>
        </w:trPr>
        <w:tc>
          <w:tcPr>
            <w:tcW w:w="1560" w:type="pct"/>
          </w:tcPr>
          <w:p w14:paraId="53294FD9" w14:textId="77777777" w:rsidR="00C74F01" w:rsidRPr="00D454FA" w:rsidRDefault="00C74F01" w:rsidP="00C74F01">
            <w:pPr>
              <w:rPr>
                <w:rFonts w:ascii="Times New Roman" w:hAnsi="Times New Roman" w:cs="Times New Roman"/>
                <w:sz w:val="24"/>
                <w:szCs w:val="24"/>
              </w:rPr>
            </w:pPr>
            <w:r w:rsidRPr="00D454FA">
              <w:rPr>
                <w:rFonts w:ascii="Times New Roman" w:hAnsi="Times New Roman" w:cs="Times New Roman"/>
                <w:b/>
                <w:bCs/>
                <w:sz w:val="24"/>
                <w:szCs w:val="24"/>
              </w:rPr>
              <w:t xml:space="preserve">PG 1.3.1 </w:t>
            </w:r>
            <w:r w:rsidRPr="00D454FA">
              <w:rPr>
                <w:rFonts w:ascii="Times New Roman" w:hAnsi="Times New Roman" w:cs="Times New Roman"/>
                <w:sz w:val="24"/>
                <w:szCs w:val="24"/>
              </w:rPr>
              <w:t>Teknoloji Geliştirme Bölgelerinde öğretim elemanlarının ortağı veya sahibi olduğu aktif firma sayısı</w:t>
            </w:r>
          </w:p>
        </w:tc>
        <w:tc>
          <w:tcPr>
            <w:tcW w:w="703" w:type="pct"/>
            <w:shd w:val="clear" w:color="auto" w:fill="auto"/>
          </w:tcPr>
          <w:p w14:paraId="72E92500" w14:textId="0C7455E2"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3</w:t>
            </w:r>
          </w:p>
        </w:tc>
        <w:tc>
          <w:tcPr>
            <w:tcW w:w="626" w:type="pct"/>
            <w:shd w:val="clear" w:color="auto" w:fill="auto"/>
          </w:tcPr>
          <w:p w14:paraId="753D63CA" w14:textId="7BCAB0FE"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3</w:t>
            </w:r>
          </w:p>
        </w:tc>
        <w:tc>
          <w:tcPr>
            <w:tcW w:w="704" w:type="pct"/>
            <w:shd w:val="clear" w:color="auto" w:fill="auto"/>
          </w:tcPr>
          <w:p w14:paraId="4F2A20B6" w14:textId="35514EF7"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4</w:t>
            </w:r>
          </w:p>
        </w:tc>
        <w:tc>
          <w:tcPr>
            <w:tcW w:w="704" w:type="pct"/>
            <w:shd w:val="clear" w:color="auto" w:fill="auto"/>
          </w:tcPr>
          <w:p w14:paraId="1E35C85A" w14:textId="7671F11E"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4</w:t>
            </w:r>
          </w:p>
        </w:tc>
        <w:tc>
          <w:tcPr>
            <w:tcW w:w="703" w:type="pct"/>
            <w:shd w:val="clear" w:color="auto" w:fill="auto"/>
          </w:tcPr>
          <w:p w14:paraId="1053DD32" w14:textId="736498C0"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5</w:t>
            </w:r>
          </w:p>
        </w:tc>
      </w:tr>
      <w:tr w:rsidR="005A645B" w:rsidRPr="00D454FA" w14:paraId="4CC6FCA0" w14:textId="77777777" w:rsidTr="001224C0">
        <w:trPr>
          <w:trHeight w:val="666"/>
          <w:jc w:val="center"/>
        </w:trPr>
        <w:tc>
          <w:tcPr>
            <w:tcW w:w="1560" w:type="pct"/>
          </w:tcPr>
          <w:p w14:paraId="0F837A19" w14:textId="77777777" w:rsidR="005A645B" w:rsidRPr="00D454FA" w:rsidRDefault="005A645B" w:rsidP="001224C0">
            <w:pPr>
              <w:jc w:val="both"/>
              <w:rPr>
                <w:rFonts w:ascii="Times New Roman" w:hAnsi="Times New Roman" w:cs="Times New Roman"/>
                <w:sz w:val="24"/>
                <w:szCs w:val="24"/>
              </w:rPr>
            </w:pPr>
            <w:r w:rsidRPr="00D454FA">
              <w:rPr>
                <w:rFonts w:ascii="Times New Roman" w:hAnsi="Times New Roman" w:cs="Times New Roman"/>
                <w:b/>
                <w:bCs/>
                <w:sz w:val="24"/>
                <w:szCs w:val="24"/>
              </w:rPr>
              <w:t xml:space="preserve">PG 1.3.2 </w:t>
            </w:r>
            <w:r w:rsidRPr="00D454FA">
              <w:rPr>
                <w:rFonts w:ascii="Times New Roman" w:hAnsi="Times New Roman" w:cs="Times New Roman"/>
                <w:sz w:val="24"/>
                <w:szCs w:val="24"/>
              </w:rPr>
              <w:t>Teknoloji Geliştirme Bölgesinde istihdam edilen öğrenci sayısı</w:t>
            </w:r>
          </w:p>
        </w:tc>
        <w:tc>
          <w:tcPr>
            <w:tcW w:w="703" w:type="pct"/>
            <w:shd w:val="clear" w:color="auto" w:fill="auto"/>
          </w:tcPr>
          <w:p w14:paraId="41EFD20C" w14:textId="2562EA75"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2</w:t>
            </w:r>
          </w:p>
        </w:tc>
        <w:tc>
          <w:tcPr>
            <w:tcW w:w="626" w:type="pct"/>
            <w:shd w:val="clear" w:color="auto" w:fill="auto"/>
          </w:tcPr>
          <w:p w14:paraId="2859DC58" w14:textId="28F00672"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3</w:t>
            </w:r>
          </w:p>
        </w:tc>
        <w:tc>
          <w:tcPr>
            <w:tcW w:w="704" w:type="pct"/>
            <w:shd w:val="clear" w:color="auto" w:fill="auto"/>
          </w:tcPr>
          <w:p w14:paraId="1A66E879" w14:textId="3802C76B"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4</w:t>
            </w:r>
          </w:p>
        </w:tc>
        <w:tc>
          <w:tcPr>
            <w:tcW w:w="704" w:type="pct"/>
            <w:shd w:val="clear" w:color="auto" w:fill="auto"/>
          </w:tcPr>
          <w:p w14:paraId="78F12EE3" w14:textId="1E883221"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5</w:t>
            </w:r>
          </w:p>
        </w:tc>
        <w:tc>
          <w:tcPr>
            <w:tcW w:w="703" w:type="pct"/>
            <w:shd w:val="clear" w:color="auto" w:fill="auto"/>
          </w:tcPr>
          <w:p w14:paraId="57A0BEDD" w14:textId="65939ABC"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6</w:t>
            </w:r>
          </w:p>
        </w:tc>
      </w:tr>
      <w:tr w:rsidR="005A645B" w:rsidRPr="00D454FA" w14:paraId="4FBBCD75" w14:textId="77777777" w:rsidTr="001224C0">
        <w:trPr>
          <w:trHeight w:val="753"/>
          <w:jc w:val="center"/>
        </w:trPr>
        <w:tc>
          <w:tcPr>
            <w:tcW w:w="1560" w:type="pct"/>
          </w:tcPr>
          <w:p w14:paraId="08D665E3" w14:textId="77777777" w:rsidR="005A645B" w:rsidRPr="00D454FA" w:rsidRDefault="005A645B"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PG 1.3.3 </w:t>
            </w:r>
            <w:r w:rsidRPr="00D454FA">
              <w:rPr>
                <w:rFonts w:ascii="Times New Roman" w:hAnsi="Times New Roman" w:cs="Times New Roman"/>
                <w:bCs/>
                <w:sz w:val="24"/>
                <w:szCs w:val="24"/>
              </w:rPr>
              <w:t xml:space="preserve">Ar-Ge ve </w:t>
            </w:r>
            <w:proofErr w:type="spellStart"/>
            <w:r w:rsidRPr="00D454FA">
              <w:rPr>
                <w:rFonts w:ascii="Times New Roman" w:hAnsi="Times New Roman" w:cs="Times New Roman"/>
                <w:bCs/>
                <w:sz w:val="24"/>
                <w:szCs w:val="24"/>
              </w:rPr>
              <w:t>Ür</w:t>
            </w:r>
            <w:proofErr w:type="spellEnd"/>
            <w:r w:rsidRPr="00D454FA">
              <w:rPr>
                <w:rFonts w:ascii="Times New Roman" w:hAnsi="Times New Roman" w:cs="Times New Roman"/>
                <w:bCs/>
                <w:sz w:val="24"/>
                <w:szCs w:val="24"/>
              </w:rPr>
              <w:t xml:space="preserve">-Ge sonucu ticarileştirilen ürün sayısı </w:t>
            </w:r>
          </w:p>
        </w:tc>
        <w:tc>
          <w:tcPr>
            <w:tcW w:w="703" w:type="pct"/>
            <w:shd w:val="clear" w:color="auto" w:fill="auto"/>
          </w:tcPr>
          <w:p w14:paraId="240F6E30" w14:textId="77777777" w:rsidR="005A645B"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1</w:t>
            </w:r>
          </w:p>
        </w:tc>
        <w:tc>
          <w:tcPr>
            <w:tcW w:w="626" w:type="pct"/>
            <w:shd w:val="clear" w:color="auto" w:fill="auto"/>
          </w:tcPr>
          <w:p w14:paraId="7F02EE2B" w14:textId="77777777" w:rsidR="005A645B"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1</w:t>
            </w:r>
          </w:p>
        </w:tc>
        <w:tc>
          <w:tcPr>
            <w:tcW w:w="704" w:type="pct"/>
            <w:shd w:val="clear" w:color="auto" w:fill="auto"/>
          </w:tcPr>
          <w:p w14:paraId="2E77D372" w14:textId="77777777" w:rsidR="005A645B"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1</w:t>
            </w:r>
          </w:p>
        </w:tc>
        <w:tc>
          <w:tcPr>
            <w:tcW w:w="704" w:type="pct"/>
            <w:shd w:val="clear" w:color="auto" w:fill="auto"/>
          </w:tcPr>
          <w:p w14:paraId="45F77E93" w14:textId="77777777" w:rsidR="005A645B"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1</w:t>
            </w:r>
          </w:p>
        </w:tc>
        <w:tc>
          <w:tcPr>
            <w:tcW w:w="703" w:type="pct"/>
            <w:shd w:val="clear" w:color="auto" w:fill="auto"/>
          </w:tcPr>
          <w:p w14:paraId="42BFB627" w14:textId="77777777" w:rsidR="005A645B" w:rsidRPr="00D454FA" w:rsidRDefault="005A645B" w:rsidP="001224C0">
            <w:pPr>
              <w:rPr>
                <w:rFonts w:ascii="Times New Roman" w:hAnsi="Times New Roman" w:cs="Times New Roman"/>
                <w:sz w:val="24"/>
                <w:szCs w:val="24"/>
              </w:rPr>
            </w:pPr>
            <w:r>
              <w:rPr>
                <w:rFonts w:ascii="Times New Roman" w:hAnsi="Times New Roman" w:cs="Times New Roman"/>
                <w:sz w:val="24"/>
                <w:szCs w:val="24"/>
              </w:rPr>
              <w:t>1</w:t>
            </w:r>
          </w:p>
        </w:tc>
      </w:tr>
      <w:tr w:rsidR="00C74F01" w:rsidRPr="00D454FA" w14:paraId="3B14BB8E" w14:textId="77777777" w:rsidTr="001224C0">
        <w:trPr>
          <w:trHeight w:val="732"/>
          <w:jc w:val="center"/>
        </w:trPr>
        <w:tc>
          <w:tcPr>
            <w:tcW w:w="1560" w:type="pct"/>
          </w:tcPr>
          <w:p w14:paraId="72C5F2CB" w14:textId="77777777" w:rsidR="00C74F01" w:rsidRPr="00D454FA" w:rsidRDefault="00C74F01" w:rsidP="00C74F01">
            <w:pPr>
              <w:jc w:val="both"/>
              <w:rPr>
                <w:rFonts w:ascii="Times New Roman" w:hAnsi="Times New Roman" w:cs="Times New Roman"/>
                <w:bCs/>
                <w:sz w:val="24"/>
                <w:szCs w:val="24"/>
              </w:rPr>
            </w:pPr>
            <w:r w:rsidRPr="00D454FA">
              <w:rPr>
                <w:rFonts w:ascii="Times New Roman" w:hAnsi="Times New Roman" w:cs="Times New Roman"/>
                <w:b/>
                <w:bCs/>
                <w:sz w:val="24"/>
                <w:szCs w:val="24"/>
              </w:rPr>
              <w:t xml:space="preserve">PG 1.3.4 </w:t>
            </w:r>
            <w:r w:rsidRPr="00D454FA">
              <w:rPr>
                <w:rFonts w:ascii="Times New Roman" w:hAnsi="Times New Roman" w:cs="Times New Roman"/>
                <w:bCs/>
                <w:sz w:val="24"/>
                <w:szCs w:val="24"/>
              </w:rPr>
              <w:t>Başvurulan patent, faydalı model ve tasarım belge sayısı</w:t>
            </w:r>
          </w:p>
        </w:tc>
        <w:tc>
          <w:tcPr>
            <w:tcW w:w="703" w:type="pct"/>
          </w:tcPr>
          <w:p w14:paraId="2F00482A" w14:textId="00475A66"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2</w:t>
            </w:r>
          </w:p>
        </w:tc>
        <w:tc>
          <w:tcPr>
            <w:tcW w:w="626" w:type="pct"/>
          </w:tcPr>
          <w:p w14:paraId="38DD34D2" w14:textId="2956301F"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2</w:t>
            </w:r>
          </w:p>
        </w:tc>
        <w:tc>
          <w:tcPr>
            <w:tcW w:w="704" w:type="pct"/>
          </w:tcPr>
          <w:p w14:paraId="194033A8" w14:textId="6A80E0F0"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3</w:t>
            </w:r>
          </w:p>
        </w:tc>
        <w:tc>
          <w:tcPr>
            <w:tcW w:w="704" w:type="pct"/>
          </w:tcPr>
          <w:p w14:paraId="4F0A85ED" w14:textId="6D42428F"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3</w:t>
            </w:r>
          </w:p>
        </w:tc>
        <w:tc>
          <w:tcPr>
            <w:tcW w:w="703" w:type="pct"/>
          </w:tcPr>
          <w:p w14:paraId="61C0C364" w14:textId="22004CF4" w:rsidR="00C74F01" w:rsidRPr="00D454FA" w:rsidRDefault="00C74F01" w:rsidP="00C74F01">
            <w:pPr>
              <w:rPr>
                <w:rFonts w:ascii="Times New Roman" w:hAnsi="Times New Roman" w:cs="Times New Roman"/>
                <w:sz w:val="24"/>
                <w:szCs w:val="24"/>
              </w:rPr>
            </w:pPr>
            <w:r>
              <w:rPr>
                <w:rStyle w:val="SubtleEmphasis"/>
                <w:rFonts w:ascii="Times New Roman" w:hAnsi="Times New Roman" w:cs="Times New Roman"/>
                <w:i w:val="0"/>
                <w:iCs w:val="0"/>
                <w:sz w:val="24"/>
                <w:szCs w:val="24"/>
              </w:rPr>
              <w:t>3</w:t>
            </w:r>
          </w:p>
        </w:tc>
      </w:tr>
      <w:tr w:rsidR="005A645B" w:rsidRPr="00D454FA" w14:paraId="5854582B" w14:textId="77777777" w:rsidTr="001224C0">
        <w:trPr>
          <w:trHeight w:val="732"/>
          <w:jc w:val="center"/>
        </w:trPr>
        <w:tc>
          <w:tcPr>
            <w:tcW w:w="1560" w:type="pct"/>
          </w:tcPr>
          <w:p w14:paraId="256C0377" w14:textId="77777777" w:rsidR="005A645B" w:rsidRPr="00D454FA" w:rsidRDefault="005A645B"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PG 1.3.5 </w:t>
            </w:r>
            <w:r w:rsidRPr="00D454FA">
              <w:rPr>
                <w:rFonts w:ascii="Times New Roman" w:hAnsi="Times New Roman" w:cs="Times New Roman"/>
                <w:bCs/>
                <w:sz w:val="24"/>
                <w:szCs w:val="24"/>
              </w:rPr>
              <w:t xml:space="preserve">Tescil alan patent, faydalı model ve </w:t>
            </w:r>
            <w:r w:rsidRPr="00D454FA">
              <w:rPr>
                <w:rFonts w:ascii="Times New Roman" w:hAnsi="Times New Roman" w:cs="Times New Roman"/>
                <w:bCs/>
                <w:sz w:val="24"/>
                <w:szCs w:val="24"/>
              </w:rPr>
              <w:lastRenderedPageBreak/>
              <w:t>tasarım belge sayısı</w:t>
            </w:r>
          </w:p>
        </w:tc>
        <w:tc>
          <w:tcPr>
            <w:tcW w:w="703" w:type="pct"/>
          </w:tcPr>
          <w:p w14:paraId="3BCDADA5" w14:textId="009500CA"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626" w:type="pct"/>
          </w:tcPr>
          <w:p w14:paraId="5C8B5C5F" w14:textId="507D02C2"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1</w:t>
            </w:r>
          </w:p>
        </w:tc>
        <w:tc>
          <w:tcPr>
            <w:tcW w:w="704" w:type="pct"/>
          </w:tcPr>
          <w:p w14:paraId="696382A6" w14:textId="66DFB034"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2</w:t>
            </w:r>
          </w:p>
        </w:tc>
        <w:tc>
          <w:tcPr>
            <w:tcW w:w="704" w:type="pct"/>
          </w:tcPr>
          <w:p w14:paraId="299807DA" w14:textId="2E77B207"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2</w:t>
            </w:r>
          </w:p>
        </w:tc>
        <w:tc>
          <w:tcPr>
            <w:tcW w:w="703" w:type="pct"/>
          </w:tcPr>
          <w:p w14:paraId="4871FF1A" w14:textId="40F5890A" w:rsidR="005A645B" w:rsidRPr="00D454FA" w:rsidRDefault="00C74F01" w:rsidP="001224C0">
            <w:pPr>
              <w:rPr>
                <w:rFonts w:ascii="Times New Roman" w:hAnsi="Times New Roman" w:cs="Times New Roman"/>
                <w:sz w:val="24"/>
                <w:szCs w:val="24"/>
              </w:rPr>
            </w:pPr>
            <w:r>
              <w:rPr>
                <w:rFonts w:ascii="Times New Roman" w:hAnsi="Times New Roman" w:cs="Times New Roman"/>
                <w:sz w:val="24"/>
                <w:szCs w:val="24"/>
              </w:rPr>
              <w:t>2</w:t>
            </w:r>
          </w:p>
        </w:tc>
      </w:tr>
    </w:tbl>
    <w:p w14:paraId="5D1C1CA7" w14:textId="77777777" w:rsidR="005A645B" w:rsidRDefault="005A645B" w:rsidP="005D0003">
      <w:pPr>
        <w:rPr>
          <w:b/>
          <w:sz w:val="24"/>
          <w:szCs w:val="24"/>
        </w:rPr>
      </w:pPr>
    </w:p>
    <w:p w14:paraId="56C6CA10" w14:textId="77777777" w:rsidR="005A645B" w:rsidRDefault="005A645B" w:rsidP="005D0003">
      <w:pPr>
        <w:rPr>
          <w:b/>
          <w:sz w:val="24"/>
          <w:szCs w:val="24"/>
        </w:rPr>
      </w:pPr>
    </w:p>
    <w:p w14:paraId="7B374713" w14:textId="77777777" w:rsidR="005A645B" w:rsidRDefault="005A645B"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F679A4" w:rsidRPr="00D454FA" w14:paraId="5A7B6454" w14:textId="77777777" w:rsidTr="001224C0">
        <w:trPr>
          <w:trHeight w:val="520"/>
          <w:jc w:val="center"/>
        </w:trPr>
        <w:tc>
          <w:tcPr>
            <w:tcW w:w="1560" w:type="pct"/>
          </w:tcPr>
          <w:p w14:paraId="61FA5B95"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Amaç 1</w:t>
            </w:r>
          </w:p>
        </w:tc>
        <w:tc>
          <w:tcPr>
            <w:tcW w:w="3440" w:type="pct"/>
            <w:gridSpan w:val="5"/>
          </w:tcPr>
          <w:p w14:paraId="5C98517F" w14:textId="77777777" w:rsidR="00F679A4" w:rsidRPr="00D454FA" w:rsidRDefault="00F679A4"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Nitelikli Ar- Ge ve </w:t>
            </w:r>
            <w:proofErr w:type="spellStart"/>
            <w:r w:rsidRPr="00D454FA">
              <w:rPr>
                <w:rFonts w:ascii="Times New Roman" w:hAnsi="Times New Roman" w:cs="Times New Roman"/>
                <w:b/>
                <w:bCs/>
                <w:sz w:val="24"/>
                <w:szCs w:val="24"/>
              </w:rPr>
              <w:t>Ür</w:t>
            </w:r>
            <w:proofErr w:type="spellEnd"/>
            <w:r w:rsidRPr="00D454FA">
              <w:rPr>
                <w:rFonts w:ascii="Times New Roman" w:hAnsi="Times New Roman" w:cs="Times New Roman"/>
                <w:b/>
                <w:bCs/>
                <w:sz w:val="24"/>
                <w:szCs w:val="24"/>
              </w:rPr>
              <w:t>-Ge Faaliyetleri yoluyla ulusal ve uluslararası düzeyde katma değer oluşturmak</w:t>
            </w:r>
          </w:p>
        </w:tc>
      </w:tr>
      <w:tr w:rsidR="00F679A4" w:rsidRPr="00D454FA" w14:paraId="6C4C6045" w14:textId="77777777" w:rsidTr="001224C0">
        <w:trPr>
          <w:trHeight w:val="474"/>
          <w:jc w:val="center"/>
        </w:trPr>
        <w:tc>
          <w:tcPr>
            <w:tcW w:w="1560" w:type="pct"/>
          </w:tcPr>
          <w:p w14:paraId="4AC4D9A2"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H.1.5</w:t>
            </w:r>
          </w:p>
        </w:tc>
        <w:tc>
          <w:tcPr>
            <w:tcW w:w="3440" w:type="pct"/>
            <w:gridSpan w:val="5"/>
          </w:tcPr>
          <w:p w14:paraId="7CDE0400"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Öğrenci Girişimcilik ve Yenilikçilik Programlarını Desteklemek</w:t>
            </w:r>
          </w:p>
        </w:tc>
      </w:tr>
      <w:tr w:rsidR="00F679A4" w:rsidRPr="00D454FA" w14:paraId="664E1470" w14:textId="77777777" w:rsidTr="001224C0">
        <w:trPr>
          <w:trHeight w:val="474"/>
          <w:jc w:val="center"/>
        </w:trPr>
        <w:tc>
          <w:tcPr>
            <w:tcW w:w="1560" w:type="pct"/>
          </w:tcPr>
          <w:p w14:paraId="4916230A"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714B06BA"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bCs/>
                <w:sz w:val="24"/>
                <w:szCs w:val="24"/>
              </w:rPr>
              <w:t>Araştırma, Geliştirme Ve Yenilik</w:t>
            </w:r>
          </w:p>
        </w:tc>
      </w:tr>
      <w:tr w:rsidR="00F679A4" w:rsidRPr="00D454FA" w14:paraId="18301284" w14:textId="77777777" w:rsidTr="001224C0">
        <w:trPr>
          <w:trHeight w:val="474"/>
          <w:jc w:val="center"/>
        </w:trPr>
        <w:tc>
          <w:tcPr>
            <w:tcW w:w="1560" w:type="pct"/>
          </w:tcPr>
          <w:p w14:paraId="5C730B17"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447D5B9B"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bCs/>
                <w:sz w:val="24"/>
                <w:szCs w:val="24"/>
              </w:rPr>
              <w:t>Yükseköğretimde Bilimsel Araştırma ve Geliştirme</w:t>
            </w:r>
          </w:p>
        </w:tc>
      </w:tr>
      <w:tr w:rsidR="00F679A4" w:rsidRPr="00D454FA" w14:paraId="739FA85A" w14:textId="77777777" w:rsidTr="001224C0">
        <w:trPr>
          <w:trHeight w:val="604"/>
          <w:jc w:val="center"/>
        </w:trPr>
        <w:tc>
          <w:tcPr>
            <w:tcW w:w="1560" w:type="pct"/>
          </w:tcPr>
          <w:p w14:paraId="07431731"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33DD5FFC"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4EB80E54"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060A86CF"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5CE261F4"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73D4B4AA"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4223D498" w14:textId="77777777" w:rsidR="00F679A4" w:rsidRPr="00D454FA" w:rsidRDefault="00F679A4"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F679A4" w:rsidRPr="00D454FA" w14:paraId="7FF69710" w14:textId="77777777" w:rsidTr="001224C0">
        <w:trPr>
          <w:trHeight w:val="762"/>
          <w:jc w:val="center"/>
        </w:trPr>
        <w:tc>
          <w:tcPr>
            <w:tcW w:w="1560" w:type="pct"/>
          </w:tcPr>
          <w:p w14:paraId="4F0A7C6E" w14:textId="77777777" w:rsidR="00F679A4" w:rsidRPr="00D454FA" w:rsidRDefault="00F679A4" w:rsidP="001224C0">
            <w:pPr>
              <w:rPr>
                <w:rFonts w:ascii="Times New Roman" w:hAnsi="Times New Roman" w:cs="Times New Roman"/>
                <w:sz w:val="24"/>
                <w:szCs w:val="24"/>
              </w:rPr>
            </w:pPr>
            <w:r w:rsidRPr="00D454FA">
              <w:rPr>
                <w:rFonts w:ascii="Times New Roman" w:hAnsi="Times New Roman" w:cs="Times New Roman"/>
                <w:b/>
                <w:bCs/>
                <w:sz w:val="24"/>
                <w:szCs w:val="24"/>
              </w:rPr>
              <w:t>PG 1.5.1</w:t>
            </w:r>
            <w:r w:rsidRPr="00D454FA">
              <w:rPr>
                <w:rFonts w:ascii="Times New Roman" w:hAnsi="Times New Roman" w:cs="Times New Roman"/>
                <w:sz w:val="24"/>
                <w:szCs w:val="24"/>
              </w:rPr>
              <w:t xml:space="preserve"> Girişimcilik/ yenilikçilik temelli derslerin verildiği bölüm ve program sayısı</w:t>
            </w:r>
          </w:p>
        </w:tc>
        <w:tc>
          <w:tcPr>
            <w:tcW w:w="703" w:type="pct"/>
            <w:shd w:val="clear" w:color="auto" w:fill="auto"/>
          </w:tcPr>
          <w:p w14:paraId="60546BFD" w14:textId="4C78A788" w:rsidR="00F679A4" w:rsidRPr="00D454FA" w:rsidRDefault="004B324B" w:rsidP="001224C0">
            <w:pPr>
              <w:rPr>
                <w:rFonts w:ascii="Times New Roman" w:hAnsi="Times New Roman" w:cs="Times New Roman"/>
                <w:sz w:val="24"/>
                <w:szCs w:val="24"/>
              </w:rPr>
            </w:pPr>
            <w:r>
              <w:rPr>
                <w:rFonts w:ascii="Times New Roman" w:hAnsi="Times New Roman" w:cs="Times New Roman"/>
                <w:sz w:val="24"/>
                <w:szCs w:val="24"/>
              </w:rPr>
              <w:t>1</w:t>
            </w:r>
          </w:p>
        </w:tc>
        <w:tc>
          <w:tcPr>
            <w:tcW w:w="626" w:type="pct"/>
            <w:shd w:val="clear" w:color="auto" w:fill="auto"/>
          </w:tcPr>
          <w:p w14:paraId="21BFB58F" w14:textId="2C1E7895" w:rsidR="004B324B" w:rsidRPr="00D454FA" w:rsidRDefault="004B324B" w:rsidP="001224C0">
            <w:pPr>
              <w:rPr>
                <w:rFonts w:ascii="Times New Roman" w:hAnsi="Times New Roman" w:cs="Times New Roman"/>
                <w:sz w:val="24"/>
                <w:szCs w:val="24"/>
              </w:rPr>
            </w:pPr>
            <w:r>
              <w:rPr>
                <w:rFonts w:ascii="Times New Roman" w:hAnsi="Times New Roman" w:cs="Times New Roman"/>
                <w:sz w:val="24"/>
                <w:szCs w:val="24"/>
              </w:rPr>
              <w:t>2</w:t>
            </w:r>
          </w:p>
        </w:tc>
        <w:tc>
          <w:tcPr>
            <w:tcW w:w="704" w:type="pct"/>
            <w:shd w:val="clear" w:color="auto" w:fill="auto"/>
          </w:tcPr>
          <w:p w14:paraId="52A4F0F6" w14:textId="28CED78C"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w:t>
            </w:r>
          </w:p>
        </w:tc>
        <w:tc>
          <w:tcPr>
            <w:tcW w:w="704" w:type="pct"/>
            <w:shd w:val="clear" w:color="auto" w:fill="auto"/>
          </w:tcPr>
          <w:p w14:paraId="1CBCE82F" w14:textId="555A8D3D" w:rsidR="004B324B" w:rsidRPr="00D454FA" w:rsidRDefault="004B324B" w:rsidP="001224C0">
            <w:pPr>
              <w:rPr>
                <w:rFonts w:ascii="Times New Roman" w:hAnsi="Times New Roman" w:cs="Times New Roman"/>
                <w:sz w:val="24"/>
                <w:szCs w:val="24"/>
              </w:rPr>
            </w:pPr>
            <w:r>
              <w:rPr>
                <w:rFonts w:ascii="Times New Roman" w:hAnsi="Times New Roman" w:cs="Times New Roman"/>
                <w:sz w:val="24"/>
                <w:szCs w:val="24"/>
              </w:rPr>
              <w:t>4</w:t>
            </w:r>
          </w:p>
        </w:tc>
        <w:tc>
          <w:tcPr>
            <w:tcW w:w="703" w:type="pct"/>
            <w:shd w:val="clear" w:color="auto" w:fill="auto"/>
          </w:tcPr>
          <w:p w14:paraId="16240C3F" w14:textId="1F6AD102"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5</w:t>
            </w:r>
          </w:p>
        </w:tc>
      </w:tr>
      <w:tr w:rsidR="00F679A4" w:rsidRPr="00D454FA" w14:paraId="0C82A07B" w14:textId="77777777" w:rsidTr="001224C0">
        <w:trPr>
          <w:trHeight w:val="1026"/>
          <w:jc w:val="center"/>
        </w:trPr>
        <w:tc>
          <w:tcPr>
            <w:tcW w:w="1560" w:type="pct"/>
          </w:tcPr>
          <w:p w14:paraId="320E3A46" w14:textId="77777777" w:rsidR="00F679A4" w:rsidRPr="00D454FA" w:rsidRDefault="00F679A4" w:rsidP="001224C0">
            <w:pPr>
              <w:rPr>
                <w:rFonts w:ascii="Times New Roman" w:hAnsi="Times New Roman" w:cs="Times New Roman"/>
                <w:sz w:val="24"/>
                <w:szCs w:val="24"/>
              </w:rPr>
            </w:pPr>
            <w:r w:rsidRPr="00D454FA">
              <w:rPr>
                <w:rFonts w:ascii="Times New Roman" w:hAnsi="Times New Roman" w:cs="Times New Roman"/>
                <w:b/>
                <w:bCs/>
                <w:sz w:val="24"/>
                <w:szCs w:val="24"/>
              </w:rPr>
              <w:t>PG 1.5.2</w:t>
            </w:r>
            <w:r w:rsidRPr="00D454FA">
              <w:rPr>
                <w:rFonts w:ascii="Times New Roman" w:hAnsi="Times New Roman" w:cs="Times New Roman"/>
                <w:sz w:val="24"/>
                <w:szCs w:val="24"/>
              </w:rPr>
              <w:t xml:space="preserve"> Girişimcilik/ yenilikçilik temelli etkinlikler ve yarışmalara katılan öğrenci sayısı</w:t>
            </w:r>
          </w:p>
        </w:tc>
        <w:tc>
          <w:tcPr>
            <w:tcW w:w="703" w:type="pct"/>
            <w:shd w:val="clear" w:color="auto" w:fill="auto"/>
          </w:tcPr>
          <w:p w14:paraId="66DE53D6" w14:textId="49A366C2"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30</w:t>
            </w:r>
          </w:p>
        </w:tc>
        <w:tc>
          <w:tcPr>
            <w:tcW w:w="626" w:type="pct"/>
            <w:shd w:val="clear" w:color="auto" w:fill="auto"/>
          </w:tcPr>
          <w:p w14:paraId="7A4332B9" w14:textId="06CF7BDF"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35</w:t>
            </w:r>
          </w:p>
        </w:tc>
        <w:tc>
          <w:tcPr>
            <w:tcW w:w="704" w:type="pct"/>
            <w:shd w:val="clear" w:color="auto" w:fill="auto"/>
          </w:tcPr>
          <w:p w14:paraId="7EFDD851" w14:textId="7E7C75D1"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40</w:t>
            </w:r>
          </w:p>
        </w:tc>
        <w:tc>
          <w:tcPr>
            <w:tcW w:w="704" w:type="pct"/>
            <w:shd w:val="clear" w:color="auto" w:fill="auto"/>
          </w:tcPr>
          <w:p w14:paraId="6B609807" w14:textId="2BF73332"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45</w:t>
            </w:r>
          </w:p>
        </w:tc>
        <w:tc>
          <w:tcPr>
            <w:tcW w:w="703" w:type="pct"/>
            <w:shd w:val="clear" w:color="auto" w:fill="auto"/>
          </w:tcPr>
          <w:p w14:paraId="73B54771" w14:textId="543D6400"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50</w:t>
            </w:r>
          </w:p>
        </w:tc>
      </w:tr>
      <w:tr w:rsidR="00F679A4" w:rsidRPr="00D454FA" w14:paraId="5FA7E658" w14:textId="77777777" w:rsidTr="001224C0">
        <w:trPr>
          <w:trHeight w:val="666"/>
          <w:jc w:val="center"/>
        </w:trPr>
        <w:tc>
          <w:tcPr>
            <w:tcW w:w="1560" w:type="pct"/>
          </w:tcPr>
          <w:p w14:paraId="0A534DDA" w14:textId="77777777" w:rsidR="00F679A4" w:rsidRPr="00D454FA" w:rsidRDefault="00F679A4" w:rsidP="001224C0">
            <w:pPr>
              <w:rPr>
                <w:rFonts w:ascii="Times New Roman" w:hAnsi="Times New Roman" w:cs="Times New Roman"/>
                <w:sz w:val="24"/>
                <w:szCs w:val="24"/>
              </w:rPr>
            </w:pPr>
            <w:r w:rsidRPr="00D454FA">
              <w:rPr>
                <w:rFonts w:ascii="Times New Roman" w:hAnsi="Times New Roman" w:cs="Times New Roman"/>
                <w:b/>
                <w:bCs/>
                <w:sz w:val="24"/>
                <w:szCs w:val="24"/>
              </w:rPr>
              <w:t>PG 1.5.3</w:t>
            </w:r>
            <w:r w:rsidRPr="00D454FA">
              <w:rPr>
                <w:rFonts w:ascii="Times New Roman" w:hAnsi="Times New Roman" w:cs="Times New Roman"/>
                <w:sz w:val="24"/>
                <w:szCs w:val="24"/>
              </w:rPr>
              <w:t xml:space="preserve"> Girişimcilik/ yenilikçilik temelli konferans ve etkinlik sayısı*</w:t>
            </w:r>
          </w:p>
        </w:tc>
        <w:tc>
          <w:tcPr>
            <w:tcW w:w="703" w:type="pct"/>
            <w:shd w:val="clear" w:color="auto" w:fill="auto"/>
          </w:tcPr>
          <w:p w14:paraId="38DE5C64" w14:textId="13D06AC4"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w:t>
            </w:r>
          </w:p>
        </w:tc>
        <w:tc>
          <w:tcPr>
            <w:tcW w:w="626" w:type="pct"/>
            <w:shd w:val="clear" w:color="auto" w:fill="auto"/>
          </w:tcPr>
          <w:p w14:paraId="458B4B02" w14:textId="3BDDFEED"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5</w:t>
            </w:r>
          </w:p>
        </w:tc>
        <w:tc>
          <w:tcPr>
            <w:tcW w:w="704" w:type="pct"/>
            <w:shd w:val="clear" w:color="auto" w:fill="auto"/>
          </w:tcPr>
          <w:p w14:paraId="0BC96E09" w14:textId="0FC2329D"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shd w:val="clear" w:color="auto" w:fill="auto"/>
          </w:tcPr>
          <w:p w14:paraId="498F0EBC" w14:textId="678781E2"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9</w:t>
            </w:r>
          </w:p>
        </w:tc>
        <w:tc>
          <w:tcPr>
            <w:tcW w:w="703" w:type="pct"/>
            <w:shd w:val="clear" w:color="auto" w:fill="auto"/>
          </w:tcPr>
          <w:p w14:paraId="1035165F" w14:textId="61663449" w:rsidR="004B324B"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10</w:t>
            </w:r>
          </w:p>
        </w:tc>
      </w:tr>
      <w:tr w:rsidR="00F679A4" w:rsidRPr="00D454FA" w14:paraId="27018069" w14:textId="77777777" w:rsidTr="001224C0">
        <w:trPr>
          <w:trHeight w:val="753"/>
          <w:jc w:val="center"/>
        </w:trPr>
        <w:tc>
          <w:tcPr>
            <w:tcW w:w="1560" w:type="pct"/>
          </w:tcPr>
          <w:p w14:paraId="473CA1C6" w14:textId="77777777" w:rsidR="00F679A4" w:rsidRPr="00D454FA" w:rsidRDefault="00F679A4" w:rsidP="001224C0">
            <w:pPr>
              <w:rPr>
                <w:rFonts w:ascii="Times New Roman" w:hAnsi="Times New Roman" w:cs="Times New Roman"/>
                <w:sz w:val="24"/>
                <w:szCs w:val="24"/>
              </w:rPr>
            </w:pPr>
            <w:r w:rsidRPr="00D454FA">
              <w:rPr>
                <w:rFonts w:ascii="Times New Roman" w:hAnsi="Times New Roman" w:cs="Times New Roman"/>
                <w:b/>
                <w:bCs/>
                <w:sz w:val="24"/>
                <w:szCs w:val="24"/>
              </w:rPr>
              <w:t>PG 1.5.4</w:t>
            </w:r>
            <w:r w:rsidRPr="00D454FA">
              <w:rPr>
                <w:rFonts w:ascii="Times New Roman" w:hAnsi="Times New Roman" w:cs="Times New Roman"/>
                <w:sz w:val="24"/>
                <w:szCs w:val="24"/>
              </w:rPr>
              <w:t xml:space="preserve"> Teknoloji Geliştirme Bölgelerinde şirket ortağı mezun/ öğrenci sayısı</w:t>
            </w:r>
          </w:p>
        </w:tc>
        <w:tc>
          <w:tcPr>
            <w:tcW w:w="703" w:type="pct"/>
          </w:tcPr>
          <w:p w14:paraId="7C1700AB" w14:textId="28F0BE3F" w:rsidR="00F679A4"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1</w:t>
            </w:r>
          </w:p>
        </w:tc>
        <w:tc>
          <w:tcPr>
            <w:tcW w:w="626" w:type="pct"/>
          </w:tcPr>
          <w:p w14:paraId="198194DD" w14:textId="7D07418E" w:rsidR="00F679A4"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2</w:t>
            </w:r>
          </w:p>
        </w:tc>
        <w:tc>
          <w:tcPr>
            <w:tcW w:w="704" w:type="pct"/>
          </w:tcPr>
          <w:p w14:paraId="1B3895C3" w14:textId="218322B5" w:rsidR="00F679A4"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2</w:t>
            </w:r>
          </w:p>
        </w:tc>
        <w:tc>
          <w:tcPr>
            <w:tcW w:w="704" w:type="pct"/>
          </w:tcPr>
          <w:p w14:paraId="64D62B82" w14:textId="6538E531" w:rsidR="00F679A4"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w:t>
            </w:r>
          </w:p>
        </w:tc>
        <w:tc>
          <w:tcPr>
            <w:tcW w:w="703" w:type="pct"/>
          </w:tcPr>
          <w:p w14:paraId="075019FC" w14:textId="48BFC541" w:rsidR="00F679A4" w:rsidRPr="00D454FA" w:rsidRDefault="00520348" w:rsidP="001224C0">
            <w:pPr>
              <w:rPr>
                <w:rFonts w:ascii="Times New Roman" w:hAnsi="Times New Roman" w:cs="Times New Roman"/>
                <w:sz w:val="24"/>
                <w:szCs w:val="24"/>
              </w:rPr>
            </w:pPr>
            <w:r>
              <w:rPr>
                <w:rFonts w:ascii="Times New Roman" w:hAnsi="Times New Roman" w:cs="Times New Roman"/>
                <w:sz w:val="24"/>
                <w:szCs w:val="24"/>
              </w:rPr>
              <w:t>3</w:t>
            </w:r>
          </w:p>
        </w:tc>
      </w:tr>
    </w:tbl>
    <w:p w14:paraId="51F704D4" w14:textId="77777777" w:rsidR="005A645B" w:rsidRDefault="005A645B" w:rsidP="005D0003">
      <w:pPr>
        <w:rPr>
          <w:b/>
          <w:sz w:val="24"/>
          <w:szCs w:val="24"/>
        </w:rPr>
      </w:pPr>
    </w:p>
    <w:p w14:paraId="4D1C5FFB" w14:textId="77777777" w:rsidR="005A645B" w:rsidRDefault="005A645B"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4B324B" w:rsidRPr="00D454FA" w14:paraId="3B960687" w14:textId="77777777" w:rsidTr="001224C0">
        <w:trPr>
          <w:trHeight w:val="520"/>
          <w:jc w:val="center"/>
        </w:trPr>
        <w:tc>
          <w:tcPr>
            <w:tcW w:w="1560" w:type="pct"/>
          </w:tcPr>
          <w:p w14:paraId="3E806DFD"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Amaç 2</w:t>
            </w:r>
          </w:p>
        </w:tc>
        <w:tc>
          <w:tcPr>
            <w:tcW w:w="3440" w:type="pct"/>
            <w:gridSpan w:val="5"/>
          </w:tcPr>
          <w:p w14:paraId="60085AF3" w14:textId="77777777" w:rsidR="004B324B" w:rsidRPr="00D454FA" w:rsidRDefault="004B324B" w:rsidP="001224C0">
            <w:pPr>
              <w:rPr>
                <w:rFonts w:ascii="Times New Roman" w:hAnsi="Times New Roman" w:cs="Times New Roman"/>
                <w:bCs/>
                <w:sz w:val="24"/>
                <w:szCs w:val="24"/>
              </w:rPr>
            </w:pPr>
            <w:r w:rsidRPr="00D454FA">
              <w:rPr>
                <w:rFonts w:ascii="Times New Roman" w:hAnsi="Times New Roman" w:cs="Times New Roman"/>
                <w:b/>
                <w:bCs/>
                <w:sz w:val="24"/>
                <w:szCs w:val="24"/>
              </w:rPr>
              <w:t>Eğitim ve Öğretim Faaliyetlerinin Niteliğini Sürdürebilir Olarak Arttırmak</w:t>
            </w:r>
            <w:r w:rsidRPr="00D454FA">
              <w:rPr>
                <w:rFonts w:ascii="Times New Roman" w:hAnsi="Times New Roman" w:cs="Times New Roman"/>
                <w:bCs/>
                <w:sz w:val="24"/>
                <w:szCs w:val="24"/>
              </w:rPr>
              <w:t xml:space="preserve"> </w:t>
            </w:r>
          </w:p>
        </w:tc>
      </w:tr>
      <w:tr w:rsidR="004B324B" w:rsidRPr="00D454FA" w14:paraId="3D651698" w14:textId="77777777" w:rsidTr="001224C0">
        <w:trPr>
          <w:trHeight w:val="474"/>
          <w:jc w:val="center"/>
        </w:trPr>
        <w:tc>
          <w:tcPr>
            <w:tcW w:w="1560" w:type="pct"/>
          </w:tcPr>
          <w:p w14:paraId="05853240"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H.2.1</w:t>
            </w:r>
          </w:p>
        </w:tc>
        <w:tc>
          <w:tcPr>
            <w:tcW w:w="3440" w:type="pct"/>
            <w:gridSpan w:val="5"/>
          </w:tcPr>
          <w:p w14:paraId="61E5867B"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sz w:val="24"/>
                <w:szCs w:val="24"/>
              </w:rPr>
              <w:t>Eğitim-öğretim faaliyetlerinin kalitesini artırmak</w:t>
            </w:r>
          </w:p>
        </w:tc>
      </w:tr>
      <w:tr w:rsidR="004B324B" w:rsidRPr="00D454FA" w14:paraId="65C6D300" w14:textId="77777777" w:rsidTr="001224C0">
        <w:trPr>
          <w:trHeight w:val="474"/>
          <w:jc w:val="center"/>
        </w:trPr>
        <w:tc>
          <w:tcPr>
            <w:tcW w:w="1560" w:type="pct"/>
          </w:tcPr>
          <w:p w14:paraId="6A208CFF"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7DCE1349"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sz w:val="24"/>
                <w:szCs w:val="24"/>
              </w:rPr>
              <w:t>Yükseköğretim</w:t>
            </w:r>
          </w:p>
        </w:tc>
      </w:tr>
      <w:tr w:rsidR="004B324B" w:rsidRPr="00D454FA" w14:paraId="554B3D70" w14:textId="77777777" w:rsidTr="001224C0">
        <w:trPr>
          <w:trHeight w:val="474"/>
          <w:jc w:val="center"/>
        </w:trPr>
        <w:tc>
          <w:tcPr>
            <w:tcW w:w="1560" w:type="pct"/>
          </w:tcPr>
          <w:p w14:paraId="17998E07"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78EA7303"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sz w:val="24"/>
                <w:szCs w:val="24"/>
              </w:rPr>
              <w:t>Ön lisans eğitimi, lisans eğitimi ve lisansüstü eğitim</w:t>
            </w:r>
          </w:p>
        </w:tc>
      </w:tr>
      <w:tr w:rsidR="004B324B" w:rsidRPr="00D454FA" w14:paraId="2EEA1607" w14:textId="77777777" w:rsidTr="001224C0">
        <w:trPr>
          <w:trHeight w:val="604"/>
          <w:jc w:val="center"/>
        </w:trPr>
        <w:tc>
          <w:tcPr>
            <w:tcW w:w="1560" w:type="pct"/>
          </w:tcPr>
          <w:p w14:paraId="4280DB90"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6473F00A"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4ECC8979"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17C2B8A2"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2431D1E1"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264D72F7"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0440397D" w14:textId="77777777" w:rsidR="004B324B" w:rsidRPr="00D454FA" w:rsidRDefault="004B324B"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4B324B" w:rsidRPr="00D454FA" w14:paraId="35A3D609" w14:textId="77777777" w:rsidTr="001224C0">
        <w:trPr>
          <w:trHeight w:val="1026"/>
          <w:jc w:val="center"/>
        </w:trPr>
        <w:tc>
          <w:tcPr>
            <w:tcW w:w="1560" w:type="pct"/>
          </w:tcPr>
          <w:p w14:paraId="17CFA9E5"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b/>
                <w:bCs/>
                <w:sz w:val="24"/>
                <w:szCs w:val="24"/>
              </w:rPr>
              <w:lastRenderedPageBreak/>
              <w:t xml:space="preserve">PG 2.1.2 </w:t>
            </w:r>
            <w:r w:rsidRPr="00D454FA">
              <w:rPr>
                <w:rFonts w:ascii="Times New Roman" w:hAnsi="Times New Roman" w:cs="Times New Roman"/>
                <w:sz w:val="24"/>
                <w:szCs w:val="24"/>
              </w:rPr>
              <w:t>Öğretim elemanı başına düşen öğrenci sayısı *</w:t>
            </w:r>
          </w:p>
        </w:tc>
        <w:tc>
          <w:tcPr>
            <w:tcW w:w="703" w:type="pct"/>
            <w:shd w:val="clear" w:color="auto" w:fill="auto"/>
          </w:tcPr>
          <w:p w14:paraId="14B576B5" w14:textId="7E9591E1" w:rsidR="004B324B" w:rsidRPr="00896764" w:rsidRDefault="00520348" w:rsidP="001224C0">
            <w:pPr>
              <w:rPr>
                <w:rFonts w:ascii="Times New Roman" w:hAnsi="Times New Roman" w:cs="Times New Roman"/>
                <w:sz w:val="24"/>
                <w:szCs w:val="24"/>
              </w:rPr>
            </w:pPr>
            <w:r>
              <w:rPr>
                <w:rFonts w:ascii="Times New Roman" w:hAnsi="Times New Roman" w:cs="Times New Roman"/>
                <w:sz w:val="24"/>
                <w:szCs w:val="24"/>
              </w:rPr>
              <w:t>20</w:t>
            </w:r>
          </w:p>
        </w:tc>
        <w:tc>
          <w:tcPr>
            <w:tcW w:w="626" w:type="pct"/>
            <w:shd w:val="clear" w:color="auto" w:fill="auto"/>
          </w:tcPr>
          <w:p w14:paraId="1097C04B" w14:textId="1FAB72B3" w:rsidR="004B324B" w:rsidRPr="00896764" w:rsidRDefault="00520348" w:rsidP="001224C0">
            <w:pPr>
              <w:rPr>
                <w:rFonts w:ascii="Times New Roman" w:hAnsi="Times New Roman" w:cs="Times New Roman"/>
                <w:sz w:val="24"/>
                <w:szCs w:val="24"/>
              </w:rPr>
            </w:pPr>
            <w:r>
              <w:rPr>
                <w:rFonts w:ascii="Times New Roman" w:hAnsi="Times New Roman" w:cs="Times New Roman"/>
                <w:sz w:val="24"/>
                <w:szCs w:val="24"/>
              </w:rPr>
              <w:t>19</w:t>
            </w:r>
          </w:p>
        </w:tc>
        <w:tc>
          <w:tcPr>
            <w:tcW w:w="704" w:type="pct"/>
            <w:shd w:val="clear" w:color="auto" w:fill="auto"/>
          </w:tcPr>
          <w:p w14:paraId="28B8BC1D" w14:textId="0361A173" w:rsidR="004B324B" w:rsidRPr="00896764" w:rsidRDefault="00520348" w:rsidP="001224C0">
            <w:pPr>
              <w:rPr>
                <w:rFonts w:ascii="Times New Roman" w:hAnsi="Times New Roman" w:cs="Times New Roman"/>
                <w:sz w:val="24"/>
                <w:szCs w:val="24"/>
              </w:rPr>
            </w:pPr>
            <w:r>
              <w:rPr>
                <w:rFonts w:ascii="Times New Roman" w:hAnsi="Times New Roman" w:cs="Times New Roman"/>
                <w:sz w:val="24"/>
                <w:szCs w:val="24"/>
              </w:rPr>
              <w:t>18</w:t>
            </w:r>
          </w:p>
        </w:tc>
        <w:tc>
          <w:tcPr>
            <w:tcW w:w="704" w:type="pct"/>
            <w:shd w:val="clear" w:color="auto" w:fill="auto"/>
          </w:tcPr>
          <w:p w14:paraId="52156738" w14:textId="237CAF47" w:rsidR="004B324B" w:rsidRPr="00896764" w:rsidRDefault="00520348" w:rsidP="001224C0">
            <w:pPr>
              <w:rPr>
                <w:rFonts w:ascii="Times New Roman" w:hAnsi="Times New Roman" w:cs="Times New Roman"/>
                <w:sz w:val="24"/>
                <w:szCs w:val="24"/>
              </w:rPr>
            </w:pPr>
            <w:r>
              <w:rPr>
                <w:rFonts w:ascii="Times New Roman" w:hAnsi="Times New Roman" w:cs="Times New Roman"/>
                <w:sz w:val="24"/>
                <w:szCs w:val="24"/>
              </w:rPr>
              <w:t>17</w:t>
            </w:r>
          </w:p>
        </w:tc>
        <w:tc>
          <w:tcPr>
            <w:tcW w:w="703" w:type="pct"/>
            <w:shd w:val="clear" w:color="auto" w:fill="auto"/>
          </w:tcPr>
          <w:p w14:paraId="1A25C283" w14:textId="506C48CD" w:rsidR="004B324B" w:rsidRPr="00896764" w:rsidRDefault="00520348" w:rsidP="001224C0">
            <w:pPr>
              <w:rPr>
                <w:rFonts w:ascii="Times New Roman" w:hAnsi="Times New Roman" w:cs="Times New Roman"/>
                <w:sz w:val="24"/>
                <w:szCs w:val="24"/>
              </w:rPr>
            </w:pPr>
            <w:r>
              <w:rPr>
                <w:rFonts w:ascii="Times New Roman" w:hAnsi="Times New Roman" w:cs="Times New Roman"/>
                <w:sz w:val="24"/>
                <w:szCs w:val="24"/>
              </w:rPr>
              <w:t>16</w:t>
            </w:r>
          </w:p>
        </w:tc>
      </w:tr>
      <w:tr w:rsidR="004B324B" w:rsidRPr="00D454FA" w14:paraId="53783AA6" w14:textId="77777777" w:rsidTr="001224C0">
        <w:trPr>
          <w:trHeight w:val="666"/>
          <w:jc w:val="center"/>
        </w:trPr>
        <w:tc>
          <w:tcPr>
            <w:tcW w:w="1560" w:type="pct"/>
          </w:tcPr>
          <w:p w14:paraId="6956E4D1"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b/>
                <w:bCs/>
                <w:sz w:val="24"/>
                <w:szCs w:val="24"/>
              </w:rPr>
              <w:t>PG 2.1.3</w:t>
            </w:r>
            <w:r w:rsidRPr="00D454FA">
              <w:rPr>
                <w:rFonts w:ascii="Times New Roman" w:hAnsi="Times New Roman" w:cs="Times New Roman"/>
                <w:sz w:val="24"/>
                <w:szCs w:val="24"/>
              </w:rPr>
              <w:t xml:space="preserve"> Akredite edilen program sayısı </w:t>
            </w:r>
          </w:p>
        </w:tc>
        <w:tc>
          <w:tcPr>
            <w:tcW w:w="703" w:type="pct"/>
            <w:shd w:val="clear" w:color="auto" w:fill="auto"/>
          </w:tcPr>
          <w:p w14:paraId="4595260E" w14:textId="7D0F6AD4" w:rsidR="004B324B" w:rsidRPr="00896764" w:rsidRDefault="001523B1" w:rsidP="001224C0">
            <w:pPr>
              <w:rPr>
                <w:rFonts w:ascii="Times New Roman" w:hAnsi="Times New Roman" w:cs="Times New Roman"/>
                <w:sz w:val="24"/>
                <w:szCs w:val="24"/>
              </w:rPr>
            </w:pPr>
            <w:r>
              <w:rPr>
                <w:rFonts w:ascii="Times New Roman" w:hAnsi="Times New Roman" w:cs="Times New Roman"/>
                <w:sz w:val="24"/>
                <w:szCs w:val="24"/>
              </w:rPr>
              <w:t>9</w:t>
            </w:r>
          </w:p>
        </w:tc>
        <w:tc>
          <w:tcPr>
            <w:tcW w:w="626" w:type="pct"/>
            <w:shd w:val="clear" w:color="auto" w:fill="auto"/>
          </w:tcPr>
          <w:p w14:paraId="05E1B1CB" w14:textId="5A9E9570" w:rsidR="004B324B" w:rsidRPr="00896764" w:rsidRDefault="001523B1" w:rsidP="001224C0">
            <w:pPr>
              <w:rPr>
                <w:rFonts w:ascii="Times New Roman" w:hAnsi="Times New Roman" w:cs="Times New Roman"/>
                <w:sz w:val="24"/>
                <w:szCs w:val="24"/>
              </w:rPr>
            </w:pPr>
            <w:r>
              <w:rPr>
                <w:rFonts w:ascii="Times New Roman" w:hAnsi="Times New Roman" w:cs="Times New Roman"/>
                <w:sz w:val="24"/>
                <w:szCs w:val="24"/>
              </w:rPr>
              <w:t>10</w:t>
            </w:r>
          </w:p>
        </w:tc>
        <w:tc>
          <w:tcPr>
            <w:tcW w:w="704" w:type="pct"/>
            <w:shd w:val="clear" w:color="auto" w:fill="auto"/>
          </w:tcPr>
          <w:p w14:paraId="3E6E6FE5" w14:textId="04AACD28" w:rsidR="004B324B" w:rsidRPr="00896764" w:rsidRDefault="001523B1" w:rsidP="001224C0">
            <w:pPr>
              <w:rPr>
                <w:rFonts w:ascii="Times New Roman" w:hAnsi="Times New Roman" w:cs="Times New Roman"/>
                <w:sz w:val="24"/>
                <w:szCs w:val="24"/>
              </w:rPr>
            </w:pPr>
            <w:r>
              <w:rPr>
                <w:rFonts w:ascii="Times New Roman" w:hAnsi="Times New Roman" w:cs="Times New Roman"/>
                <w:sz w:val="24"/>
                <w:szCs w:val="24"/>
              </w:rPr>
              <w:t>11</w:t>
            </w:r>
          </w:p>
        </w:tc>
        <w:tc>
          <w:tcPr>
            <w:tcW w:w="704" w:type="pct"/>
            <w:shd w:val="clear" w:color="auto" w:fill="auto"/>
          </w:tcPr>
          <w:p w14:paraId="2DC7720B" w14:textId="3309FFCE" w:rsidR="004B324B" w:rsidRPr="00896764"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c>
          <w:tcPr>
            <w:tcW w:w="703" w:type="pct"/>
            <w:shd w:val="clear" w:color="auto" w:fill="auto"/>
          </w:tcPr>
          <w:p w14:paraId="576EDF45" w14:textId="21FC2974" w:rsidR="004B324B" w:rsidRPr="00896764" w:rsidRDefault="001523B1" w:rsidP="001224C0">
            <w:pPr>
              <w:rPr>
                <w:rFonts w:ascii="Times New Roman" w:hAnsi="Times New Roman" w:cs="Times New Roman"/>
                <w:sz w:val="24"/>
                <w:szCs w:val="24"/>
              </w:rPr>
            </w:pPr>
            <w:r>
              <w:rPr>
                <w:rFonts w:ascii="Times New Roman" w:hAnsi="Times New Roman" w:cs="Times New Roman"/>
                <w:sz w:val="24"/>
                <w:szCs w:val="24"/>
              </w:rPr>
              <w:t>13</w:t>
            </w:r>
          </w:p>
        </w:tc>
      </w:tr>
      <w:tr w:rsidR="004B324B" w:rsidRPr="00D454FA" w14:paraId="4A53D284" w14:textId="77777777" w:rsidTr="001224C0">
        <w:trPr>
          <w:trHeight w:val="753"/>
          <w:jc w:val="center"/>
        </w:trPr>
        <w:tc>
          <w:tcPr>
            <w:tcW w:w="1560" w:type="pct"/>
          </w:tcPr>
          <w:p w14:paraId="466ED150"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b/>
                <w:bCs/>
                <w:sz w:val="24"/>
                <w:szCs w:val="24"/>
              </w:rPr>
              <w:t>PG 2.1.4</w:t>
            </w:r>
            <w:r w:rsidRPr="00D454FA">
              <w:rPr>
                <w:rFonts w:ascii="Times New Roman" w:hAnsi="Times New Roman" w:cs="Times New Roman"/>
                <w:sz w:val="24"/>
                <w:szCs w:val="24"/>
              </w:rPr>
              <w:t xml:space="preserve"> İş başında mesleki eğitim sunan program sayısı </w:t>
            </w:r>
          </w:p>
        </w:tc>
        <w:tc>
          <w:tcPr>
            <w:tcW w:w="703" w:type="pct"/>
          </w:tcPr>
          <w:p w14:paraId="2460D031" w14:textId="093FF7A7"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c>
          <w:tcPr>
            <w:tcW w:w="626" w:type="pct"/>
          </w:tcPr>
          <w:p w14:paraId="311FB162" w14:textId="02C29467"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27E4BE51" w14:textId="79CAC7F9"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0D65E85E" w14:textId="5BA60E0D"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c>
          <w:tcPr>
            <w:tcW w:w="703" w:type="pct"/>
          </w:tcPr>
          <w:p w14:paraId="199027CE" w14:textId="13B83A1D"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w:t>
            </w:r>
          </w:p>
        </w:tc>
      </w:tr>
      <w:tr w:rsidR="004B324B" w:rsidRPr="00D454FA" w14:paraId="3C8E8E35" w14:textId="77777777" w:rsidTr="001224C0">
        <w:trPr>
          <w:trHeight w:val="732"/>
          <w:jc w:val="center"/>
        </w:trPr>
        <w:tc>
          <w:tcPr>
            <w:tcW w:w="1560" w:type="pct"/>
          </w:tcPr>
          <w:p w14:paraId="0CBFF323" w14:textId="77777777" w:rsidR="004B324B" w:rsidRPr="00D454FA" w:rsidRDefault="004B324B" w:rsidP="001224C0">
            <w:pPr>
              <w:rPr>
                <w:rFonts w:ascii="Times New Roman" w:hAnsi="Times New Roman" w:cs="Times New Roman"/>
                <w:sz w:val="24"/>
                <w:szCs w:val="24"/>
              </w:rPr>
            </w:pPr>
            <w:r w:rsidRPr="00D454FA">
              <w:rPr>
                <w:rFonts w:ascii="Times New Roman" w:hAnsi="Times New Roman" w:cs="Times New Roman"/>
                <w:b/>
                <w:bCs/>
                <w:sz w:val="24"/>
                <w:szCs w:val="24"/>
              </w:rPr>
              <w:t>PG 2.1.5</w:t>
            </w:r>
            <w:r w:rsidRPr="00D454FA">
              <w:rPr>
                <w:rFonts w:ascii="Times New Roman" w:hAnsi="Times New Roman" w:cs="Times New Roman"/>
                <w:sz w:val="24"/>
                <w:szCs w:val="24"/>
              </w:rPr>
              <w:t xml:space="preserve">  </w:t>
            </w:r>
            <w:proofErr w:type="spellStart"/>
            <w:r w:rsidRPr="00D454FA">
              <w:rPr>
                <w:rFonts w:ascii="Times New Roman" w:hAnsi="Times New Roman" w:cs="Times New Roman"/>
                <w:sz w:val="24"/>
                <w:szCs w:val="24"/>
              </w:rPr>
              <w:t>Yandal</w:t>
            </w:r>
            <w:proofErr w:type="spellEnd"/>
            <w:r w:rsidRPr="00D454FA">
              <w:rPr>
                <w:rFonts w:ascii="Times New Roman" w:hAnsi="Times New Roman" w:cs="Times New Roman"/>
                <w:sz w:val="24"/>
                <w:szCs w:val="24"/>
              </w:rPr>
              <w:t xml:space="preserve"> ve çift </w:t>
            </w:r>
            <w:proofErr w:type="spellStart"/>
            <w:r w:rsidRPr="00D454FA">
              <w:rPr>
                <w:rFonts w:ascii="Times New Roman" w:hAnsi="Times New Roman" w:cs="Times New Roman"/>
                <w:sz w:val="24"/>
                <w:szCs w:val="24"/>
              </w:rPr>
              <w:t>anadal</w:t>
            </w:r>
            <w:proofErr w:type="spellEnd"/>
            <w:r w:rsidRPr="00D454FA">
              <w:rPr>
                <w:rFonts w:ascii="Times New Roman" w:hAnsi="Times New Roman" w:cs="Times New Roman"/>
                <w:sz w:val="24"/>
                <w:szCs w:val="24"/>
              </w:rPr>
              <w:t xml:space="preserve"> programlarından yararlanan öğrenci sayısı</w:t>
            </w:r>
          </w:p>
        </w:tc>
        <w:tc>
          <w:tcPr>
            <w:tcW w:w="703" w:type="pct"/>
          </w:tcPr>
          <w:p w14:paraId="3ADF4FBF" w14:textId="441B2BFC"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4</w:t>
            </w:r>
          </w:p>
        </w:tc>
        <w:tc>
          <w:tcPr>
            <w:tcW w:w="626" w:type="pct"/>
          </w:tcPr>
          <w:p w14:paraId="2403178C" w14:textId="6173497F"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5</w:t>
            </w:r>
          </w:p>
        </w:tc>
        <w:tc>
          <w:tcPr>
            <w:tcW w:w="704" w:type="pct"/>
          </w:tcPr>
          <w:p w14:paraId="25AB2270" w14:textId="1ED77D02"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tcPr>
          <w:p w14:paraId="3154EE97" w14:textId="4BE37078"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7</w:t>
            </w:r>
          </w:p>
        </w:tc>
        <w:tc>
          <w:tcPr>
            <w:tcW w:w="703" w:type="pct"/>
          </w:tcPr>
          <w:p w14:paraId="2251F0C6" w14:textId="6F5E9504" w:rsidR="004B324B"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8</w:t>
            </w:r>
          </w:p>
        </w:tc>
      </w:tr>
    </w:tbl>
    <w:p w14:paraId="6BA9F65B" w14:textId="77777777" w:rsidR="00F679A4" w:rsidRDefault="00F679A4" w:rsidP="005D0003">
      <w:pPr>
        <w:rPr>
          <w:b/>
          <w:sz w:val="24"/>
          <w:szCs w:val="24"/>
        </w:rPr>
      </w:pPr>
    </w:p>
    <w:p w14:paraId="730F2FA4" w14:textId="77777777" w:rsidR="00F679A4" w:rsidRDefault="00F679A4"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C20098" w:rsidRPr="00D454FA" w14:paraId="1789D93A" w14:textId="77777777" w:rsidTr="001224C0">
        <w:trPr>
          <w:trHeight w:val="520"/>
          <w:jc w:val="center"/>
        </w:trPr>
        <w:tc>
          <w:tcPr>
            <w:tcW w:w="1560" w:type="pct"/>
          </w:tcPr>
          <w:p w14:paraId="6EF1F657"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Amaç 2</w:t>
            </w:r>
          </w:p>
        </w:tc>
        <w:tc>
          <w:tcPr>
            <w:tcW w:w="3440" w:type="pct"/>
            <w:gridSpan w:val="5"/>
          </w:tcPr>
          <w:p w14:paraId="53845A52" w14:textId="77777777" w:rsidR="00C20098" w:rsidRPr="00D454FA" w:rsidRDefault="00C20098" w:rsidP="001224C0">
            <w:pPr>
              <w:rPr>
                <w:rFonts w:ascii="Times New Roman" w:hAnsi="Times New Roman" w:cs="Times New Roman"/>
                <w:bCs/>
                <w:sz w:val="24"/>
                <w:szCs w:val="24"/>
              </w:rPr>
            </w:pPr>
            <w:r w:rsidRPr="00D454FA">
              <w:rPr>
                <w:rFonts w:ascii="Times New Roman" w:hAnsi="Times New Roman" w:cs="Times New Roman"/>
                <w:b/>
                <w:bCs/>
                <w:sz w:val="24"/>
                <w:szCs w:val="24"/>
              </w:rPr>
              <w:t>Eğitim ve Öğretim Faaliyetlerinin Niteliğini Sürdürebilir Olarak Arttırmak</w:t>
            </w:r>
            <w:r w:rsidRPr="00D454FA">
              <w:rPr>
                <w:rFonts w:ascii="Times New Roman" w:hAnsi="Times New Roman" w:cs="Times New Roman"/>
                <w:bCs/>
                <w:sz w:val="24"/>
                <w:szCs w:val="24"/>
              </w:rPr>
              <w:t xml:space="preserve"> </w:t>
            </w:r>
          </w:p>
        </w:tc>
      </w:tr>
      <w:tr w:rsidR="00C20098" w:rsidRPr="00D454FA" w14:paraId="2797DFDA" w14:textId="77777777" w:rsidTr="001224C0">
        <w:trPr>
          <w:trHeight w:val="474"/>
          <w:jc w:val="center"/>
        </w:trPr>
        <w:tc>
          <w:tcPr>
            <w:tcW w:w="1560" w:type="pct"/>
          </w:tcPr>
          <w:p w14:paraId="1E5F4CF4"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H.2.2</w:t>
            </w:r>
          </w:p>
        </w:tc>
        <w:tc>
          <w:tcPr>
            <w:tcW w:w="3440" w:type="pct"/>
            <w:gridSpan w:val="5"/>
          </w:tcPr>
          <w:p w14:paraId="49180009"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sz w:val="24"/>
                <w:szCs w:val="24"/>
              </w:rPr>
              <w:t>Öğrencilerin Yetkinliklerini Geliştiren Faaliyetleri Arttırmak</w:t>
            </w:r>
          </w:p>
          <w:p w14:paraId="38C6397A" w14:textId="77777777" w:rsidR="00C20098" w:rsidRPr="00D454FA" w:rsidRDefault="00C20098" w:rsidP="001224C0">
            <w:pPr>
              <w:rPr>
                <w:rFonts w:ascii="Times New Roman" w:hAnsi="Times New Roman" w:cs="Times New Roman"/>
                <w:sz w:val="24"/>
                <w:szCs w:val="24"/>
              </w:rPr>
            </w:pPr>
          </w:p>
        </w:tc>
      </w:tr>
      <w:tr w:rsidR="00C20098" w:rsidRPr="00D454FA" w14:paraId="7D9BCEEB" w14:textId="77777777" w:rsidTr="001224C0">
        <w:trPr>
          <w:trHeight w:val="474"/>
          <w:jc w:val="center"/>
        </w:trPr>
        <w:tc>
          <w:tcPr>
            <w:tcW w:w="1560" w:type="pct"/>
          </w:tcPr>
          <w:p w14:paraId="08738291"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5264BC62"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sz w:val="24"/>
                <w:szCs w:val="24"/>
              </w:rPr>
              <w:t>Yükseköğretim</w:t>
            </w:r>
          </w:p>
        </w:tc>
      </w:tr>
      <w:tr w:rsidR="00C20098" w:rsidRPr="00D454FA" w14:paraId="222F4D0A" w14:textId="77777777" w:rsidTr="001224C0">
        <w:trPr>
          <w:trHeight w:val="474"/>
          <w:jc w:val="center"/>
        </w:trPr>
        <w:tc>
          <w:tcPr>
            <w:tcW w:w="1560" w:type="pct"/>
          </w:tcPr>
          <w:p w14:paraId="5D5E0CF9"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7C24932E"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sz w:val="24"/>
                <w:szCs w:val="24"/>
              </w:rPr>
              <w:t>Yükseköğretimde Öğrenci Yaşamı</w:t>
            </w:r>
          </w:p>
        </w:tc>
      </w:tr>
      <w:tr w:rsidR="00C20098" w:rsidRPr="00D454FA" w14:paraId="13C1C368" w14:textId="77777777" w:rsidTr="001224C0">
        <w:trPr>
          <w:trHeight w:val="604"/>
          <w:jc w:val="center"/>
        </w:trPr>
        <w:tc>
          <w:tcPr>
            <w:tcW w:w="1560" w:type="pct"/>
          </w:tcPr>
          <w:p w14:paraId="0BAB3FE5"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43BEDDB4"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0C4C0DFF"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5CC1ADAD"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0D30AEFA"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1FB55A3B"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0B533FC3" w14:textId="77777777" w:rsidR="00C20098" w:rsidRPr="00D454FA" w:rsidRDefault="00C20098"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C20098" w:rsidRPr="00D454FA" w14:paraId="4A93C76D" w14:textId="77777777" w:rsidTr="001224C0">
        <w:trPr>
          <w:trHeight w:val="762"/>
          <w:jc w:val="center"/>
        </w:trPr>
        <w:tc>
          <w:tcPr>
            <w:tcW w:w="1560" w:type="pct"/>
          </w:tcPr>
          <w:p w14:paraId="0B721CAA"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b/>
                <w:bCs/>
                <w:sz w:val="24"/>
                <w:szCs w:val="24"/>
              </w:rPr>
              <w:t>PG 2.2.1</w:t>
            </w:r>
            <w:r w:rsidRPr="00D454FA">
              <w:rPr>
                <w:rFonts w:ascii="Times New Roman" w:hAnsi="Times New Roman" w:cs="Times New Roman"/>
                <w:sz w:val="24"/>
                <w:szCs w:val="24"/>
              </w:rPr>
              <w:t xml:space="preserve"> Teknoloji Geliştirme Bölgesi Projelerine katılan öğrenci sayısı*</w:t>
            </w:r>
          </w:p>
        </w:tc>
        <w:tc>
          <w:tcPr>
            <w:tcW w:w="703" w:type="pct"/>
            <w:shd w:val="clear" w:color="auto" w:fill="auto"/>
          </w:tcPr>
          <w:p w14:paraId="33C25BDB" w14:textId="2D410EF4"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2</w:t>
            </w:r>
          </w:p>
        </w:tc>
        <w:tc>
          <w:tcPr>
            <w:tcW w:w="626" w:type="pct"/>
            <w:shd w:val="clear" w:color="auto" w:fill="auto"/>
          </w:tcPr>
          <w:p w14:paraId="424ABFF1" w14:textId="33E76655"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3</w:t>
            </w:r>
          </w:p>
        </w:tc>
        <w:tc>
          <w:tcPr>
            <w:tcW w:w="704" w:type="pct"/>
            <w:shd w:val="clear" w:color="auto" w:fill="auto"/>
          </w:tcPr>
          <w:p w14:paraId="48B26328" w14:textId="579EC1C1" w:rsidR="001523B1"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4</w:t>
            </w:r>
          </w:p>
        </w:tc>
        <w:tc>
          <w:tcPr>
            <w:tcW w:w="704" w:type="pct"/>
            <w:shd w:val="clear" w:color="auto" w:fill="auto"/>
          </w:tcPr>
          <w:p w14:paraId="7E92D0DE" w14:textId="2E92DBB9"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5</w:t>
            </w:r>
          </w:p>
        </w:tc>
        <w:tc>
          <w:tcPr>
            <w:tcW w:w="703" w:type="pct"/>
            <w:shd w:val="clear" w:color="auto" w:fill="auto"/>
          </w:tcPr>
          <w:p w14:paraId="6163BE98" w14:textId="602248F6"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6</w:t>
            </w:r>
          </w:p>
        </w:tc>
      </w:tr>
      <w:tr w:rsidR="00C20098" w:rsidRPr="00D454FA" w14:paraId="21941129" w14:textId="77777777" w:rsidTr="001224C0">
        <w:trPr>
          <w:trHeight w:val="1026"/>
          <w:jc w:val="center"/>
        </w:trPr>
        <w:tc>
          <w:tcPr>
            <w:tcW w:w="1560" w:type="pct"/>
          </w:tcPr>
          <w:p w14:paraId="22568441"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b/>
                <w:bCs/>
                <w:sz w:val="24"/>
                <w:szCs w:val="24"/>
              </w:rPr>
              <w:t xml:space="preserve">PG 2.2.2 </w:t>
            </w:r>
            <w:r w:rsidRPr="00D454FA">
              <w:rPr>
                <w:rFonts w:ascii="Times New Roman" w:hAnsi="Times New Roman" w:cs="Times New Roman"/>
                <w:sz w:val="24"/>
                <w:szCs w:val="24"/>
              </w:rPr>
              <w:t>Proje desteği alan Öğrenci sayısı</w:t>
            </w:r>
          </w:p>
        </w:tc>
        <w:tc>
          <w:tcPr>
            <w:tcW w:w="703" w:type="pct"/>
            <w:shd w:val="clear" w:color="auto" w:fill="auto"/>
          </w:tcPr>
          <w:p w14:paraId="6C1C7B6A" w14:textId="64712B99" w:rsidR="00C20098" w:rsidRPr="00D454FA" w:rsidRDefault="00C20098" w:rsidP="001224C0">
            <w:pPr>
              <w:rPr>
                <w:rFonts w:ascii="Times New Roman" w:hAnsi="Times New Roman" w:cs="Times New Roman"/>
                <w:sz w:val="24"/>
                <w:szCs w:val="24"/>
              </w:rPr>
            </w:pPr>
            <w:r>
              <w:rPr>
                <w:rFonts w:ascii="Times New Roman" w:hAnsi="Times New Roman" w:cs="Times New Roman"/>
                <w:sz w:val="24"/>
                <w:szCs w:val="24"/>
              </w:rPr>
              <w:t>2</w:t>
            </w:r>
            <w:r w:rsidR="001523B1">
              <w:rPr>
                <w:rFonts w:ascii="Times New Roman" w:hAnsi="Times New Roman" w:cs="Times New Roman"/>
                <w:sz w:val="24"/>
                <w:szCs w:val="24"/>
              </w:rPr>
              <w:t>0</w:t>
            </w:r>
          </w:p>
        </w:tc>
        <w:tc>
          <w:tcPr>
            <w:tcW w:w="626" w:type="pct"/>
            <w:shd w:val="clear" w:color="auto" w:fill="auto"/>
          </w:tcPr>
          <w:p w14:paraId="1BB78E7E" w14:textId="17B94763"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23</w:t>
            </w:r>
          </w:p>
        </w:tc>
        <w:tc>
          <w:tcPr>
            <w:tcW w:w="704" w:type="pct"/>
            <w:shd w:val="clear" w:color="auto" w:fill="auto"/>
          </w:tcPr>
          <w:p w14:paraId="6BE22A59" w14:textId="2AFA7C13"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26</w:t>
            </w:r>
          </w:p>
        </w:tc>
        <w:tc>
          <w:tcPr>
            <w:tcW w:w="704" w:type="pct"/>
            <w:shd w:val="clear" w:color="auto" w:fill="auto"/>
          </w:tcPr>
          <w:p w14:paraId="5E7F8979" w14:textId="38EF5E3C"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29</w:t>
            </w:r>
          </w:p>
        </w:tc>
        <w:tc>
          <w:tcPr>
            <w:tcW w:w="703" w:type="pct"/>
            <w:shd w:val="clear" w:color="auto" w:fill="auto"/>
          </w:tcPr>
          <w:p w14:paraId="5DC9CB96" w14:textId="63A9CEA3"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32</w:t>
            </w:r>
          </w:p>
        </w:tc>
      </w:tr>
      <w:tr w:rsidR="00C20098" w:rsidRPr="00D454FA" w14:paraId="79D7F2B2" w14:textId="77777777" w:rsidTr="001224C0">
        <w:trPr>
          <w:trHeight w:val="753"/>
          <w:jc w:val="center"/>
        </w:trPr>
        <w:tc>
          <w:tcPr>
            <w:tcW w:w="1560" w:type="pct"/>
          </w:tcPr>
          <w:p w14:paraId="33B36399"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b/>
                <w:bCs/>
                <w:sz w:val="24"/>
                <w:szCs w:val="24"/>
              </w:rPr>
              <w:t>PG 2.2.4</w:t>
            </w:r>
            <w:r w:rsidRPr="00D454FA">
              <w:rPr>
                <w:rFonts w:ascii="Times New Roman" w:hAnsi="Times New Roman" w:cs="Times New Roman"/>
                <w:sz w:val="24"/>
                <w:szCs w:val="24"/>
              </w:rPr>
              <w:t xml:space="preserve"> Sosyal transkript oluşturan öğrenci sayısı</w:t>
            </w:r>
          </w:p>
        </w:tc>
        <w:tc>
          <w:tcPr>
            <w:tcW w:w="703" w:type="pct"/>
          </w:tcPr>
          <w:p w14:paraId="0400A9E5" w14:textId="551B53BE" w:rsidR="00C20098" w:rsidRPr="00D454FA" w:rsidRDefault="00C20098" w:rsidP="001224C0">
            <w:pPr>
              <w:rPr>
                <w:rFonts w:ascii="Times New Roman" w:hAnsi="Times New Roman" w:cs="Times New Roman"/>
                <w:sz w:val="24"/>
                <w:szCs w:val="24"/>
              </w:rPr>
            </w:pPr>
            <w:r>
              <w:rPr>
                <w:rFonts w:ascii="Times New Roman" w:hAnsi="Times New Roman" w:cs="Times New Roman"/>
                <w:sz w:val="24"/>
                <w:szCs w:val="24"/>
              </w:rPr>
              <w:t>4</w:t>
            </w:r>
            <w:r w:rsidR="001523B1">
              <w:rPr>
                <w:rFonts w:ascii="Times New Roman" w:hAnsi="Times New Roman" w:cs="Times New Roman"/>
                <w:sz w:val="24"/>
                <w:szCs w:val="24"/>
              </w:rPr>
              <w:t>0</w:t>
            </w:r>
          </w:p>
        </w:tc>
        <w:tc>
          <w:tcPr>
            <w:tcW w:w="626" w:type="pct"/>
          </w:tcPr>
          <w:p w14:paraId="28826A58" w14:textId="4E9618C8"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45</w:t>
            </w:r>
          </w:p>
        </w:tc>
        <w:tc>
          <w:tcPr>
            <w:tcW w:w="704" w:type="pct"/>
          </w:tcPr>
          <w:p w14:paraId="2E3675A1" w14:textId="3CCC33D7"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50</w:t>
            </w:r>
          </w:p>
        </w:tc>
        <w:tc>
          <w:tcPr>
            <w:tcW w:w="704" w:type="pct"/>
          </w:tcPr>
          <w:p w14:paraId="7A4B7C26" w14:textId="315405E6"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55</w:t>
            </w:r>
          </w:p>
        </w:tc>
        <w:tc>
          <w:tcPr>
            <w:tcW w:w="703" w:type="pct"/>
          </w:tcPr>
          <w:p w14:paraId="3CE6B5C4" w14:textId="0FCDE88D"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60</w:t>
            </w:r>
          </w:p>
        </w:tc>
      </w:tr>
      <w:tr w:rsidR="00C20098" w:rsidRPr="00D454FA" w14:paraId="5062B6A5" w14:textId="77777777" w:rsidTr="001224C0">
        <w:trPr>
          <w:trHeight w:val="732"/>
          <w:jc w:val="center"/>
        </w:trPr>
        <w:tc>
          <w:tcPr>
            <w:tcW w:w="1560" w:type="pct"/>
          </w:tcPr>
          <w:p w14:paraId="6C869657" w14:textId="77777777" w:rsidR="00C20098" w:rsidRPr="00D454FA" w:rsidRDefault="00C20098" w:rsidP="001224C0">
            <w:pPr>
              <w:rPr>
                <w:rFonts w:ascii="Times New Roman" w:hAnsi="Times New Roman" w:cs="Times New Roman"/>
                <w:sz w:val="24"/>
                <w:szCs w:val="24"/>
              </w:rPr>
            </w:pPr>
            <w:r w:rsidRPr="00D454FA">
              <w:rPr>
                <w:rFonts w:ascii="Times New Roman" w:hAnsi="Times New Roman" w:cs="Times New Roman"/>
                <w:b/>
                <w:bCs/>
                <w:sz w:val="24"/>
                <w:szCs w:val="24"/>
              </w:rPr>
              <w:t>PG 2.2.5</w:t>
            </w:r>
            <w:r w:rsidRPr="00D454FA">
              <w:rPr>
                <w:rFonts w:ascii="Times New Roman" w:hAnsi="Times New Roman" w:cs="Times New Roman"/>
                <w:sz w:val="24"/>
                <w:szCs w:val="24"/>
              </w:rPr>
              <w:t xml:space="preserve"> Akademik, Sportif, Kültürel ve Sanatsal etkinlikler ile yarışmalara katılan öğrenci sayısı*</w:t>
            </w:r>
          </w:p>
        </w:tc>
        <w:tc>
          <w:tcPr>
            <w:tcW w:w="703" w:type="pct"/>
          </w:tcPr>
          <w:p w14:paraId="0242753B" w14:textId="3AE5E253" w:rsidR="00C20098" w:rsidRPr="00D454FA" w:rsidRDefault="00C20098" w:rsidP="001224C0">
            <w:pPr>
              <w:rPr>
                <w:rFonts w:ascii="Times New Roman" w:hAnsi="Times New Roman" w:cs="Times New Roman"/>
                <w:sz w:val="24"/>
                <w:szCs w:val="24"/>
              </w:rPr>
            </w:pPr>
            <w:r>
              <w:rPr>
                <w:rFonts w:ascii="Times New Roman" w:hAnsi="Times New Roman" w:cs="Times New Roman"/>
                <w:sz w:val="24"/>
                <w:szCs w:val="24"/>
              </w:rPr>
              <w:t>1</w:t>
            </w:r>
            <w:r w:rsidR="001523B1">
              <w:rPr>
                <w:rFonts w:ascii="Times New Roman" w:hAnsi="Times New Roman" w:cs="Times New Roman"/>
                <w:sz w:val="24"/>
                <w:szCs w:val="24"/>
              </w:rPr>
              <w:t>00</w:t>
            </w:r>
          </w:p>
        </w:tc>
        <w:tc>
          <w:tcPr>
            <w:tcW w:w="626" w:type="pct"/>
          </w:tcPr>
          <w:p w14:paraId="4A980205" w14:textId="7F4707C2"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105</w:t>
            </w:r>
          </w:p>
        </w:tc>
        <w:tc>
          <w:tcPr>
            <w:tcW w:w="704" w:type="pct"/>
          </w:tcPr>
          <w:p w14:paraId="44924C64" w14:textId="17921ECE"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110</w:t>
            </w:r>
          </w:p>
        </w:tc>
        <w:tc>
          <w:tcPr>
            <w:tcW w:w="704" w:type="pct"/>
          </w:tcPr>
          <w:p w14:paraId="3B896940" w14:textId="15331E12"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115</w:t>
            </w:r>
          </w:p>
        </w:tc>
        <w:tc>
          <w:tcPr>
            <w:tcW w:w="703" w:type="pct"/>
          </w:tcPr>
          <w:p w14:paraId="21979CAF" w14:textId="45BA17CF" w:rsidR="00C20098" w:rsidRPr="00D454FA" w:rsidRDefault="001523B1" w:rsidP="001224C0">
            <w:pPr>
              <w:rPr>
                <w:rFonts w:ascii="Times New Roman" w:hAnsi="Times New Roman" w:cs="Times New Roman"/>
                <w:sz w:val="24"/>
                <w:szCs w:val="24"/>
              </w:rPr>
            </w:pPr>
            <w:r>
              <w:rPr>
                <w:rFonts w:ascii="Times New Roman" w:hAnsi="Times New Roman" w:cs="Times New Roman"/>
                <w:sz w:val="24"/>
                <w:szCs w:val="24"/>
              </w:rPr>
              <w:t>120</w:t>
            </w:r>
          </w:p>
        </w:tc>
      </w:tr>
    </w:tbl>
    <w:p w14:paraId="339ED22E" w14:textId="77777777" w:rsidR="00C20098" w:rsidRDefault="00C20098" w:rsidP="005D0003">
      <w:pPr>
        <w:rPr>
          <w:b/>
          <w:sz w:val="24"/>
          <w:szCs w:val="24"/>
        </w:rPr>
      </w:pPr>
    </w:p>
    <w:p w14:paraId="280BA65F" w14:textId="77777777" w:rsidR="00F679A4" w:rsidRDefault="00F679A4" w:rsidP="005D0003">
      <w:pPr>
        <w:rPr>
          <w:b/>
          <w:sz w:val="24"/>
          <w:szCs w:val="24"/>
        </w:rPr>
      </w:pPr>
    </w:p>
    <w:p w14:paraId="4DFE3850" w14:textId="77777777" w:rsidR="005A645B" w:rsidRDefault="005A645B"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F3070A" w:rsidRPr="00D454FA" w14:paraId="57543C08" w14:textId="77777777" w:rsidTr="001224C0">
        <w:trPr>
          <w:trHeight w:val="520"/>
          <w:jc w:val="center"/>
        </w:trPr>
        <w:tc>
          <w:tcPr>
            <w:tcW w:w="1560" w:type="pct"/>
          </w:tcPr>
          <w:p w14:paraId="0028D552"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lastRenderedPageBreak/>
              <w:t>Amaç 2</w:t>
            </w:r>
          </w:p>
        </w:tc>
        <w:tc>
          <w:tcPr>
            <w:tcW w:w="3440" w:type="pct"/>
            <w:gridSpan w:val="5"/>
          </w:tcPr>
          <w:p w14:paraId="398C52E0" w14:textId="77777777" w:rsidR="00F3070A" w:rsidRPr="00D454FA" w:rsidRDefault="00F3070A" w:rsidP="001224C0">
            <w:pPr>
              <w:rPr>
                <w:rFonts w:ascii="Times New Roman" w:hAnsi="Times New Roman" w:cs="Times New Roman"/>
                <w:bCs/>
                <w:sz w:val="24"/>
                <w:szCs w:val="24"/>
              </w:rPr>
            </w:pPr>
            <w:r w:rsidRPr="00D454FA">
              <w:rPr>
                <w:rFonts w:ascii="Times New Roman" w:hAnsi="Times New Roman" w:cs="Times New Roman"/>
                <w:b/>
                <w:bCs/>
                <w:sz w:val="24"/>
                <w:szCs w:val="24"/>
              </w:rPr>
              <w:t>Eğitim ve Öğretim Faaliyetlerinin Niteliğini Sürdürebilir Olarak Arttırmak</w:t>
            </w:r>
            <w:r w:rsidRPr="00D454FA">
              <w:rPr>
                <w:rFonts w:ascii="Times New Roman" w:hAnsi="Times New Roman" w:cs="Times New Roman"/>
                <w:bCs/>
                <w:sz w:val="24"/>
                <w:szCs w:val="24"/>
              </w:rPr>
              <w:t xml:space="preserve"> </w:t>
            </w:r>
          </w:p>
        </w:tc>
      </w:tr>
      <w:tr w:rsidR="00F3070A" w:rsidRPr="00D454FA" w14:paraId="25AA2B23" w14:textId="77777777" w:rsidTr="001224C0">
        <w:trPr>
          <w:trHeight w:val="474"/>
          <w:jc w:val="center"/>
        </w:trPr>
        <w:tc>
          <w:tcPr>
            <w:tcW w:w="1560" w:type="pct"/>
          </w:tcPr>
          <w:p w14:paraId="558FF345"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H.2.3</w:t>
            </w:r>
          </w:p>
        </w:tc>
        <w:tc>
          <w:tcPr>
            <w:tcW w:w="3440" w:type="pct"/>
            <w:gridSpan w:val="5"/>
          </w:tcPr>
          <w:p w14:paraId="0E747B48"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Öğretim Elemanlarının Yetkinliklerini Güçlendirmek.</w:t>
            </w:r>
          </w:p>
        </w:tc>
      </w:tr>
      <w:tr w:rsidR="00F3070A" w:rsidRPr="00D454FA" w14:paraId="24EE66B6" w14:textId="77777777" w:rsidTr="001224C0">
        <w:trPr>
          <w:trHeight w:val="474"/>
          <w:jc w:val="center"/>
        </w:trPr>
        <w:tc>
          <w:tcPr>
            <w:tcW w:w="1560" w:type="pct"/>
          </w:tcPr>
          <w:p w14:paraId="0C45971D"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64C2EC41"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Yükseköğretim</w:t>
            </w:r>
          </w:p>
        </w:tc>
      </w:tr>
      <w:tr w:rsidR="00F3070A" w:rsidRPr="00D454FA" w14:paraId="484000FA" w14:textId="77777777" w:rsidTr="001224C0">
        <w:trPr>
          <w:trHeight w:val="474"/>
          <w:jc w:val="center"/>
        </w:trPr>
        <w:tc>
          <w:tcPr>
            <w:tcW w:w="1560" w:type="pct"/>
          </w:tcPr>
          <w:p w14:paraId="68E71993"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04CD04DB"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Ön lisans eğitimi, lisans eğitimi ve lisansüstü eğitim</w:t>
            </w:r>
          </w:p>
        </w:tc>
      </w:tr>
      <w:tr w:rsidR="00F3070A" w:rsidRPr="00D454FA" w14:paraId="273FD065" w14:textId="77777777" w:rsidTr="001224C0">
        <w:trPr>
          <w:trHeight w:val="604"/>
          <w:jc w:val="center"/>
        </w:trPr>
        <w:tc>
          <w:tcPr>
            <w:tcW w:w="1560" w:type="pct"/>
          </w:tcPr>
          <w:p w14:paraId="5A72523B"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6EC99259"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703" w:type="pct"/>
          </w:tcPr>
          <w:p w14:paraId="46005645"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26" w:type="pct"/>
          </w:tcPr>
          <w:p w14:paraId="15FA6B50"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42F39229"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153B0E48"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159F9C67"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F3070A" w:rsidRPr="00D454FA" w14:paraId="2E04BDB2" w14:textId="77777777" w:rsidTr="001224C0">
        <w:trPr>
          <w:trHeight w:val="762"/>
          <w:jc w:val="center"/>
        </w:trPr>
        <w:tc>
          <w:tcPr>
            <w:tcW w:w="1560" w:type="pct"/>
          </w:tcPr>
          <w:p w14:paraId="562A7647" w14:textId="77777777" w:rsidR="00F3070A" w:rsidRPr="00D454FA" w:rsidRDefault="00F3070A" w:rsidP="00F3070A">
            <w:pPr>
              <w:rPr>
                <w:rFonts w:ascii="Times New Roman" w:hAnsi="Times New Roman" w:cs="Times New Roman"/>
                <w:sz w:val="24"/>
                <w:szCs w:val="24"/>
              </w:rPr>
            </w:pPr>
            <w:r w:rsidRPr="00D454FA">
              <w:rPr>
                <w:rFonts w:ascii="Times New Roman" w:hAnsi="Times New Roman" w:cs="Times New Roman"/>
                <w:b/>
                <w:bCs/>
                <w:sz w:val="24"/>
                <w:szCs w:val="24"/>
              </w:rPr>
              <w:t xml:space="preserve">PG 2.3.1 </w:t>
            </w:r>
            <w:r w:rsidRPr="00D454FA">
              <w:rPr>
                <w:rFonts w:ascii="Times New Roman" w:hAnsi="Times New Roman" w:cs="Times New Roman"/>
                <w:sz w:val="24"/>
                <w:szCs w:val="24"/>
              </w:rPr>
              <w:t>Öğretim elemanları için öğrenme-öğretme konusunda verilen eğitimlere katılan yararlanıcı sayısı</w:t>
            </w:r>
          </w:p>
        </w:tc>
        <w:tc>
          <w:tcPr>
            <w:tcW w:w="703" w:type="pct"/>
            <w:shd w:val="clear" w:color="auto" w:fill="auto"/>
          </w:tcPr>
          <w:p w14:paraId="3608557D" w14:textId="060046E6" w:rsidR="00F3070A" w:rsidRPr="00D454FA" w:rsidRDefault="00F3070A" w:rsidP="00F3070A">
            <w:pPr>
              <w:rPr>
                <w:rFonts w:ascii="Times New Roman" w:hAnsi="Times New Roman" w:cs="Times New Roman"/>
                <w:sz w:val="24"/>
                <w:szCs w:val="24"/>
              </w:rPr>
            </w:pPr>
            <w:r>
              <w:rPr>
                <w:rFonts w:ascii="Times New Roman" w:hAnsi="Times New Roman" w:cs="Times New Roman"/>
                <w:sz w:val="24"/>
                <w:szCs w:val="24"/>
              </w:rPr>
              <w:t>35</w:t>
            </w:r>
          </w:p>
        </w:tc>
        <w:tc>
          <w:tcPr>
            <w:tcW w:w="626" w:type="pct"/>
            <w:shd w:val="clear" w:color="auto" w:fill="auto"/>
          </w:tcPr>
          <w:p w14:paraId="78C47220" w14:textId="11F008D8"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40</w:t>
            </w:r>
          </w:p>
        </w:tc>
        <w:tc>
          <w:tcPr>
            <w:tcW w:w="704" w:type="pct"/>
            <w:shd w:val="clear" w:color="auto" w:fill="auto"/>
          </w:tcPr>
          <w:p w14:paraId="235B2E09" w14:textId="3F283961"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45</w:t>
            </w:r>
          </w:p>
        </w:tc>
        <w:tc>
          <w:tcPr>
            <w:tcW w:w="704" w:type="pct"/>
            <w:shd w:val="clear" w:color="auto" w:fill="auto"/>
          </w:tcPr>
          <w:p w14:paraId="7C01E535" w14:textId="142E1EEE"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50</w:t>
            </w:r>
          </w:p>
        </w:tc>
        <w:tc>
          <w:tcPr>
            <w:tcW w:w="703" w:type="pct"/>
            <w:shd w:val="clear" w:color="auto" w:fill="auto"/>
          </w:tcPr>
          <w:p w14:paraId="6FC32F91" w14:textId="7366AEFE"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55</w:t>
            </w:r>
          </w:p>
        </w:tc>
      </w:tr>
      <w:tr w:rsidR="00F3070A" w:rsidRPr="00D454FA" w14:paraId="3E84A8E8" w14:textId="77777777" w:rsidTr="001224C0">
        <w:trPr>
          <w:trHeight w:val="1026"/>
          <w:jc w:val="center"/>
        </w:trPr>
        <w:tc>
          <w:tcPr>
            <w:tcW w:w="1560" w:type="pct"/>
          </w:tcPr>
          <w:p w14:paraId="06EE1E6C" w14:textId="77777777" w:rsidR="00F3070A" w:rsidRPr="00D454FA" w:rsidRDefault="00F3070A" w:rsidP="00F3070A">
            <w:pPr>
              <w:rPr>
                <w:rFonts w:ascii="Times New Roman" w:hAnsi="Times New Roman" w:cs="Times New Roman"/>
                <w:sz w:val="24"/>
                <w:szCs w:val="24"/>
              </w:rPr>
            </w:pPr>
            <w:r w:rsidRPr="00D454FA">
              <w:rPr>
                <w:rFonts w:ascii="Times New Roman" w:hAnsi="Times New Roman" w:cs="Times New Roman"/>
                <w:b/>
                <w:bCs/>
                <w:sz w:val="24"/>
                <w:szCs w:val="24"/>
              </w:rPr>
              <w:t>PG 2.3.2</w:t>
            </w:r>
            <w:r w:rsidRPr="00D454FA">
              <w:rPr>
                <w:rFonts w:ascii="Times New Roman" w:hAnsi="Times New Roman" w:cs="Times New Roman"/>
                <w:sz w:val="24"/>
                <w:szCs w:val="24"/>
              </w:rPr>
              <w:t xml:space="preserve"> Öğretim elemanlarının yabancı dil yeterliliğini destekleyici eğitimlere katılan yararlanıcı sayısı*</w:t>
            </w:r>
          </w:p>
        </w:tc>
        <w:tc>
          <w:tcPr>
            <w:tcW w:w="703" w:type="pct"/>
            <w:shd w:val="clear" w:color="auto" w:fill="auto"/>
          </w:tcPr>
          <w:p w14:paraId="7811D705" w14:textId="372964D8"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10</w:t>
            </w:r>
          </w:p>
        </w:tc>
        <w:tc>
          <w:tcPr>
            <w:tcW w:w="626" w:type="pct"/>
            <w:shd w:val="clear" w:color="auto" w:fill="auto"/>
          </w:tcPr>
          <w:p w14:paraId="5F72C716" w14:textId="5953C66E"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12</w:t>
            </w:r>
          </w:p>
        </w:tc>
        <w:tc>
          <w:tcPr>
            <w:tcW w:w="704" w:type="pct"/>
            <w:shd w:val="clear" w:color="auto" w:fill="auto"/>
          </w:tcPr>
          <w:p w14:paraId="514C82F7" w14:textId="2BBF1996" w:rsidR="00F3070A" w:rsidRPr="00D454FA" w:rsidRDefault="00F3070A" w:rsidP="00F3070A">
            <w:pPr>
              <w:rPr>
                <w:rFonts w:ascii="Times New Roman" w:hAnsi="Times New Roman" w:cs="Times New Roman"/>
                <w:sz w:val="24"/>
                <w:szCs w:val="24"/>
              </w:rPr>
            </w:pPr>
            <w:r w:rsidRPr="00010286">
              <w:rPr>
                <w:rFonts w:ascii="Times New Roman" w:hAnsi="Times New Roman" w:cs="Times New Roman"/>
                <w:sz w:val="24"/>
                <w:szCs w:val="24"/>
              </w:rPr>
              <w:t>1</w:t>
            </w:r>
            <w:r>
              <w:rPr>
                <w:rFonts w:ascii="Times New Roman" w:hAnsi="Times New Roman" w:cs="Times New Roman"/>
                <w:sz w:val="24"/>
                <w:szCs w:val="24"/>
              </w:rPr>
              <w:t>4</w:t>
            </w:r>
          </w:p>
        </w:tc>
        <w:tc>
          <w:tcPr>
            <w:tcW w:w="704" w:type="pct"/>
            <w:shd w:val="clear" w:color="auto" w:fill="auto"/>
          </w:tcPr>
          <w:p w14:paraId="7F490DC0" w14:textId="79677B83"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16</w:t>
            </w:r>
          </w:p>
        </w:tc>
        <w:tc>
          <w:tcPr>
            <w:tcW w:w="703" w:type="pct"/>
            <w:shd w:val="clear" w:color="auto" w:fill="auto"/>
          </w:tcPr>
          <w:p w14:paraId="30A17EA7" w14:textId="3708F615" w:rsidR="00F3070A" w:rsidRPr="00D454FA" w:rsidRDefault="001523B1" w:rsidP="00F3070A">
            <w:pPr>
              <w:rPr>
                <w:rFonts w:ascii="Times New Roman" w:hAnsi="Times New Roman" w:cs="Times New Roman"/>
                <w:sz w:val="24"/>
                <w:szCs w:val="24"/>
              </w:rPr>
            </w:pPr>
            <w:r>
              <w:rPr>
                <w:rFonts w:ascii="Times New Roman" w:hAnsi="Times New Roman" w:cs="Times New Roman"/>
                <w:sz w:val="24"/>
                <w:szCs w:val="24"/>
              </w:rPr>
              <w:t>18</w:t>
            </w:r>
          </w:p>
        </w:tc>
      </w:tr>
      <w:tr w:rsidR="00F3070A" w:rsidRPr="00D454FA" w14:paraId="303A93A4" w14:textId="77777777" w:rsidTr="001224C0">
        <w:trPr>
          <w:trHeight w:val="666"/>
          <w:jc w:val="center"/>
        </w:trPr>
        <w:tc>
          <w:tcPr>
            <w:tcW w:w="1560" w:type="pct"/>
          </w:tcPr>
          <w:p w14:paraId="025096C4"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b/>
                <w:bCs/>
                <w:sz w:val="24"/>
                <w:szCs w:val="24"/>
              </w:rPr>
              <w:t>PG 2.3.3</w:t>
            </w:r>
            <w:r w:rsidRPr="00D454FA">
              <w:rPr>
                <w:rFonts w:ascii="Times New Roman" w:hAnsi="Times New Roman" w:cs="Times New Roman"/>
                <w:sz w:val="24"/>
                <w:szCs w:val="24"/>
              </w:rPr>
              <w:t xml:space="preserve"> Kalite geliştirme ve Bologna süreçleri hakkında verilen eğitim sayısı* </w:t>
            </w:r>
          </w:p>
        </w:tc>
        <w:tc>
          <w:tcPr>
            <w:tcW w:w="703" w:type="pct"/>
            <w:shd w:val="clear" w:color="auto" w:fill="auto"/>
          </w:tcPr>
          <w:p w14:paraId="68B47F71" w14:textId="0D67E770" w:rsidR="00F3070A" w:rsidRPr="00D454FA" w:rsidRDefault="00873BF4" w:rsidP="001224C0">
            <w:pPr>
              <w:rPr>
                <w:rFonts w:ascii="Times New Roman" w:hAnsi="Times New Roman" w:cs="Times New Roman"/>
                <w:sz w:val="24"/>
                <w:szCs w:val="24"/>
              </w:rPr>
            </w:pPr>
            <w:r>
              <w:rPr>
                <w:rFonts w:ascii="Times New Roman" w:hAnsi="Times New Roman" w:cs="Times New Roman"/>
                <w:sz w:val="24"/>
                <w:szCs w:val="24"/>
              </w:rPr>
              <w:t>5</w:t>
            </w:r>
          </w:p>
        </w:tc>
        <w:tc>
          <w:tcPr>
            <w:tcW w:w="626" w:type="pct"/>
            <w:shd w:val="clear" w:color="auto" w:fill="auto"/>
          </w:tcPr>
          <w:p w14:paraId="6F8A12A1" w14:textId="6C7E2ED7" w:rsidR="00F3070A" w:rsidRPr="00D454FA" w:rsidRDefault="00873BF4"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shd w:val="clear" w:color="auto" w:fill="auto"/>
          </w:tcPr>
          <w:p w14:paraId="1EF98FA5" w14:textId="54F8D6D5" w:rsidR="00F3070A" w:rsidRPr="00D454FA" w:rsidRDefault="00873BF4"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shd w:val="clear" w:color="auto" w:fill="auto"/>
          </w:tcPr>
          <w:p w14:paraId="670868CF" w14:textId="36FD6CA1" w:rsidR="00F3070A" w:rsidRPr="00D454FA" w:rsidRDefault="00873BF4" w:rsidP="001224C0">
            <w:pPr>
              <w:rPr>
                <w:rFonts w:ascii="Times New Roman" w:hAnsi="Times New Roman" w:cs="Times New Roman"/>
                <w:sz w:val="24"/>
                <w:szCs w:val="24"/>
              </w:rPr>
            </w:pPr>
            <w:r>
              <w:rPr>
                <w:rFonts w:ascii="Times New Roman" w:hAnsi="Times New Roman" w:cs="Times New Roman"/>
                <w:sz w:val="24"/>
                <w:szCs w:val="24"/>
              </w:rPr>
              <w:t>8</w:t>
            </w:r>
          </w:p>
        </w:tc>
        <w:tc>
          <w:tcPr>
            <w:tcW w:w="703" w:type="pct"/>
            <w:shd w:val="clear" w:color="auto" w:fill="auto"/>
          </w:tcPr>
          <w:p w14:paraId="48A9AC0F" w14:textId="7D39992D" w:rsidR="00F3070A" w:rsidRPr="00D454FA" w:rsidRDefault="00873BF4" w:rsidP="001224C0">
            <w:pPr>
              <w:rPr>
                <w:rFonts w:ascii="Times New Roman" w:hAnsi="Times New Roman" w:cs="Times New Roman"/>
                <w:sz w:val="24"/>
                <w:szCs w:val="24"/>
              </w:rPr>
            </w:pPr>
            <w:r>
              <w:rPr>
                <w:rFonts w:ascii="Times New Roman" w:hAnsi="Times New Roman" w:cs="Times New Roman"/>
                <w:sz w:val="24"/>
                <w:szCs w:val="24"/>
              </w:rPr>
              <w:t>10</w:t>
            </w:r>
          </w:p>
        </w:tc>
      </w:tr>
    </w:tbl>
    <w:p w14:paraId="194EAE08" w14:textId="77777777" w:rsidR="00F3070A" w:rsidRDefault="00F3070A" w:rsidP="005D0003">
      <w:pPr>
        <w:rPr>
          <w:b/>
          <w:sz w:val="24"/>
          <w:szCs w:val="24"/>
        </w:rPr>
      </w:pPr>
    </w:p>
    <w:p w14:paraId="4A76C002" w14:textId="77777777" w:rsidR="00F3070A" w:rsidRDefault="00F3070A" w:rsidP="005D0003">
      <w:pPr>
        <w:rPr>
          <w:b/>
          <w:sz w:val="24"/>
          <w:szCs w:val="24"/>
        </w:rPr>
      </w:pPr>
    </w:p>
    <w:tbl>
      <w:tblPr>
        <w:tblStyle w:val="TabloKlavuzu3"/>
        <w:tblW w:w="5002" w:type="pct"/>
        <w:jc w:val="center"/>
        <w:tblLayout w:type="fixed"/>
        <w:tblLook w:val="04A0" w:firstRow="1" w:lastRow="0" w:firstColumn="1" w:lastColumn="0" w:noHBand="0" w:noVBand="1"/>
      </w:tblPr>
      <w:tblGrid>
        <w:gridCol w:w="2900"/>
        <w:gridCol w:w="1178"/>
        <w:gridCol w:w="1292"/>
        <w:gridCol w:w="1308"/>
        <w:gridCol w:w="1308"/>
        <w:gridCol w:w="1306"/>
      </w:tblGrid>
      <w:tr w:rsidR="00F3070A" w:rsidRPr="00D454FA" w14:paraId="7EAF6546" w14:textId="77777777" w:rsidTr="001224C0">
        <w:trPr>
          <w:trHeight w:val="520"/>
          <w:jc w:val="center"/>
        </w:trPr>
        <w:tc>
          <w:tcPr>
            <w:tcW w:w="1560" w:type="pct"/>
          </w:tcPr>
          <w:p w14:paraId="1B3A422E"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Amaç 2</w:t>
            </w:r>
          </w:p>
        </w:tc>
        <w:tc>
          <w:tcPr>
            <w:tcW w:w="3440" w:type="pct"/>
            <w:gridSpan w:val="5"/>
          </w:tcPr>
          <w:p w14:paraId="2509A944" w14:textId="77777777" w:rsidR="00F3070A" w:rsidRPr="00D454FA" w:rsidRDefault="00F3070A" w:rsidP="001224C0">
            <w:pPr>
              <w:rPr>
                <w:rFonts w:ascii="Times New Roman" w:hAnsi="Times New Roman" w:cs="Times New Roman"/>
                <w:bCs/>
                <w:sz w:val="24"/>
                <w:szCs w:val="24"/>
              </w:rPr>
            </w:pPr>
            <w:r w:rsidRPr="00D454FA">
              <w:rPr>
                <w:rFonts w:ascii="Times New Roman" w:hAnsi="Times New Roman" w:cs="Times New Roman"/>
                <w:b/>
                <w:bCs/>
                <w:sz w:val="24"/>
                <w:szCs w:val="24"/>
              </w:rPr>
              <w:t>Eğitim ve Öğretim Faaliyetlerinin Niteliğini Sürdürebilir Olarak Arttırmak</w:t>
            </w:r>
            <w:r w:rsidRPr="00D454FA">
              <w:rPr>
                <w:rFonts w:ascii="Times New Roman" w:hAnsi="Times New Roman" w:cs="Times New Roman"/>
                <w:bCs/>
                <w:sz w:val="24"/>
                <w:szCs w:val="24"/>
              </w:rPr>
              <w:t xml:space="preserve"> </w:t>
            </w:r>
          </w:p>
        </w:tc>
      </w:tr>
      <w:tr w:rsidR="00F3070A" w:rsidRPr="00D454FA" w14:paraId="0E7BF569" w14:textId="77777777" w:rsidTr="001224C0">
        <w:trPr>
          <w:trHeight w:val="474"/>
          <w:jc w:val="center"/>
        </w:trPr>
        <w:tc>
          <w:tcPr>
            <w:tcW w:w="1560" w:type="pct"/>
          </w:tcPr>
          <w:p w14:paraId="29CD2AE3"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 xml:space="preserve">Hedef </w:t>
            </w:r>
            <w:r w:rsidRPr="00D454FA">
              <w:rPr>
                <w:rFonts w:ascii="Times New Roman" w:hAnsi="Times New Roman" w:cs="Times New Roman"/>
                <w:b/>
                <w:bCs/>
                <w:sz w:val="24"/>
                <w:szCs w:val="24"/>
              </w:rPr>
              <w:t>H.2.4</w:t>
            </w:r>
          </w:p>
        </w:tc>
        <w:tc>
          <w:tcPr>
            <w:tcW w:w="3440" w:type="pct"/>
            <w:gridSpan w:val="5"/>
          </w:tcPr>
          <w:p w14:paraId="3EF31511"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Eğitim- Öğretim Altyapısını güçlendirmek</w:t>
            </w:r>
          </w:p>
        </w:tc>
      </w:tr>
      <w:tr w:rsidR="00F3070A" w:rsidRPr="00D454FA" w14:paraId="7552DF06" w14:textId="77777777" w:rsidTr="001224C0">
        <w:trPr>
          <w:trHeight w:val="474"/>
          <w:jc w:val="center"/>
        </w:trPr>
        <w:tc>
          <w:tcPr>
            <w:tcW w:w="1560" w:type="pct"/>
          </w:tcPr>
          <w:p w14:paraId="44827484"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Program Adı</w:t>
            </w:r>
          </w:p>
        </w:tc>
        <w:tc>
          <w:tcPr>
            <w:tcW w:w="3440" w:type="pct"/>
            <w:gridSpan w:val="5"/>
          </w:tcPr>
          <w:p w14:paraId="5BBCCEB5"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Yükseköğretim</w:t>
            </w:r>
          </w:p>
        </w:tc>
      </w:tr>
      <w:tr w:rsidR="00F3070A" w:rsidRPr="00D454FA" w14:paraId="34AA9357" w14:textId="77777777" w:rsidTr="001224C0">
        <w:trPr>
          <w:trHeight w:val="474"/>
          <w:jc w:val="center"/>
        </w:trPr>
        <w:tc>
          <w:tcPr>
            <w:tcW w:w="1560" w:type="pct"/>
          </w:tcPr>
          <w:p w14:paraId="0742F141"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Alt Program Adı</w:t>
            </w:r>
          </w:p>
        </w:tc>
        <w:tc>
          <w:tcPr>
            <w:tcW w:w="3440" w:type="pct"/>
            <w:gridSpan w:val="5"/>
          </w:tcPr>
          <w:p w14:paraId="2E2DF8B2" w14:textId="77777777" w:rsidR="00F3070A" w:rsidRPr="00D454FA" w:rsidRDefault="00F3070A" w:rsidP="001224C0">
            <w:pPr>
              <w:rPr>
                <w:rFonts w:ascii="Times New Roman" w:hAnsi="Times New Roman" w:cs="Times New Roman"/>
                <w:sz w:val="24"/>
                <w:szCs w:val="24"/>
              </w:rPr>
            </w:pPr>
            <w:r w:rsidRPr="00D454FA">
              <w:rPr>
                <w:rFonts w:ascii="Times New Roman" w:hAnsi="Times New Roman" w:cs="Times New Roman"/>
                <w:sz w:val="24"/>
                <w:szCs w:val="24"/>
              </w:rPr>
              <w:t>Ön lisans eğitimi, lisans eğitimi ve lisansüstü eğitim</w:t>
            </w:r>
          </w:p>
        </w:tc>
      </w:tr>
      <w:tr w:rsidR="00F3070A" w:rsidRPr="00D454FA" w14:paraId="15752C29" w14:textId="77777777" w:rsidTr="00612A13">
        <w:trPr>
          <w:trHeight w:val="604"/>
          <w:jc w:val="center"/>
        </w:trPr>
        <w:tc>
          <w:tcPr>
            <w:tcW w:w="1560" w:type="pct"/>
          </w:tcPr>
          <w:p w14:paraId="0EE33FCF"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Performans</w:t>
            </w:r>
          </w:p>
          <w:p w14:paraId="3F139B73"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Göstergeleri</w:t>
            </w:r>
          </w:p>
        </w:tc>
        <w:tc>
          <w:tcPr>
            <w:tcW w:w="634" w:type="pct"/>
          </w:tcPr>
          <w:p w14:paraId="6E3F6DE8"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2024</w:t>
            </w:r>
          </w:p>
        </w:tc>
        <w:tc>
          <w:tcPr>
            <w:tcW w:w="695" w:type="pct"/>
          </w:tcPr>
          <w:p w14:paraId="12684309"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2025</w:t>
            </w:r>
          </w:p>
        </w:tc>
        <w:tc>
          <w:tcPr>
            <w:tcW w:w="704" w:type="pct"/>
          </w:tcPr>
          <w:p w14:paraId="44E07D85"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2026</w:t>
            </w:r>
          </w:p>
        </w:tc>
        <w:tc>
          <w:tcPr>
            <w:tcW w:w="704" w:type="pct"/>
          </w:tcPr>
          <w:p w14:paraId="733C3B91"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2027</w:t>
            </w:r>
          </w:p>
        </w:tc>
        <w:tc>
          <w:tcPr>
            <w:tcW w:w="703" w:type="pct"/>
          </w:tcPr>
          <w:p w14:paraId="68C62B3A" w14:textId="77777777" w:rsidR="00F3070A" w:rsidRPr="00D454FA" w:rsidRDefault="00F3070A" w:rsidP="001224C0">
            <w:pPr>
              <w:rPr>
                <w:rFonts w:ascii="Times New Roman" w:hAnsi="Times New Roman" w:cs="Times New Roman"/>
                <w:b/>
                <w:sz w:val="24"/>
                <w:szCs w:val="24"/>
              </w:rPr>
            </w:pPr>
            <w:r w:rsidRPr="00D454FA">
              <w:rPr>
                <w:rFonts w:ascii="Times New Roman" w:hAnsi="Times New Roman" w:cs="Times New Roman"/>
                <w:b/>
                <w:sz w:val="24"/>
                <w:szCs w:val="24"/>
              </w:rPr>
              <w:t>2028</w:t>
            </w:r>
          </w:p>
        </w:tc>
      </w:tr>
      <w:tr w:rsidR="00612A13" w:rsidRPr="00D454FA" w14:paraId="74E3EEEE" w14:textId="77777777" w:rsidTr="00612A13">
        <w:trPr>
          <w:trHeight w:val="1026"/>
          <w:jc w:val="center"/>
        </w:trPr>
        <w:tc>
          <w:tcPr>
            <w:tcW w:w="1560" w:type="pct"/>
          </w:tcPr>
          <w:p w14:paraId="793C54A1" w14:textId="77777777" w:rsidR="00612A13" w:rsidRPr="00D454FA" w:rsidRDefault="00612A13" w:rsidP="00612A13">
            <w:pPr>
              <w:rPr>
                <w:rFonts w:ascii="Times New Roman" w:hAnsi="Times New Roman" w:cs="Times New Roman"/>
                <w:sz w:val="24"/>
                <w:szCs w:val="24"/>
              </w:rPr>
            </w:pPr>
            <w:r w:rsidRPr="00D454FA">
              <w:rPr>
                <w:rFonts w:ascii="Times New Roman" w:hAnsi="Times New Roman" w:cs="Times New Roman"/>
                <w:b/>
                <w:bCs/>
                <w:sz w:val="24"/>
                <w:szCs w:val="24"/>
              </w:rPr>
              <w:t>PG 2.4.2</w:t>
            </w:r>
            <w:r w:rsidRPr="00D454FA">
              <w:rPr>
                <w:rFonts w:ascii="Times New Roman" w:hAnsi="Times New Roman" w:cs="Times New Roman"/>
                <w:sz w:val="24"/>
                <w:szCs w:val="24"/>
              </w:rPr>
              <w:t xml:space="preserve"> </w:t>
            </w:r>
            <w:r w:rsidRPr="00D454FA">
              <w:rPr>
                <w:rFonts w:ascii="Times New Roman" w:hAnsi="Times New Roman" w:cs="Times New Roman"/>
                <w:sz w:val="24"/>
                <w:szCs w:val="24"/>
                <w:shd w:val="clear" w:color="auto" w:fill="FFFFFF" w:themeFill="background1"/>
              </w:rPr>
              <w:t>Üniversitemiz kütüphanedeki basılı ve elektronik kaynak sayısı</w:t>
            </w:r>
          </w:p>
        </w:tc>
        <w:tc>
          <w:tcPr>
            <w:tcW w:w="634" w:type="pct"/>
            <w:shd w:val="clear" w:color="auto" w:fill="auto"/>
          </w:tcPr>
          <w:p w14:paraId="1A879F86" w14:textId="219AC921" w:rsidR="00612A13" w:rsidRPr="00D454FA" w:rsidRDefault="00612A13" w:rsidP="00612A13">
            <w:pPr>
              <w:rPr>
                <w:rFonts w:ascii="Times New Roman" w:hAnsi="Times New Roman" w:cs="Times New Roman"/>
                <w:sz w:val="24"/>
                <w:szCs w:val="24"/>
              </w:rPr>
            </w:pPr>
            <w:r>
              <w:rPr>
                <w:rFonts w:ascii="Times New Roman" w:hAnsi="Times New Roman" w:cs="Times New Roman"/>
                <w:sz w:val="24"/>
                <w:szCs w:val="24"/>
              </w:rPr>
              <w:t>6.182.000</w:t>
            </w:r>
          </w:p>
        </w:tc>
        <w:tc>
          <w:tcPr>
            <w:tcW w:w="695" w:type="pct"/>
            <w:shd w:val="clear" w:color="auto" w:fill="auto"/>
          </w:tcPr>
          <w:p w14:paraId="5FFF950B" w14:textId="6B883F6A" w:rsidR="00612A13" w:rsidRPr="00D454FA" w:rsidRDefault="00612A13" w:rsidP="00612A13">
            <w:pPr>
              <w:rPr>
                <w:rFonts w:ascii="Times New Roman" w:hAnsi="Times New Roman" w:cs="Times New Roman"/>
                <w:sz w:val="24"/>
                <w:szCs w:val="24"/>
              </w:rPr>
            </w:pPr>
            <w:r w:rsidRPr="00853F2F">
              <w:rPr>
                <w:rFonts w:ascii="Times New Roman" w:hAnsi="Times New Roman" w:cs="Times New Roman"/>
                <w:sz w:val="24"/>
                <w:szCs w:val="24"/>
              </w:rPr>
              <w:t>6.</w:t>
            </w:r>
            <w:r>
              <w:rPr>
                <w:rFonts w:ascii="Times New Roman" w:hAnsi="Times New Roman" w:cs="Times New Roman"/>
                <w:sz w:val="24"/>
                <w:szCs w:val="24"/>
              </w:rPr>
              <w:t>182</w:t>
            </w:r>
            <w:r w:rsidRPr="00853F2F">
              <w:rPr>
                <w:rFonts w:ascii="Times New Roman" w:hAnsi="Times New Roman" w:cs="Times New Roman"/>
                <w:sz w:val="24"/>
                <w:szCs w:val="24"/>
              </w:rPr>
              <w:t>.</w:t>
            </w:r>
            <w:r>
              <w:rPr>
                <w:rFonts w:ascii="Times New Roman" w:hAnsi="Times New Roman" w:cs="Times New Roman"/>
                <w:sz w:val="24"/>
                <w:szCs w:val="24"/>
              </w:rPr>
              <w:t>5</w:t>
            </w:r>
            <w:r w:rsidRPr="00853F2F">
              <w:rPr>
                <w:rFonts w:ascii="Times New Roman" w:hAnsi="Times New Roman" w:cs="Times New Roman"/>
                <w:sz w:val="24"/>
                <w:szCs w:val="24"/>
              </w:rPr>
              <w:t>00</w:t>
            </w:r>
          </w:p>
        </w:tc>
        <w:tc>
          <w:tcPr>
            <w:tcW w:w="704" w:type="pct"/>
            <w:shd w:val="clear" w:color="auto" w:fill="auto"/>
          </w:tcPr>
          <w:p w14:paraId="6B05BE21" w14:textId="5499A0AA" w:rsidR="00612A13" w:rsidRPr="00D454FA" w:rsidRDefault="00612A13" w:rsidP="00612A13">
            <w:pPr>
              <w:rPr>
                <w:rFonts w:ascii="Times New Roman" w:hAnsi="Times New Roman" w:cs="Times New Roman"/>
                <w:sz w:val="24"/>
                <w:szCs w:val="24"/>
              </w:rPr>
            </w:pPr>
            <w:r w:rsidRPr="00853F2F">
              <w:rPr>
                <w:rFonts w:ascii="Times New Roman" w:hAnsi="Times New Roman" w:cs="Times New Roman"/>
                <w:sz w:val="24"/>
                <w:szCs w:val="24"/>
              </w:rPr>
              <w:t>6.</w:t>
            </w:r>
            <w:r>
              <w:rPr>
                <w:rFonts w:ascii="Times New Roman" w:hAnsi="Times New Roman" w:cs="Times New Roman"/>
                <w:sz w:val="24"/>
                <w:szCs w:val="24"/>
              </w:rPr>
              <w:t>183.000</w:t>
            </w:r>
          </w:p>
        </w:tc>
        <w:tc>
          <w:tcPr>
            <w:tcW w:w="704" w:type="pct"/>
            <w:shd w:val="clear" w:color="auto" w:fill="auto"/>
          </w:tcPr>
          <w:p w14:paraId="565BF0D9" w14:textId="255F4E9F" w:rsidR="00612A13" w:rsidRPr="00D454FA" w:rsidRDefault="00612A13" w:rsidP="00612A13">
            <w:pPr>
              <w:rPr>
                <w:rFonts w:ascii="Times New Roman" w:hAnsi="Times New Roman" w:cs="Times New Roman"/>
                <w:sz w:val="24"/>
                <w:szCs w:val="24"/>
              </w:rPr>
            </w:pPr>
            <w:r w:rsidRPr="00853F2F">
              <w:rPr>
                <w:rFonts w:ascii="Times New Roman" w:hAnsi="Times New Roman" w:cs="Times New Roman"/>
                <w:sz w:val="24"/>
                <w:szCs w:val="24"/>
              </w:rPr>
              <w:t>6.</w:t>
            </w:r>
            <w:r>
              <w:rPr>
                <w:rFonts w:ascii="Times New Roman" w:hAnsi="Times New Roman" w:cs="Times New Roman"/>
                <w:sz w:val="24"/>
                <w:szCs w:val="24"/>
              </w:rPr>
              <w:t>183.500</w:t>
            </w:r>
          </w:p>
        </w:tc>
        <w:tc>
          <w:tcPr>
            <w:tcW w:w="703" w:type="pct"/>
            <w:shd w:val="clear" w:color="auto" w:fill="auto"/>
          </w:tcPr>
          <w:p w14:paraId="20338E39" w14:textId="778A3274" w:rsidR="00612A13" w:rsidRPr="00D454FA" w:rsidRDefault="00612A13" w:rsidP="00612A13">
            <w:pPr>
              <w:rPr>
                <w:rFonts w:ascii="Times New Roman" w:hAnsi="Times New Roman" w:cs="Times New Roman"/>
                <w:sz w:val="24"/>
                <w:szCs w:val="24"/>
              </w:rPr>
            </w:pPr>
            <w:r w:rsidRPr="00853F2F">
              <w:rPr>
                <w:rFonts w:ascii="Times New Roman" w:hAnsi="Times New Roman" w:cs="Times New Roman"/>
                <w:sz w:val="24"/>
                <w:szCs w:val="24"/>
              </w:rPr>
              <w:t>6.</w:t>
            </w:r>
            <w:r>
              <w:rPr>
                <w:rFonts w:ascii="Times New Roman" w:hAnsi="Times New Roman" w:cs="Times New Roman"/>
                <w:sz w:val="24"/>
                <w:szCs w:val="24"/>
              </w:rPr>
              <w:t>184.000</w:t>
            </w:r>
          </w:p>
        </w:tc>
      </w:tr>
      <w:tr w:rsidR="00F3070A" w:rsidRPr="00D454FA" w14:paraId="52DD7EB7" w14:textId="77777777" w:rsidTr="00612A13">
        <w:trPr>
          <w:trHeight w:val="666"/>
          <w:jc w:val="center"/>
        </w:trPr>
        <w:tc>
          <w:tcPr>
            <w:tcW w:w="1560" w:type="pct"/>
          </w:tcPr>
          <w:p w14:paraId="67521293" w14:textId="77777777" w:rsidR="00F3070A" w:rsidRPr="00D454FA" w:rsidRDefault="00F3070A" w:rsidP="001224C0">
            <w:pPr>
              <w:rPr>
                <w:rFonts w:ascii="Times New Roman" w:hAnsi="Times New Roman" w:cs="Times New Roman"/>
                <w:b/>
                <w:bCs/>
                <w:sz w:val="24"/>
                <w:szCs w:val="24"/>
              </w:rPr>
            </w:pPr>
            <w:r w:rsidRPr="00D454FA">
              <w:rPr>
                <w:rFonts w:ascii="Times New Roman" w:hAnsi="Times New Roman" w:cs="Times New Roman"/>
                <w:b/>
                <w:bCs/>
                <w:sz w:val="24"/>
                <w:szCs w:val="24"/>
              </w:rPr>
              <w:t xml:space="preserve">PG 2.4.3 </w:t>
            </w:r>
            <w:r w:rsidRPr="00D454FA">
              <w:rPr>
                <w:rFonts w:ascii="Times New Roman" w:hAnsi="Times New Roman" w:cs="Times New Roman"/>
                <w:bCs/>
                <w:sz w:val="24"/>
                <w:szCs w:val="24"/>
              </w:rPr>
              <w:t xml:space="preserve">Öğrenci başına düşen eğitim amaçlı </w:t>
            </w:r>
            <w:proofErr w:type="gramStart"/>
            <w:r w:rsidRPr="00D454FA">
              <w:rPr>
                <w:rFonts w:ascii="Times New Roman" w:hAnsi="Times New Roman" w:cs="Times New Roman"/>
                <w:bCs/>
                <w:sz w:val="24"/>
                <w:szCs w:val="24"/>
              </w:rPr>
              <w:t>mekan</w:t>
            </w:r>
            <w:proofErr w:type="gramEnd"/>
            <w:r w:rsidRPr="00D454FA">
              <w:rPr>
                <w:rFonts w:ascii="Times New Roman" w:hAnsi="Times New Roman" w:cs="Times New Roman"/>
                <w:bCs/>
                <w:sz w:val="24"/>
                <w:szCs w:val="24"/>
              </w:rPr>
              <w:t xml:space="preserve"> büyüklüğü (</w:t>
            </w:r>
            <w:r w:rsidRPr="00D454FA">
              <w:rPr>
                <w:rFonts w:ascii="Times New Roman" w:hAnsi="Times New Roman" w:cs="Times New Roman"/>
                <w:color w:val="040C28"/>
                <w:sz w:val="24"/>
                <w:szCs w:val="24"/>
              </w:rPr>
              <w:t>m²)</w:t>
            </w:r>
          </w:p>
        </w:tc>
        <w:tc>
          <w:tcPr>
            <w:tcW w:w="634" w:type="pct"/>
            <w:shd w:val="clear" w:color="auto" w:fill="auto"/>
          </w:tcPr>
          <w:p w14:paraId="529F83D1" w14:textId="50B313B0" w:rsidR="00F3070A" w:rsidRPr="00D454FA" w:rsidRDefault="00612A13" w:rsidP="001224C0">
            <w:pPr>
              <w:rPr>
                <w:rFonts w:ascii="Times New Roman" w:hAnsi="Times New Roman" w:cs="Times New Roman"/>
                <w:sz w:val="24"/>
                <w:szCs w:val="24"/>
              </w:rPr>
            </w:pPr>
            <w:r>
              <w:rPr>
                <w:rFonts w:ascii="Times New Roman" w:hAnsi="Times New Roman" w:cs="Times New Roman"/>
                <w:sz w:val="24"/>
                <w:szCs w:val="24"/>
              </w:rPr>
              <w:t>1.25</w:t>
            </w:r>
          </w:p>
        </w:tc>
        <w:tc>
          <w:tcPr>
            <w:tcW w:w="695" w:type="pct"/>
            <w:shd w:val="clear" w:color="auto" w:fill="auto"/>
          </w:tcPr>
          <w:p w14:paraId="4C90D0C7" w14:textId="64EBC91D" w:rsidR="00F3070A" w:rsidRPr="00D454FA" w:rsidRDefault="00612A13" w:rsidP="001224C0">
            <w:pPr>
              <w:rPr>
                <w:rFonts w:ascii="Times New Roman" w:hAnsi="Times New Roman" w:cs="Times New Roman"/>
                <w:sz w:val="24"/>
                <w:szCs w:val="24"/>
              </w:rPr>
            </w:pPr>
            <w:r>
              <w:rPr>
                <w:rFonts w:ascii="Times New Roman" w:hAnsi="Times New Roman" w:cs="Times New Roman"/>
                <w:sz w:val="24"/>
                <w:szCs w:val="24"/>
              </w:rPr>
              <w:t>1.26</w:t>
            </w:r>
          </w:p>
        </w:tc>
        <w:tc>
          <w:tcPr>
            <w:tcW w:w="704" w:type="pct"/>
            <w:shd w:val="clear" w:color="auto" w:fill="auto"/>
          </w:tcPr>
          <w:p w14:paraId="6AA632B0" w14:textId="1476659A" w:rsidR="00F3070A" w:rsidRPr="00D454FA" w:rsidRDefault="00612A13" w:rsidP="001224C0">
            <w:pPr>
              <w:rPr>
                <w:rFonts w:ascii="Times New Roman" w:hAnsi="Times New Roman" w:cs="Times New Roman"/>
                <w:sz w:val="24"/>
                <w:szCs w:val="24"/>
              </w:rPr>
            </w:pPr>
            <w:r>
              <w:rPr>
                <w:rFonts w:ascii="Times New Roman" w:hAnsi="Times New Roman" w:cs="Times New Roman"/>
                <w:sz w:val="24"/>
                <w:szCs w:val="24"/>
              </w:rPr>
              <w:t>1.27</w:t>
            </w:r>
          </w:p>
        </w:tc>
        <w:tc>
          <w:tcPr>
            <w:tcW w:w="704" w:type="pct"/>
            <w:shd w:val="clear" w:color="auto" w:fill="auto"/>
          </w:tcPr>
          <w:p w14:paraId="04F38653" w14:textId="1469F28B" w:rsidR="00F3070A" w:rsidRPr="00D454FA" w:rsidRDefault="00612A13" w:rsidP="001224C0">
            <w:pPr>
              <w:rPr>
                <w:rFonts w:ascii="Times New Roman" w:hAnsi="Times New Roman" w:cs="Times New Roman"/>
                <w:sz w:val="24"/>
                <w:szCs w:val="24"/>
              </w:rPr>
            </w:pPr>
            <w:r>
              <w:rPr>
                <w:rFonts w:ascii="Times New Roman" w:hAnsi="Times New Roman" w:cs="Times New Roman"/>
                <w:sz w:val="24"/>
                <w:szCs w:val="24"/>
              </w:rPr>
              <w:t>1.28</w:t>
            </w:r>
          </w:p>
        </w:tc>
        <w:tc>
          <w:tcPr>
            <w:tcW w:w="703" w:type="pct"/>
            <w:shd w:val="clear" w:color="auto" w:fill="auto"/>
          </w:tcPr>
          <w:p w14:paraId="0D74BF59" w14:textId="77760731" w:rsidR="00F3070A" w:rsidRPr="00D454FA" w:rsidRDefault="00612A13" w:rsidP="001224C0">
            <w:pPr>
              <w:rPr>
                <w:rFonts w:ascii="Times New Roman" w:hAnsi="Times New Roman" w:cs="Times New Roman"/>
                <w:sz w:val="24"/>
                <w:szCs w:val="24"/>
              </w:rPr>
            </w:pPr>
            <w:r>
              <w:rPr>
                <w:rFonts w:ascii="Times New Roman" w:hAnsi="Times New Roman" w:cs="Times New Roman"/>
                <w:sz w:val="24"/>
                <w:szCs w:val="24"/>
              </w:rPr>
              <w:t>1.29</w:t>
            </w:r>
          </w:p>
        </w:tc>
      </w:tr>
    </w:tbl>
    <w:p w14:paraId="751AABB5" w14:textId="77777777" w:rsidR="00F3070A" w:rsidRDefault="00F3070A" w:rsidP="005D0003">
      <w:pPr>
        <w:rPr>
          <w:b/>
          <w:sz w:val="24"/>
          <w:szCs w:val="24"/>
        </w:rPr>
      </w:pPr>
    </w:p>
    <w:p w14:paraId="47C9007B" w14:textId="77777777" w:rsidR="00F3070A" w:rsidRDefault="00F3070A" w:rsidP="005D0003">
      <w:pPr>
        <w:rPr>
          <w:b/>
          <w:sz w:val="24"/>
          <w:szCs w:val="24"/>
        </w:rPr>
      </w:pPr>
    </w:p>
    <w:p w14:paraId="5EE4ACFC" w14:textId="77777777" w:rsidR="00F3070A" w:rsidRDefault="00F3070A" w:rsidP="005D0003">
      <w:pPr>
        <w:rPr>
          <w:b/>
          <w:sz w:val="24"/>
          <w:szCs w:val="24"/>
        </w:rPr>
      </w:pPr>
    </w:p>
    <w:p w14:paraId="525C00BD" w14:textId="77777777" w:rsidR="00A55DD7" w:rsidRPr="00543524" w:rsidRDefault="00A55DD7" w:rsidP="00A55DD7">
      <w:pPr>
        <w:spacing w:after="0" w:line="240" w:lineRule="auto"/>
        <w:rPr>
          <w:rFonts w:ascii="Times New Roman" w:hAnsi="Times New Roman" w:cs="Times New Roman"/>
        </w:rPr>
      </w:pPr>
      <w:r w:rsidRPr="00D454FA">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67D42D1A" w14:textId="77777777" w:rsidTr="001224C0">
        <w:trPr>
          <w:trHeight w:val="520"/>
          <w:jc w:val="center"/>
        </w:trPr>
        <w:tc>
          <w:tcPr>
            <w:tcW w:w="1560" w:type="pct"/>
          </w:tcPr>
          <w:p w14:paraId="2E9525D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3</w:t>
            </w:r>
          </w:p>
        </w:tc>
        <w:tc>
          <w:tcPr>
            <w:tcW w:w="3440" w:type="pct"/>
            <w:gridSpan w:val="5"/>
          </w:tcPr>
          <w:p w14:paraId="2AD927AF"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Üniversitenin toplum ve çevre yararına yaptığı faaliyetleri artırmak</w:t>
            </w:r>
          </w:p>
        </w:tc>
      </w:tr>
      <w:tr w:rsidR="00543524" w:rsidRPr="00543524" w14:paraId="1D96E4D5" w14:textId="77777777" w:rsidTr="001224C0">
        <w:trPr>
          <w:trHeight w:val="474"/>
          <w:jc w:val="center"/>
        </w:trPr>
        <w:tc>
          <w:tcPr>
            <w:tcW w:w="1560" w:type="pct"/>
          </w:tcPr>
          <w:p w14:paraId="51D3380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H.3.1</w:t>
            </w:r>
          </w:p>
        </w:tc>
        <w:tc>
          <w:tcPr>
            <w:tcW w:w="3440" w:type="pct"/>
            <w:gridSpan w:val="5"/>
          </w:tcPr>
          <w:p w14:paraId="2F1A435C"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Toplumsal Katkı faaliyetlerinin Arttırılması</w:t>
            </w:r>
          </w:p>
        </w:tc>
      </w:tr>
      <w:tr w:rsidR="00543524" w:rsidRPr="00543524" w14:paraId="179BDCEC" w14:textId="77777777" w:rsidTr="001224C0">
        <w:trPr>
          <w:trHeight w:val="474"/>
          <w:jc w:val="center"/>
        </w:trPr>
        <w:tc>
          <w:tcPr>
            <w:tcW w:w="1560" w:type="pct"/>
          </w:tcPr>
          <w:p w14:paraId="40D5930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5C7535C0"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sz w:val="24"/>
                <w:szCs w:val="24"/>
              </w:rPr>
              <w:t>Yükseköğretim</w:t>
            </w:r>
          </w:p>
        </w:tc>
      </w:tr>
      <w:tr w:rsidR="00543524" w:rsidRPr="00543524" w14:paraId="22883C9E" w14:textId="77777777" w:rsidTr="001224C0">
        <w:trPr>
          <w:trHeight w:val="474"/>
          <w:jc w:val="center"/>
        </w:trPr>
        <w:tc>
          <w:tcPr>
            <w:tcW w:w="1560" w:type="pct"/>
          </w:tcPr>
          <w:p w14:paraId="5176F8D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5C3619CA"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sz w:val="24"/>
                <w:szCs w:val="24"/>
              </w:rPr>
              <w:t>Yükseköğretimde Öğrenci Yaşamı</w:t>
            </w:r>
          </w:p>
        </w:tc>
      </w:tr>
      <w:tr w:rsidR="00543524" w:rsidRPr="00543524" w14:paraId="4AF265A9" w14:textId="77777777" w:rsidTr="001224C0">
        <w:trPr>
          <w:trHeight w:val="604"/>
          <w:jc w:val="center"/>
        </w:trPr>
        <w:tc>
          <w:tcPr>
            <w:tcW w:w="1560" w:type="pct"/>
          </w:tcPr>
          <w:p w14:paraId="5F8A31E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53A8F66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1400DF6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0088199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00496F4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1C3F831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4B95BFF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1233CB7E" w14:textId="77777777" w:rsidTr="001224C0">
        <w:trPr>
          <w:trHeight w:val="762"/>
          <w:jc w:val="center"/>
        </w:trPr>
        <w:tc>
          <w:tcPr>
            <w:tcW w:w="1560" w:type="pct"/>
          </w:tcPr>
          <w:p w14:paraId="5032D2B2" w14:textId="22EFC53C"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PG 3.1.1</w:t>
            </w:r>
            <w:r w:rsidRPr="00543524">
              <w:rPr>
                <w:rFonts w:ascii="Times New Roman" w:hAnsi="Times New Roman" w:cs="Times New Roman"/>
                <w:sz w:val="24"/>
                <w:szCs w:val="24"/>
              </w:rPr>
              <w:t xml:space="preserve"> </w:t>
            </w:r>
            <w:r w:rsidR="00612A13">
              <w:rPr>
                <w:rFonts w:ascii="Times New Roman" w:hAnsi="Times New Roman" w:cs="Times New Roman"/>
                <w:sz w:val="24"/>
                <w:szCs w:val="24"/>
              </w:rPr>
              <w:t>Fakülte</w:t>
            </w:r>
            <w:r w:rsidRPr="00543524">
              <w:rPr>
                <w:rFonts w:ascii="Times New Roman" w:hAnsi="Times New Roman" w:cs="Times New Roman"/>
                <w:sz w:val="24"/>
                <w:szCs w:val="24"/>
              </w:rPr>
              <w:t xml:space="preserve"> birimlerince gerçekleştirilen sosyal sorumluluk faaliyet sayısı*</w:t>
            </w:r>
          </w:p>
        </w:tc>
        <w:tc>
          <w:tcPr>
            <w:tcW w:w="703" w:type="pct"/>
            <w:shd w:val="clear" w:color="auto" w:fill="auto"/>
          </w:tcPr>
          <w:p w14:paraId="48C9C962" w14:textId="108358C0"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10</w:t>
            </w:r>
          </w:p>
        </w:tc>
        <w:tc>
          <w:tcPr>
            <w:tcW w:w="626" w:type="pct"/>
            <w:shd w:val="clear" w:color="auto" w:fill="auto"/>
          </w:tcPr>
          <w:p w14:paraId="003FA2D3" w14:textId="3BCEC8E6"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11</w:t>
            </w:r>
          </w:p>
        </w:tc>
        <w:tc>
          <w:tcPr>
            <w:tcW w:w="704" w:type="pct"/>
            <w:shd w:val="clear" w:color="auto" w:fill="auto"/>
          </w:tcPr>
          <w:p w14:paraId="2456338C" w14:textId="57E26E89"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612A13">
              <w:rPr>
                <w:rFonts w:ascii="Times New Roman" w:hAnsi="Times New Roman" w:cs="Times New Roman"/>
                <w:sz w:val="24"/>
                <w:szCs w:val="24"/>
              </w:rPr>
              <w:t>2</w:t>
            </w:r>
          </w:p>
        </w:tc>
        <w:tc>
          <w:tcPr>
            <w:tcW w:w="704" w:type="pct"/>
            <w:shd w:val="clear" w:color="auto" w:fill="auto"/>
          </w:tcPr>
          <w:p w14:paraId="1A0452DC" w14:textId="314D8F41"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13</w:t>
            </w:r>
          </w:p>
        </w:tc>
        <w:tc>
          <w:tcPr>
            <w:tcW w:w="703" w:type="pct"/>
            <w:shd w:val="clear" w:color="auto" w:fill="auto"/>
          </w:tcPr>
          <w:p w14:paraId="32EB9159" w14:textId="71C8C8C4"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w:t>
            </w:r>
            <w:r w:rsidR="00A55DD7" w:rsidRPr="00543524">
              <w:rPr>
                <w:rFonts w:ascii="Times New Roman" w:hAnsi="Times New Roman" w:cs="Times New Roman"/>
                <w:sz w:val="24"/>
                <w:szCs w:val="24"/>
              </w:rPr>
              <w:t>4</w:t>
            </w:r>
          </w:p>
        </w:tc>
      </w:tr>
      <w:tr w:rsidR="00543524" w:rsidRPr="00543524" w14:paraId="48FE7C2A" w14:textId="77777777" w:rsidTr="001224C0">
        <w:trPr>
          <w:trHeight w:val="1026"/>
          <w:jc w:val="center"/>
        </w:trPr>
        <w:tc>
          <w:tcPr>
            <w:tcW w:w="1560" w:type="pct"/>
          </w:tcPr>
          <w:p w14:paraId="6812512D"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PG 3.1.2.</w:t>
            </w:r>
            <w:r w:rsidRPr="00543524">
              <w:rPr>
                <w:rFonts w:ascii="Times New Roman" w:hAnsi="Times New Roman" w:cs="Times New Roman"/>
                <w:sz w:val="24"/>
                <w:szCs w:val="24"/>
              </w:rPr>
              <w:t xml:space="preserve"> Öğrenciler tarafından gerçekleştirilen sosyal sorumluluk proje sayısı*</w:t>
            </w:r>
          </w:p>
        </w:tc>
        <w:tc>
          <w:tcPr>
            <w:tcW w:w="703" w:type="pct"/>
            <w:shd w:val="clear" w:color="auto" w:fill="auto"/>
          </w:tcPr>
          <w:p w14:paraId="21C1123A" w14:textId="76D7B7D4"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15</w:t>
            </w:r>
          </w:p>
        </w:tc>
        <w:tc>
          <w:tcPr>
            <w:tcW w:w="626" w:type="pct"/>
            <w:shd w:val="clear" w:color="auto" w:fill="auto"/>
          </w:tcPr>
          <w:p w14:paraId="06E4FD9C" w14:textId="526CF41D"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17</w:t>
            </w:r>
          </w:p>
        </w:tc>
        <w:tc>
          <w:tcPr>
            <w:tcW w:w="704" w:type="pct"/>
            <w:shd w:val="clear" w:color="auto" w:fill="auto"/>
          </w:tcPr>
          <w:p w14:paraId="19E2088A" w14:textId="38DDD540"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19</w:t>
            </w:r>
          </w:p>
        </w:tc>
        <w:tc>
          <w:tcPr>
            <w:tcW w:w="704" w:type="pct"/>
            <w:shd w:val="clear" w:color="auto" w:fill="auto"/>
          </w:tcPr>
          <w:p w14:paraId="0F6E58D3" w14:textId="1EC689E4"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21</w:t>
            </w:r>
          </w:p>
        </w:tc>
        <w:tc>
          <w:tcPr>
            <w:tcW w:w="703" w:type="pct"/>
            <w:shd w:val="clear" w:color="auto" w:fill="auto"/>
          </w:tcPr>
          <w:p w14:paraId="17523D18" w14:textId="67445489"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23</w:t>
            </w:r>
          </w:p>
        </w:tc>
      </w:tr>
      <w:tr w:rsidR="00543524" w:rsidRPr="00543524" w14:paraId="3FF85AA2" w14:textId="77777777" w:rsidTr="001224C0">
        <w:trPr>
          <w:trHeight w:val="666"/>
          <w:jc w:val="center"/>
        </w:trPr>
        <w:tc>
          <w:tcPr>
            <w:tcW w:w="1560" w:type="pct"/>
          </w:tcPr>
          <w:p w14:paraId="65EE24CE"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 xml:space="preserve">PG 3.1.3. </w:t>
            </w:r>
            <w:r w:rsidRPr="00543524">
              <w:rPr>
                <w:rFonts w:ascii="Times New Roman" w:hAnsi="Times New Roman" w:cs="Times New Roman"/>
                <w:sz w:val="24"/>
                <w:szCs w:val="24"/>
              </w:rPr>
              <w:t>Dezavantajlı gruplara yönelik gerçekleştirilen faaliyet sayısı*</w:t>
            </w:r>
          </w:p>
        </w:tc>
        <w:tc>
          <w:tcPr>
            <w:tcW w:w="703" w:type="pct"/>
            <w:shd w:val="clear" w:color="auto" w:fill="auto"/>
          </w:tcPr>
          <w:p w14:paraId="7C06F2F6" w14:textId="5F1B211E"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5</w:t>
            </w:r>
          </w:p>
        </w:tc>
        <w:tc>
          <w:tcPr>
            <w:tcW w:w="626" w:type="pct"/>
            <w:shd w:val="clear" w:color="auto" w:fill="auto"/>
          </w:tcPr>
          <w:p w14:paraId="31A3B86F" w14:textId="2ED26B9E"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shd w:val="clear" w:color="auto" w:fill="auto"/>
          </w:tcPr>
          <w:p w14:paraId="70E757E8" w14:textId="59775F91"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shd w:val="clear" w:color="auto" w:fill="auto"/>
          </w:tcPr>
          <w:p w14:paraId="76245A76" w14:textId="539A2F57"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8</w:t>
            </w:r>
          </w:p>
        </w:tc>
        <w:tc>
          <w:tcPr>
            <w:tcW w:w="703" w:type="pct"/>
            <w:shd w:val="clear" w:color="auto" w:fill="auto"/>
          </w:tcPr>
          <w:p w14:paraId="6BAF5262" w14:textId="5D170B7F" w:rsidR="00A55DD7" w:rsidRPr="00543524" w:rsidRDefault="00612A13" w:rsidP="001224C0">
            <w:pPr>
              <w:rPr>
                <w:rFonts w:ascii="Times New Roman" w:hAnsi="Times New Roman" w:cs="Times New Roman"/>
                <w:sz w:val="24"/>
                <w:szCs w:val="24"/>
              </w:rPr>
            </w:pPr>
            <w:r>
              <w:rPr>
                <w:rFonts w:ascii="Times New Roman" w:hAnsi="Times New Roman" w:cs="Times New Roman"/>
                <w:sz w:val="24"/>
                <w:szCs w:val="24"/>
              </w:rPr>
              <w:t>9</w:t>
            </w:r>
          </w:p>
        </w:tc>
      </w:tr>
    </w:tbl>
    <w:p w14:paraId="523F8C51" w14:textId="77777777" w:rsidR="00A55DD7" w:rsidRPr="00543524" w:rsidRDefault="00A55DD7" w:rsidP="00A55DD7">
      <w:pPr>
        <w:spacing w:after="0" w:line="240" w:lineRule="auto"/>
        <w:rPr>
          <w:rFonts w:ascii="Times New Roman" w:hAnsi="Times New Roman" w:cs="Times New Roman"/>
        </w:rPr>
      </w:pPr>
    </w:p>
    <w:p w14:paraId="6AF6ED7E" w14:textId="77777777" w:rsidR="00A55DD7" w:rsidRPr="00543524" w:rsidRDefault="00A55DD7" w:rsidP="00A55DD7">
      <w:pPr>
        <w:spacing w:after="0" w:line="240" w:lineRule="auto"/>
        <w:rPr>
          <w:rFonts w:ascii="Times New Roman" w:hAnsi="Times New Roman" w:cs="Times New Roman"/>
        </w:rPr>
      </w:pPr>
    </w:p>
    <w:p w14:paraId="1E01F476"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6D6930D7" w14:textId="77777777" w:rsidTr="001224C0">
        <w:trPr>
          <w:trHeight w:val="520"/>
          <w:jc w:val="center"/>
        </w:trPr>
        <w:tc>
          <w:tcPr>
            <w:tcW w:w="1560" w:type="pct"/>
          </w:tcPr>
          <w:p w14:paraId="4C0C05B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3</w:t>
            </w:r>
          </w:p>
        </w:tc>
        <w:tc>
          <w:tcPr>
            <w:tcW w:w="3440" w:type="pct"/>
            <w:gridSpan w:val="5"/>
          </w:tcPr>
          <w:p w14:paraId="044530AE"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Üniversitenin toplum ve çevre yararına yaptığı faaliyetleri artırmak</w:t>
            </w:r>
          </w:p>
        </w:tc>
      </w:tr>
      <w:tr w:rsidR="00543524" w:rsidRPr="00543524" w14:paraId="7DC45D4B" w14:textId="77777777" w:rsidTr="001224C0">
        <w:trPr>
          <w:trHeight w:val="474"/>
          <w:jc w:val="center"/>
        </w:trPr>
        <w:tc>
          <w:tcPr>
            <w:tcW w:w="1560" w:type="pct"/>
          </w:tcPr>
          <w:p w14:paraId="778399B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H.3.2</w:t>
            </w:r>
          </w:p>
        </w:tc>
        <w:tc>
          <w:tcPr>
            <w:tcW w:w="3440" w:type="pct"/>
            <w:gridSpan w:val="5"/>
          </w:tcPr>
          <w:p w14:paraId="0EAC2998"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Üniversite tarafından sunulan Kamu Hizmetlerinin güçlendirilmesi</w:t>
            </w:r>
          </w:p>
        </w:tc>
      </w:tr>
      <w:tr w:rsidR="00543524" w:rsidRPr="00543524" w14:paraId="03F223AB" w14:textId="77777777" w:rsidTr="001224C0">
        <w:trPr>
          <w:trHeight w:val="474"/>
          <w:jc w:val="center"/>
        </w:trPr>
        <w:tc>
          <w:tcPr>
            <w:tcW w:w="1560" w:type="pct"/>
          </w:tcPr>
          <w:p w14:paraId="713C0579"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26AADD22"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Hayat Boyu Öğrenme</w:t>
            </w:r>
          </w:p>
        </w:tc>
      </w:tr>
      <w:tr w:rsidR="00543524" w:rsidRPr="00543524" w14:paraId="31EF4BF7" w14:textId="77777777" w:rsidTr="001224C0">
        <w:trPr>
          <w:trHeight w:val="474"/>
          <w:jc w:val="center"/>
        </w:trPr>
        <w:tc>
          <w:tcPr>
            <w:tcW w:w="1560" w:type="pct"/>
          </w:tcPr>
          <w:p w14:paraId="7B4F011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20E951AE"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Yükseköğretim kurumları sürekli eğitim faaliyetleri</w:t>
            </w:r>
          </w:p>
        </w:tc>
      </w:tr>
      <w:tr w:rsidR="00543524" w:rsidRPr="00543524" w14:paraId="46D99C9C" w14:textId="77777777" w:rsidTr="001224C0">
        <w:trPr>
          <w:trHeight w:val="604"/>
          <w:jc w:val="center"/>
        </w:trPr>
        <w:tc>
          <w:tcPr>
            <w:tcW w:w="1560" w:type="pct"/>
          </w:tcPr>
          <w:p w14:paraId="44420EB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353B16A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36E03FB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53F9E4F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34D0BCA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46E1467A"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4B5995E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0A21DAB7" w14:textId="77777777" w:rsidTr="001224C0">
        <w:trPr>
          <w:trHeight w:val="753"/>
          <w:jc w:val="center"/>
        </w:trPr>
        <w:tc>
          <w:tcPr>
            <w:tcW w:w="1560" w:type="pct"/>
          </w:tcPr>
          <w:p w14:paraId="47009D51"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 xml:space="preserve">PG 3.2.4 </w:t>
            </w:r>
            <w:r w:rsidRPr="00543524">
              <w:rPr>
                <w:rFonts w:ascii="Times New Roman" w:hAnsi="Times New Roman" w:cs="Times New Roman"/>
                <w:bCs/>
                <w:sz w:val="24"/>
                <w:szCs w:val="24"/>
              </w:rPr>
              <w:t xml:space="preserve">Kamu, Özel Sektör ve STK’lar ile yapılan </w:t>
            </w:r>
            <w:proofErr w:type="gramStart"/>
            <w:r w:rsidRPr="00543524">
              <w:rPr>
                <w:rFonts w:ascii="Times New Roman" w:hAnsi="Times New Roman" w:cs="Times New Roman"/>
                <w:bCs/>
                <w:sz w:val="24"/>
                <w:szCs w:val="24"/>
              </w:rPr>
              <w:t>işbirliği</w:t>
            </w:r>
            <w:proofErr w:type="gramEnd"/>
            <w:r w:rsidRPr="00543524">
              <w:rPr>
                <w:rFonts w:ascii="Times New Roman" w:hAnsi="Times New Roman" w:cs="Times New Roman"/>
                <w:bCs/>
                <w:sz w:val="24"/>
                <w:szCs w:val="24"/>
              </w:rPr>
              <w:t xml:space="preserve"> protokolü sayısı</w:t>
            </w:r>
          </w:p>
        </w:tc>
        <w:tc>
          <w:tcPr>
            <w:tcW w:w="703" w:type="pct"/>
          </w:tcPr>
          <w:p w14:paraId="7DA015D9" w14:textId="250F73FC" w:rsidR="00A55DD7" w:rsidRPr="00543524" w:rsidRDefault="006E1AA7" w:rsidP="001224C0">
            <w:pPr>
              <w:rPr>
                <w:rFonts w:ascii="Times New Roman" w:hAnsi="Times New Roman" w:cs="Times New Roman"/>
                <w:sz w:val="24"/>
                <w:szCs w:val="24"/>
              </w:rPr>
            </w:pPr>
            <w:r>
              <w:rPr>
                <w:rFonts w:ascii="Times New Roman" w:hAnsi="Times New Roman" w:cs="Times New Roman"/>
                <w:sz w:val="24"/>
                <w:szCs w:val="24"/>
              </w:rPr>
              <w:t>2</w:t>
            </w:r>
          </w:p>
        </w:tc>
        <w:tc>
          <w:tcPr>
            <w:tcW w:w="626" w:type="pct"/>
          </w:tcPr>
          <w:p w14:paraId="0173157B" w14:textId="49F26862" w:rsidR="00A55DD7" w:rsidRPr="00543524" w:rsidRDefault="006E1AA7" w:rsidP="001224C0">
            <w:pPr>
              <w:rPr>
                <w:rFonts w:ascii="Times New Roman" w:hAnsi="Times New Roman" w:cs="Times New Roman"/>
                <w:sz w:val="24"/>
                <w:szCs w:val="24"/>
              </w:rPr>
            </w:pPr>
            <w:r>
              <w:rPr>
                <w:rFonts w:ascii="Times New Roman" w:hAnsi="Times New Roman" w:cs="Times New Roman"/>
                <w:sz w:val="24"/>
                <w:szCs w:val="24"/>
              </w:rPr>
              <w:t>3</w:t>
            </w:r>
          </w:p>
        </w:tc>
        <w:tc>
          <w:tcPr>
            <w:tcW w:w="704" w:type="pct"/>
          </w:tcPr>
          <w:p w14:paraId="370BB586" w14:textId="29762361" w:rsidR="00A55DD7" w:rsidRPr="00543524" w:rsidRDefault="006E1AA7" w:rsidP="001224C0">
            <w:pPr>
              <w:rPr>
                <w:rFonts w:ascii="Times New Roman" w:hAnsi="Times New Roman" w:cs="Times New Roman"/>
                <w:sz w:val="24"/>
                <w:szCs w:val="24"/>
              </w:rPr>
            </w:pPr>
            <w:r>
              <w:rPr>
                <w:rFonts w:ascii="Times New Roman" w:hAnsi="Times New Roman" w:cs="Times New Roman"/>
                <w:sz w:val="24"/>
                <w:szCs w:val="24"/>
              </w:rPr>
              <w:t>4</w:t>
            </w:r>
          </w:p>
        </w:tc>
        <w:tc>
          <w:tcPr>
            <w:tcW w:w="704" w:type="pct"/>
          </w:tcPr>
          <w:p w14:paraId="573FA51B" w14:textId="63D7EAC5" w:rsidR="00A55DD7" w:rsidRPr="00543524" w:rsidRDefault="006E1AA7" w:rsidP="001224C0">
            <w:pPr>
              <w:rPr>
                <w:rFonts w:ascii="Times New Roman" w:hAnsi="Times New Roman" w:cs="Times New Roman"/>
                <w:sz w:val="24"/>
                <w:szCs w:val="24"/>
              </w:rPr>
            </w:pPr>
            <w:r>
              <w:rPr>
                <w:rFonts w:ascii="Times New Roman" w:hAnsi="Times New Roman" w:cs="Times New Roman"/>
                <w:sz w:val="24"/>
                <w:szCs w:val="24"/>
              </w:rPr>
              <w:t>5</w:t>
            </w:r>
          </w:p>
        </w:tc>
        <w:tc>
          <w:tcPr>
            <w:tcW w:w="703" w:type="pct"/>
          </w:tcPr>
          <w:p w14:paraId="3FADD06E" w14:textId="2650DF8A" w:rsidR="00A55DD7" w:rsidRPr="00543524" w:rsidRDefault="006E1AA7" w:rsidP="001224C0">
            <w:pPr>
              <w:rPr>
                <w:rFonts w:ascii="Times New Roman" w:hAnsi="Times New Roman" w:cs="Times New Roman"/>
                <w:sz w:val="24"/>
                <w:szCs w:val="24"/>
              </w:rPr>
            </w:pPr>
            <w:r>
              <w:rPr>
                <w:rFonts w:ascii="Times New Roman" w:hAnsi="Times New Roman" w:cs="Times New Roman"/>
                <w:sz w:val="24"/>
                <w:szCs w:val="24"/>
              </w:rPr>
              <w:t>6</w:t>
            </w:r>
          </w:p>
        </w:tc>
      </w:tr>
    </w:tbl>
    <w:p w14:paraId="08D16846" w14:textId="77777777" w:rsidR="00A55DD7" w:rsidRPr="00543524" w:rsidRDefault="00A55DD7" w:rsidP="00A55DD7">
      <w:pPr>
        <w:spacing w:after="0" w:line="240" w:lineRule="auto"/>
        <w:rPr>
          <w:rFonts w:ascii="Times New Roman" w:hAnsi="Times New Roman" w:cs="Times New Roman"/>
        </w:rPr>
      </w:pPr>
    </w:p>
    <w:p w14:paraId="649A0B7C" w14:textId="77777777" w:rsidR="00A55DD7" w:rsidRPr="00543524" w:rsidRDefault="00A55DD7" w:rsidP="00A55DD7">
      <w:pPr>
        <w:spacing w:after="0" w:line="240" w:lineRule="auto"/>
        <w:rPr>
          <w:rFonts w:ascii="Times New Roman" w:hAnsi="Times New Roman" w:cs="Times New Roman"/>
        </w:rPr>
      </w:pPr>
    </w:p>
    <w:p w14:paraId="27EFEA94" w14:textId="079C8761"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p w14:paraId="3A06F91F" w14:textId="77777777" w:rsidR="00A55DD7" w:rsidRPr="00543524" w:rsidRDefault="00A55DD7" w:rsidP="00A55DD7">
      <w:pPr>
        <w:spacing w:after="0" w:line="240" w:lineRule="auto"/>
        <w:rPr>
          <w:rFonts w:ascii="Times New Roman" w:hAnsi="Times New Roman" w:cs="Times New Roman"/>
        </w:rPr>
      </w:pPr>
    </w:p>
    <w:p w14:paraId="388FED6F" w14:textId="1B024A57" w:rsidR="00A55DD7" w:rsidRPr="00543524" w:rsidRDefault="00A55DD7" w:rsidP="00A55DD7">
      <w:pPr>
        <w:spacing w:after="0" w:line="240" w:lineRule="auto"/>
        <w:rPr>
          <w:rFonts w:ascii="Times New Roman" w:hAnsi="Times New Roman" w:cs="Times New Roman"/>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2B976E10" w14:textId="77777777" w:rsidTr="001224C0">
        <w:trPr>
          <w:trHeight w:val="520"/>
          <w:jc w:val="center"/>
        </w:trPr>
        <w:tc>
          <w:tcPr>
            <w:tcW w:w="1560" w:type="pct"/>
          </w:tcPr>
          <w:p w14:paraId="049486A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Amaç 4</w:t>
            </w:r>
          </w:p>
        </w:tc>
        <w:tc>
          <w:tcPr>
            <w:tcW w:w="3440" w:type="pct"/>
            <w:gridSpan w:val="5"/>
          </w:tcPr>
          <w:p w14:paraId="50FD9705"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Üniversitemizin uluslararası tanınırlığını artırmak </w:t>
            </w:r>
          </w:p>
        </w:tc>
      </w:tr>
      <w:tr w:rsidR="00543524" w:rsidRPr="00543524" w14:paraId="6782311C" w14:textId="77777777" w:rsidTr="001224C0">
        <w:trPr>
          <w:trHeight w:val="474"/>
          <w:jc w:val="center"/>
        </w:trPr>
        <w:tc>
          <w:tcPr>
            <w:tcW w:w="1560" w:type="pct"/>
          </w:tcPr>
          <w:p w14:paraId="6B662E1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H.4.1</w:t>
            </w:r>
          </w:p>
        </w:tc>
        <w:tc>
          <w:tcPr>
            <w:tcW w:w="3440" w:type="pct"/>
            <w:gridSpan w:val="5"/>
          </w:tcPr>
          <w:p w14:paraId="4A02C667"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Uluslararası öğrenci, akademik ve idari personel hareketliliğini artırmak</w:t>
            </w:r>
            <w:r w:rsidRPr="00543524">
              <w:rPr>
                <w:rFonts w:ascii="Times New Roman" w:hAnsi="Times New Roman" w:cs="Times New Roman"/>
                <w:sz w:val="24"/>
                <w:szCs w:val="24"/>
              </w:rPr>
              <w:t xml:space="preserve"> </w:t>
            </w:r>
          </w:p>
        </w:tc>
      </w:tr>
      <w:tr w:rsidR="00543524" w:rsidRPr="00543524" w14:paraId="2BD82F44" w14:textId="77777777" w:rsidTr="001224C0">
        <w:trPr>
          <w:trHeight w:val="474"/>
          <w:jc w:val="center"/>
        </w:trPr>
        <w:tc>
          <w:tcPr>
            <w:tcW w:w="1560" w:type="pct"/>
          </w:tcPr>
          <w:p w14:paraId="08A2FB4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6F8DBEA8"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75148106" w14:textId="77777777" w:rsidTr="001224C0">
        <w:trPr>
          <w:trHeight w:val="474"/>
          <w:jc w:val="center"/>
        </w:trPr>
        <w:tc>
          <w:tcPr>
            <w:tcW w:w="1560" w:type="pct"/>
          </w:tcPr>
          <w:p w14:paraId="1F99FD5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719826C6"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Üst Yönetim, İdari Ve Mali Hizmetler</w:t>
            </w:r>
          </w:p>
        </w:tc>
      </w:tr>
      <w:tr w:rsidR="00543524" w:rsidRPr="00543524" w14:paraId="759D967C" w14:textId="77777777" w:rsidTr="001224C0">
        <w:trPr>
          <w:trHeight w:val="604"/>
          <w:jc w:val="center"/>
        </w:trPr>
        <w:tc>
          <w:tcPr>
            <w:tcW w:w="1560" w:type="pct"/>
          </w:tcPr>
          <w:p w14:paraId="2EA6B03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4BC2797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7EBA4AA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4BCFD27F"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7ECB318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54379DE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74B2421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28649FBD" w14:textId="77777777" w:rsidTr="001224C0">
        <w:trPr>
          <w:trHeight w:val="762"/>
          <w:jc w:val="center"/>
        </w:trPr>
        <w:tc>
          <w:tcPr>
            <w:tcW w:w="1560" w:type="pct"/>
          </w:tcPr>
          <w:p w14:paraId="39A30D1B"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4.1.1</w:t>
            </w:r>
            <w:r w:rsidRPr="00543524">
              <w:rPr>
                <w:rFonts w:ascii="Times New Roman" w:hAnsi="Times New Roman" w:cs="Times New Roman"/>
                <w:sz w:val="24"/>
                <w:szCs w:val="24"/>
              </w:rPr>
              <w:t xml:space="preserve"> Değişim programı kapsamında yurt dışından gelen öğrenci sayısı*</w:t>
            </w:r>
          </w:p>
        </w:tc>
        <w:tc>
          <w:tcPr>
            <w:tcW w:w="703" w:type="pct"/>
            <w:shd w:val="clear" w:color="auto" w:fill="auto"/>
          </w:tcPr>
          <w:p w14:paraId="3F3A9A9A" w14:textId="75E4C978"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5</w:t>
            </w:r>
          </w:p>
        </w:tc>
        <w:tc>
          <w:tcPr>
            <w:tcW w:w="626" w:type="pct"/>
            <w:shd w:val="clear" w:color="auto" w:fill="auto"/>
          </w:tcPr>
          <w:p w14:paraId="4649DEF6" w14:textId="0F7A0E7C"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shd w:val="clear" w:color="auto" w:fill="auto"/>
          </w:tcPr>
          <w:p w14:paraId="1AFB551E" w14:textId="514A55FA"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9</w:t>
            </w:r>
          </w:p>
        </w:tc>
        <w:tc>
          <w:tcPr>
            <w:tcW w:w="704" w:type="pct"/>
            <w:shd w:val="clear" w:color="auto" w:fill="auto"/>
          </w:tcPr>
          <w:p w14:paraId="36FD19E5" w14:textId="33C4EEEF"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11</w:t>
            </w:r>
          </w:p>
        </w:tc>
        <w:tc>
          <w:tcPr>
            <w:tcW w:w="703" w:type="pct"/>
            <w:shd w:val="clear" w:color="auto" w:fill="auto"/>
          </w:tcPr>
          <w:p w14:paraId="26D7304C" w14:textId="430D2418"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13</w:t>
            </w:r>
          </w:p>
        </w:tc>
      </w:tr>
      <w:tr w:rsidR="00543524" w:rsidRPr="00543524" w14:paraId="380447EA" w14:textId="77777777" w:rsidTr="001224C0">
        <w:trPr>
          <w:trHeight w:val="1026"/>
          <w:jc w:val="center"/>
        </w:trPr>
        <w:tc>
          <w:tcPr>
            <w:tcW w:w="1560" w:type="pct"/>
          </w:tcPr>
          <w:p w14:paraId="3750DE1E"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4.1.2</w:t>
            </w:r>
            <w:r w:rsidRPr="00543524">
              <w:rPr>
                <w:rFonts w:ascii="Times New Roman" w:hAnsi="Times New Roman" w:cs="Times New Roman"/>
                <w:sz w:val="24"/>
                <w:szCs w:val="24"/>
              </w:rPr>
              <w:t xml:space="preserve"> Değişim programları kapsamında yurt dışına giden öğrenci sayısı*</w:t>
            </w:r>
          </w:p>
        </w:tc>
        <w:tc>
          <w:tcPr>
            <w:tcW w:w="703" w:type="pct"/>
            <w:shd w:val="clear" w:color="auto" w:fill="auto"/>
          </w:tcPr>
          <w:p w14:paraId="3465F12D" w14:textId="497D429B"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24</w:t>
            </w:r>
          </w:p>
        </w:tc>
        <w:tc>
          <w:tcPr>
            <w:tcW w:w="626" w:type="pct"/>
            <w:shd w:val="clear" w:color="auto" w:fill="auto"/>
          </w:tcPr>
          <w:p w14:paraId="45E221BD" w14:textId="45579D1D"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25</w:t>
            </w:r>
          </w:p>
        </w:tc>
        <w:tc>
          <w:tcPr>
            <w:tcW w:w="704" w:type="pct"/>
            <w:shd w:val="clear" w:color="auto" w:fill="auto"/>
          </w:tcPr>
          <w:p w14:paraId="0F353A10" w14:textId="66DA2A95"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25</w:t>
            </w:r>
          </w:p>
        </w:tc>
        <w:tc>
          <w:tcPr>
            <w:tcW w:w="704" w:type="pct"/>
            <w:shd w:val="clear" w:color="auto" w:fill="auto"/>
          </w:tcPr>
          <w:p w14:paraId="08012898" w14:textId="5D91A51B"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26</w:t>
            </w:r>
          </w:p>
        </w:tc>
        <w:tc>
          <w:tcPr>
            <w:tcW w:w="703" w:type="pct"/>
            <w:shd w:val="clear" w:color="auto" w:fill="auto"/>
          </w:tcPr>
          <w:p w14:paraId="2F7F0C36" w14:textId="0BAECD44"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2</w:t>
            </w:r>
            <w:r w:rsidR="0085487C">
              <w:rPr>
                <w:rFonts w:ascii="Times New Roman" w:hAnsi="Times New Roman" w:cs="Times New Roman"/>
                <w:sz w:val="24"/>
                <w:szCs w:val="24"/>
              </w:rPr>
              <w:t>6</w:t>
            </w:r>
          </w:p>
        </w:tc>
      </w:tr>
      <w:tr w:rsidR="00543524" w:rsidRPr="00543524" w14:paraId="0B29A6B3" w14:textId="77777777" w:rsidTr="001224C0">
        <w:trPr>
          <w:trHeight w:val="666"/>
          <w:jc w:val="center"/>
        </w:trPr>
        <w:tc>
          <w:tcPr>
            <w:tcW w:w="1560" w:type="pct"/>
          </w:tcPr>
          <w:p w14:paraId="17479CC0"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4.1.3</w:t>
            </w:r>
            <w:r w:rsidRPr="00543524">
              <w:rPr>
                <w:rFonts w:ascii="Times New Roman" w:hAnsi="Times New Roman" w:cs="Times New Roman"/>
                <w:sz w:val="24"/>
                <w:szCs w:val="24"/>
              </w:rPr>
              <w:t xml:space="preserve"> Değişim programları ile yurtdışından gelen öğretim elemanı sayısı*</w:t>
            </w:r>
          </w:p>
        </w:tc>
        <w:tc>
          <w:tcPr>
            <w:tcW w:w="703" w:type="pct"/>
            <w:shd w:val="clear" w:color="auto" w:fill="auto"/>
          </w:tcPr>
          <w:p w14:paraId="315522D4" w14:textId="716ACE4D"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4</w:t>
            </w:r>
          </w:p>
        </w:tc>
        <w:tc>
          <w:tcPr>
            <w:tcW w:w="626" w:type="pct"/>
            <w:shd w:val="clear" w:color="auto" w:fill="auto"/>
          </w:tcPr>
          <w:p w14:paraId="2A25F7E2" w14:textId="2CD9679C"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5</w:t>
            </w:r>
          </w:p>
        </w:tc>
        <w:tc>
          <w:tcPr>
            <w:tcW w:w="704" w:type="pct"/>
            <w:shd w:val="clear" w:color="auto" w:fill="auto"/>
          </w:tcPr>
          <w:p w14:paraId="0DA35CEA" w14:textId="641078E5"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shd w:val="clear" w:color="auto" w:fill="auto"/>
          </w:tcPr>
          <w:p w14:paraId="4F303F3E" w14:textId="412C4CA2"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w:t>
            </w:r>
          </w:p>
        </w:tc>
        <w:tc>
          <w:tcPr>
            <w:tcW w:w="703" w:type="pct"/>
            <w:shd w:val="clear" w:color="auto" w:fill="auto"/>
          </w:tcPr>
          <w:p w14:paraId="08F71D3F" w14:textId="0E3F045D"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8</w:t>
            </w:r>
          </w:p>
        </w:tc>
      </w:tr>
      <w:tr w:rsidR="00543524" w:rsidRPr="00543524" w14:paraId="1BE7FAE2" w14:textId="77777777" w:rsidTr="001224C0">
        <w:trPr>
          <w:trHeight w:val="753"/>
          <w:jc w:val="center"/>
        </w:trPr>
        <w:tc>
          <w:tcPr>
            <w:tcW w:w="1560" w:type="pct"/>
          </w:tcPr>
          <w:p w14:paraId="57ECC5F7"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4.1.4</w:t>
            </w:r>
            <w:r w:rsidRPr="00543524">
              <w:rPr>
                <w:rFonts w:ascii="Times New Roman" w:hAnsi="Times New Roman" w:cs="Times New Roman"/>
                <w:sz w:val="24"/>
                <w:szCs w:val="24"/>
              </w:rPr>
              <w:t xml:space="preserve"> Değişim programları ile yurtdışına giden öğretim elemanı sayısı*</w:t>
            </w:r>
          </w:p>
        </w:tc>
        <w:tc>
          <w:tcPr>
            <w:tcW w:w="703" w:type="pct"/>
          </w:tcPr>
          <w:p w14:paraId="317383A0" w14:textId="325B0C19"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12</w:t>
            </w:r>
          </w:p>
        </w:tc>
        <w:tc>
          <w:tcPr>
            <w:tcW w:w="626" w:type="pct"/>
          </w:tcPr>
          <w:p w14:paraId="378D645F" w14:textId="4BBF29AD"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13</w:t>
            </w:r>
          </w:p>
        </w:tc>
        <w:tc>
          <w:tcPr>
            <w:tcW w:w="704" w:type="pct"/>
          </w:tcPr>
          <w:p w14:paraId="465062C8" w14:textId="055CB65F"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13</w:t>
            </w:r>
          </w:p>
        </w:tc>
        <w:tc>
          <w:tcPr>
            <w:tcW w:w="704" w:type="pct"/>
          </w:tcPr>
          <w:p w14:paraId="14EA7D6F" w14:textId="6778BF3E"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85487C">
              <w:rPr>
                <w:rFonts w:ascii="Times New Roman" w:hAnsi="Times New Roman" w:cs="Times New Roman"/>
                <w:sz w:val="24"/>
                <w:szCs w:val="24"/>
              </w:rPr>
              <w:t>4</w:t>
            </w:r>
          </w:p>
        </w:tc>
        <w:tc>
          <w:tcPr>
            <w:tcW w:w="703" w:type="pct"/>
          </w:tcPr>
          <w:p w14:paraId="02DAB896" w14:textId="20D2DB00"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85487C">
              <w:rPr>
                <w:rFonts w:ascii="Times New Roman" w:hAnsi="Times New Roman" w:cs="Times New Roman"/>
                <w:sz w:val="24"/>
                <w:szCs w:val="24"/>
              </w:rPr>
              <w:t>4</w:t>
            </w:r>
          </w:p>
        </w:tc>
      </w:tr>
      <w:tr w:rsidR="00543524" w:rsidRPr="00543524" w14:paraId="5F627668" w14:textId="77777777" w:rsidTr="001224C0">
        <w:trPr>
          <w:trHeight w:val="732"/>
          <w:jc w:val="center"/>
        </w:trPr>
        <w:tc>
          <w:tcPr>
            <w:tcW w:w="1560" w:type="pct"/>
          </w:tcPr>
          <w:p w14:paraId="2D905FE9"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4.1.5</w:t>
            </w:r>
            <w:r w:rsidRPr="00543524">
              <w:rPr>
                <w:rFonts w:ascii="Times New Roman" w:hAnsi="Times New Roman" w:cs="Times New Roman"/>
                <w:sz w:val="24"/>
                <w:szCs w:val="24"/>
              </w:rPr>
              <w:t xml:space="preserve"> Değişim programları kapsamında uluslararası hareketlilikten yararlanan idari personel sayısı*</w:t>
            </w:r>
          </w:p>
        </w:tc>
        <w:tc>
          <w:tcPr>
            <w:tcW w:w="703" w:type="pct"/>
          </w:tcPr>
          <w:p w14:paraId="16BC33C8"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p>
        </w:tc>
        <w:tc>
          <w:tcPr>
            <w:tcW w:w="626" w:type="pct"/>
          </w:tcPr>
          <w:p w14:paraId="4D1B33BB"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p>
        </w:tc>
        <w:tc>
          <w:tcPr>
            <w:tcW w:w="704" w:type="pct"/>
          </w:tcPr>
          <w:p w14:paraId="279C6FFE"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p>
        </w:tc>
        <w:tc>
          <w:tcPr>
            <w:tcW w:w="704" w:type="pct"/>
          </w:tcPr>
          <w:p w14:paraId="37811BB2"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p>
        </w:tc>
        <w:tc>
          <w:tcPr>
            <w:tcW w:w="703" w:type="pct"/>
          </w:tcPr>
          <w:p w14:paraId="6F104CE2"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p>
        </w:tc>
      </w:tr>
    </w:tbl>
    <w:p w14:paraId="5F655ACE" w14:textId="77777777" w:rsidR="00A55DD7" w:rsidRPr="00543524" w:rsidRDefault="00A55DD7" w:rsidP="00A55DD7">
      <w:pPr>
        <w:spacing w:after="0" w:line="240" w:lineRule="auto"/>
        <w:rPr>
          <w:rFonts w:ascii="Times New Roman" w:hAnsi="Times New Roman" w:cs="Times New Roman"/>
        </w:rPr>
      </w:pPr>
    </w:p>
    <w:p w14:paraId="4E5987AC" w14:textId="77777777" w:rsidR="00A55DD7" w:rsidRPr="00543524" w:rsidRDefault="00A55DD7" w:rsidP="00A55DD7">
      <w:pPr>
        <w:spacing w:after="0" w:line="240" w:lineRule="auto"/>
        <w:rPr>
          <w:rFonts w:ascii="Times New Roman" w:hAnsi="Times New Roman" w:cs="Times New Roman"/>
        </w:rPr>
      </w:pPr>
    </w:p>
    <w:p w14:paraId="5BB6AE78"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7A8594BC" w14:textId="77777777" w:rsidTr="001224C0">
        <w:trPr>
          <w:trHeight w:val="520"/>
          <w:jc w:val="center"/>
        </w:trPr>
        <w:tc>
          <w:tcPr>
            <w:tcW w:w="1560" w:type="pct"/>
          </w:tcPr>
          <w:p w14:paraId="0A501B6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4</w:t>
            </w:r>
          </w:p>
        </w:tc>
        <w:tc>
          <w:tcPr>
            <w:tcW w:w="3440" w:type="pct"/>
            <w:gridSpan w:val="5"/>
          </w:tcPr>
          <w:p w14:paraId="3E37B773"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Üniversitemizin uluslararası tanınırlığını artırmak </w:t>
            </w:r>
          </w:p>
        </w:tc>
      </w:tr>
      <w:tr w:rsidR="00543524" w:rsidRPr="00543524" w14:paraId="722680BE" w14:textId="77777777" w:rsidTr="001224C0">
        <w:trPr>
          <w:trHeight w:val="474"/>
          <w:jc w:val="center"/>
        </w:trPr>
        <w:tc>
          <w:tcPr>
            <w:tcW w:w="1560" w:type="pct"/>
          </w:tcPr>
          <w:p w14:paraId="71A7E7F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H.4.2</w:t>
            </w:r>
          </w:p>
        </w:tc>
        <w:tc>
          <w:tcPr>
            <w:tcW w:w="3440" w:type="pct"/>
            <w:gridSpan w:val="5"/>
          </w:tcPr>
          <w:p w14:paraId="517A7EFD"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Uluslararası Tanınırlığı Geliştirmeye Yönelik Faaliyetleri Arttırmak</w:t>
            </w:r>
          </w:p>
          <w:p w14:paraId="636699C8" w14:textId="77777777" w:rsidR="00A55DD7" w:rsidRPr="00543524" w:rsidRDefault="00A55DD7" w:rsidP="001224C0">
            <w:pPr>
              <w:rPr>
                <w:rFonts w:ascii="Times New Roman" w:hAnsi="Times New Roman" w:cs="Times New Roman"/>
                <w:sz w:val="24"/>
                <w:szCs w:val="24"/>
              </w:rPr>
            </w:pPr>
          </w:p>
        </w:tc>
      </w:tr>
      <w:tr w:rsidR="00543524" w:rsidRPr="00543524" w14:paraId="2AEDED49" w14:textId="77777777" w:rsidTr="001224C0">
        <w:trPr>
          <w:trHeight w:val="474"/>
          <w:jc w:val="center"/>
        </w:trPr>
        <w:tc>
          <w:tcPr>
            <w:tcW w:w="1560" w:type="pct"/>
          </w:tcPr>
          <w:p w14:paraId="4A25F93A"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2DD6F7D2"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0B971F13" w14:textId="77777777" w:rsidTr="001224C0">
        <w:trPr>
          <w:trHeight w:val="474"/>
          <w:jc w:val="center"/>
        </w:trPr>
        <w:tc>
          <w:tcPr>
            <w:tcW w:w="1560" w:type="pct"/>
          </w:tcPr>
          <w:p w14:paraId="04B4D3A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28276D41"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Üst Yönetim, İdari Ve Mali Hizmetler</w:t>
            </w:r>
          </w:p>
        </w:tc>
      </w:tr>
      <w:tr w:rsidR="00543524" w:rsidRPr="00543524" w14:paraId="1925DC49" w14:textId="77777777" w:rsidTr="001224C0">
        <w:trPr>
          <w:trHeight w:val="604"/>
          <w:jc w:val="center"/>
        </w:trPr>
        <w:tc>
          <w:tcPr>
            <w:tcW w:w="1560" w:type="pct"/>
          </w:tcPr>
          <w:p w14:paraId="3F8FC1D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090B4552"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106F1ED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11FE5BC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66145E19"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366ADFB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3D163CC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6CCD8636" w14:textId="77777777" w:rsidTr="001224C0">
        <w:trPr>
          <w:trHeight w:val="762"/>
          <w:jc w:val="center"/>
        </w:trPr>
        <w:tc>
          <w:tcPr>
            <w:tcW w:w="1560" w:type="pct"/>
          </w:tcPr>
          <w:p w14:paraId="5C808F05"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4.2.1</w:t>
            </w:r>
            <w:r w:rsidRPr="00543524">
              <w:rPr>
                <w:rFonts w:ascii="Times New Roman" w:hAnsi="Times New Roman" w:cs="Times New Roman"/>
                <w:sz w:val="24"/>
                <w:szCs w:val="24"/>
              </w:rPr>
              <w:t xml:space="preserve"> Uluslararası ikili iş birliği ve protokol sayısı</w:t>
            </w:r>
          </w:p>
        </w:tc>
        <w:tc>
          <w:tcPr>
            <w:tcW w:w="703" w:type="pct"/>
            <w:shd w:val="clear" w:color="auto" w:fill="auto"/>
          </w:tcPr>
          <w:p w14:paraId="4AFB9CFD" w14:textId="2DBA09B3"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70</w:t>
            </w:r>
          </w:p>
        </w:tc>
        <w:tc>
          <w:tcPr>
            <w:tcW w:w="626" w:type="pct"/>
            <w:shd w:val="clear" w:color="auto" w:fill="auto"/>
          </w:tcPr>
          <w:p w14:paraId="31C27E83" w14:textId="528DC68D"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w:t>
            </w:r>
            <w:r w:rsidR="00A55DD7" w:rsidRPr="00543524">
              <w:rPr>
                <w:rFonts w:ascii="Times New Roman" w:hAnsi="Times New Roman" w:cs="Times New Roman"/>
                <w:sz w:val="24"/>
                <w:szCs w:val="24"/>
              </w:rPr>
              <w:t>2</w:t>
            </w:r>
          </w:p>
        </w:tc>
        <w:tc>
          <w:tcPr>
            <w:tcW w:w="704" w:type="pct"/>
            <w:shd w:val="clear" w:color="auto" w:fill="auto"/>
          </w:tcPr>
          <w:p w14:paraId="0D7C30F3" w14:textId="3C078FDE"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74</w:t>
            </w:r>
          </w:p>
        </w:tc>
        <w:tc>
          <w:tcPr>
            <w:tcW w:w="704" w:type="pct"/>
            <w:shd w:val="clear" w:color="auto" w:fill="auto"/>
          </w:tcPr>
          <w:p w14:paraId="706E8715" w14:textId="3A6C5EDE"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76</w:t>
            </w:r>
          </w:p>
        </w:tc>
        <w:tc>
          <w:tcPr>
            <w:tcW w:w="703" w:type="pct"/>
            <w:shd w:val="clear" w:color="auto" w:fill="auto"/>
          </w:tcPr>
          <w:p w14:paraId="5B41224B" w14:textId="5599A38A"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78</w:t>
            </w:r>
          </w:p>
        </w:tc>
      </w:tr>
      <w:tr w:rsidR="00543524" w:rsidRPr="00543524" w14:paraId="6CF4BA86" w14:textId="77777777" w:rsidTr="001224C0">
        <w:trPr>
          <w:trHeight w:val="1026"/>
          <w:jc w:val="center"/>
        </w:trPr>
        <w:tc>
          <w:tcPr>
            <w:tcW w:w="1560" w:type="pct"/>
          </w:tcPr>
          <w:p w14:paraId="23A2C632"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4.2.2</w:t>
            </w:r>
            <w:r w:rsidRPr="00543524">
              <w:rPr>
                <w:rFonts w:ascii="Times New Roman" w:hAnsi="Times New Roman" w:cs="Times New Roman"/>
                <w:sz w:val="24"/>
                <w:szCs w:val="24"/>
              </w:rPr>
              <w:t xml:space="preserve"> Düzenlenen uluslararası akademik, sosyal, sanatsal ve sportif etkinlik sayısı</w:t>
            </w:r>
          </w:p>
        </w:tc>
        <w:tc>
          <w:tcPr>
            <w:tcW w:w="703" w:type="pct"/>
            <w:shd w:val="clear" w:color="auto" w:fill="auto"/>
          </w:tcPr>
          <w:p w14:paraId="369A3A51"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17</w:t>
            </w:r>
          </w:p>
        </w:tc>
        <w:tc>
          <w:tcPr>
            <w:tcW w:w="626" w:type="pct"/>
            <w:shd w:val="clear" w:color="auto" w:fill="auto"/>
          </w:tcPr>
          <w:p w14:paraId="55BBFA35" w14:textId="13122544"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19</w:t>
            </w:r>
          </w:p>
        </w:tc>
        <w:tc>
          <w:tcPr>
            <w:tcW w:w="704" w:type="pct"/>
            <w:shd w:val="clear" w:color="auto" w:fill="auto"/>
          </w:tcPr>
          <w:p w14:paraId="277AB9B8" w14:textId="503D095C"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2</w:t>
            </w:r>
            <w:r w:rsidR="0085487C">
              <w:rPr>
                <w:rFonts w:ascii="Times New Roman" w:hAnsi="Times New Roman" w:cs="Times New Roman"/>
                <w:sz w:val="24"/>
                <w:szCs w:val="24"/>
              </w:rPr>
              <w:t>1</w:t>
            </w:r>
          </w:p>
        </w:tc>
        <w:tc>
          <w:tcPr>
            <w:tcW w:w="704" w:type="pct"/>
            <w:shd w:val="clear" w:color="auto" w:fill="auto"/>
          </w:tcPr>
          <w:p w14:paraId="2A3381FD"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23</w:t>
            </w:r>
          </w:p>
        </w:tc>
        <w:tc>
          <w:tcPr>
            <w:tcW w:w="703" w:type="pct"/>
            <w:shd w:val="clear" w:color="auto" w:fill="auto"/>
          </w:tcPr>
          <w:p w14:paraId="150E9EF4" w14:textId="2E114951"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2</w:t>
            </w:r>
            <w:r w:rsidR="0085487C">
              <w:rPr>
                <w:rFonts w:ascii="Times New Roman" w:hAnsi="Times New Roman" w:cs="Times New Roman"/>
                <w:sz w:val="24"/>
                <w:szCs w:val="24"/>
              </w:rPr>
              <w:t>5</w:t>
            </w:r>
          </w:p>
        </w:tc>
      </w:tr>
      <w:tr w:rsidR="00543524" w:rsidRPr="00543524" w14:paraId="265094EF" w14:textId="77777777" w:rsidTr="001224C0">
        <w:trPr>
          <w:trHeight w:val="666"/>
          <w:jc w:val="center"/>
        </w:trPr>
        <w:tc>
          <w:tcPr>
            <w:tcW w:w="1560" w:type="pct"/>
          </w:tcPr>
          <w:p w14:paraId="03A49640" w14:textId="760E6725"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4.2.3</w:t>
            </w:r>
            <w:r w:rsidRPr="00543524">
              <w:rPr>
                <w:rFonts w:ascii="Times New Roman" w:hAnsi="Times New Roman" w:cs="Times New Roman"/>
                <w:sz w:val="24"/>
                <w:szCs w:val="24"/>
              </w:rPr>
              <w:t xml:space="preserve"> Uluslararası akademik, sosyal, sanatsal ve sportif etkinliklere katılan öğretim elemanı sayısı</w:t>
            </w:r>
          </w:p>
        </w:tc>
        <w:tc>
          <w:tcPr>
            <w:tcW w:w="703" w:type="pct"/>
            <w:shd w:val="clear" w:color="auto" w:fill="auto"/>
          </w:tcPr>
          <w:p w14:paraId="5C24DA8F" w14:textId="51BB06B4"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4</w:t>
            </w:r>
            <w:r w:rsidR="0085487C">
              <w:rPr>
                <w:rFonts w:ascii="Times New Roman" w:hAnsi="Times New Roman" w:cs="Times New Roman"/>
                <w:sz w:val="24"/>
                <w:szCs w:val="24"/>
              </w:rPr>
              <w:t>2</w:t>
            </w:r>
          </w:p>
        </w:tc>
        <w:tc>
          <w:tcPr>
            <w:tcW w:w="626" w:type="pct"/>
            <w:shd w:val="clear" w:color="auto" w:fill="auto"/>
          </w:tcPr>
          <w:p w14:paraId="0CE17A77" w14:textId="1ED99B6E"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4</w:t>
            </w:r>
            <w:r w:rsidR="0085487C">
              <w:rPr>
                <w:rFonts w:ascii="Times New Roman" w:hAnsi="Times New Roman" w:cs="Times New Roman"/>
                <w:sz w:val="24"/>
                <w:szCs w:val="24"/>
              </w:rPr>
              <w:t>4</w:t>
            </w:r>
          </w:p>
        </w:tc>
        <w:tc>
          <w:tcPr>
            <w:tcW w:w="704" w:type="pct"/>
            <w:shd w:val="clear" w:color="auto" w:fill="auto"/>
          </w:tcPr>
          <w:p w14:paraId="4123EAE4" w14:textId="5214BCAA"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4</w:t>
            </w:r>
            <w:r w:rsidR="0085487C">
              <w:rPr>
                <w:rFonts w:ascii="Times New Roman" w:hAnsi="Times New Roman" w:cs="Times New Roman"/>
                <w:sz w:val="24"/>
                <w:szCs w:val="24"/>
              </w:rPr>
              <w:t>6</w:t>
            </w:r>
          </w:p>
        </w:tc>
        <w:tc>
          <w:tcPr>
            <w:tcW w:w="704" w:type="pct"/>
            <w:shd w:val="clear" w:color="auto" w:fill="auto"/>
          </w:tcPr>
          <w:p w14:paraId="19F7077E" w14:textId="2F69ABC1"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48</w:t>
            </w:r>
          </w:p>
        </w:tc>
        <w:tc>
          <w:tcPr>
            <w:tcW w:w="703" w:type="pct"/>
            <w:shd w:val="clear" w:color="auto" w:fill="auto"/>
          </w:tcPr>
          <w:p w14:paraId="34E73E5F" w14:textId="7AC7705E"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5</w:t>
            </w:r>
            <w:r w:rsidR="0085487C">
              <w:rPr>
                <w:rFonts w:ascii="Times New Roman" w:hAnsi="Times New Roman" w:cs="Times New Roman"/>
                <w:sz w:val="24"/>
                <w:szCs w:val="24"/>
              </w:rPr>
              <w:t>0</w:t>
            </w:r>
          </w:p>
        </w:tc>
      </w:tr>
      <w:tr w:rsidR="00543524" w:rsidRPr="00543524" w14:paraId="6EBFC745" w14:textId="77777777" w:rsidTr="001224C0">
        <w:trPr>
          <w:trHeight w:val="753"/>
          <w:jc w:val="center"/>
        </w:trPr>
        <w:tc>
          <w:tcPr>
            <w:tcW w:w="1560" w:type="pct"/>
          </w:tcPr>
          <w:p w14:paraId="7C6E672B" w14:textId="1A92352B"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PG4.2.4</w:t>
            </w:r>
            <w:r w:rsidRPr="00543524">
              <w:rPr>
                <w:rFonts w:ascii="Times New Roman" w:hAnsi="Times New Roman" w:cs="Times New Roman"/>
                <w:sz w:val="24"/>
                <w:szCs w:val="24"/>
              </w:rPr>
              <w:t xml:space="preserve"> Akademik, sosyal, sanatsal araştırma kapsamında yurtdışından gelen öğretim elemanı sayısı</w:t>
            </w:r>
          </w:p>
        </w:tc>
        <w:tc>
          <w:tcPr>
            <w:tcW w:w="703" w:type="pct"/>
          </w:tcPr>
          <w:p w14:paraId="3278CE5D"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10</w:t>
            </w:r>
          </w:p>
        </w:tc>
        <w:tc>
          <w:tcPr>
            <w:tcW w:w="626" w:type="pct"/>
          </w:tcPr>
          <w:p w14:paraId="5F919548"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11</w:t>
            </w:r>
          </w:p>
        </w:tc>
        <w:tc>
          <w:tcPr>
            <w:tcW w:w="704" w:type="pct"/>
          </w:tcPr>
          <w:p w14:paraId="6F18E0A4" w14:textId="308D4631"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85487C">
              <w:rPr>
                <w:rFonts w:ascii="Times New Roman" w:hAnsi="Times New Roman" w:cs="Times New Roman"/>
                <w:sz w:val="24"/>
                <w:szCs w:val="24"/>
              </w:rPr>
              <w:t>2</w:t>
            </w:r>
          </w:p>
        </w:tc>
        <w:tc>
          <w:tcPr>
            <w:tcW w:w="704" w:type="pct"/>
          </w:tcPr>
          <w:p w14:paraId="286EEC97" w14:textId="12C64883"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85487C">
              <w:rPr>
                <w:rFonts w:ascii="Times New Roman" w:hAnsi="Times New Roman" w:cs="Times New Roman"/>
                <w:sz w:val="24"/>
                <w:szCs w:val="24"/>
              </w:rPr>
              <w:t>3</w:t>
            </w:r>
          </w:p>
        </w:tc>
        <w:tc>
          <w:tcPr>
            <w:tcW w:w="703" w:type="pct"/>
          </w:tcPr>
          <w:p w14:paraId="42771DD2"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14</w:t>
            </w:r>
          </w:p>
        </w:tc>
      </w:tr>
      <w:tr w:rsidR="00543524" w:rsidRPr="00543524" w14:paraId="12F89866" w14:textId="77777777" w:rsidTr="001224C0">
        <w:trPr>
          <w:trHeight w:val="732"/>
          <w:jc w:val="center"/>
        </w:trPr>
        <w:tc>
          <w:tcPr>
            <w:tcW w:w="1560" w:type="pct"/>
          </w:tcPr>
          <w:p w14:paraId="4E4C94EE" w14:textId="3C90D041"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PG4.2.5</w:t>
            </w:r>
            <w:r w:rsidRPr="00543524">
              <w:rPr>
                <w:rFonts w:ascii="Times New Roman" w:hAnsi="Times New Roman" w:cs="Times New Roman"/>
                <w:sz w:val="24"/>
                <w:szCs w:val="24"/>
              </w:rPr>
              <w:t xml:space="preserve"> Uluslararası öğrenci sayısı</w:t>
            </w:r>
          </w:p>
        </w:tc>
        <w:tc>
          <w:tcPr>
            <w:tcW w:w="703" w:type="pct"/>
          </w:tcPr>
          <w:p w14:paraId="6AFA59D5"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65</w:t>
            </w:r>
          </w:p>
        </w:tc>
        <w:tc>
          <w:tcPr>
            <w:tcW w:w="626" w:type="pct"/>
          </w:tcPr>
          <w:p w14:paraId="21552562" w14:textId="451B16F6"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6</w:t>
            </w:r>
            <w:r w:rsidR="0085487C">
              <w:rPr>
                <w:rFonts w:ascii="Times New Roman" w:hAnsi="Times New Roman" w:cs="Times New Roman"/>
                <w:sz w:val="24"/>
                <w:szCs w:val="24"/>
              </w:rPr>
              <w:t>7</w:t>
            </w:r>
          </w:p>
        </w:tc>
        <w:tc>
          <w:tcPr>
            <w:tcW w:w="704" w:type="pct"/>
          </w:tcPr>
          <w:p w14:paraId="5A87F4BF" w14:textId="61677008"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70</w:t>
            </w:r>
          </w:p>
        </w:tc>
        <w:tc>
          <w:tcPr>
            <w:tcW w:w="704" w:type="pct"/>
          </w:tcPr>
          <w:p w14:paraId="2CC51C8E" w14:textId="6D267ABA"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w:t>
            </w:r>
            <w:r w:rsidR="00A55DD7" w:rsidRPr="00543524">
              <w:rPr>
                <w:rFonts w:ascii="Times New Roman" w:hAnsi="Times New Roman" w:cs="Times New Roman"/>
                <w:sz w:val="24"/>
                <w:szCs w:val="24"/>
              </w:rPr>
              <w:t>2</w:t>
            </w:r>
          </w:p>
        </w:tc>
        <w:tc>
          <w:tcPr>
            <w:tcW w:w="703" w:type="pct"/>
          </w:tcPr>
          <w:p w14:paraId="20E52CE9" w14:textId="2BB5C70F" w:rsidR="00A55DD7" w:rsidRPr="00543524" w:rsidRDefault="0085487C" w:rsidP="001224C0">
            <w:pPr>
              <w:rPr>
                <w:rFonts w:ascii="Times New Roman" w:hAnsi="Times New Roman" w:cs="Times New Roman"/>
                <w:sz w:val="24"/>
                <w:szCs w:val="24"/>
              </w:rPr>
            </w:pPr>
            <w:r>
              <w:rPr>
                <w:rFonts w:ascii="Times New Roman" w:hAnsi="Times New Roman" w:cs="Times New Roman"/>
                <w:sz w:val="24"/>
                <w:szCs w:val="24"/>
              </w:rPr>
              <w:t>7</w:t>
            </w:r>
            <w:r w:rsidR="00A55DD7" w:rsidRPr="00543524">
              <w:rPr>
                <w:rFonts w:ascii="Times New Roman" w:hAnsi="Times New Roman" w:cs="Times New Roman"/>
                <w:sz w:val="24"/>
                <w:szCs w:val="24"/>
              </w:rPr>
              <w:t>5</w:t>
            </w:r>
          </w:p>
        </w:tc>
      </w:tr>
    </w:tbl>
    <w:p w14:paraId="65FB4BE8" w14:textId="77777777" w:rsidR="00A55DD7" w:rsidRPr="00543524" w:rsidRDefault="00A55DD7" w:rsidP="00A55DD7">
      <w:pPr>
        <w:spacing w:after="0" w:line="240" w:lineRule="auto"/>
        <w:rPr>
          <w:rFonts w:ascii="Times New Roman" w:hAnsi="Times New Roman" w:cs="Times New Roman"/>
        </w:rPr>
      </w:pPr>
    </w:p>
    <w:p w14:paraId="749BEEBA" w14:textId="77777777" w:rsidR="00A55DD7" w:rsidRPr="00543524" w:rsidRDefault="00A55DD7" w:rsidP="00A55DD7">
      <w:pPr>
        <w:spacing w:after="0" w:line="240" w:lineRule="auto"/>
        <w:rPr>
          <w:rFonts w:ascii="Times New Roman" w:hAnsi="Times New Roman" w:cs="Times New Roman"/>
        </w:rPr>
      </w:pPr>
    </w:p>
    <w:p w14:paraId="1D22418B"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28D76B9D" w14:textId="77777777" w:rsidTr="001224C0">
        <w:trPr>
          <w:trHeight w:val="520"/>
          <w:jc w:val="center"/>
        </w:trPr>
        <w:tc>
          <w:tcPr>
            <w:tcW w:w="1560" w:type="pct"/>
          </w:tcPr>
          <w:p w14:paraId="4639419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5</w:t>
            </w:r>
          </w:p>
        </w:tc>
        <w:tc>
          <w:tcPr>
            <w:tcW w:w="3440" w:type="pct"/>
            <w:gridSpan w:val="5"/>
          </w:tcPr>
          <w:p w14:paraId="1D9644BB"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Kalite kültürünü ve kurumsal kaynakları güçlendirmek</w:t>
            </w:r>
          </w:p>
        </w:tc>
      </w:tr>
      <w:tr w:rsidR="00543524" w:rsidRPr="00543524" w14:paraId="3A3FE1DC" w14:textId="77777777" w:rsidTr="001224C0">
        <w:trPr>
          <w:trHeight w:val="474"/>
          <w:jc w:val="center"/>
        </w:trPr>
        <w:tc>
          <w:tcPr>
            <w:tcW w:w="1560" w:type="pct"/>
          </w:tcPr>
          <w:p w14:paraId="6B4829EB"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H.5.1</w:t>
            </w:r>
          </w:p>
        </w:tc>
        <w:tc>
          <w:tcPr>
            <w:tcW w:w="3440" w:type="pct"/>
            <w:gridSpan w:val="5"/>
          </w:tcPr>
          <w:p w14:paraId="4A7D0BF0"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Kurum içi memnuniyeti ve kurumsal aidiyeti geliştirmek</w:t>
            </w:r>
          </w:p>
        </w:tc>
      </w:tr>
      <w:tr w:rsidR="00543524" w:rsidRPr="00543524" w14:paraId="2EA953FF" w14:textId="77777777" w:rsidTr="001224C0">
        <w:trPr>
          <w:trHeight w:val="474"/>
          <w:jc w:val="center"/>
        </w:trPr>
        <w:tc>
          <w:tcPr>
            <w:tcW w:w="1560" w:type="pct"/>
          </w:tcPr>
          <w:p w14:paraId="3FC88F7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0C337F5A"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4A01ADB1" w14:textId="77777777" w:rsidTr="001224C0">
        <w:trPr>
          <w:trHeight w:val="474"/>
          <w:jc w:val="center"/>
        </w:trPr>
        <w:tc>
          <w:tcPr>
            <w:tcW w:w="1560" w:type="pct"/>
          </w:tcPr>
          <w:p w14:paraId="31082F3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2208E338"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Üst Yönetim, İdari Ve Mali Hizmetler</w:t>
            </w:r>
          </w:p>
        </w:tc>
      </w:tr>
      <w:tr w:rsidR="00543524" w:rsidRPr="00543524" w14:paraId="140D7B13" w14:textId="77777777" w:rsidTr="001224C0">
        <w:trPr>
          <w:trHeight w:val="604"/>
          <w:jc w:val="center"/>
        </w:trPr>
        <w:tc>
          <w:tcPr>
            <w:tcW w:w="1560" w:type="pct"/>
          </w:tcPr>
          <w:p w14:paraId="3D712AA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397F24B6"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5DB0293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4A2B022B"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6EFF12DF"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4A83DA6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3F5DFF07"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0EBFAC23" w14:textId="77777777" w:rsidTr="001224C0">
        <w:trPr>
          <w:trHeight w:val="762"/>
          <w:jc w:val="center"/>
        </w:trPr>
        <w:tc>
          <w:tcPr>
            <w:tcW w:w="1560" w:type="pct"/>
          </w:tcPr>
          <w:p w14:paraId="64373EF9"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5.1.1</w:t>
            </w:r>
            <w:r w:rsidRPr="00543524">
              <w:rPr>
                <w:rFonts w:ascii="Times New Roman" w:hAnsi="Times New Roman" w:cs="Times New Roman"/>
                <w:sz w:val="24"/>
                <w:szCs w:val="24"/>
              </w:rPr>
              <w:t xml:space="preserve"> Öğrenci Genel Memnuniyet Düzeyi*</w:t>
            </w:r>
          </w:p>
        </w:tc>
        <w:tc>
          <w:tcPr>
            <w:tcW w:w="703" w:type="pct"/>
            <w:shd w:val="clear" w:color="auto" w:fill="auto"/>
          </w:tcPr>
          <w:p w14:paraId="3677C3B4" w14:textId="4AE39F6E"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8</w:t>
            </w:r>
            <w:r w:rsidRPr="00543524">
              <w:rPr>
                <w:rFonts w:ascii="Times New Roman" w:hAnsi="Times New Roman" w:cs="Times New Roman"/>
                <w:sz w:val="24"/>
                <w:szCs w:val="24"/>
              </w:rPr>
              <w:t>0</w:t>
            </w:r>
            <w:proofErr w:type="gramEnd"/>
          </w:p>
        </w:tc>
        <w:tc>
          <w:tcPr>
            <w:tcW w:w="626" w:type="pct"/>
            <w:shd w:val="clear" w:color="auto" w:fill="auto"/>
          </w:tcPr>
          <w:p w14:paraId="2B9BA3CA" w14:textId="72F663A3"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81</w:t>
            </w:r>
            <w:proofErr w:type="gramEnd"/>
          </w:p>
        </w:tc>
        <w:tc>
          <w:tcPr>
            <w:tcW w:w="704" w:type="pct"/>
            <w:shd w:val="clear" w:color="auto" w:fill="auto"/>
          </w:tcPr>
          <w:p w14:paraId="0CE7363B" w14:textId="0DB60B50"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%8</w:t>
            </w:r>
            <w:r w:rsidR="004E22FB">
              <w:rPr>
                <w:rFonts w:ascii="Times New Roman" w:hAnsi="Times New Roman" w:cs="Times New Roman"/>
                <w:sz w:val="24"/>
                <w:szCs w:val="24"/>
              </w:rPr>
              <w:t>2</w:t>
            </w:r>
            <w:proofErr w:type="gramEnd"/>
          </w:p>
        </w:tc>
        <w:tc>
          <w:tcPr>
            <w:tcW w:w="704" w:type="pct"/>
            <w:shd w:val="clear" w:color="auto" w:fill="auto"/>
          </w:tcPr>
          <w:p w14:paraId="1D18319A" w14:textId="7E077EA0"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%8</w:t>
            </w:r>
            <w:r w:rsidR="004E22FB">
              <w:rPr>
                <w:rFonts w:ascii="Times New Roman" w:hAnsi="Times New Roman" w:cs="Times New Roman"/>
                <w:sz w:val="24"/>
                <w:szCs w:val="24"/>
              </w:rPr>
              <w:t>3</w:t>
            </w:r>
            <w:proofErr w:type="gramEnd"/>
          </w:p>
        </w:tc>
        <w:tc>
          <w:tcPr>
            <w:tcW w:w="703" w:type="pct"/>
            <w:shd w:val="clear" w:color="auto" w:fill="auto"/>
          </w:tcPr>
          <w:p w14:paraId="4433B551" w14:textId="73DF5900"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%8</w:t>
            </w:r>
            <w:r w:rsidR="004E22FB">
              <w:rPr>
                <w:rFonts w:ascii="Times New Roman" w:hAnsi="Times New Roman" w:cs="Times New Roman"/>
                <w:sz w:val="24"/>
                <w:szCs w:val="24"/>
              </w:rPr>
              <w:t>4</w:t>
            </w:r>
            <w:proofErr w:type="gramEnd"/>
          </w:p>
        </w:tc>
      </w:tr>
      <w:tr w:rsidR="00543524" w:rsidRPr="00543524" w14:paraId="4C904DAB" w14:textId="77777777" w:rsidTr="001224C0">
        <w:trPr>
          <w:trHeight w:val="1026"/>
          <w:jc w:val="center"/>
        </w:trPr>
        <w:tc>
          <w:tcPr>
            <w:tcW w:w="1560" w:type="pct"/>
          </w:tcPr>
          <w:p w14:paraId="6A3B67AB"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5.1.2</w:t>
            </w:r>
            <w:r w:rsidRPr="00543524">
              <w:rPr>
                <w:rFonts w:ascii="Times New Roman" w:hAnsi="Times New Roman" w:cs="Times New Roman"/>
                <w:sz w:val="24"/>
                <w:szCs w:val="24"/>
              </w:rPr>
              <w:t xml:space="preserve"> Akademik Personel Genel Memnuniyet Düzeyi*</w:t>
            </w:r>
          </w:p>
        </w:tc>
        <w:tc>
          <w:tcPr>
            <w:tcW w:w="703" w:type="pct"/>
            <w:shd w:val="clear" w:color="auto" w:fill="auto"/>
          </w:tcPr>
          <w:p w14:paraId="04050ABA"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%70</w:t>
            </w:r>
          </w:p>
        </w:tc>
        <w:tc>
          <w:tcPr>
            <w:tcW w:w="626" w:type="pct"/>
            <w:shd w:val="clear" w:color="auto" w:fill="auto"/>
          </w:tcPr>
          <w:p w14:paraId="507941DC" w14:textId="1FF70A99"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%7</w:t>
            </w:r>
            <w:r w:rsidR="004E22FB">
              <w:rPr>
                <w:rFonts w:ascii="Times New Roman" w:hAnsi="Times New Roman" w:cs="Times New Roman"/>
                <w:sz w:val="24"/>
                <w:szCs w:val="24"/>
              </w:rPr>
              <w:t>1</w:t>
            </w:r>
            <w:proofErr w:type="gramEnd"/>
          </w:p>
        </w:tc>
        <w:tc>
          <w:tcPr>
            <w:tcW w:w="704" w:type="pct"/>
            <w:shd w:val="clear" w:color="auto" w:fill="auto"/>
          </w:tcPr>
          <w:p w14:paraId="56E068EA" w14:textId="0F4EE435"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72</w:t>
            </w:r>
            <w:proofErr w:type="gramEnd"/>
          </w:p>
        </w:tc>
        <w:tc>
          <w:tcPr>
            <w:tcW w:w="704" w:type="pct"/>
            <w:shd w:val="clear" w:color="auto" w:fill="auto"/>
          </w:tcPr>
          <w:p w14:paraId="7A25CA99" w14:textId="57DC293C"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73</w:t>
            </w:r>
            <w:proofErr w:type="gramEnd"/>
          </w:p>
        </w:tc>
        <w:tc>
          <w:tcPr>
            <w:tcW w:w="703" w:type="pct"/>
            <w:shd w:val="clear" w:color="auto" w:fill="auto"/>
          </w:tcPr>
          <w:p w14:paraId="16DA3783" w14:textId="2244C12A"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74</w:t>
            </w:r>
            <w:proofErr w:type="gramEnd"/>
          </w:p>
        </w:tc>
      </w:tr>
      <w:tr w:rsidR="00543524" w:rsidRPr="00543524" w14:paraId="784CD59D" w14:textId="77777777" w:rsidTr="001224C0">
        <w:trPr>
          <w:trHeight w:val="666"/>
          <w:jc w:val="center"/>
        </w:trPr>
        <w:tc>
          <w:tcPr>
            <w:tcW w:w="1560" w:type="pct"/>
          </w:tcPr>
          <w:p w14:paraId="570071FC"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5.1.3</w:t>
            </w:r>
            <w:r w:rsidRPr="00543524">
              <w:rPr>
                <w:rFonts w:ascii="Times New Roman" w:hAnsi="Times New Roman" w:cs="Times New Roman"/>
                <w:sz w:val="24"/>
                <w:szCs w:val="24"/>
              </w:rPr>
              <w:t xml:space="preserve"> İdari Personel Genel Memnuniyet Düzeyi*</w:t>
            </w:r>
          </w:p>
        </w:tc>
        <w:tc>
          <w:tcPr>
            <w:tcW w:w="703" w:type="pct"/>
            <w:shd w:val="clear" w:color="auto" w:fill="auto"/>
          </w:tcPr>
          <w:p w14:paraId="4721BAB8" w14:textId="6E5834A7"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%7</w:t>
            </w:r>
            <w:r w:rsidR="004E22FB">
              <w:rPr>
                <w:rFonts w:ascii="Times New Roman" w:hAnsi="Times New Roman" w:cs="Times New Roman"/>
                <w:sz w:val="24"/>
                <w:szCs w:val="24"/>
              </w:rPr>
              <w:t>5</w:t>
            </w:r>
            <w:proofErr w:type="gramEnd"/>
          </w:p>
        </w:tc>
        <w:tc>
          <w:tcPr>
            <w:tcW w:w="626" w:type="pct"/>
            <w:shd w:val="clear" w:color="auto" w:fill="auto"/>
          </w:tcPr>
          <w:p w14:paraId="74050D71" w14:textId="29568C78"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%7</w:t>
            </w:r>
            <w:r w:rsidR="004E22FB">
              <w:rPr>
                <w:rFonts w:ascii="Times New Roman" w:hAnsi="Times New Roman" w:cs="Times New Roman"/>
                <w:sz w:val="24"/>
                <w:szCs w:val="24"/>
              </w:rPr>
              <w:t>6</w:t>
            </w:r>
            <w:proofErr w:type="gramEnd"/>
          </w:p>
        </w:tc>
        <w:tc>
          <w:tcPr>
            <w:tcW w:w="704" w:type="pct"/>
            <w:shd w:val="clear" w:color="auto" w:fill="auto"/>
          </w:tcPr>
          <w:p w14:paraId="00E197C6" w14:textId="38572C9D"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77</w:t>
            </w:r>
            <w:proofErr w:type="gramEnd"/>
          </w:p>
        </w:tc>
        <w:tc>
          <w:tcPr>
            <w:tcW w:w="704" w:type="pct"/>
            <w:shd w:val="clear" w:color="auto" w:fill="auto"/>
          </w:tcPr>
          <w:p w14:paraId="698833CF" w14:textId="00E2E9E1"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78</w:t>
            </w:r>
            <w:proofErr w:type="gramEnd"/>
          </w:p>
        </w:tc>
        <w:tc>
          <w:tcPr>
            <w:tcW w:w="703" w:type="pct"/>
            <w:shd w:val="clear" w:color="auto" w:fill="auto"/>
          </w:tcPr>
          <w:p w14:paraId="293884D6" w14:textId="5186F31C" w:rsidR="00A55DD7" w:rsidRPr="00543524" w:rsidRDefault="00A55DD7" w:rsidP="001224C0">
            <w:pPr>
              <w:rPr>
                <w:rFonts w:ascii="Times New Roman" w:hAnsi="Times New Roman" w:cs="Times New Roman"/>
                <w:sz w:val="24"/>
                <w:szCs w:val="24"/>
              </w:rPr>
            </w:pPr>
            <w:proofErr w:type="gramStart"/>
            <w:r w:rsidRPr="00543524">
              <w:rPr>
                <w:rFonts w:ascii="Times New Roman" w:hAnsi="Times New Roman" w:cs="Times New Roman"/>
                <w:sz w:val="24"/>
                <w:szCs w:val="24"/>
              </w:rPr>
              <w:t>%</w:t>
            </w:r>
            <w:r w:rsidR="004E22FB">
              <w:rPr>
                <w:rFonts w:ascii="Times New Roman" w:hAnsi="Times New Roman" w:cs="Times New Roman"/>
                <w:sz w:val="24"/>
                <w:szCs w:val="24"/>
              </w:rPr>
              <w:t>79</w:t>
            </w:r>
            <w:proofErr w:type="gramEnd"/>
          </w:p>
        </w:tc>
      </w:tr>
      <w:tr w:rsidR="00543524" w:rsidRPr="00543524" w14:paraId="0BA7762E" w14:textId="77777777" w:rsidTr="001224C0">
        <w:trPr>
          <w:trHeight w:val="753"/>
          <w:jc w:val="center"/>
        </w:trPr>
        <w:tc>
          <w:tcPr>
            <w:tcW w:w="1560" w:type="pct"/>
          </w:tcPr>
          <w:p w14:paraId="36ABDA01"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5.1.4</w:t>
            </w:r>
            <w:r w:rsidRPr="00543524">
              <w:rPr>
                <w:rFonts w:ascii="Times New Roman" w:hAnsi="Times New Roman" w:cs="Times New Roman"/>
                <w:sz w:val="24"/>
                <w:szCs w:val="24"/>
              </w:rPr>
              <w:t xml:space="preserve"> Kurum Kültürünün Gelişmesine Yönelik düzenlenen etkinlik sayısı*</w:t>
            </w:r>
          </w:p>
          <w:p w14:paraId="79D7167A" w14:textId="77777777" w:rsidR="00A55DD7" w:rsidRPr="00543524" w:rsidRDefault="00A55DD7" w:rsidP="001224C0">
            <w:pPr>
              <w:ind w:firstLine="708"/>
              <w:rPr>
                <w:rFonts w:ascii="Times New Roman" w:hAnsi="Times New Roman" w:cs="Times New Roman"/>
                <w:sz w:val="24"/>
                <w:szCs w:val="24"/>
              </w:rPr>
            </w:pPr>
          </w:p>
        </w:tc>
        <w:tc>
          <w:tcPr>
            <w:tcW w:w="703" w:type="pct"/>
          </w:tcPr>
          <w:p w14:paraId="4B86366A" w14:textId="7A2BF6EB"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5</w:t>
            </w:r>
          </w:p>
        </w:tc>
        <w:tc>
          <w:tcPr>
            <w:tcW w:w="626" w:type="pct"/>
          </w:tcPr>
          <w:p w14:paraId="76E25027" w14:textId="03ACA084"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tcPr>
          <w:p w14:paraId="6329EB97" w14:textId="1096A745"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tcPr>
          <w:p w14:paraId="5A3FF09F" w14:textId="7E9BC832"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8</w:t>
            </w:r>
          </w:p>
        </w:tc>
        <w:tc>
          <w:tcPr>
            <w:tcW w:w="703" w:type="pct"/>
          </w:tcPr>
          <w:p w14:paraId="61FEEBC3" w14:textId="395C26F7"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9</w:t>
            </w:r>
          </w:p>
        </w:tc>
      </w:tr>
      <w:tr w:rsidR="00543524" w:rsidRPr="00543524" w14:paraId="49286626" w14:textId="77777777" w:rsidTr="001224C0">
        <w:trPr>
          <w:trHeight w:val="732"/>
          <w:jc w:val="center"/>
        </w:trPr>
        <w:tc>
          <w:tcPr>
            <w:tcW w:w="1560" w:type="pct"/>
          </w:tcPr>
          <w:p w14:paraId="326D6A20"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5.1.5</w:t>
            </w:r>
            <w:r w:rsidRPr="00543524">
              <w:rPr>
                <w:rFonts w:ascii="Times New Roman" w:hAnsi="Times New Roman" w:cs="Times New Roman"/>
                <w:sz w:val="24"/>
                <w:szCs w:val="24"/>
              </w:rPr>
              <w:t xml:space="preserve"> Personele verilen ödül (plaket, teşekkür belgesi, hizmet belgesi vb.) sayısı</w:t>
            </w:r>
          </w:p>
        </w:tc>
        <w:tc>
          <w:tcPr>
            <w:tcW w:w="703" w:type="pct"/>
          </w:tcPr>
          <w:p w14:paraId="2A8D15EF" w14:textId="125A98F2"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15</w:t>
            </w:r>
          </w:p>
        </w:tc>
        <w:tc>
          <w:tcPr>
            <w:tcW w:w="626" w:type="pct"/>
          </w:tcPr>
          <w:p w14:paraId="018F302B" w14:textId="14D47FB6"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17</w:t>
            </w:r>
          </w:p>
        </w:tc>
        <w:tc>
          <w:tcPr>
            <w:tcW w:w="704" w:type="pct"/>
          </w:tcPr>
          <w:p w14:paraId="6D3799E4" w14:textId="64622E97"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19</w:t>
            </w:r>
          </w:p>
        </w:tc>
        <w:tc>
          <w:tcPr>
            <w:tcW w:w="704" w:type="pct"/>
          </w:tcPr>
          <w:p w14:paraId="0917A97B" w14:textId="5A750B5C"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21</w:t>
            </w:r>
          </w:p>
        </w:tc>
        <w:tc>
          <w:tcPr>
            <w:tcW w:w="703" w:type="pct"/>
          </w:tcPr>
          <w:p w14:paraId="6BCD970B" w14:textId="0EF473BE"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23</w:t>
            </w:r>
          </w:p>
        </w:tc>
      </w:tr>
    </w:tbl>
    <w:p w14:paraId="2DE3A1E3" w14:textId="77777777" w:rsidR="00A55DD7" w:rsidRPr="00543524" w:rsidRDefault="00A55DD7" w:rsidP="00A55DD7">
      <w:pPr>
        <w:spacing w:after="0" w:line="240" w:lineRule="auto"/>
        <w:rPr>
          <w:rFonts w:ascii="Times New Roman" w:hAnsi="Times New Roman" w:cs="Times New Roman"/>
        </w:rPr>
      </w:pPr>
    </w:p>
    <w:p w14:paraId="10C65264" w14:textId="77777777" w:rsidR="00A55DD7" w:rsidRPr="00543524" w:rsidRDefault="00A55DD7" w:rsidP="00A55DD7">
      <w:pPr>
        <w:spacing w:after="0" w:line="240" w:lineRule="auto"/>
        <w:rPr>
          <w:rFonts w:ascii="Times New Roman" w:hAnsi="Times New Roman" w:cs="Times New Roman"/>
        </w:rPr>
      </w:pPr>
    </w:p>
    <w:p w14:paraId="23538066"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p w14:paraId="55719A20" w14:textId="77777777" w:rsidR="00A55DD7" w:rsidRPr="00543524" w:rsidRDefault="00A55DD7" w:rsidP="00A55DD7">
      <w:pPr>
        <w:spacing w:after="0" w:line="240" w:lineRule="auto"/>
        <w:rPr>
          <w:rFonts w:ascii="Times New Roman" w:hAnsi="Times New Roman" w:cs="Times New Roman"/>
        </w:rPr>
      </w:pP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4586AA5A" w14:textId="77777777" w:rsidTr="001224C0">
        <w:trPr>
          <w:trHeight w:val="520"/>
          <w:jc w:val="center"/>
        </w:trPr>
        <w:tc>
          <w:tcPr>
            <w:tcW w:w="1560" w:type="pct"/>
          </w:tcPr>
          <w:p w14:paraId="0232AC0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Amaç 5</w:t>
            </w:r>
          </w:p>
        </w:tc>
        <w:tc>
          <w:tcPr>
            <w:tcW w:w="3440" w:type="pct"/>
            <w:gridSpan w:val="5"/>
          </w:tcPr>
          <w:p w14:paraId="6CFD1E77"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Kalite kültürünü ve kurumsal kaynakları güçlendirmek</w:t>
            </w:r>
          </w:p>
        </w:tc>
      </w:tr>
      <w:tr w:rsidR="00543524" w:rsidRPr="00543524" w14:paraId="73342AF8" w14:textId="77777777" w:rsidTr="001224C0">
        <w:trPr>
          <w:trHeight w:val="474"/>
          <w:jc w:val="center"/>
        </w:trPr>
        <w:tc>
          <w:tcPr>
            <w:tcW w:w="1560" w:type="pct"/>
          </w:tcPr>
          <w:p w14:paraId="5A42177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348BD341"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77179F25" w14:textId="77777777" w:rsidTr="001224C0">
        <w:trPr>
          <w:trHeight w:val="474"/>
          <w:jc w:val="center"/>
        </w:trPr>
        <w:tc>
          <w:tcPr>
            <w:tcW w:w="1560" w:type="pct"/>
          </w:tcPr>
          <w:p w14:paraId="33615B7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38FDAE61"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Üst Yönetim, İdari Ve Mali Hizmetler</w:t>
            </w:r>
          </w:p>
        </w:tc>
      </w:tr>
      <w:tr w:rsidR="00543524" w:rsidRPr="00543524" w14:paraId="6CD9E2CE" w14:textId="77777777" w:rsidTr="001224C0">
        <w:trPr>
          <w:trHeight w:val="474"/>
          <w:jc w:val="center"/>
        </w:trPr>
        <w:tc>
          <w:tcPr>
            <w:tcW w:w="1560" w:type="pct"/>
          </w:tcPr>
          <w:p w14:paraId="60413B76"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H.5.2</w:t>
            </w:r>
          </w:p>
        </w:tc>
        <w:tc>
          <w:tcPr>
            <w:tcW w:w="3440" w:type="pct"/>
            <w:gridSpan w:val="5"/>
          </w:tcPr>
          <w:p w14:paraId="419302CC"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Paydaşlarla iletişimi güçlendirmek ve sürekliliğini sağlamak</w:t>
            </w:r>
          </w:p>
          <w:p w14:paraId="3FDF1949" w14:textId="77777777" w:rsidR="00A55DD7" w:rsidRPr="00543524" w:rsidRDefault="00A55DD7" w:rsidP="001224C0">
            <w:pPr>
              <w:rPr>
                <w:rFonts w:ascii="Times New Roman" w:hAnsi="Times New Roman" w:cs="Times New Roman"/>
                <w:sz w:val="24"/>
                <w:szCs w:val="24"/>
              </w:rPr>
            </w:pPr>
          </w:p>
        </w:tc>
      </w:tr>
      <w:tr w:rsidR="00543524" w:rsidRPr="00543524" w14:paraId="2B996AE4" w14:textId="77777777" w:rsidTr="001224C0">
        <w:trPr>
          <w:trHeight w:val="604"/>
          <w:jc w:val="center"/>
        </w:trPr>
        <w:tc>
          <w:tcPr>
            <w:tcW w:w="1560" w:type="pct"/>
          </w:tcPr>
          <w:p w14:paraId="7DDED82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6916DF1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2D78E1CD"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117B3FA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4045BCC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4E676F8A"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712ECDC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2CF7969B" w14:textId="77777777" w:rsidTr="001224C0">
        <w:trPr>
          <w:trHeight w:val="762"/>
          <w:jc w:val="center"/>
        </w:trPr>
        <w:tc>
          <w:tcPr>
            <w:tcW w:w="1560" w:type="pct"/>
          </w:tcPr>
          <w:p w14:paraId="37A6829F"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5.2.1</w:t>
            </w:r>
            <w:r w:rsidRPr="00543524">
              <w:rPr>
                <w:rFonts w:ascii="Times New Roman" w:hAnsi="Times New Roman" w:cs="Times New Roman"/>
                <w:sz w:val="24"/>
                <w:szCs w:val="24"/>
              </w:rPr>
              <w:t xml:space="preserve"> İç Paydaş Toplantı/ faaliyet sayısı*</w:t>
            </w:r>
          </w:p>
        </w:tc>
        <w:tc>
          <w:tcPr>
            <w:tcW w:w="703" w:type="pct"/>
            <w:shd w:val="clear" w:color="auto" w:fill="auto"/>
          </w:tcPr>
          <w:p w14:paraId="09EDE6C8" w14:textId="6DAF38FC"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20</w:t>
            </w:r>
          </w:p>
        </w:tc>
        <w:tc>
          <w:tcPr>
            <w:tcW w:w="626" w:type="pct"/>
            <w:shd w:val="clear" w:color="auto" w:fill="auto"/>
          </w:tcPr>
          <w:p w14:paraId="06BB320B" w14:textId="44839405"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22</w:t>
            </w:r>
          </w:p>
        </w:tc>
        <w:tc>
          <w:tcPr>
            <w:tcW w:w="704" w:type="pct"/>
            <w:shd w:val="clear" w:color="auto" w:fill="auto"/>
          </w:tcPr>
          <w:p w14:paraId="567B89FD" w14:textId="4F48C8BD"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24</w:t>
            </w:r>
          </w:p>
        </w:tc>
        <w:tc>
          <w:tcPr>
            <w:tcW w:w="704" w:type="pct"/>
            <w:shd w:val="clear" w:color="auto" w:fill="auto"/>
          </w:tcPr>
          <w:p w14:paraId="5C699F60" w14:textId="4889CE42"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26</w:t>
            </w:r>
          </w:p>
        </w:tc>
        <w:tc>
          <w:tcPr>
            <w:tcW w:w="703" w:type="pct"/>
            <w:shd w:val="clear" w:color="auto" w:fill="auto"/>
          </w:tcPr>
          <w:p w14:paraId="5B14185D" w14:textId="37E1F249"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28</w:t>
            </w:r>
          </w:p>
        </w:tc>
      </w:tr>
      <w:tr w:rsidR="00543524" w:rsidRPr="00543524" w14:paraId="746351FF" w14:textId="77777777" w:rsidTr="001224C0">
        <w:trPr>
          <w:trHeight w:val="1026"/>
          <w:jc w:val="center"/>
        </w:trPr>
        <w:tc>
          <w:tcPr>
            <w:tcW w:w="1560" w:type="pct"/>
          </w:tcPr>
          <w:p w14:paraId="31598496"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5.2.2</w:t>
            </w:r>
            <w:r w:rsidRPr="00543524">
              <w:rPr>
                <w:rFonts w:ascii="Times New Roman" w:hAnsi="Times New Roman" w:cs="Times New Roman"/>
                <w:sz w:val="24"/>
                <w:szCs w:val="24"/>
              </w:rPr>
              <w:t xml:space="preserve"> Dış Paydaş Toplantı/ faaliyet Sayısı*</w:t>
            </w:r>
          </w:p>
        </w:tc>
        <w:tc>
          <w:tcPr>
            <w:tcW w:w="703" w:type="pct"/>
            <w:shd w:val="clear" w:color="auto" w:fill="auto"/>
          </w:tcPr>
          <w:p w14:paraId="524044E2" w14:textId="5BDE3CB2"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10</w:t>
            </w:r>
          </w:p>
        </w:tc>
        <w:tc>
          <w:tcPr>
            <w:tcW w:w="626" w:type="pct"/>
            <w:shd w:val="clear" w:color="auto" w:fill="auto"/>
          </w:tcPr>
          <w:p w14:paraId="069F7C81" w14:textId="51F764B1"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4E22FB">
              <w:rPr>
                <w:rFonts w:ascii="Times New Roman" w:hAnsi="Times New Roman" w:cs="Times New Roman"/>
                <w:sz w:val="24"/>
                <w:szCs w:val="24"/>
              </w:rPr>
              <w:t>1</w:t>
            </w:r>
          </w:p>
        </w:tc>
        <w:tc>
          <w:tcPr>
            <w:tcW w:w="704" w:type="pct"/>
            <w:shd w:val="clear" w:color="auto" w:fill="auto"/>
          </w:tcPr>
          <w:p w14:paraId="2F7811A5" w14:textId="6FFEB4BA"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1</w:t>
            </w:r>
            <w:r w:rsidR="004E22FB">
              <w:rPr>
                <w:rFonts w:ascii="Times New Roman" w:hAnsi="Times New Roman" w:cs="Times New Roman"/>
                <w:sz w:val="24"/>
                <w:szCs w:val="24"/>
              </w:rPr>
              <w:t>2</w:t>
            </w:r>
          </w:p>
        </w:tc>
        <w:tc>
          <w:tcPr>
            <w:tcW w:w="704" w:type="pct"/>
            <w:shd w:val="clear" w:color="auto" w:fill="auto"/>
          </w:tcPr>
          <w:p w14:paraId="2C49A3EF" w14:textId="72026AB7"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13</w:t>
            </w:r>
          </w:p>
        </w:tc>
        <w:tc>
          <w:tcPr>
            <w:tcW w:w="703" w:type="pct"/>
            <w:shd w:val="clear" w:color="auto" w:fill="auto"/>
          </w:tcPr>
          <w:p w14:paraId="2022DC1F" w14:textId="586D7F1F"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1</w:t>
            </w:r>
            <w:r w:rsidR="00A55DD7" w:rsidRPr="00543524">
              <w:rPr>
                <w:rFonts w:ascii="Times New Roman" w:hAnsi="Times New Roman" w:cs="Times New Roman"/>
                <w:sz w:val="24"/>
                <w:szCs w:val="24"/>
              </w:rPr>
              <w:t>4</w:t>
            </w:r>
          </w:p>
        </w:tc>
      </w:tr>
      <w:tr w:rsidR="00543524" w:rsidRPr="00543524" w14:paraId="484E6019" w14:textId="77777777" w:rsidTr="001224C0">
        <w:trPr>
          <w:trHeight w:val="666"/>
          <w:jc w:val="center"/>
        </w:trPr>
        <w:tc>
          <w:tcPr>
            <w:tcW w:w="1560" w:type="pct"/>
          </w:tcPr>
          <w:p w14:paraId="214DA172"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5.2.3</w:t>
            </w:r>
            <w:r w:rsidRPr="00543524">
              <w:rPr>
                <w:rFonts w:ascii="Times New Roman" w:hAnsi="Times New Roman" w:cs="Times New Roman"/>
                <w:sz w:val="24"/>
                <w:szCs w:val="24"/>
              </w:rPr>
              <w:t xml:space="preserve"> Mezunlara yönelik gerçekleştirilen etkinlik sayısı*</w:t>
            </w:r>
          </w:p>
        </w:tc>
        <w:tc>
          <w:tcPr>
            <w:tcW w:w="703" w:type="pct"/>
            <w:shd w:val="clear" w:color="auto" w:fill="auto"/>
          </w:tcPr>
          <w:p w14:paraId="3A3744FE" w14:textId="0DDF3E2F"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5</w:t>
            </w:r>
          </w:p>
        </w:tc>
        <w:tc>
          <w:tcPr>
            <w:tcW w:w="626" w:type="pct"/>
            <w:shd w:val="clear" w:color="auto" w:fill="auto"/>
          </w:tcPr>
          <w:p w14:paraId="755E8F0D" w14:textId="4AED048E"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6</w:t>
            </w:r>
          </w:p>
        </w:tc>
        <w:tc>
          <w:tcPr>
            <w:tcW w:w="704" w:type="pct"/>
            <w:shd w:val="clear" w:color="auto" w:fill="auto"/>
          </w:tcPr>
          <w:p w14:paraId="47A2CA34" w14:textId="01D48937"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7</w:t>
            </w:r>
          </w:p>
        </w:tc>
        <w:tc>
          <w:tcPr>
            <w:tcW w:w="704" w:type="pct"/>
            <w:shd w:val="clear" w:color="auto" w:fill="auto"/>
          </w:tcPr>
          <w:p w14:paraId="4B33F6B2" w14:textId="51A0BD59"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8</w:t>
            </w:r>
          </w:p>
        </w:tc>
        <w:tc>
          <w:tcPr>
            <w:tcW w:w="703" w:type="pct"/>
            <w:shd w:val="clear" w:color="auto" w:fill="auto"/>
          </w:tcPr>
          <w:p w14:paraId="238BE149" w14:textId="1E8CEC48"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9</w:t>
            </w:r>
          </w:p>
        </w:tc>
      </w:tr>
      <w:tr w:rsidR="004E22FB" w:rsidRPr="00543524" w14:paraId="3E94E67F" w14:textId="77777777" w:rsidTr="001224C0">
        <w:trPr>
          <w:trHeight w:val="753"/>
          <w:jc w:val="center"/>
        </w:trPr>
        <w:tc>
          <w:tcPr>
            <w:tcW w:w="1560" w:type="pct"/>
          </w:tcPr>
          <w:p w14:paraId="01C969DD" w14:textId="77777777" w:rsidR="004E22FB" w:rsidRPr="00543524" w:rsidRDefault="004E22FB" w:rsidP="004E22FB">
            <w:pPr>
              <w:rPr>
                <w:rFonts w:ascii="Times New Roman" w:hAnsi="Times New Roman" w:cs="Times New Roman"/>
                <w:sz w:val="24"/>
                <w:szCs w:val="24"/>
              </w:rPr>
            </w:pPr>
            <w:r w:rsidRPr="00543524">
              <w:rPr>
                <w:rFonts w:ascii="Times New Roman" w:hAnsi="Times New Roman" w:cs="Times New Roman"/>
                <w:b/>
                <w:sz w:val="24"/>
                <w:szCs w:val="24"/>
              </w:rPr>
              <w:t>PG 5.2.4</w:t>
            </w:r>
            <w:r w:rsidRPr="00543524">
              <w:rPr>
                <w:rFonts w:ascii="Times New Roman" w:hAnsi="Times New Roman" w:cs="Times New Roman"/>
                <w:sz w:val="24"/>
                <w:szCs w:val="24"/>
              </w:rPr>
              <w:t xml:space="preserve"> Kalite Kültürünün içselleştirilmesine yönelik faaliyetlerin sayısı*</w:t>
            </w:r>
          </w:p>
        </w:tc>
        <w:tc>
          <w:tcPr>
            <w:tcW w:w="703" w:type="pct"/>
          </w:tcPr>
          <w:p w14:paraId="26EF0167" w14:textId="78E7F6F9" w:rsidR="004E22FB" w:rsidRPr="00543524" w:rsidRDefault="004E22FB" w:rsidP="004E22FB">
            <w:pPr>
              <w:rPr>
                <w:rFonts w:ascii="Times New Roman" w:hAnsi="Times New Roman" w:cs="Times New Roman"/>
                <w:sz w:val="24"/>
                <w:szCs w:val="24"/>
              </w:rPr>
            </w:pPr>
            <w:r>
              <w:rPr>
                <w:rFonts w:ascii="Times New Roman" w:hAnsi="Times New Roman" w:cs="Times New Roman"/>
                <w:sz w:val="24"/>
                <w:szCs w:val="24"/>
              </w:rPr>
              <w:t>5</w:t>
            </w:r>
          </w:p>
        </w:tc>
        <w:tc>
          <w:tcPr>
            <w:tcW w:w="626" w:type="pct"/>
          </w:tcPr>
          <w:p w14:paraId="3A159627" w14:textId="75FAA5F7" w:rsidR="004E22FB" w:rsidRPr="00543524" w:rsidRDefault="004E22FB" w:rsidP="004E22FB">
            <w:pPr>
              <w:rPr>
                <w:rFonts w:ascii="Times New Roman" w:hAnsi="Times New Roman" w:cs="Times New Roman"/>
                <w:sz w:val="24"/>
                <w:szCs w:val="24"/>
              </w:rPr>
            </w:pPr>
            <w:r>
              <w:rPr>
                <w:rFonts w:ascii="Times New Roman" w:hAnsi="Times New Roman" w:cs="Times New Roman"/>
                <w:sz w:val="24"/>
                <w:szCs w:val="24"/>
              </w:rPr>
              <w:t>6</w:t>
            </w:r>
          </w:p>
        </w:tc>
        <w:tc>
          <w:tcPr>
            <w:tcW w:w="704" w:type="pct"/>
          </w:tcPr>
          <w:p w14:paraId="692E1674" w14:textId="2BBDEA25" w:rsidR="004E22FB" w:rsidRPr="00543524" w:rsidRDefault="004E22FB" w:rsidP="004E22FB">
            <w:pPr>
              <w:rPr>
                <w:rFonts w:ascii="Times New Roman" w:hAnsi="Times New Roman" w:cs="Times New Roman"/>
                <w:sz w:val="24"/>
                <w:szCs w:val="24"/>
              </w:rPr>
            </w:pPr>
            <w:r>
              <w:rPr>
                <w:rFonts w:ascii="Times New Roman" w:hAnsi="Times New Roman" w:cs="Times New Roman"/>
                <w:sz w:val="24"/>
                <w:szCs w:val="24"/>
              </w:rPr>
              <w:t>7</w:t>
            </w:r>
          </w:p>
        </w:tc>
        <w:tc>
          <w:tcPr>
            <w:tcW w:w="704" w:type="pct"/>
          </w:tcPr>
          <w:p w14:paraId="28205A80" w14:textId="2FCC5932" w:rsidR="004E22FB" w:rsidRPr="00543524" w:rsidRDefault="004E22FB" w:rsidP="004E22FB">
            <w:pPr>
              <w:rPr>
                <w:rFonts w:ascii="Times New Roman" w:hAnsi="Times New Roman" w:cs="Times New Roman"/>
                <w:sz w:val="24"/>
                <w:szCs w:val="24"/>
              </w:rPr>
            </w:pPr>
            <w:r>
              <w:rPr>
                <w:rFonts w:ascii="Times New Roman" w:hAnsi="Times New Roman" w:cs="Times New Roman"/>
                <w:sz w:val="24"/>
                <w:szCs w:val="24"/>
              </w:rPr>
              <w:t>8</w:t>
            </w:r>
          </w:p>
        </w:tc>
        <w:tc>
          <w:tcPr>
            <w:tcW w:w="703" w:type="pct"/>
          </w:tcPr>
          <w:p w14:paraId="7C3CABBA" w14:textId="4D869F24" w:rsidR="004E22FB" w:rsidRPr="00543524" w:rsidRDefault="004E22FB" w:rsidP="004E22FB">
            <w:pPr>
              <w:rPr>
                <w:rFonts w:ascii="Times New Roman" w:hAnsi="Times New Roman" w:cs="Times New Roman"/>
                <w:sz w:val="24"/>
                <w:szCs w:val="24"/>
              </w:rPr>
            </w:pPr>
            <w:r>
              <w:rPr>
                <w:rFonts w:ascii="Times New Roman" w:hAnsi="Times New Roman" w:cs="Times New Roman"/>
                <w:sz w:val="24"/>
                <w:szCs w:val="24"/>
              </w:rPr>
              <w:t>9</w:t>
            </w:r>
          </w:p>
        </w:tc>
      </w:tr>
    </w:tbl>
    <w:p w14:paraId="0308E574" w14:textId="77777777" w:rsidR="00A55DD7" w:rsidRPr="00543524" w:rsidRDefault="00A55DD7" w:rsidP="00A55DD7">
      <w:pPr>
        <w:spacing w:after="0" w:line="240" w:lineRule="auto"/>
        <w:rPr>
          <w:rFonts w:ascii="Times New Roman" w:hAnsi="Times New Roman" w:cs="Times New Roman"/>
        </w:rPr>
      </w:pPr>
    </w:p>
    <w:p w14:paraId="075746FF" w14:textId="77777777" w:rsidR="00A55DD7" w:rsidRPr="00543524" w:rsidRDefault="00A55DD7" w:rsidP="00A55DD7">
      <w:pPr>
        <w:spacing w:after="0" w:line="240" w:lineRule="auto"/>
        <w:rPr>
          <w:rFonts w:ascii="Times New Roman" w:hAnsi="Times New Roman" w:cs="Times New Roman"/>
        </w:rPr>
      </w:pPr>
    </w:p>
    <w:p w14:paraId="3A4B4C6D"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0089D7C9" w14:textId="77777777" w:rsidTr="001224C0">
        <w:trPr>
          <w:trHeight w:val="520"/>
          <w:jc w:val="center"/>
        </w:trPr>
        <w:tc>
          <w:tcPr>
            <w:tcW w:w="1560" w:type="pct"/>
          </w:tcPr>
          <w:p w14:paraId="75BFCD5F"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5</w:t>
            </w:r>
          </w:p>
        </w:tc>
        <w:tc>
          <w:tcPr>
            <w:tcW w:w="3440" w:type="pct"/>
            <w:gridSpan w:val="5"/>
          </w:tcPr>
          <w:p w14:paraId="5A36B9FC"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Kalite kültürünü ve kurumsal kaynakları güçlendirmek</w:t>
            </w:r>
          </w:p>
        </w:tc>
      </w:tr>
      <w:tr w:rsidR="00543524" w:rsidRPr="00543524" w14:paraId="7E4B4998" w14:textId="77777777" w:rsidTr="001224C0">
        <w:trPr>
          <w:trHeight w:val="474"/>
          <w:jc w:val="center"/>
        </w:trPr>
        <w:tc>
          <w:tcPr>
            <w:tcW w:w="1560" w:type="pct"/>
          </w:tcPr>
          <w:p w14:paraId="4327E85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H.5.3</w:t>
            </w:r>
          </w:p>
        </w:tc>
        <w:tc>
          <w:tcPr>
            <w:tcW w:w="3440" w:type="pct"/>
            <w:gridSpan w:val="5"/>
          </w:tcPr>
          <w:p w14:paraId="6D089BBB"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Kurumsal veri yönetimi ve dijital gelişim süreçlerini güçlendirmek</w:t>
            </w:r>
            <w:r w:rsidRPr="00543524">
              <w:rPr>
                <w:rFonts w:ascii="Times New Roman" w:hAnsi="Times New Roman" w:cs="Times New Roman"/>
                <w:sz w:val="24"/>
                <w:szCs w:val="24"/>
              </w:rPr>
              <w:t xml:space="preserve"> </w:t>
            </w:r>
          </w:p>
        </w:tc>
      </w:tr>
      <w:tr w:rsidR="00543524" w:rsidRPr="00543524" w14:paraId="6A6347D1" w14:textId="77777777" w:rsidTr="001224C0">
        <w:trPr>
          <w:trHeight w:val="474"/>
          <w:jc w:val="center"/>
        </w:trPr>
        <w:tc>
          <w:tcPr>
            <w:tcW w:w="1560" w:type="pct"/>
          </w:tcPr>
          <w:p w14:paraId="2953456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7A996922"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1A154B28" w14:textId="77777777" w:rsidTr="001224C0">
        <w:trPr>
          <w:trHeight w:val="474"/>
          <w:jc w:val="center"/>
        </w:trPr>
        <w:tc>
          <w:tcPr>
            <w:tcW w:w="1560" w:type="pct"/>
          </w:tcPr>
          <w:p w14:paraId="7DC71089"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58D26263"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Üst Yönetim, İdari Ve Mali Hizmetler</w:t>
            </w:r>
          </w:p>
        </w:tc>
      </w:tr>
      <w:tr w:rsidR="00543524" w:rsidRPr="00543524" w14:paraId="1CDA2758" w14:textId="77777777" w:rsidTr="001224C0">
        <w:trPr>
          <w:trHeight w:val="604"/>
          <w:jc w:val="center"/>
        </w:trPr>
        <w:tc>
          <w:tcPr>
            <w:tcW w:w="1560" w:type="pct"/>
          </w:tcPr>
          <w:p w14:paraId="3DF0F32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5FAE07A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32684046"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6476968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3479450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2B5A2025"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3B8FF5EC"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543524" w:rsidRPr="00543524" w14:paraId="7A57A984" w14:textId="77777777" w:rsidTr="001224C0">
        <w:trPr>
          <w:trHeight w:val="762"/>
          <w:jc w:val="center"/>
        </w:trPr>
        <w:tc>
          <w:tcPr>
            <w:tcW w:w="1560" w:type="pct"/>
          </w:tcPr>
          <w:p w14:paraId="78240ED1"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5.3.1</w:t>
            </w:r>
            <w:r w:rsidRPr="00543524">
              <w:rPr>
                <w:rFonts w:ascii="Times New Roman" w:hAnsi="Times New Roman" w:cs="Times New Roman"/>
                <w:sz w:val="24"/>
                <w:szCs w:val="24"/>
              </w:rPr>
              <w:t xml:space="preserve"> Kurumsal yönetim süreçlerde kullanılan dijital platformların sayısı</w:t>
            </w:r>
          </w:p>
        </w:tc>
        <w:tc>
          <w:tcPr>
            <w:tcW w:w="703" w:type="pct"/>
            <w:shd w:val="clear" w:color="auto" w:fill="auto"/>
          </w:tcPr>
          <w:p w14:paraId="1A595C71"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4</w:t>
            </w:r>
          </w:p>
        </w:tc>
        <w:tc>
          <w:tcPr>
            <w:tcW w:w="626" w:type="pct"/>
            <w:shd w:val="clear" w:color="auto" w:fill="auto"/>
          </w:tcPr>
          <w:p w14:paraId="713C1FE8"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5</w:t>
            </w:r>
          </w:p>
        </w:tc>
        <w:tc>
          <w:tcPr>
            <w:tcW w:w="704" w:type="pct"/>
            <w:shd w:val="clear" w:color="auto" w:fill="auto"/>
          </w:tcPr>
          <w:p w14:paraId="2AA104B6"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5</w:t>
            </w:r>
          </w:p>
        </w:tc>
        <w:tc>
          <w:tcPr>
            <w:tcW w:w="704" w:type="pct"/>
            <w:shd w:val="clear" w:color="auto" w:fill="auto"/>
          </w:tcPr>
          <w:p w14:paraId="7E3E9680"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5</w:t>
            </w:r>
          </w:p>
        </w:tc>
        <w:tc>
          <w:tcPr>
            <w:tcW w:w="703" w:type="pct"/>
            <w:shd w:val="clear" w:color="auto" w:fill="auto"/>
          </w:tcPr>
          <w:p w14:paraId="4220AB47"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5</w:t>
            </w:r>
          </w:p>
        </w:tc>
      </w:tr>
      <w:tr w:rsidR="00543524" w:rsidRPr="00543524" w14:paraId="1DFE3379" w14:textId="77777777" w:rsidTr="001224C0">
        <w:trPr>
          <w:trHeight w:val="1026"/>
          <w:jc w:val="center"/>
        </w:trPr>
        <w:tc>
          <w:tcPr>
            <w:tcW w:w="1560" w:type="pct"/>
          </w:tcPr>
          <w:p w14:paraId="100F2E48"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5.3.3</w:t>
            </w:r>
            <w:r w:rsidRPr="00543524">
              <w:rPr>
                <w:rFonts w:ascii="Times New Roman" w:hAnsi="Times New Roman" w:cs="Times New Roman"/>
                <w:sz w:val="24"/>
                <w:szCs w:val="24"/>
              </w:rPr>
              <w:t xml:space="preserve"> Kurumsal izleme ve analiz raporlarının sayısı</w:t>
            </w:r>
          </w:p>
        </w:tc>
        <w:tc>
          <w:tcPr>
            <w:tcW w:w="703" w:type="pct"/>
            <w:shd w:val="clear" w:color="auto" w:fill="auto"/>
          </w:tcPr>
          <w:p w14:paraId="316F4744" w14:textId="6610E0C4"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3</w:t>
            </w:r>
          </w:p>
        </w:tc>
        <w:tc>
          <w:tcPr>
            <w:tcW w:w="626" w:type="pct"/>
            <w:shd w:val="clear" w:color="auto" w:fill="auto"/>
          </w:tcPr>
          <w:p w14:paraId="150DBDA5" w14:textId="308BB6B7"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4</w:t>
            </w:r>
          </w:p>
        </w:tc>
        <w:tc>
          <w:tcPr>
            <w:tcW w:w="704" w:type="pct"/>
            <w:shd w:val="clear" w:color="auto" w:fill="auto"/>
          </w:tcPr>
          <w:p w14:paraId="4B31106C" w14:textId="7AED5974"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4</w:t>
            </w:r>
          </w:p>
        </w:tc>
        <w:tc>
          <w:tcPr>
            <w:tcW w:w="704" w:type="pct"/>
            <w:shd w:val="clear" w:color="auto" w:fill="auto"/>
          </w:tcPr>
          <w:p w14:paraId="344FE2E4" w14:textId="7E8DA236"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5</w:t>
            </w:r>
          </w:p>
        </w:tc>
        <w:tc>
          <w:tcPr>
            <w:tcW w:w="703" w:type="pct"/>
            <w:shd w:val="clear" w:color="auto" w:fill="auto"/>
          </w:tcPr>
          <w:p w14:paraId="77C00EA1" w14:textId="1A94E130"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5</w:t>
            </w:r>
          </w:p>
        </w:tc>
      </w:tr>
      <w:tr w:rsidR="00543524" w:rsidRPr="00543524" w14:paraId="58893D3B" w14:textId="77777777" w:rsidTr="001224C0">
        <w:trPr>
          <w:trHeight w:val="666"/>
          <w:jc w:val="center"/>
        </w:trPr>
        <w:tc>
          <w:tcPr>
            <w:tcW w:w="1560" w:type="pct"/>
          </w:tcPr>
          <w:p w14:paraId="3C095B89"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sz w:val="24"/>
                <w:szCs w:val="24"/>
              </w:rPr>
              <w:t>PG 5.3.4</w:t>
            </w:r>
            <w:r w:rsidRPr="00543524">
              <w:rPr>
                <w:rFonts w:ascii="Times New Roman" w:hAnsi="Times New Roman" w:cs="Times New Roman"/>
                <w:sz w:val="24"/>
                <w:szCs w:val="24"/>
              </w:rPr>
              <w:t xml:space="preserve"> Dijital dönüşüm kapsamında verilen eğitim sayısı</w:t>
            </w:r>
          </w:p>
        </w:tc>
        <w:tc>
          <w:tcPr>
            <w:tcW w:w="703" w:type="pct"/>
            <w:shd w:val="clear" w:color="auto" w:fill="auto"/>
          </w:tcPr>
          <w:p w14:paraId="4E09618C"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2</w:t>
            </w:r>
          </w:p>
        </w:tc>
        <w:tc>
          <w:tcPr>
            <w:tcW w:w="626" w:type="pct"/>
            <w:shd w:val="clear" w:color="auto" w:fill="auto"/>
          </w:tcPr>
          <w:p w14:paraId="58F01C56"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3</w:t>
            </w:r>
          </w:p>
        </w:tc>
        <w:tc>
          <w:tcPr>
            <w:tcW w:w="704" w:type="pct"/>
            <w:shd w:val="clear" w:color="auto" w:fill="auto"/>
          </w:tcPr>
          <w:p w14:paraId="0E7BFF57"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sz w:val="24"/>
                <w:szCs w:val="24"/>
              </w:rPr>
              <w:t>3</w:t>
            </w:r>
          </w:p>
        </w:tc>
        <w:tc>
          <w:tcPr>
            <w:tcW w:w="704" w:type="pct"/>
            <w:shd w:val="clear" w:color="auto" w:fill="auto"/>
          </w:tcPr>
          <w:p w14:paraId="45FF55E4" w14:textId="12E1EDB2"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4</w:t>
            </w:r>
          </w:p>
        </w:tc>
        <w:tc>
          <w:tcPr>
            <w:tcW w:w="703" w:type="pct"/>
            <w:shd w:val="clear" w:color="auto" w:fill="auto"/>
          </w:tcPr>
          <w:p w14:paraId="6F8EE8E3" w14:textId="0068898E" w:rsidR="00A55DD7" w:rsidRPr="00543524" w:rsidRDefault="004E22FB" w:rsidP="001224C0">
            <w:pPr>
              <w:rPr>
                <w:rFonts w:ascii="Times New Roman" w:hAnsi="Times New Roman" w:cs="Times New Roman"/>
                <w:sz w:val="24"/>
                <w:szCs w:val="24"/>
              </w:rPr>
            </w:pPr>
            <w:r>
              <w:rPr>
                <w:rFonts w:ascii="Times New Roman" w:hAnsi="Times New Roman" w:cs="Times New Roman"/>
                <w:sz w:val="24"/>
                <w:szCs w:val="24"/>
              </w:rPr>
              <w:t>4</w:t>
            </w:r>
          </w:p>
        </w:tc>
      </w:tr>
    </w:tbl>
    <w:p w14:paraId="23FEE883" w14:textId="77777777" w:rsidR="00A55DD7" w:rsidRPr="00543524" w:rsidRDefault="00A55DD7" w:rsidP="00A55DD7">
      <w:pPr>
        <w:spacing w:after="0" w:line="240" w:lineRule="auto"/>
        <w:rPr>
          <w:rFonts w:ascii="Times New Roman" w:hAnsi="Times New Roman" w:cs="Times New Roman"/>
        </w:rPr>
      </w:pPr>
    </w:p>
    <w:p w14:paraId="052AA889" w14:textId="77777777" w:rsidR="00A55DD7" w:rsidRPr="00543524" w:rsidRDefault="00A55DD7" w:rsidP="00A55DD7">
      <w:pPr>
        <w:spacing w:after="0" w:line="240" w:lineRule="auto"/>
        <w:rPr>
          <w:rFonts w:ascii="Times New Roman" w:hAnsi="Times New Roman" w:cs="Times New Roman"/>
        </w:rPr>
      </w:pPr>
    </w:p>
    <w:p w14:paraId="5090330F" w14:textId="77777777" w:rsidR="00A55DD7" w:rsidRPr="00543524" w:rsidRDefault="00A55DD7" w:rsidP="00A55DD7">
      <w:pPr>
        <w:spacing w:after="0" w:line="240" w:lineRule="auto"/>
        <w:rPr>
          <w:rFonts w:ascii="Times New Roman" w:hAnsi="Times New Roman" w:cs="Times New Roman"/>
        </w:rPr>
      </w:pPr>
      <w:r w:rsidRPr="00543524">
        <w:rPr>
          <w:rFonts w:ascii="Times New Roman" w:hAnsi="Times New Roman" w:cs="Times New Roman"/>
        </w:rPr>
        <w:br w:type="page"/>
      </w:r>
    </w:p>
    <w:tbl>
      <w:tblPr>
        <w:tblStyle w:val="TabloKlavuzu3"/>
        <w:tblW w:w="5002" w:type="pct"/>
        <w:jc w:val="center"/>
        <w:tblLayout w:type="fixed"/>
        <w:tblLook w:val="04A0" w:firstRow="1" w:lastRow="0" w:firstColumn="1" w:lastColumn="0" w:noHBand="0" w:noVBand="1"/>
      </w:tblPr>
      <w:tblGrid>
        <w:gridCol w:w="2900"/>
        <w:gridCol w:w="1307"/>
        <w:gridCol w:w="1163"/>
        <w:gridCol w:w="1308"/>
        <w:gridCol w:w="1308"/>
        <w:gridCol w:w="1306"/>
      </w:tblGrid>
      <w:tr w:rsidR="00543524" w:rsidRPr="00543524" w14:paraId="36111809" w14:textId="77777777" w:rsidTr="001224C0">
        <w:trPr>
          <w:trHeight w:val="520"/>
          <w:jc w:val="center"/>
        </w:trPr>
        <w:tc>
          <w:tcPr>
            <w:tcW w:w="1560" w:type="pct"/>
          </w:tcPr>
          <w:p w14:paraId="4703B57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lastRenderedPageBreak/>
              <w:t>Amaç 5</w:t>
            </w:r>
          </w:p>
        </w:tc>
        <w:tc>
          <w:tcPr>
            <w:tcW w:w="3440" w:type="pct"/>
            <w:gridSpan w:val="5"/>
          </w:tcPr>
          <w:p w14:paraId="745683F4" w14:textId="77777777" w:rsidR="00A55DD7" w:rsidRPr="00543524" w:rsidRDefault="00A55DD7" w:rsidP="001224C0">
            <w:pPr>
              <w:rPr>
                <w:rFonts w:ascii="Times New Roman" w:hAnsi="Times New Roman" w:cs="Times New Roman"/>
                <w:bCs/>
                <w:sz w:val="24"/>
                <w:szCs w:val="24"/>
              </w:rPr>
            </w:pPr>
            <w:r w:rsidRPr="00543524">
              <w:rPr>
                <w:rFonts w:ascii="Times New Roman" w:hAnsi="Times New Roman" w:cs="Times New Roman"/>
                <w:b/>
                <w:bCs/>
                <w:sz w:val="24"/>
                <w:szCs w:val="24"/>
              </w:rPr>
              <w:t>Kalite kültürünü ve kurumsal kaynakları güçlendirmek</w:t>
            </w:r>
          </w:p>
        </w:tc>
      </w:tr>
      <w:tr w:rsidR="00543524" w:rsidRPr="00543524" w14:paraId="0AC5A80A" w14:textId="77777777" w:rsidTr="001224C0">
        <w:trPr>
          <w:trHeight w:val="474"/>
          <w:jc w:val="center"/>
        </w:trPr>
        <w:tc>
          <w:tcPr>
            <w:tcW w:w="1560" w:type="pct"/>
          </w:tcPr>
          <w:p w14:paraId="48D3D66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 xml:space="preserve">Hedef </w:t>
            </w:r>
            <w:r w:rsidRPr="00543524">
              <w:rPr>
                <w:rFonts w:ascii="Times New Roman" w:hAnsi="Times New Roman" w:cs="Times New Roman"/>
                <w:b/>
                <w:bCs/>
                <w:sz w:val="24"/>
                <w:szCs w:val="24"/>
              </w:rPr>
              <w:t>H.5.4</w:t>
            </w:r>
          </w:p>
        </w:tc>
        <w:tc>
          <w:tcPr>
            <w:tcW w:w="3440" w:type="pct"/>
            <w:gridSpan w:val="5"/>
          </w:tcPr>
          <w:p w14:paraId="01D6068B" w14:textId="77777777" w:rsidR="00A55DD7" w:rsidRPr="00543524" w:rsidRDefault="00A55DD7" w:rsidP="001224C0">
            <w:pPr>
              <w:rPr>
                <w:rFonts w:ascii="Times New Roman" w:hAnsi="Times New Roman" w:cs="Times New Roman"/>
                <w:sz w:val="24"/>
                <w:szCs w:val="24"/>
              </w:rPr>
            </w:pPr>
            <w:r w:rsidRPr="00543524">
              <w:rPr>
                <w:rFonts w:ascii="Times New Roman" w:hAnsi="Times New Roman" w:cs="Times New Roman"/>
                <w:b/>
                <w:bCs/>
                <w:sz w:val="24"/>
                <w:szCs w:val="24"/>
              </w:rPr>
              <w:t>Kurumsal Kaynakları Güçlendirmek</w:t>
            </w:r>
          </w:p>
        </w:tc>
      </w:tr>
      <w:tr w:rsidR="00543524" w:rsidRPr="00543524" w14:paraId="486F2809" w14:textId="77777777" w:rsidTr="001224C0">
        <w:trPr>
          <w:trHeight w:val="474"/>
          <w:jc w:val="center"/>
        </w:trPr>
        <w:tc>
          <w:tcPr>
            <w:tcW w:w="1560" w:type="pct"/>
          </w:tcPr>
          <w:p w14:paraId="5BCC3B2F"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Program Adı</w:t>
            </w:r>
          </w:p>
        </w:tc>
        <w:tc>
          <w:tcPr>
            <w:tcW w:w="3440" w:type="pct"/>
            <w:gridSpan w:val="5"/>
          </w:tcPr>
          <w:p w14:paraId="450769B5" w14:textId="77777777" w:rsidR="00A55DD7" w:rsidRPr="00543524" w:rsidRDefault="00A55DD7" w:rsidP="001224C0">
            <w:pPr>
              <w:rPr>
                <w:rFonts w:ascii="Times New Roman" w:hAnsi="Times New Roman" w:cs="Times New Roman"/>
                <w:b/>
                <w:bCs/>
                <w:sz w:val="24"/>
                <w:szCs w:val="24"/>
              </w:rPr>
            </w:pPr>
            <w:r w:rsidRPr="00543524">
              <w:rPr>
                <w:rFonts w:ascii="Times New Roman" w:hAnsi="Times New Roman" w:cs="Times New Roman"/>
                <w:b/>
                <w:bCs/>
                <w:sz w:val="24"/>
                <w:szCs w:val="24"/>
              </w:rPr>
              <w:t>Yönetim ve Destek Programı</w:t>
            </w:r>
          </w:p>
        </w:tc>
      </w:tr>
      <w:tr w:rsidR="00543524" w:rsidRPr="00543524" w14:paraId="07170E32" w14:textId="77777777" w:rsidTr="001224C0">
        <w:trPr>
          <w:trHeight w:val="474"/>
          <w:jc w:val="center"/>
        </w:trPr>
        <w:tc>
          <w:tcPr>
            <w:tcW w:w="1560" w:type="pct"/>
          </w:tcPr>
          <w:p w14:paraId="6B5FAE98"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Alt Program Adı</w:t>
            </w:r>
          </w:p>
        </w:tc>
        <w:tc>
          <w:tcPr>
            <w:tcW w:w="3440" w:type="pct"/>
            <w:gridSpan w:val="5"/>
          </w:tcPr>
          <w:p w14:paraId="50B9E87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bCs/>
                <w:sz w:val="24"/>
                <w:szCs w:val="24"/>
              </w:rPr>
              <w:t>Üst Yönetim, İdari ve Mali Hizmetler</w:t>
            </w:r>
          </w:p>
        </w:tc>
      </w:tr>
      <w:tr w:rsidR="00543524" w:rsidRPr="00543524" w14:paraId="68007317" w14:textId="77777777" w:rsidTr="001224C0">
        <w:trPr>
          <w:trHeight w:val="604"/>
          <w:jc w:val="center"/>
        </w:trPr>
        <w:tc>
          <w:tcPr>
            <w:tcW w:w="1560" w:type="pct"/>
          </w:tcPr>
          <w:p w14:paraId="1A885129"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Performans</w:t>
            </w:r>
          </w:p>
          <w:p w14:paraId="7A9E3FD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Göstergeleri</w:t>
            </w:r>
          </w:p>
        </w:tc>
        <w:tc>
          <w:tcPr>
            <w:tcW w:w="703" w:type="pct"/>
          </w:tcPr>
          <w:p w14:paraId="240368C1"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2024</w:t>
            </w:r>
          </w:p>
        </w:tc>
        <w:tc>
          <w:tcPr>
            <w:tcW w:w="626" w:type="pct"/>
          </w:tcPr>
          <w:p w14:paraId="31D68B8E"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2025</w:t>
            </w:r>
          </w:p>
        </w:tc>
        <w:tc>
          <w:tcPr>
            <w:tcW w:w="704" w:type="pct"/>
          </w:tcPr>
          <w:p w14:paraId="0EB49F74"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2026</w:t>
            </w:r>
          </w:p>
        </w:tc>
        <w:tc>
          <w:tcPr>
            <w:tcW w:w="704" w:type="pct"/>
          </w:tcPr>
          <w:p w14:paraId="4255E8F3"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2027</w:t>
            </w:r>
          </w:p>
        </w:tc>
        <w:tc>
          <w:tcPr>
            <w:tcW w:w="703" w:type="pct"/>
          </w:tcPr>
          <w:p w14:paraId="74D69AE0" w14:textId="77777777" w:rsidR="00A55DD7" w:rsidRPr="00543524" w:rsidRDefault="00A55DD7" w:rsidP="001224C0">
            <w:pPr>
              <w:rPr>
                <w:rFonts w:ascii="Times New Roman" w:hAnsi="Times New Roman" w:cs="Times New Roman"/>
                <w:b/>
                <w:sz w:val="24"/>
                <w:szCs w:val="24"/>
              </w:rPr>
            </w:pPr>
            <w:r w:rsidRPr="00543524">
              <w:rPr>
                <w:rFonts w:ascii="Times New Roman" w:hAnsi="Times New Roman" w:cs="Times New Roman"/>
                <w:b/>
                <w:sz w:val="24"/>
                <w:szCs w:val="24"/>
              </w:rPr>
              <w:t>2028</w:t>
            </w:r>
          </w:p>
        </w:tc>
      </w:tr>
      <w:tr w:rsidR="004E22FB" w:rsidRPr="00543524" w14:paraId="626A6468" w14:textId="77777777" w:rsidTr="001224C0">
        <w:trPr>
          <w:trHeight w:val="1026"/>
          <w:jc w:val="center"/>
        </w:trPr>
        <w:tc>
          <w:tcPr>
            <w:tcW w:w="1560" w:type="pct"/>
          </w:tcPr>
          <w:p w14:paraId="4B1095E7" w14:textId="77777777" w:rsidR="004E22FB" w:rsidRPr="00543524" w:rsidRDefault="004E22FB" w:rsidP="004E22FB">
            <w:pPr>
              <w:rPr>
                <w:rFonts w:ascii="Times New Roman" w:hAnsi="Times New Roman" w:cs="Times New Roman"/>
                <w:sz w:val="24"/>
                <w:szCs w:val="24"/>
              </w:rPr>
            </w:pPr>
            <w:r w:rsidRPr="00543524">
              <w:rPr>
                <w:rFonts w:ascii="Times New Roman" w:hAnsi="Times New Roman" w:cs="Times New Roman"/>
                <w:b/>
                <w:sz w:val="24"/>
                <w:szCs w:val="24"/>
              </w:rPr>
              <w:t>PG 5.4.2</w:t>
            </w:r>
            <w:r w:rsidRPr="00543524">
              <w:rPr>
                <w:rFonts w:ascii="Times New Roman" w:hAnsi="Times New Roman" w:cs="Times New Roman"/>
                <w:sz w:val="24"/>
                <w:szCs w:val="24"/>
              </w:rPr>
              <w:t xml:space="preserve"> Dış kaynaklı projelerden elde edilen gelir miktarı*</w:t>
            </w:r>
          </w:p>
        </w:tc>
        <w:tc>
          <w:tcPr>
            <w:tcW w:w="703" w:type="pct"/>
            <w:shd w:val="clear" w:color="auto" w:fill="auto"/>
          </w:tcPr>
          <w:p w14:paraId="187A9882" w14:textId="77777777" w:rsidR="004E22FB" w:rsidRPr="00A605B2" w:rsidRDefault="004E22FB" w:rsidP="004E22FB">
            <w:pPr>
              <w:spacing w:before="120" w:after="120"/>
              <w:rPr>
                <w:rStyle w:val="SubtleEmphasis"/>
                <w:i w:val="0"/>
                <w:iCs w:val="0"/>
                <w:sz w:val="24"/>
                <w:szCs w:val="24"/>
              </w:rPr>
            </w:pPr>
            <w:r w:rsidRPr="00A605B2">
              <w:rPr>
                <w:rStyle w:val="SubtleEmphasis"/>
                <w:rFonts w:ascii="Times New Roman" w:hAnsi="Times New Roman" w:cs="Times New Roman"/>
                <w:i w:val="0"/>
                <w:iCs w:val="0"/>
                <w:sz w:val="24"/>
                <w:szCs w:val="24"/>
              </w:rPr>
              <w:t>8.100.000</w:t>
            </w:r>
          </w:p>
          <w:p w14:paraId="5653A126" w14:textId="323976BD" w:rsidR="004E22FB" w:rsidRPr="00543524" w:rsidRDefault="004E22FB" w:rsidP="004E22FB">
            <w:pPr>
              <w:rPr>
                <w:rFonts w:ascii="Times New Roman" w:hAnsi="Times New Roman" w:cs="Times New Roman"/>
                <w:sz w:val="24"/>
                <w:szCs w:val="24"/>
              </w:rPr>
            </w:pPr>
            <w:r w:rsidRPr="00A605B2">
              <w:rPr>
                <w:rStyle w:val="SubtleEmphasis"/>
                <w:rFonts w:ascii="Times New Roman" w:hAnsi="Times New Roman" w:cs="Times New Roman"/>
                <w:i w:val="0"/>
                <w:iCs w:val="0"/>
                <w:sz w:val="24"/>
                <w:szCs w:val="24"/>
              </w:rPr>
              <w:t>TL</w:t>
            </w:r>
          </w:p>
        </w:tc>
        <w:tc>
          <w:tcPr>
            <w:tcW w:w="626" w:type="pct"/>
            <w:shd w:val="clear" w:color="auto" w:fill="auto"/>
          </w:tcPr>
          <w:p w14:paraId="78E198CD" w14:textId="77777777" w:rsidR="004E22FB" w:rsidRPr="00A605B2" w:rsidRDefault="004E22FB" w:rsidP="004E22FB">
            <w:pPr>
              <w:spacing w:before="120" w:after="120"/>
              <w:rPr>
                <w:rStyle w:val="SubtleEmphasis"/>
                <w:i w:val="0"/>
                <w:iCs w:val="0"/>
                <w:sz w:val="24"/>
                <w:szCs w:val="24"/>
              </w:rPr>
            </w:pPr>
            <w:r w:rsidRPr="00A605B2">
              <w:rPr>
                <w:rStyle w:val="SubtleEmphasis"/>
                <w:rFonts w:ascii="Times New Roman" w:hAnsi="Times New Roman" w:cs="Times New Roman"/>
                <w:i w:val="0"/>
                <w:iCs w:val="0"/>
                <w:sz w:val="24"/>
                <w:szCs w:val="24"/>
              </w:rPr>
              <w:t>1</w:t>
            </w:r>
            <w:r>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w:t>
            </w:r>
            <w:r>
              <w:rPr>
                <w:rStyle w:val="SubtleEmphasis"/>
                <w:rFonts w:ascii="Times New Roman" w:hAnsi="Times New Roman" w:cs="Times New Roman"/>
                <w:i w:val="0"/>
                <w:iCs w:val="0"/>
                <w:sz w:val="24"/>
                <w:szCs w:val="24"/>
              </w:rPr>
              <w:t>00</w:t>
            </w:r>
            <w:r w:rsidRPr="00A605B2">
              <w:rPr>
                <w:rStyle w:val="SubtleEmphasis"/>
                <w:rFonts w:ascii="Times New Roman" w:hAnsi="Times New Roman" w:cs="Times New Roman"/>
                <w:i w:val="0"/>
                <w:iCs w:val="0"/>
                <w:sz w:val="24"/>
                <w:szCs w:val="24"/>
              </w:rPr>
              <w:t>0.000</w:t>
            </w:r>
            <w:r w:rsidRPr="00A605B2">
              <w:rPr>
                <w:rStyle w:val="SubtleEmphasis"/>
                <w:i w:val="0"/>
                <w:iCs w:val="0"/>
                <w:sz w:val="24"/>
                <w:szCs w:val="24"/>
              </w:rPr>
              <w:t xml:space="preserve"> </w:t>
            </w:r>
          </w:p>
          <w:p w14:paraId="01AFE883" w14:textId="77777777" w:rsidR="004E22FB" w:rsidRPr="00A605B2" w:rsidRDefault="004E22FB" w:rsidP="004E22FB">
            <w:pPr>
              <w:spacing w:before="120" w:after="120"/>
              <w:rPr>
                <w:rStyle w:val="SubtleEmphasis"/>
                <w:i w:val="0"/>
                <w:iCs w:val="0"/>
                <w:sz w:val="24"/>
                <w:szCs w:val="24"/>
              </w:rPr>
            </w:pPr>
            <w:r w:rsidRPr="00A605B2">
              <w:rPr>
                <w:rStyle w:val="SubtleEmphasis"/>
                <w:i w:val="0"/>
                <w:iCs w:val="0"/>
                <w:sz w:val="24"/>
                <w:szCs w:val="24"/>
              </w:rPr>
              <w:t>TL</w:t>
            </w:r>
          </w:p>
          <w:p w14:paraId="615A24AA" w14:textId="618CFD63" w:rsidR="004E22FB" w:rsidRPr="00543524" w:rsidRDefault="004E22FB" w:rsidP="004E22FB">
            <w:pPr>
              <w:rPr>
                <w:rFonts w:ascii="Times New Roman" w:hAnsi="Times New Roman" w:cs="Times New Roman"/>
                <w:sz w:val="24"/>
                <w:szCs w:val="24"/>
              </w:rPr>
            </w:pPr>
          </w:p>
        </w:tc>
        <w:tc>
          <w:tcPr>
            <w:tcW w:w="704" w:type="pct"/>
            <w:shd w:val="clear" w:color="auto" w:fill="auto"/>
          </w:tcPr>
          <w:p w14:paraId="0BC5E75F" w14:textId="77777777" w:rsidR="004E22FB" w:rsidRPr="00A605B2" w:rsidRDefault="004E22FB" w:rsidP="004E22FB">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1</w:t>
            </w:r>
            <w:r>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.50</w:t>
            </w:r>
            <w:r>
              <w:rPr>
                <w:rStyle w:val="SubtleEmphasis"/>
                <w:rFonts w:ascii="Times New Roman" w:hAnsi="Times New Roman" w:cs="Times New Roman"/>
                <w:i w:val="0"/>
                <w:iCs w:val="0"/>
                <w:sz w:val="24"/>
                <w:szCs w:val="24"/>
              </w:rPr>
              <w:t>0</w:t>
            </w:r>
            <w:r w:rsidRPr="00A605B2">
              <w:rPr>
                <w:rStyle w:val="SubtleEmphasis"/>
                <w:rFonts w:ascii="Times New Roman" w:hAnsi="Times New Roman" w:cs="Times New Roman"/>
                <w:i w:val="0"/>
                <w:iCs w:val="0"/>
                <w:sz w:val="24"/>
                <w:szCs w:val="24"/>
              </w:rPr>
              <w:t>.000</w:t>
            </w:r>
          </w:p>
          <w:p w14:paraId="4249DBA9" w14:textId="77777777" w:rsidR="004E22FB" w:rsidRPr="00A605B2" w:rsidRDefault="004E22FB" w:rsidP="004E22FB">
            <w:pPr>
              <w:spacing w:before="120" w:after="120"/>
              <w:rPr>
                <w:rStyle w:val="SubtleEmphasis"/>
                <w:i w:val="0"/>
                <w:iCs w:val="0"/>
                <w:sz w:val="24"/>
                <w:szCs w:val="24"/>
              </w:rPr>
            </w:pPr>
            <w:r w:rsidRPr="00A605B2">
              <w:rPr>
                <w:rStyle w:val="SubtleEmphasis"/>
                <w:i w:val="0"/>
                <w:iCs w:val="0"/>
                <w:sz w:val="24"/>
                <w:szCs w:val="24"/>
              </w:rPr>
              <w:t>TL</w:t>
            </w:r>
          </w:p>
          <w:p w14:paraId="5A3D833E" w14:textId="54779CC4" w:rsidR="004E22FB" w:rsidRPr="00543524" w:rsidRDefault="004E22FB" w:rsidP="004E22FB">
            <w:pPr>
              <w:rPr>
                <w:rFonts w:ascii="Times New Roman" w:hAnsi="Times New Roman" w:cs="Times New Roman"/>
                <w:sz w:val="24"/>
                <w:szCs w:val="24"/>
              </w:rPr>
            </w:pPr>
          </w:p>
        </w:tc>
        <w:tc>
          <w:tcPr>
            <w:tcW w:w="704" w:type="pct"/>
            <w:shd w:val="clear" w:color="auto" w:fill="auto"/>
          </w:tcPr>
          <w:p w14:paraId="1CBAFF89" w14:textId="77777777" w:rsidR="004E22FB" w:rsidRPr="00A605B2" w:rsidRDefault="004E22FB" w:rsidP="004E22FB">
            <w:pPr>
              <w:spacing w:before="120" w:after="120"/>
              <w:rPr>
                <w:rStyle w:val="SubtleEmphasis"/>
                <w:rFonts w:ascii="Times New Roman" w:hAnsi="Times New Roman" w:cs="Times New Roman"/>
                <w:i w:val="0"/>
                <w:iCs w:val="0"/>
                <w:sz w:val="24"/>
                <w:szCs w:val="24"/>
              </w:rPr>
            </w:pPr>
            <w:r w:rsidRPr="00A605B2">
              <w:rPr>
                <w:rStyle w:val="SubtleEmphasis"/>
                <w:rFonts w:ascii="Times New Roman" w:hAnsi="Times New Roman" w:cs="Times New Roman"/>
                <w:i w:val="0"/>
                <w:iCs w:val="0"/>
                <w:sz w:val="24"/>
                <w:szCs w:val="24"/>
              </w:rPr>
              <w:t>1</w:t>
            </w:r>
            <w:r>
              <w:rPr>
                <w:rStyle w:val="SubtleEmphasis"/>
                <w:rFonts w:ascii="Times New Roman" w:hAnsi="Times New Roman" w:cs="Times New Roman"/>
                <w:i w:val="0"/>
                <w:iCs w:val="0"/>
                <w:sz w:val="24"/>
                <w:szCs w:val="24"/>
              </w:rPr>
              <w:t>1</w:t>
            </w:r>
            <w:r w:rsidRPr="00A605B2">
              <w:rPr>
                <w:rStyle w:val="SubtleEmphasis"/>
                <w:rFonts w:ascii="Times New Roman" w:hAnsi="Times New Roman" w:cs="Times New Roman"/>
                <w:i w:val="0"/>
                <w:iCs w:val="0"/>
                <w:sz w:val="24"/>
                <w:szCs w:val="24"/>
              </w:rPr>
              <w:t>.</w:t>
            </w:r>
            <w:r>
              <w:rPr>
                <w:rStyle w:val="SubtleEmphasis"/>
                <w:rFonts w:ascii="Times New Roman" w:hAnsi="Times New Roman" w:cs="Times New Roman"/>
                <w:i w:val="0"/>
                <w:iCs w:val="0"/>
                <w:sz w:val="24"/>
                <w:szCs w:val="24"/>
              </w:rPr>
              <w:t>000</w:t>
            </w:r>
            <w:r w:rsidRPr="00A605B2">
              <w:rPr>
                <w:rStyle w:val="SubtleEmphasis"/>
                <w:rFonts w:ascii="Times New Roman" w:hAnsi="Times New Roman" w:cs="Times New Roman"/>
                <w:i w:val="0"/>
                <w:iCs w:val="0"/>
                <w:sz w:val="24"/>
                <w:szCs w:val="24"/>
              </w:rPr>
              <w:t>.000</w:t>
            </w:r>
          </w:p>
          <w:p w14:paraId="04E0DA89" w14:textId="4CE9FC5E" w:rsidR="004E22FB" w:rsidRPr="00543524" w:rsidRDefault="004E22FB" w:rsidP="004E22FB">
            <w:pPr>
              <w:rPr>
                <w:rFonts w:ascii="Times New Roman" w:hAnsi="Times New Roman" w:cs="Times New Roman"/>
                <w:sz w:val="24"/>
                <w:szCs w:val="24"/>
              </w:rPr>
            </w:pPr>
            <w:r w:rsidRPr="00A605B2">
              <w:rPr>
                <w:rStyle w:val="SubtleEmphasis"/>
                <w:rFonts w:ascii="Times New Roman" w:hAnsi="Times New Roman" w:cs="Times New Roman"/>
                <w:i w:val="0"/>
                <w:iCs w:val="0"/>
                <w:sz w:val="24"/>
                <w:szCs w:val="24"/>
              </w:rPr>
              <w:t>TL</w:t>
            </w:r>
          </w:p>
        </w:tc>
        <w:tc>
          <w:tcPr>
            <w:tcW w:w="703" w:type="pct"/>
            <w:shd w:val="clear" w:color="auto" w:fill="auto"/>
          </w:tcPr>
          <w:p w14:paraId="412C7AA8" w14:textId="191BD763" w:rsidR="004E22FB" w:rsidRPr="00543524" w:rsidRDefault="004E22FB" w:rsidP="004E22FB">
            <w:pPr>
              <w:rPr>
                <w:rFonts w:ascii="Times New Roman" w:hAnsi="Times New Roman" w:cs="Times New Roman"/>
                <w:sz w:val="24"/>
                <w:szCs w:val="24"/>
              </w:rPr>
            </w:pPr>
            <w:r w:rsidRPr="00A605B2">
              <w:rPr>
                <w:rStyle w:val="SubtleEmphasis"/>
                <w:rFonts w:ascii="Times New Roman" w:hAnsi="Times New Roman" w:cs="Times New Roman"/>
                <w:i w:val="0"/>
                <w:iCs w:val="0"/>
                <w:sz w:val="24"/>
                <w:szCs w:val="24"/>
              </w:rPr>
              <w:t>1</w:t>
            </w:r>
            <w:r>
              <w:rPr>
                <w:rStyle w:val="SubtleEmphasis"/>
                <w:rFonts w:ascii="Times New Roman" w:hAnsi="Times New Roman" w:cs="Times New Roman"/>
                <w:i w:val="0"/>
                <w:iCs w:val="0"/>
                <w:sz w:val="24"/>
                <w:szCs w:val="24"/>
              </w:rPr>
              <w:t>1.500.</w:t>
            </w:r>
            <w:r w:rsidRPr="00A605B2">
              <w:rPr>
                <w:rStyle w:val="SubtleEmphasis"/>
                <w:rFonts w:ascii="Times New Roman" w:hAnsi="Times New Roman" w:cs="Times New Roman"/>
                <w:i w:val="0"/>
                <w:iCs w:val="0"/>
                <w:sz w:val="24"/>
                <w:szCs w:val="24"/>
              </w:rPr>
              <w:t>000 TL</w:t>
            </w:r>
          </w:p>
        </w:tc>
      </w:tr>
      <w:tr w:rsidR="000C10F2" w:rsidRPr="00543524" w14:paraId="11836024" w14:textId="77777777" w:rsidTr="001224C0">
        <w:trPr>
          <w:trHeight w:val="732"/>
          <w:jc w:val="center"/>
        </w:trPr>
        <w:tc>
          <w:tcPr>
            <w:tcW w:w="1560" w:type="pct"/>
          </w:tcPr>
          <w:p w14:paraId="3357711A" w14:textId="77777777" w:rsidR="000C10F2" w:rsidRPr="00543524" w:rsidRDefault="000C10F2" w:rsidP="000C10F2">
            <w:pPr>
              <w:rPr>
                <w:rFonts w:ascii="Times New Roman" w:hAnsi="Times New Roman" w:cs="Times New Roman"/>
                <w:sz w:val="24"/>
                <w:szCs w:val="24"/>
              </w:rPr>
            </w:pPr>
            <w:r w:rsidRPr="00543524">
              <w:rPr>
                <w:rFonts w:ascii="Times New Roman" w:hAnsi="Times New Roman" w:cs="Times New Roman"/>
                <w:b/>
                <w:sz w:val="24"/>
                <w:szCs w:val="24"/>
              </w:rPr>
              <w:t>PG5.4.5</w:t>
            </w:r>
            <w:r w:rsidRPr="00543524">
              <w:rPr>
                <w:rFonts w:ascii="Times New Roman" w:hAnsi="Times New Roman" w:cs="Times New Roman"/>
                <w:sz w:val="24"/>
                <w:szCs w:val="24"/>
              </w:rPr>
              <w:t xml:space="preserve"> Gerçekleşen döner sermaye gelirleri tutarı*</w:t>
            </w:r>
          </w:p>
        </w:tc>
        <w:tc>
          <w:tcPr>
            <w:tcW w:w="703" w:type="pct"/>
          </w:tcPr>
          <w:p w14:paraId="3C9AAFD0" w14:textId="77777777" w:rsidR="000C10F2" w:rsidRPr="00543524" w:rsidRDefault="000C10F2" w:rsidP="000C10F2">
            <w:pPr>
              <w:rPr>
                <w:rFonts w:ascii="Times New Roman" w:hAnsi="Times New Roman" w:cs="Times New Roman"/>
                <w:sz w:val="24"/>
                <w:szCs w:val="24"/>
              </w:rPr>
            </w:pPr>
            <w:r w:rsidRPr="00543524">
              <w:rPr>
                <w:rFonts w:ascii="Times New Roman" w:hAnsi="Times New Roman" w:cs="Times New Roman"/>
                <w:sz w:val="24"/>
                <w:szCs w:val="24"/>
              </w:rPr>
              <w:t>200.000</w:t>
            </w:r>
          </w:p>
        </w:tc>
        <w:tc>
          <w:tcPr>
            <w:tcW w:w="626" w:type="pct"/>
          </w:tcPr>
          <w:p w14:paraId="15578F57" w14:textId="5A9B1962" w:rsidR="000C10F2" w:rsidRPr="00543524" w:rsidRDefault="000C10F2" w:rsidP="000C10F2">
            <w:pPr>
              <w:rPr>
                <w:rFonts w:ascii="Times New Roman" w:hAnsi="Times New Roman" w:cs="Times New Roman"/>
                <w:sz w:val="24"/>
                <w:szCs w:val="24"/>
              </w:rPr>
            </w:pPr>
            <w:r w:rsidRPr="00543524">
              <w:rPr>
                <w:rFonts w:ascii="Times New Roman" w:hAnsi="Times New Roman" w:cs="Times New Roman"/>
                <w:sz w:val="24"/>
                <w:szCs w:val="24"/>
              </w:rPr>
              <w:t>2</w:t>
            </w:r>
            <w:r>
              <w:rPr>
                <w:rFonts w:ascii="Times New Roman" w:hAnsi="Times New Roman" w:cs="Times New Roman"/>
                <w:sz w:val="24"/>
                <w:szCs w:val="24"/>
              </w:rPr>
              <w:t>5</w:t>
            </w:r>
            <w:r w:rsidRPr="00543524">
              <w:rPr>
                <w:rFonts w:ascii="Times New Roman" w:hAnsi="Times New Roman" w:cs="Times New Roman"/>
                <w:sz w:val="24"/>
                <w:szCs w:val="24"/>
              </w:rPr>
              <w:t>0.000</w:t>
            </w:r>
          </w:p>
        </w:tc>
        <w:tc>
          <w:tcPr>
            <w:tcW w:w="704" w:type="pct"/>
          </w:tcPr>
          <w:p w14:paraId="5B22A8BD" w14:textId="3F5827FE" w:rsidR="000C10F2" w:rsidRPr="00543524" w:rsidRDefault="000C10F2" w:rsidP="000C10F2">
            <w:pPr>
              <w:rPr>
                <w:rFonts w:ascii="Times New Roman" w:hAnsi="Times New Roman" w:cs="Times New Roman"/>
                <w:sz w:val="24"/>
                <w:szCs w:val="24"/>
              </w:rPr>
            </w:pPr>
            <w:r>
              <w:rPr>
                <w:rFonts w:ascii="Times New Roman" w:hAnsi="Times New Roman" w:cs="Times New Roman"/>
                <w:sz w:val="24"/>
                <w:szCs w:val="24"/>
              </w:rPr>
              <w:t>3</w:t>
            </w:r>
            <w:r w:rsidRPr="00543524">
              <w:rPr>
                <w:rFonts w:ascii="Times New Roman" w:hAnsi="Times New Roman" w:cs="Times New Roman"/>
                <w:sz w:val="24"/>
                <w:szCs w:val="24"/>
              </w:rPr>
              <w:t>00.000</w:t>
            </w:r>
          </w:p>
        </w:tc>
        <w:tc>
          <w:tcPr>
            <w:tcW w:w="704" w:type="pct"/>
          </w:tcPr>
          <w:p w14:paraId="5BB033F9" w14:textId="2F41EFFD" w:rsidR="000C10F2" w:rsidRPr="00543524" w:rsidRDefault="000C10F2" w:rsidP="000C10F2">
            <w:pPr>
              <w:rPr>
                <w:rFonts w:ascii="Times New Roman" w:hAnsi="Times New Roman" w:cs="Times New Roman"/>
                <w:sz w:val="24"/>
                <w:szCs w:val="24"/>
              </w:rPr>
            </w:pPr>
            <w:r>
              <w:rPr>
                <w:rFonts w:ascii="Times New Roman" w:hAnsi="Times New Roman" w:cs="Times New Roman"/>
                <w:sz w:val="24"/>
                <w:szCs w:val="24"/>
              </w:rPr>
              <w:t>35</w:t>
            </w:r>
            <w:r w:rsidRPr="00543524">
              <w:rPr>
                <w:rFonts w:ascii="Times New Roman" w:hAnsi="Times New Roman" w:cs="Times New Roman"/>
                <w:sz w:val="24"/>
                <w:szCs w:val="24"/>
              </w:rPr>
              <w:t>0.000</w:t>
            </w:r>
          </w:p>
        </w:tc>
        <w:tc>
          <w:tcPr>
            <w:tcW w:w="703" w:type="pct"/>
          </w:tcPr>
          <w:p w14:paraId="11C6C515" w14:textId="3639F3C9" w:rsidR="000C10F2" w:rsidRPr="00543524" w:rsidRDefault="000C10F2" w:rsidP="000C10F2">
            <w:pPr>
              <w:rPr>
                <w:rFonts w:ascii="Times New Roman" w:hAnsi="Times New Roman" w:cs="Times New Roman"/>
                <w:sz w:val="24"/>
                <w:szCs w:val="24"/>
              </w:rPr>
            </w:pPr>
            <w:r>
              <w:rPr>
                <w:rFonts w:ascii="Times New Roman" w:hAnsi="Times New Roman" w:cs="Times New Roman"/>
                <w:sz w:val="24"/>
                <w:szCs w:val="24"/>
              </w:rPr>
              <w:t>4</w:t>
            </w:r>
            <w:r w:rsidRPr="00543524">
              <w:rPr>
                <w:rFonts w:ascii="Times New Roman" w:hAnsi="Times New Roman" w:cs="Times New Roman"/>
                <w:sz w:val="24"/>
                <w:szCs w:val="24"/>
              </w:rPr>
              <w:t>00.000</w:t>
            </w:r>
          </w:p>
        </w:tc>
      </w:tr>
    </w:tbl>
    <w:p w14:paraId="780C10AD" w14:textId="77777777" w:rsidR="00A55DD7" w:rsidRPr="00543524" w:rsidRDefault="00A55DD7" w:rsidP="00A55DD7">
      <w:pPr>
        <w:spacing w:after="0" w:line="240" w:lineRule="auto"/>
        <w:rPr>
          <w:rFonts w:ascii="Times New Roman" w:hAnsi="Times New Roman" w:cs="Times New Roman"/>
        </w:rPr>
      </w:pPr>
    </w:p>
    <w:p w14:paraId="01E8C79E" w14:textId="77777777" w:rsidR="00A55DD7" w:rsidRPr="00543524" w:rsidRDefault="00A55DD7" w:rsidP="00A55DD7">
      <w:pPr>
        <w:spacing w:after="0" w:line="240" w:lineRule="auto"/>
        <w:rPr>
          <w:rFonts w:ascii="Times New Roman" w:hAnsi="Times New Roman" w:cs="Times New Roman"/>
        </w:rPr>
      </w:pPr>
    </w:p>
    <w:p w14:paraId="5A3EBB29" w14:textId="77777777" w:rsidR="00A55DD7" w:rsidRPr="00543524" w:rsidRDefault="00A55DD7" w:rsidP="00A55DD7"/>
    <w:p w14:paraId="339EE7AB" w14:textId="77777777" w:rsidR="00A55DD7" w:rsidRPr="00543524" w:rsidRDefault="00A55DD7" w:rsidP="00A55DD7"/>
    <w:p w14:paraId="598EA732" w14:textId="77777777" w:rsidR="005A645B" w:rsidRPr="00543524" w:rsidRDefault="005A645B" w:rsidP="005D0003">
      <w:pPr>
        <w:rPr>
          <w:b/>
          <w:sz w:val="24"/>
          <w:szCs w:val="24"/>
        </w:rPr>
      </w:pPr>
    </w:p>
    <w:p w14:paraId="23BB3C7B" w14:textId="77777777" w:rsidR="000E3C9D" w:rsidRPr="00543524" w:rsidRDefault="000E3C9D" w:rsidP="005D0003">
      <w:pPr>
        <w:rPr>
          <w:b/>
          <w:sz w:val="24"/>
          <w:szCs w:val="24"/>
        </w:rPr>
      </w:pPr>
    </w:p>
    <w:p w14:paraId="112C21B8" w14:textId="77777777" w:rsidR="00403330" w:rsidRPr="00543524" w:rsidRDefault="00403330">
      <w:pPr>
        <w:rPr>
          <w:rFonts w:ascii="Times New Roman" w:hAnsi="Times New Roman" w:cs="Times New Roman"/>
          <w:sz w:val="24"/>
          <w:szCs w:val="24"/>
        </w:rPr>
      </w:pPr>
    </w:p>
    <w:p w14:paraId="65165BD2" w14:textId="77777777" w:rsidR="00403330" w:rsidRPr="00543524" w:rsidRDefault="00403330">
      <w:pPr>
        <w:rPr>
          <w:rFonts w:ascii="Times New Roman" w:hAnsi="Times New Roman" w:cs="Times New Roman"/>
          <w:sz w:val="24"/>
          <w:szCs w:val="24"/>
        </w:rPr>
      </w:pPr>
    </w:p>
    <w:p w14:paraId="25CD682C" w14:textId="77777777" w:rsidR="00403330" w:rsidRPr="00543524" w:rsidRDefault="00403330">
      <w:pPr>
        <w:rPr>
          <w:rFonts w:ascii="Times New Roman" w:hAnsi="Times New Roman" w:cs="Times New Roman"/>
          <w:sz w:val="24"/>
          <w:szCs w:val="24"/>
        </w:rPr>
      </w:pPr>
    </w:p>
    <w:p w14:paraId="54223481" w14:textId="77777777" w:rsidR="00F950F9" w:rsidRPr="00543524" w:rsidRDefault="00F950F9">
      <w:pPr>
        <w:rPr>
          <w:rFonts w:ascii="Times New Roman" w:hAnsi="Times New Roman" w:cs="Times New Roman"/>
          <w:sz w:val="24"/>
          <w:szCs w:val="24"/>
        </w:rPr>
      </w:pPr>
    </w:p>
    <w:p w14:paraId="3F450E82" w14:textId="77777777" w:rsidR="00F950F9" w:rsidRPr="00543524" w:rsidRDefault="00F950F9">
      <w:pPr>
        <w:rPr>
          <w:rFonts w:ascii="Times New Roman" w:hAnsi="Times New Roman" w:cs="Times New Roman"/>
          <w:sz w:val="24"/>
          <w:szCs w:val="24"/>
        </w:rPr>
      </w:pPr>
    </w:p>
    <w:p w14:paraId="3E03D2E3" w14:textId="77777777" w:rsidR="00F950F9" w:rsidRPr="00543524" w:rsidRDefault="00F950F9">
      <w:pPr>
        <w:rPr>
          <w:rFonts w:ascii="Times New Roman" w:hAnsi="Times New Roman" w:cs="Times New Roman"/>
          <w:sz w:val="24"/>
          <w:szCs w:val="24"/>
        </w:rPr>
      </w:pPr>
    </w:p>
    <w:sectPr w:rsidR="00F950F9" w:rsidRPr="00543524" w:rsidSect="000D5DD2">
      <w:headerReference w:type="default" r:id="rId16"/>
      <w:footerReference w:type="default" r:id="rId1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3066" w14:textId="77777777" w:rsidR="000E790C" w:rsidRDefault="000E790C">
      <w:pPr>
        <w:spacing w:after="0" w:line="240" w:lineRule="auto"/>
      </w:pPr>
      <w:r>
        <w:separator/>
      </w:r>
    </w:p>
  </w:endnote>
  <w:endnote w:type="continuationSeparator" w:id="0">
    <w:p w14:paraId="6FA07AA3" w14:textId="77777777" w:rsidR="000E790C" w:rsidRDefault="000E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7"/>
      <w:gridCol w:w="4645"/>
    </w:tblGrid>
    <w:tr w:rsidR="001224C0" w14:paraId="7520CFD3" w14:textId="77777777">
      <w:trPr>
        <w:trHeight w:hRule="exact" w:val="115"/>
        <w:jc w:val="center"/>
      </w:trPr>
      <w:tc>
        <w:tcPr>
          <w:tcW w:w="4686" w:type="dxa"/>
          <w:shd w:val="clear" w:color="auto" w:fill="4472C4" w:themeFill="accent1"/>
          <w:tcMar>
            <w:top w:w="0" w:type="dxa"/>
            <w:bottom w:w="0" w:type="dxa"/>
          </w:tcMar>
        </w:tcPr>
        <w:p w14:paraId="1D53D950" w14:textId="77777777" w:rsidR="001224C0" w:rsidRDefault="001224C0">
          <w:pPr>
            <w:pStyle w:val="Header"/>
            <w:rPr>
              <w:caps/>
              <w:sz w:val="18"/>
            </w:rPr>
          </w:pPr>
        </w:p>
      </w:tc>
      <w:tc>
        <w:tcPr>
          <w:tcW w:w="4674" w:type="dxa"/>
          <w:shd w:val="clear" w:color="auto" w:fill="4472C4" w:themeFill="accent1"/>
          <w:tcMar>
            <w:top w:w="0" w:type="dxa"/>
            <w:bottom w:w="0" w:type="dxa"/>
          </w:tcMar>
        </w:tcPr>
        <w:p w14:paraId="34C498A5" w14:textId="77777777" w:rsidR="001224C0" w:rsidRDefault="001224C0">
          <w:pPr>
            <w:pStyle w:val="Header"/>
            <w:jc w:val="right"/>
            <w:rPr>
              <w:caps/>
              <w:sz w:val="18"/>
            </w:rPr>
          </w:pPr>
        </w:p>
      </w:tc>
    </w:tr>
    <w:tr w:rsidR="001224C0" w14:paraId="46F66175" w14:textId="77777777">
      <w:trPr>
        <w:jc w:val="center"/>
      </w:trPr>
      <w:tc>
        <w:tcPr>
          <w:tcW w:w="4686" w:type="dxa"/>
          <w:shd w:val="clear" w:color="auto" w:fill="auto"/>
          <w:vAlign w:val="center"/>
        </w:tcPr>
        <w:p w14:paraId="06D1C259" w14:textId="77777777" w:rsidR="001224C0" w:rsidRDefault="001224C0" w:rsidP="00B1243F">
          <w:pPr>
            <w:pStyle w:val="Footer"/>
            <w:rPr>
              <w:caps/>
              <w:color w:val="808080" w:themeColor="background1" w:themeShade="80"/>
              <w:sz w:val="18"/>
              <w:szCs w:val="18"/>
            </w:rPr>
          </w:pPr>
        </w:p>
      </w:tc>
      <w:tc>
        <w:tcPr>
          <w:tcW w:w="4674" w:type="dxa"/>
          <w:shd w:val="clear" w:color="auto" w:fill="auto"/>
          <w:vAlign w:val="center"/>
        </w:tcPr>
        <w:p w14:paraId="38198B00" w14:textId="77777777" w:rsidR="001224C0" w:rsidRDefault="001224C0" w:rsidP="00B1243F">
          <w:pPr>
            <w:pStyle w:val="Footer"/>
            <w:rPr>
              <w:caps/>
              <w:color w:val="808080" w:themeColor="background1" w:themeShade="80"/>
              <w:sz w:val="18"/>
              <w:szCs w:val="18"/>
            </w:rPr>
          </w:pPr>
        </w:p>
      </w:tc>
    </w:tr>
  </w:tbl>
  <w:p w14:paraId="750592E7" w14:textId="77777777" w:rsidR="001224C0" w:rsidRDefault="0012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581028"/>
      <w:docPartObj>
        <w:docPartGallery w:val="Page Numbers (Bottom of Page)"/>
        <w:docPartUnique/>
      </w:docPartObj>
    </w:sdtPr>
    <w:sdtContent>
      <w:p w14:paraId="76E1F71D" w14:textId="77777777" w:rsidR="001224C0" w:rsidRDefault="001224C0">
        <w:pPr>
          <w:pStyle w:val="Footer"/>
          <w:jc w:val="right"/>
        </w:pPr>
        <w:r>
          <w:fldChar w:fldCharType="begin"/>
        </w:r>
        <w:r>
          <w:instrText>PAGE   \* MERGEFORMAT</w:instrText>
        </w:r>
        <w:r>
          <w:fldChar w:fldCharType="separate"/>
        </w:r>
        <w:r w:rsidR="00EC420A">
          <w:rPr>
            <w:noProof/>
          </w:rPr>
          <w:t>0</w:t>
        </w:r>
        <w:r>
          <w:fldChar w:fldCharType="end"/>
        </w:r>
      </w:p>
    </w:sdtContent>
  </w:sdt>
  <w:p w14:paraId="55D216BC" w14:textId="77777777" w:rsidR="001224C0" w:rsidRDefault="00122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7"/>
      <w:gridCol w:w="4645"/>
    </w:tblGrid>
    <w:tr w:rsidR="001224C0" w14:paraId="0C7C38AE" w14:textId="77777777">
      <w:trPr>
        <w:trHeight w:hRule="exact" w:val="115"/>
        <w:jc w:val="center"/>
      </w:trPr>
      <w:tc>
        <w:tcPr>
          <w:tcW w:w="4686" w:type="dxa"/>
          <w:shd w:val="clear" w:color="auto" w:fill="4472C4" w:themeFill="accent1"/>
          <w:tcMar>
            <w:top w:w="0" w:type="dxa"/>
            <w:bottom w:w="0" w:type="dxa"/>
          </w:tcMar>
        </w:tcPr>
        <w:p w14:paraId="51556E09" w14:textId="77777777" w:rsidR="001224C0" w:rsidRDefault="001224C0">
          <w:pPr>
            <w:pStyle w:val="Header"/>
            <w:rPr>
              <w:caps/>
              <w:sz w:val="18"/>
            </w:rPr>
          </w:pPr>
        </w:p>
      </w:tc>
      <w:tc>
        <w:tcPr>
          <w:tcW w:w="4674" w:type="dxa"/>
          <w:shd w:val="clear" w:color="auto" w:fill="4472C4" w:themeFill="accent1"/>
          <w:tcMar>
            <w:top w:w="0" w:type="dxa"/>
            <w:bottom w:w="0" w:type="dxa"/>
          </w:tcMar>
        </w:tcPr>
        <w:p w14:paraId="556B3279" w14:textId="77777777" w:rsidR="001224C0" w:rsidRDefault="001224C0">
          <w:pPr>
            <w:pStyle w:val="Header"/>
            <w:jc w:val="right"/>
            <w:rPr>
              <w:caps/>
              <w:sz w:val="18"/>
            </w:rPr>
          </w:pPr>
        </w:p>
      </w:tc>
    </w:tr>
    <w:tr w:rsidR="001224C0" w14:paraId="08644BAF" w14:textId="77777777">
      <w:trPr>
        <w:jc w:val="center"/>
      </w:trPr>
      <w:tc>
        <w:tcPr>
          <w:tcW w:w="4686" w:type="dxa"/>
          <w:shd w:val="clear" w:color="auto" w:fill="auto"/>
          <w:vAlign w:val="center"/>
        </w:tcPr>
        <w:p w14:paraId="14973432" w14:textId="77777777" w:rsidR="001224C0" w:rsidRDefault="001224C0" w:rsidP="00B1243F">
          <w:pPr>
            <w:pStyle w:val="Footer"/>
            <w:rPr>
              <w:caps/>
              <w:color w:val="808080" w:themeColor="background1" w:themeShade="80"/>
              <w:sz w:val="18"/>
              <w:szCs w:val="18"/>
            </w:rPr>
          </w:pPr>
        </w:p>
      </w:tc>
      <w:tc>
        <w:tcPr>
          <w:tcW w:w="4674" w:type="dxa"/>
          <w:shd w:val="clear" w:color="auto" w:fill="auto"/>
          <w:vAlign w:val="center"/>
        </w:tcPr>
        <w:p w14:paraId="07BA127F" w14:textId="77777777" w:rsidR="001224C0" w:rsidRDefault="001224C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57</w:t>
          </w:r>
          <w:r>
            <w:rPr>
              <w:caps/>
              <w:color w:val="808080" w:themeColor="background1" w:themeShade="80"/>
              <w:sz w:val="18"/>
              <w:szCs w:val="18"/>
            </w:rPr>
            <w:fldChar w:fldCharType="end"/>
          </w:r>
        </w:p>
      </w:tc>
    </w:tr>
  </w:tbl>
  <w:p w14:paraId="0AB83F3C" w14:textId="77777777" w:rsidR="001224C0" w:rsidRDefault="001224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C43B" w14:textId="77777777" w:rsidR="001224C0" w:rsidRDefault="001224C0">
    <w:pPr>
      <w:widowControl w:val="0"/>
      <w:pBdr>
        <w:top w:val="nil"/>
        <w:left w:val="nil"/>
        <w:bottom w:val="nil"/>
        <w:right w:val="nil"/>
        <w:between w:val="nil"/>
      </w:pBdr>
      <w:spacing w:after="0" w:line="276" w:lineRule="auto"/>
      <w:rPr>
        <w:color w:val="44546A"/>
      </w:rPr>
    </w:pPr>
  </w:p>
  <w:tbl>
    <w:tblPr>
      <w:tblW w:w="9072" w:type="dxa"/>
      <w:jc w:val="center"/>
      <w:tblLayout w:type="fixed"/>
      <w:tblLook w:val="0400" w:firstRow="0" w:lastRow="0" w:firstColumn="0" w:lastColumn="0" w:noHBand="0" w:noVBand="1"/>
    </w:tblPr>
    <w:tblGrid>
      <w:gridCol w:w="4541"/>
      <w:gridCol w:w="4531"/>
    </w:tblGrid>
    <w:tr w:rsidR="001224C0" w14:paraId="3E8D29FA" w14:textId="77777777">
      <w:trPr>
        <w:trHeight w:val="115"/>
        <w:jc w:val="center"/>
      </w:trPr>
      <w:tc>
        <w:tcPr>
          <w:tcW w:w="4541" w:type="dxa"/>
          <w:shd w:val="clear" w:color="auto" w:fill="5B9BD5"/>
          <w:tcMar>
            <w:top w:w="0" w:type="dxa"/>
            <w:bottom w:w="0" w:type="dxa"/>
          </w:tcMar>
        </w:tcPr>
        <w:p w14:paraId="6F0ECA72" w14:textId="77777777" w:rsidR="001224C0" w:rsidRDefault="001224C0">
          <w:pPr>
            <w:pBdr>
              <w:top w:val="nil"/>
              <w:left w:val="nil"/>
              <w:bottom w:val="nil"/>
              <w:right w:val="nil"/>
              <w:between w:val="nil"/>
            </w:pBdr>
            <w:tabs>
              <w:tab w:val="center" w:pos="4536"/>
              <w:tab w:val="right" w:pos="9072"/>
            </w:tabs>
            <w:spacing w:after="0" w:line="240" w:lineRule="auto"/>
            <w:rPr>
              <w:smallCaps/>
              <w:color w:val="000000"/>
              <w:sz w:val="18"/>
              <w:szCs w:val="18"/>
            </w:rPr>
          </w:pPr>
        </w:p>
      </w:tc>
      <w:tc>
        <w:tcPr>
          <w:tcW w:w="4531" w:type="dxa"/>
          <w:shd w:val="clear" w:color="auto" w:fill="5B9BD5"/>
          <w:tcMar>
            <w:top w:w="0" w:type="dxa"/>
            <w:bottom w:w="0" w:type="dxa"/>
          </w:tcMar>
        </w:tcPr>
        <w:p w14:paraId="25796E67" w14:textId="77777777" w:rsidR="001224C0" w:rsidRDefault="001224C0">
          <w:pPr>
            <w:pBdr>
              <w:top w:val="nil"/>
              <w:left w:val="nil"/>
              <w:bottom w:val="nil"/>
              <w:right w:val="nil"/>
              <w:between w:val="nil"/>
            </w:pBdr>
            <w:tabs>
              <w:tab w:val="center" w:pos="4536"/>
              <w:tab w:val="right" w:pos="9072"/>
            </w:tabs>
            <w:spacing w:after="0" w:line="240" w:lineRule="auto"/>
            <w:jc w:val="right"/>
            <w:rPr>
              <w:smallCaps/>
              <w:color w:val="000000"/>
              <w:sz w:val="18"/>
              <w:szCs w:val="18"/>
            </w:rPr>
          </w:pPr>
        </w:p>
      </w:tc>
    </w:tr>
    <w:tr w:rsidR="001224C0" w14:paraId="7B180E4D" w14:textId="77777777">
      <w:trPr>
        <w:jc w:val="center"/>
      </w:trPr>
      <w:tc>
        <w:tcPr>
          <w:tcW w:w="4541" w:type="dxa"/>
          <w:shd w:val="clear" w:color="auto" w:fill="auto"/>
          <w:vAlign w:val="center"/>
        </w:tcPr>
        <w:p w14:paraId="48903D60" w14:textId="77777777" w:rsidR="001224C0" w:rsidRDefault="001224C0">
          <w:pPr>
            <w:pBdr>
              <w:top w:val="nil"/>
              <w:left w:val="nil"/>
              <w:bottom w:val="nil"/>
              <w:right w:val="nil"/>
              <w:between w:val="nil"/>
            </w:pBdr>
            <w:tabs>
              <w:tab w:val="center" w:pos="4536"/>
              <w:tab w:val="right" w:pos="9072"/>
            </w:tabs>
            <w:spacing w:after="0" w:line="240" w:lineRule="auto"/>
            <w:rPr>
              <w:smallCaps/>
              <w:color w:val="808080"/>
              <w:sz w:val="18"/>
              <w:szCs w:val="18"/>
            </w:rPr>
          </w:pPr>
        </w:p>
      </w:tc>
      <w:tc>
        <w:tcPr>
          <w:tcW w:w="4531" w:type="dxa"/>
          <w:shd w:val="clear" w:color="auto" w:fill="auto"/>
          <w:vAlign w:val="center"/>
        </w:tcPr>
        <w:p w14:paraId="608F78BF" w14:textId="77777777" w:rsidR="001224C0" w:rsidRDefault="001224C0">
          <w:pPr>
            <w:pBdr>
              <w:top w:val="nil"/>
              <w:left w:val="nil"/>
              <w:bottom w:val="nil"/>
              <w:right w:val="nil"/>
              <w:between w:val="nil"/>
            </w:pBdr>
            <w:tabs>
              <w:tab w:val="center" w:pos="4536"/>
              <w:tab w:val="right" w:pos="9072"/>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5918DB">
            <w:rPr>
              <w:smallCaps/>
              <w:noProof/>
              <w:color w:val="808080"/>
              <w:sz w:val="18"/>
              <w:szCs w:val="18"/>
            </w:rPr>
            <w:t>1</w:t>
          </w:r>
          <w:r>
            <w:rPr>
              <w:smallCaps/>
              <w:color w:val="808080"/>
              <w:sz w:val="18"/>
              <w:szCs w:val="18"/>
            </w:rPr>
            <w:fldChar w:fldCharType="end"/>
          </w:r>
        </w:p>
      </w:tc>
    </w:tr>
  </w:tbl>
  <w:p w14:paraId="64E994C9" w14:textId="77777777" w:rsidR="001224C0" w:rsidRDefault="001224C0">
    <w:pPr>
      <w:pBdr>
        <w:top w:val="nil"/>
        <w:left w:val="nil"/>
        <w:bottom w:val="nil"/>
        <w:right w:val="nil"/>
        <w:between w:val="nil"/>
      </w:pBdr>
      <w:tabs>
        <w:tab w:val="center" w:pos="4536"/>
        <w:tab w:val="right" w:pos="9072"/>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57F5" w14:textId="77777777" w:rsidR="001224C0" w:rsidRDefault="001224C0">
    <w:pPr>
      <w:widowControl w:val="0"/>
      <w:pBdr>
        <w:top w:val="nil"/>
        <w:left w:val="nil"/>
        <w:bottom w:val="nil"/>
        <w:right w:val="nil"/>
        <w:between w:val="nil"/>
      </w:pBdr>
      <w:spacing w:after="0" w:line="276" w:lineRule="auto"/>
      <w:rPr>
        <w:color w:val="44546A"/>
      </w:rPr>
    </w:pPr>
  </w:p>
  <w:tbl>
    <w:tblPr>
      <w:tblW w:w="9072" w:type="dxa"/>
      <w:jc w:val="center"/>
      <w:tblLayout w:type="fixed"/>
      <w:tblLook w:val="0400" w:firstRow="0" w:lastRow="0" w:firstColumn="0" w:lastColumn="0" w:noHBand="0" w:noVBand="1"/>
    </w:tblPr>
    <w:tblGrid>
      <w:gridCol w:w="4541"/>
      <w:gridCol w:w="4531"/>
    </w:tblGrid>
    <w:tr w:rsidR="001224C0" w14:paraId="2A22F2AB" w14:textId="77777777">
      <w:trPr>
        <w:trHeight w:val="115"/>
        <w:jc w:val="center"/>
      </w:trPr>
      <w:tc>
        <w:tcPr>
          <w:tcW w:w="4541" w:type="dxa"/>
          <w:shd w:val="clear" w:color="auto" w:fill="5B9BD5"/>
          <w:tcMar>
            <w:top w:w="0" w:type="dxa"/>
            <w:bottom w:w="0" w:type="dxa"/>
          </w:tcMar>
        </w:tcPr>
        <w:p w14:paraId="5359216D" w14:textId="77777777" w:rsidR="001224C0" w:rsidRDefault="001224C0">
          <w:pPr>
            <w:pBdr>
              <w:top w:val="nil"/>
              <w:left w:val="nil"/>
              <w:bottom w:val="nil"/>
              <w:right w:val="nil"/>
              <w:between w:val="nil"/>
            </w:pBdr>
            <w:tabs>
              <w:tab w:val="center" w:pos="4536"/>
              <w:tab w:val="right" w:pos="9072"/>
            </w:tabs>
            <w:spacing w:after="0" w:line="240" w:lineRule="auto"/>
            <w:rPr>
              <w:smallCaps/>
              <w:color w:val="000000"/>
              <w:sz w:val="18"/>
              <w:szCs w:val="18"/>
            </w:rPr>
          </w:pPr>
        </w:p>
      </w:tc>
      <w:tc>
        <w:tcPr>
          <w:tcW w:w="4531" w:type="dxa"/>
          <w:shd w:val="clear" w:color="auto" w:fill="5B9BD5"/>
          <w:tcMar>
            <w:top w:w="0" w:type="dxa"/>
            <w:bottom w:w="0" w:type="dxa"/>
          </w:tcMar>
        </w:tcPr>
        <w:p w14:paraId="1D64411F" w14:textId="77777777" w:rsidR="001224C0" w:rsidRDefault="001224C0">
          <w:pPr>
            <w:pBdr>
              <w:top w:val="nil"/>
              <w:left w:val="nil"/>
              <w:bottom w:val="nil"/>
              <w:right w:val="nil"/>
              <w:between w:val="nil"/>
            </w:pBdr>
            <w:tabs>
              <w:tab w:val="center" w:pos="4536"/>
              <w:tab w:val="right" w:pos="9072"/>
            </w:tabs>
            <w:spacing w:after="0" w:line="240" w:lineRule="auto"/>
            <w:jc w:val="right"/>
            <w:rPr>
              <w:smallCaps/>
              <w:color w:val="000000"/>
              <w:sz w:val="18"/>
              <w:szCs w:val="18"/>
            </w:rPr>
          </w:pPr>
        </w:p>
      </w:tc>
    </w:tr>
    <w:tr w:rsidR="001224C0" w14:paraId="5865D7FA" w14:textId="77777777">
      <w:trPr>
        <w:jc w:val="center"/>
      </w:trPr>
      <w:tc>
        <w:tcPr>
          <w:tcW w:w="4541" w:type="dxa"/>
          <w:shd w:val="clear" w:color="auto" w:fill="auto"/>
          <w:vAlign w:val="center"/>
        </w:tcPr>
        <w:p w14:paraId="19C44AA3" w14:textId="77777777" w:rsidR="001224C0" w:rsidRDefault="001224C0">
          <w:pPr>
            <w:pBdr>
              <w:top w:val="nil"/>
              <w:left w:val="nil"/>
              <w:bottom w:val="nil"/>
              <w:right w:val="nil"/>
              <w:between w:val="nil"/>
            </w:pBdr>
            <w:tabs>
              <w:tab w:val="center" w:pos="4536"/>
              <w:tab w:val="right" w:pos="9072"/>
            </w:tabs>
            <w:spacing w:after="0" w:line="240" w:lineRule="auto"/>
            <w:rPr>
              <w:smallCaps/>
              <w:color w:val="808080"/>
              <w:sz w:val="18"/>
              <w:szCs w:val="18"/>
            </w:rPr>
          </w:pPr>
        </w:p>
      </w:tc>
      <w:tc>
        <w:tcPr>
          <w:tcW w:w="4531" w:type="dxa"/>
          <w:shd w:val="clear" w:color="auto" w:fill="auto"/>
          <w:vAlign w:val="center"/>
        </w:tcPr>
        <w:p w14:paraId="1A7011C1" w14:textId="77777777" w:rsidR="001224C0" w:rsidRDefault="001224C0">
          <w:pPr>
            <w:pBdr>
              <w:top w:val="nil"/>
              <w:left w:val="nil"/>
              <w:bottom w:val="nil"/>
              <w:right w:val="nil"/>
              <w:between w:val="nil"/>
            </w:pBdr>
            <w:tabs>
              <w:tab w:val="center" w:pos="4536"/>
              <w:tab w:val="right" w:pos="9072"/>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EC420A">
            <w:rPr>
              <w:smallCaps/>
              <w:noProof/>
              <w:color w:val="808080"/>
              <w:sz w:val="18"/>
              <w:szCs w:val="18"/>
            </w:rPr>
            <w:t>2</w:t>
          </w:r>
          <w:r>
            <w:rPr>
              <w:smallCaps/>
              <w:color w:val="808080"/>
              <w:sz w:val="18"/>
              <w:szCs w:val="18"/>
            </w:rPr>
            <w:fldChar w:fldCharType="end"/>
          </w:r>
        </w:p>
      </w:tc>
    </w:tr>
  </w:tbl>
  <w:p w14:paraId="561B7ADE" w14:textId="77777777" w:rsidR="001224C0" w:rsidRDefault="001224C0">
    <w:pPr>
      <w:pBdr>
        <w:top w:val="nil"/>
        <w:left w:val="nil"/>
        <w:bottom w:val="nil"/>
        <w:right w:val="nil"/>
        <w:between w:val="nil"/>
      </w:pBdr>
      <w:tabs>
        <w:tab w:val="center" w:pos="4536"/>
        <w:tab w:val="right" w:pos="9072"/>
      </w:tabs>
      <w:spacing w:after="0" w:line="240" w:lineRule="auto"/>
      <w:rPr>
        <w:color w:val="000000"/>
      </w:rPr>
    </w:pPr>
  </w:p>
  <w:p w14:paraId="4D755B00" w14:textId="77777777" w:rsidR="001224C0" w:rsidRDefault="001224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A789" w14:textId="77777777" w:rsidR="000E790C" w:rsidRDefault="000E790C">
      <w:pPr>
        <w:spacing w:after="0" w:line="240" w:lineRule="auto"/>
      </w:pPr>
      <w:r>
        <w:separator/>
      </w:r>
    </w:p>
  </w:footnote>
  <w:footnote w:type="continuationSeparator" w:id="0">
    <w:p w14:paraId="00B4521D" w14:textId="77777777" w:rsidR="000E790C" w:rsidRDefault="000E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5F0A" w14:textId="77777777" w:rsidR="001224C0" w:rsidRPr="00712953" w:rsidRDefault="001224C0" w:rsidP="00B1243F">
    <w:pPr>
      <w:pStyle w:val="Header"/>
      <w:jc w:val="center"/>
      <w:rPr>
        <w:color w:val="44546A" w:themeColor="text2"/>
      </w:rPr>
    </w:pPr>
    <w:r w:rsidRPr="00712953">
      <w:rPr>
        <w:color w:val="44546A" w:themeColor="text2"/>
      </w:rPr>
      <w:t>ÇANAKKALE ONSEKİZ MART ÜNİVERSİTESİ 202</w:t>
    </w:r>
    <w:r>
      <w:rPr>
        <w:color w:val="44546A" w:themeColor="text2"/>
      </w:rPr>
      <w:t>4</w:t>
    </w:r>
    <w:r w:rsidRPr="00712953">
      <w:rPr>
        <w:color w:val="44546A" w:themeColor="text2"/>
      </w:rPr>
      <w:t>-202</w:t>
    </w:r>
    <w:r>
      <w:rPr>
        <w:color w:val="44546A" w:themeColor="text2"/>
      </w:rPr>
      <w:t>8</w:t>
    </w:r>
    <w:r w:rsidRPr="00712953">
      <w:rPr>
        <w:color w:val="44546A" w:themeColor="text2"/>
      </w:rPr>
      <w:t xml:space="preserve"> STRATEJİK PLANI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00C3" w14:textId="77777777" w:rsidR="001224C0" w:rsidRPr="00712953" w:rsidRDefault="001224C0" w:rsidP="00B1243F">
    <w:pPr>
      <w:pStyle w:val="Header"/>
      <w:jc w:val="center"/>
      <w:rPr>
        <w:color w:val="44546A" w:themeColor="text2"/>
      </w:rPr>
    </w:pPr>
    <w:r w:rsidRPr="00712953">
      <w:rPr>
        <w:color w:val="44546A" w:themeColor="text2"/>
      </w:rPr>
      <w:t>ÇANAKKALE ONSEKİZ MART ÜNİVERSİTESİ 202</w:t>
    </w:r>
    <w:r>
      <w:rPr>
        <w:color w:val="44546A" w:themeColor="text2"/>
      </w:rPr>
      <w:t>4</w:t>
    </w:r>
    <w:r w:rsidRPr="00712953">
      <w:rPr>
        <w:color w:val="44546A" w:themeColor="text2"/>
      </w:rPr>
      <w:t>-202</w:t>
    </w:r>
    <w:r>
      <w:rPr>
        <w:color w:val="44546A" w:themeColor="text2"/>
      </w:rPr>
      <w:t>8</w:t>
    </w:r>
    <w:r w:rsidRPr="00712953">
      <w:rPr>
        <w:color w:val="44546A" w:themeColor="text2"/>
      </w:rPr>
      <w:t xml:space="preserve"> STRATEJİK PLANI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E141" w14:textId="77777777" w:rsidR="001224C0" w:rsidRDefault="001224C0">
    <w:pPr>
      <w:pBdr>
        <w:top w:val="nil"/>
        <w:left w:val="nil"/>
        <w:bottom w:val="nil"/>
        <w:right w:val="nil"/>
        <w:between w:val="nil"/>
      </w:pBdr>
      <w:tabs>
        <w:tab w:val="center" w:pos="4536"/>
        <w:tab w:val="right" w:pos="9072"/>
      </w:tabs>
      <w:spacing w:after="0" w:line="240" w:lineRule="auto"/>
      <w:jc w:val="center"/>
      <w:rPr>
        <w:color w:val="44546A"/>
      </w:rPr>
    </w:pPr>
    <w:r>
      <w:rPr>
        <w:color w:val="44546A"/>
      </w:rPr>
      <w:t>ÇOMÜ EĞİTİM FAKÜLTESİ 2024-2028 STRATEJİK PLANI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3051" w14:textId="77777777" w:rsidR="001224C0" w:rsidRDefault="001224C0">
    <w:pPr>
      <w:pBdr>
        <w:top w:val="nil"/>
        <w:left w:val="nil"/>
        <w:bottom w:val="nil"/>
        <w:right w:val="nil"/>
        <w:between w:val="nil"/>
      </w:pBdr>
      <w:tabs>
        <w:tab w:val="center" w:pos="4536"/>
        <w:tab w:val="right" w:pos="9072"/>
      </w:tabs>
      <w:spacing w:after="0" w:line="240" w:lineRule="auto"/>
      <w:jc w:val="center"/>
      <w:rPr>
        <w:color w:val="44546A"/>
      </w:rPr>
    </w:pPr>
    <w:r>
      <w:rPr>
        <w:color w:val="44546A"/>
      </w:rPr>
      <w:t>ÇOMÜ EĞİTİM FAKÜLTESİ 2024-2028 STRATEJİK PLANI</w:t>
    </w:r>
  </w:p>
  <w:p w14:paraId="01C2A1EF" w14:textId="77777777" w:rsidR="001224C0" w:rsidRDefault="001224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751"/>
    <w:multiLevelType w:val="hybridMultilevel"/>
    <w:tmpl w:val="9F04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1518B0"/>
    <w:multiLevelType w:val="hybridMultilevel"/>
    <w:tmpl w:val="B4465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9341B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F414A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E43585"/>
    <w:multiLevelType w:val="hybridMultilevel"/>
    <w:tmpl w:val="6DA4A13E"/>
    <w:lvl w:ilvl="0" w:tplc="4F8C00B0">
      <w:start w:val="1"/>
      <w:numFmt w:val="decimal"/>
      <w:lvlText w:val="%1."/>
      <w:lvlJc w:val="left"/>
      <w:pPr>
        <w:ind w:left="720"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843A6C"/>
    <w:multiLevelType w:val="hybridMultilevel"/>
    <w:tmpl w:val="D77A249A"/>
    <w:lvl w:ilvl="0" w:tplc="D916A7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C66772"/>
    <w:multiLevelType w:val="hybridMultilevel"/>
    <w:tmpl w:val="AA340B8E"/>
    <w:lvl w:ilvl="0" w:tplc="3DDC9AD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8189191">
    <w:abstractNumId w:val="4"/>
  </w:num>
  <w:num w:numId="2" w16cid:durableId="1256941340">
    <w:abstractNumId w:val="3"/>
  </w:num>
  <w:num w:numId="3" w16cid:durableId="599947565">
    <w:abstractNumId w:val="2"/>
  </w:num>
  <w:num w:numId="4" w16cid:durableId="1463620872">
    <w:abstractNumId w:val="6"/>
  </w:num>
  <w:num w:numId="5" w16cid:durableId="309750876">
    <w:abstractNumId w:val="5"/>
  </w:num>
  <w:num w:numId="6" w16cid:durableId="1831141788">
    <w:abstractNumId w:val="1"/>
  </w:num>
  <w:num w:numId="7" w16cid:durableId="49121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81B"/>
    <w:rsid w:val="0000181B"/>
    <w:rsid w:val="0001397F"/>
    <w:rsid w:val="00062BA7"/>
    <w:rsid w:val="00077981"/>
    <w:rsid w:val="000B0C3F"/>
    <w:rsid w:val="000B441B"/>
    <w:rsid w:val="000C10F2"/>
    <w:rsid w:val="000D5DD2"/>
    <w:rsid w:val="000E347C"/>
    <w:rsid w:val="000E3C9D"/>
    <w:rsid w:val="000E790C"/>
    <w:rsid w:val="001224C0"/>
    <w:rsid w:val="001523B1"/>
    <w:rsid w:val="001E3A61"/>
    <w:rsid w:val="001F25CA"/>
    <w:rsid w:val="001F4BAF"/>
    <w:rsid w:val="0027536D"/>
    <w:rsid w:val="0028095C"/>
    <w:rsid w:val="002D572B"/>
    <w:rsid w:val="002F591F"/>
    <w:rsid w:val="00331359"/>
    <w:rsid w:val="0037330F"/>
    <w:rsid w:val="00390C05"/>
    <w:rsid w:val="003A3416"/>
    <w:rsid w:val="003B3BEE"/>
    <w:rsid w:val="00403330"/>
    <w:rsid w:val="00406C35"/>
    <w:rsid w:val="00492468"/>
    <w:rsid w:val="004961DA"/>
    <w:rsid w:val="004B324B"/>
    <w:rsid w:val="004B4D03"/>
    <w:rsid w:val="004E22FB"/>
    <w:rsid w:val="00520348"/>
    <w:rsid w:val="00543524"/>
    <w:rsid w:val="005822BF"/>
    <w:rsid w:val="005918DB"/>
    <w:rsid w:val="005A645B"/>
    <w:rsid w:val="005D0003"/>
    <w:rsid w:val="00612A13"/>
    <w:rsid w:val="00622C2D"/>
    <w:rsid w:val="006738B3"/>
    <w:rsid w:val="00676522"/>
    <w:rsid w:val="006E1AA7"/>
    <w:rsid w:val="00730866"/>
    <w:rsid w:val="007774B1"/>
    <w:rsid w:val="007A5A68"/>
    <w:rsid w:val="007D22C6"/>
    <w:rsid w:val="008424CD"/>
    <w:rsid w:val="0085487C"/>
    <w:rsid w:val="00873BF4"/>
    <w:rsid w:val="00896764"/>
    <w:rsid w:val="008B5CFB"/>
    <w:rsid w:val="008C75CC"/>
    <w:rsid w:val="008E700B"/>
    <w:rsid w:val="00907516"/>
    <w:rsid w:val="00931E82"/>
    <w:rsid w:val="00943B75"/>
    <w:rsid w:val="00952FA1"/>
    <w:rsid w:val="009716D1"/>
    <w:rsid w:val="00997DFF"/>
    <w:rsid w:val="009C201A"/>
    <w:rsid w:val="00A50992"/>
    <w:rsid w:val="00A55DD7"/>
    <w:rsid w:val="00A605B2"/>
    <w:rsid w:val="00AC5C22"/>
    <w:rsid w:val="00B1243F"/>
    <w:rsid w:val="00B2637F"/>
    <w:rsid w:val="00B3137F"/>
    <w:rsid w:val="00B8313A"/>
    <w:rsid w:val="00B871BA"/>
    <w:rsid w:val="00BA281D"/>
    <w:rsid w:val="00BC5329"/>
    <w:rsid w:val="00BF65F5"/>
    <w:rsid w:val="00C14346"/>
    <w:rsid w:val="00C1507F"/>
    <w:rsid w:val="00C16AD2"/>
    <w:rsid w:val="00C176F9"/>
    <w:rsid w:val="00C20098"/>
    <w:rsid w:val="00C671E2"/>
    <w:rsid w:val="00C74F01"/>
    <w:rsid w:val="00CB6314"/>
    <w:rsid w:val="00CF4493"/>
    <w:rsid w:val="00D057ED"/>
    <w:rsid w:val="00DA6F35"/>
    <w:rsid w:val="00E55B53"/>
    <w:rsid w:val="00E77039"/>
    <w:rsid w:val="00EB43DF"/>
    <w:rsid w:val="00EB5326"/>
    <w:rsid w:val="00EC420A"/>
    <w:rsid w:val="00EE569D"/>
    <w:rsid w:val="00EF68B9"/>
    <w:rsid w:val="00F1780B"/>
    <w:rsid w:val="00F3070A"/>
    <w:rsid w:val="00F679A4"/>
    <w:rsid w:val="00F950F9"/>
    <w:rsid w:val="00FB6FC6"/>
    <w:rsid w:val="00FD0052"/>
    <w:rsid w:val="00FE0E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5A53"/>
  <w15:docId w15:val="{16B45AA5-E5DC-764D-A69F-8984481B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68"/>
    <w:pPr>
      <w:ind w:left="720"/>
      <w:contextualSpacing/>
    </w:pPr>
  </w:style>
  <w:style w:type="table" w:styleId="TableGrid">
    <w:name w:val="Table Grid"/>
    <w:basedOn w:val="TableNormal"/>
    <w:uiPriority w:val="39"/>
    <w:rsid w:val="00C1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F5"/>
    <w:rPr>
      <w:rFonts w:ascii="Segoe UI" w:hAnsi="Segoe UI" w:cs="Segoe UI"/>
      <w:sz w:val="18"/>
      <w:szCs w:val="18"/>
    </w:rPr>
  </w:style>
  <w:style w:type="character" w:customStyle="1" w:styleId="Heading1Char">
    <w:name w:val="Heading 1 Char"/>
    <w:basedOn w:val="DefaultParagraphFont"/>
    <w:link w:val="Heading1"/>
    <w:uiPriority w:val="9"/>
    <w:rsid w:val="00CF44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4493"/>
    <w:pPr>
      <w:outlineLvl w:val="9"/>
    </w:pPr>
    <w:rPr>
      <w:lang w:eastAsia="tr-TR"/>
    </w:rPr>
  </w:style>
  <w:style w:type="paragraph" w:styleId="TOC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OC1">
    <w:name w:val="toc 1"/>
    <w:basedOn w:val="Normal"/>
    <w:next w:val="Normal"/>
    <w:autoRedefine/>
    <w:uiPriority w:val="39"/>
    <w:unhideWhenUsed/>
    <w:rsid w:val="00CF4493"/>
    <w:pPr>
      <w:spacing w:after="100"/>
    </w:pPr>
    <w:rPr>
      <w:rFonts w:eastAsiaTheme="minorEastAsia" w:cs="Times New Roman"/>
      <w:lang w:eastAsia="tr-TR"/>
    </w:rPr>
  </w:style>
  <w:style w:type="paragraph" w:styleId="TOC3">
    <w:name w:val="toc 3"/>
    <w:basedOn w:val="Normal"/>
    <w:next w:val="Normal"/>
    <w:autoRedefine/>
    <w:uiPriority w:val="39"/>
    <w:unhideWhenUsed/>
    <w:rsid w:val="00CF4493"/>
    <w:pPr>
      <w:spacing w:after="100"/>
      <w:ind w:left="440"/>
    </w:pPr>
    <w:rPr>
      <w:rFonts w:eastAsiaTheme="minorEastAsia" w:cs="Times New Roman"/>
      <w:lang w:eastAsia="tr-TR"/>
    </w:rPr>
  </w:style>
  <w:style w:type="paragraph" w:styleId="Header">
    <w:name w:val="header"/>
    <w:basedOn w:val="Normal"/>
    <w:link w:val="HeaderChar"/>
    <w:uiPriority w:val="99"/>
    <w:unhideWhenUsed/>
    <w:rsid w:val="003B3B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3BEE"/>
  </w:style>
  <w:style w:type="paragraph" w:styleId="Footer">
    <w:name w:val="footer"/>
    <w:basedOn w:val="Normal"/>
    <w:link w:val="FooterChar"/>
    <w:uiPriority w:val="99"/>
    <w:unhideWhenUsed/>
    <w:rsid w:val="003B3B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3BEE"/>
  </w:style>
  <w:style w:type="paragraph" w:styleId="Quote">
    <w:name w:val="Quote"/>
    <w:basedOn w:val="Normal"/>
    <w:next w:val="Normal"/>
    <w:link w:val="QuoteChar"/>
    <w:uiPriority w:val="29"/>
    <w:qFormat/>
    <w:rsid w:val="003B3B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B3BEE"/>
    <w:rPr>
      <w:i/>
      <w:iCs/>
      <w:color w:val="404040" w:themeColor="text1" w:themeTint="BF"/>
    </w:rPr>
  </w:style>
  <w:style w:type="paragraph" w:styleId="NoSpacing">
    <w:name w:val="No Spacing"/>
    <w:uiPriority w:val="1"/>
    <w:qFormat/>
    <w:rsid w:val="003A3416"/>
    <w:pPr>
      <w:spacing w:after="0" w:line="240" w:lineRule="auto"/>
    </w:pPr>
  </w:style>
  <w:style w:type="paragraph" w:styleId="NormalWeb">
    <w:name w:val="Normal (Web)"/>
    <w:basedOn w:val="Normal"/>
    <w:uiPriority w:val="99"/>
    <w:semiHidden/>
    <w:unhideWhenUsed/>
    <w:rsid w:val="007D22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ubtleEmphasis">
    <w:name w:val="Subtle Emphasis"/>
    <w:basedOn w:val="DefaultParagraphFont"/>
    <w:uiPriority w:val="19"/>
    <w:qFormat/>
    <w:rsid w:val="001F4BAF"/>
    <w:rPr>
      <w:i/>
      <w:iCs/>
    </w:rPr>
  </w:style>
  <w:style w:type="table" w:customStyle="1" w:styleId="TabloKlavuzu3">
    <w:name w:val="Tablo Kılavuzu3"/>
    <w:basedOn w:val="TableNormal"/>
    <w:next w:val="TableGrid"/>
    <w:uiPriority w:val="39"/>
    <w:rsid w:val="0097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178">
      <w:bodyDiv w:val="1"/>
      <w:marLeft w:val="0"/>
      <w:marRight w:val="0"/>
      <w:marTop w:val="0"/>
      <w:marBottom w:val="0"/>
      <w:divBdr>
        <w:top w:val="none" w:sz="0" w:space="0" w:color="auto"/>
        <w:left w:val="none" w:sz="0" w:space="0" w:color="auto"/>
        <w:bottom w:val="none" w:sz="0" w:space="0" w:color="auto"/>
        <w:right w:val="none" w:sz="0" w:space="0" w:color="auto"/>
      </w:divBdr>
      <w:divsChild>
        <w:div w:id="1813866146">
          <w:marLeft w:val="0"/>
          <w:marRight w:val="0"/>
          <w:marTop w:val="0"/>
          <w:marBottom w:val="0"/>
          <w:divBdr>
            <w:top w:val="none" w:sz="0" w:space="0" w:color="auto"/>
            <w:left w:val="none" w:sz="0" w:space="0" w:color="auto"/>
            <w:bottom w:val="none" w:sz="0" w:space="0" w:color="auto"/>
            <w:right w:val="none" w:sz="0" w:space="0" w:color="auto"/>
          </w:divBdr>
          <w:divsChild>
            <w:div w:id="584191764">
              <w:marLeft w:val="0"/>
              <w:marRight w:val="0"/>
              <w:marTop w:val="0"/>
              <w:marBottom w:val="0"/>
              <w:divBdr>
                <w:top w:val="none" w:sz="0" w:space="0" w:color="auto"/>
                <w:left w:val="none" w:sz="0" w:space="0" w:color="auto"/>
                <w:bottom w:val="none" w:sz="0" w:space="0" w:color="auto"/>
                <w:right w:val="none" w:sz="0" w:space="0" w:color="auto"/>
              </w:divBdr>
              <w:divsChild>
                <w:div w:id="2776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3E53-B396-4294-A619-35C40263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35</Pages>
  <Words>5654</Words>
  <Characters>32233</Characters>
  <Application>Microsoft Office Word</Application>
  <DocSecurity>0</DocSecurity>
  <Lines>268</Lines>
  <Paragraphs>75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Salim</cp:lastModifiedBy>
  <cp:revision>12</cp:revision>
  <cp:lastPrinted>2024-02-28T11:19:00Z</cp:lastPrinted>
  <dcterms:created xsi:type="dcterms:W3CDTF">2024-04-02T15:30:00Z</dcterms:created>
  <dcterms:modified xsi:type="dcterms:W3CDTF">2024-06-27T10:47:00Z</dcterms:modified>
</cp:coreProperties>
</file>