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F4C" w:rsidRDefault="00000000">
      <w:pPr>
        <w:spacing w:before="93"/>
        <w:ind w:left="4801"/>
        <w:rPr>
          <w:b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6190615</wp:posOffset>
            </wp:positionH>
            <wp:positionV relativeFrom="paragraph">
              <wp:posOffset>49945</wp:posOffset>
            </wp:positionV>
            <wp:extent cx="792480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562373</wp:posOffset>
            </wp:positionH>
            <wp:positionV relativeFrom="paragraph">
              <wp:posOffset>-854</wp:posOffset>
            </wp:positionV>
            <wp:extent cx="787881" cy="7909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881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T.C.</w:t>
      </w:r>
    </w:p>
    <w:p w:rsidR="00B74F4C" w:rsidRDefault="00000000">
      <w:pPr>
        <w:spacing w:before="136" w:line="372" w:lineRule="auto"/>
        <w:ind w:left="2610" w:right="2314" w:hanging="711"/>
        <w:rPr>
          <w:b/>
          <w:sz w:val="21"/>
        </w:rPr>
      </w:pPr>
      <w:r>
        <w:rPr>
          <w:b/>
          <w:sz w:val="21"/>
        </w:rPr>
        <w:t>ÇANAKKALE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ONSEKİZ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MART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ÜNİVERSİTESİ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REKTÖRLÜĞÜ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EZİNE MESLEK YÜKSEKOKULU MÜDÜRLÜĞÜ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KALİTE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GÜVENCE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SİSTEMİ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PUKÖ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DÖNGÜSÜ</w:t>
      </w:r>
    </w:p>
    <w:p w:rsidR="00B74F4C" w:rsidRDefault="00B74F4C">
      <w:pPr>
        <w:pStyle w:val="GvdeMetni"/>
        <w:spacing w:before="1"/>
        <w:rPr>
          <w:b/>
        </w:rPr>
      </w:pPr>
    </w:p>
    <w:p w:rsidR="00B74F4C" w:rsidRDefault="00000000">
      <w:pPr>
        <w:spacing w:before="92" w:line="357" w:lineRule="auto"/>
        <w:ind w:left="108" w:right="227" w:firstLine="761"/>
        <w:jc w:val="both"/>
        <w:rPr>
          <w:sz w:val="21"/>
        </w:rPr>
      </w:pPr>
      <w:r>
        <w:rPr>
          <w:sz w:val="21"/>
        </w:rPr>
        <w:t>Üniversitemiz genelinde ve Meslek Yüksekokulumuz bünyesinde kalite güvence sistemi yönetiminde PUKÖ</w:t>
      </w:r>
      <w:r>
        <w:rPr>
          <w:spacing w:val="1"/>
          <w:sz w:val="21"/>
        </w:rPr>
        <w:t xml:space="preserve"> </w:t>
      </w:r>
      <w:r>
        <w:rPr>
          <w:sz w:val="21"/>
        </w:rPr>
        <w:t>Döngüsü yönetim sistemi, eğitim öğretim, araştırma, idari ve toplumsal katkı süreçlerinde kararlılıkla uygulanmaktadır.</w:t>
      </w:r>
      <w:r>
        <w:rPr>
          <w:spacing w:val="1"/>
          <w:sz w:val="21"/>
        </w:rPr>
        <w:t xml:space="preserve"> </w:t>
      </w:r>
      <w:r>
        <w:rPr>
          <w:sz w:val="21"/>
        </w:rPr>
        <w:t>Buna göre faaliyetler ve iç denetim planlanır. En az yılda bir kere olmak üzere yıllık faaliyet raporu hazırlanır ve iç</w:t>
      </w:r>
      <w:r>
        <w:rPr>
          <w:spacing w:val="1"/>
          <w:sz w:val="21"/>
        </w:rPr>
        <w:t xml:space="preserve"> </w:t>
      </w:r>
      <w:r>
        <w:rPr>
          <w:sz w:val="21"/>
        </w:rPr>
        <w:t>denetim</w:t>
      </w:r>
      <w:r>
        <w:rPr>
          <w:spacing w:val="-5"/>
          <w:sz w:val="21"/>
        </w:rPr>
        <w:t xml:space="preserve"> </w:t>
      </w:r>
      <w:r>
        <w:rPr>
          <w:sz w:val="21"/>
        </w:rPr>
        <w:t>gerçekleştirilir.</w:t>
      </w:r>
    </w:p>
    <w:p w:rsidR="00B74F4C" w:rsidRDefault="00000000">
      <w:pPr>
        <w:spacing w:before="181" w:line="357" w:lineRule="auto"/>
        <w:ind w:left="108" w:right="223" w:firstLine="761"/>
        <w:jc w:val="both"/>
        <w:rPr>
          <w:sz w:val="21"/>
        </w:rPr>
      </w:pPr>
      <w:r>
        <w:rPr>
          <w:sz w:val="21"/>
        </w:rPr>
        <w:t>“İç</w:t>
      </w:r>
      <w:r>
        <w:rPr>
          <w:spacing w:val="1"/>
          <w:sz w:val="21"/>
        </w:rPr>
        <w:t xml:space="preserve"> </w:t>
      </w:r>
      <w:r>
        <w:rPr>
          <w:sz w:val="21"/>
        </w:rPr>
        <w:t>Denetim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Prosedürü”nce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öngörülmüş</w:t>
      </w:r>
      <w:r>
        <w:rPr>
          <w:spacing w:val="1"/>
          <w:sz w:val="21"/>
        </w:rPr>
        <w:t xml:space="preserve"> </w:t>
      </w:r>
      <w:r>
        <w:rPr>
          <w:sz w:val="21"/>
        </w:rPr>
        <w:t>olup</w:t>
      </w:r>
      <w:r>
        <w:rPr>
          <w:spacing w:val="1"/>
          <w:sz w:val="21"/>
        </w:rPr>
        <w:t xml:space="preserve"> </w:t>
      </w:r>
      <w:r>
        <w:rPr>
          <w:sz w:val="21"/>
        </w:rPr>
        <w:t>uygulanan</w:t>
      </w:r>
      <w:r>
        <w:rPr>
          <w:spacing w:val="1"/>
          <w:sz w:val="21"/>
        </w:rPr>
        <w:t xml:space="preserve"> </w:t>
      </w:r>
      <w:proofErr w:type="spellStart"/>
      <w:r>
        <w:rPr>
          <w:b/>
          <w:sz w:val="21"/>
        </w:rPr>
        <w:t>KİDR</w:t>
      </w:r>
      <w:r>
        <w:rPr>
          <w:sz w:val="21"/>
        </w:rPr>
        <w:t>’de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(kalite</w:t>
      </w:r>
      <w:r>
        <w:rPr>
          <w:spacing w:val="1"/>
          <w:sz w:val="21"/>
        </w:rPr>
        <w:t xml:space="preserve"> </w:t>
      </w:r>
      <w:r>
        <w:rPr>
          <w:sz w:val="21"/>
        </w:rPr>
        <w:t>güvencesi,</w:t>
      </w:r>
      <w:r>
        <w:rPr>
          <w:spacing w:val="1"/>
          <w:sz w:val="21"/>
        </w:rPr>
        <w:t xml:space="preserve"> </w:t>
      </w:r>
      <w:r>
        <w:rPr>
          <w:sz w:val="21"/>
        </w:rPr>
        <w:t>eğitim,</w:t>
      </w:r>
      <w:r>
        <w:rPr>
          <w:spacing w:val="1"/>
          <w:sz w:val="21"/>
        </w:rPr>
        <w:t xml:space="preserve"> </w:t>
      </w:r>
      <w:r>
        <w:rPr>
          <w:sz w:val="21"/>
        </w:rPr>
        <w:t>araştırma,</w:t>
      </w:r>
      <w:r>
        <w:rPr>
          <w:spacing w:val="1"/>
          <w:sz w:val="21"/>
        </w:rPr>
        <w:t xml:space="preserve"> </w:t>
      </w:r>
      <w:r>
        <w:rPr>
          <w:sz w:val="21"/>
        </w:rPr>
        <w:t>yönetimsel) süreçlerince iç değerlendirme sonucu kurumun iyileştirmeye açık alanları net bir biçimde belirlenmiştir.</w:t>
      </w:r>
      <w:r>
        <w:rPr>
          <w:spacing w:val="1"/>
          <w:sz w:val="21"/>
        </w:rPr>
        <w:t xml:space="preserve"> </w:t>
      </w:r>
      <w:r>
        <w:rPr>
          <w:sz w:val="21"/>
        </w:rPr>
        <w:t>Belirlenen iyileştirmeye açık alanlar ile ilgili uygulamalar takip edilmiş ve her yıl faaliyet raporu ve iç denetim raporu</w:t>
      </w:r>
      <w:r>
        <w:rPr>
          <w:spacing w:val="1"/>
          <w:sz w:val="21"/>
        </w:rPr>
        <w:t xml:space="preserve"> </w:t>
      </w:r>
      <w:r>
        <w:rPr>
          <w:sz w:val="21"/>
        </w:rPr>
        <w:t>hazırlanmıştır. İlgili raporlar kurumun kendi kendini iyileştiren sisteminin göstergesi olmakla birlikte kurumun dış gözle</w:t>
      </w:r>
      <w:r>
        <w:rPr>
          <w:spacing w:val="-50"/>
          <w:sz w:val="21"/>
        </w:rPr>
        <w:t xml:space="preserve"> </w:t>
      </w:r>
      <w:r>
        <w:rPr>
          <w:sz w:val="21"/>
        </w:rPr>
        <w:t>değerlendirilmesine de yol göstericidir. Kurumumuz alt birimlerince vizyon, misyon ve hedeflerimize paralel olarak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kurulan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kalite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yönetim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süreçlerine,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ayrıca</w:t>
      </w:r>
      <w:r>
        <w:rPr>
          <w:spacing w:val="-10"/>
          <w:sz w:val="21"/>
        </w:rPr>
        <w:t xml:space="preserve"> </w:t>
      </w:r>
      <w:r>
        <w:rPr>
          <w:sz w:val="21"/>
        </w:rPr>
        <w:t>birim</w:t>
      </w:r>
      <w:r>
        <w:rPr>
          <w:spacing w:val="-13"/>
          <w:sz w:val="21"/>
        </w:rPr>
        <w:t xml:space="preserve"> </w:t>
      </w:r>
      <w:r>
        <w:rPr>
          <w:sz w:val="21"/>
        </w:rPr>
        <w:t>bazında</w:t>
      </w:r>
      <w:r>
        <w:rPr>
          <w:spacing w:val="-10"/>
          <w:sz w:val="21"/>
        </w:rPr>
        <w:t xml:space="preserve"> </w:t>
      </w:r>
      <w:r>
        <w:rPr>
          <w:sz w:val="21"/>
        </w:rPr>
        <w:t>çeşitli</w:t>
      </w:r>
      <w:r>
        <w:rPr>
          <w:spacing w:val="-11"/>
          <w:sz w:val="21"/>
        </w:rPr>
        <w:t xml:space="preserve"> </w:t>
      </w:r>
      <w:r>
        <w:rPr>
          <w:sz w:val="21"/>
        </w:rPr>
        <w:t>iç</w:t>
      </w:r>
      <w:r>
        <w:rPr>
          <w:spacing w:val="-10"/>
          <w:sz w:val="21"/>
        </w:rPr>
        <w:t xml:space="preserve"> </w:t>
      </w:r>
      <w:r>
        <w:rPr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z w:val="21"/>
        </w:rPr>
        <w:t>dış</w:t>
      </w:r>
      <w:r>
        <w:rPr>
          <w:spacing w:val="-10"/>
          <w:sz w:val="21"/>
        </w:rPr>
        <w:t xml:space="preserve"> </w:t>
      </w:r>
      <w:r>
        <w:rPr>
          <w:sz w:val="21"/>
        </w:rPr>
        <w:t>değerlendirme</w:t>
      </w:r>
      <w:r>
        <w:rPr>
          <w:spacing w:val="-9"/>
          <w:sz w:val="21"/>
        </w:rPr>
        <w:t xml:space="preserve"> </w:t>
      </w:r>
      <w:r>
        <w:rPr>
          <w:sz w:val="21"/>
        </w:rPr>
        <w:t>uygulamalarına</w:t>
      </w:r>
      <w:r>
        <w:rPr>
          <w:spacing w:val="-10"/>
          <w:sz w:val="21"/>
        </w:rPr>
        <w:t xml:space="preserve"> </w:t>
      </w:r>
      <w:r>
        <w:rPr>
          <w:sz w:val="21"/>
        </w:rPr>
        <w:t>sahiptir.</w:t>
      </w:r>
      <w:r>
        <w:rPr>
          <w:spacing w:val="-10"/>
          <w:sz w:val="21"/>
        </w:rPr>
        <w:t xml:space="preserve"> </w:t>
      </w:r>
      <w:r>
        <w:rPr>
          <w:sz w:val="21"/>
        </w:rPr>
        <w:t>İç</w:t>
      </w:r>
      <w:r>
        <w:rPr>
          <w:spacing w:val="-10"/>
          <w:sz w:val="21"/>
        </w:rPr>
        <w:t xml:space="preserve"> </w:t>
      </w:r>
      <w:r>
        <w:rPr>
          <w:sz w:val="21"/>
        </w:rPr>
        <w:t>denetim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sonuçları ve kalite ile ilgili diğer gündem maddeleri,” Kurullar ve Yönetimi Gözden Geçirme </w:t>
      </w:r>
      <w:proofErr w:type="spellStart"/>
      <w:r>
        <w:rPr>
          <w:sz w:val="21"/>
        </w:rPr>
        <w:t>Prosedürü''ne</w:t>
      </w:r>
      <w:proofErr w:type="spellEnd"/>
      <w:r>
        <w:rPr>
          <w:sz w:val="21"/>
        </w:rPr>
        <w:t>” göre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yönetimi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gözden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geçirme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toplantısında</w:t>
      </w:r>
      <w:r>
        <w:rPr>
          <w:spacing w:val="-9"/>
          <w:sz w:val="21"/>
        </w:rPr>
        <w:t xml:space="preserve"> </w:t>
      </w:r>
      <w:r>
        <w:rPr>
          <w:sz w:val="21"/>
        </w:rPr>
        <w:t>dış</w:t>
      </w:r>
      <w:r>
        <w:rPr>
          <w:spacing w:val="-10"/>
          <w:sz w:val="21"/>
        </w:rPr>
        <w:t xml:space="preserve"> </w:t>
      </w:r>
      <w:r>
        <w:rPr>
          <w:sz w:val="21"/>
        </w:rPr>
        <w:t>denetim</w:t>
      </w:r>
      <w:r>
        <w:rPr>
          <w:spacing w:val="-12"/>
          <w:sz w:val="21"/>
        </w:rPr>
        <w:t xml:space="preserve"> </w:t>
      </w:r>
      <w:r>
        <w:rPr>
          <w:sz w:val="21"/>
        </w:rPr>
        <w:t>öncesi</w:t>
      </w:r>
      <w:r>
        <w:rPr>
          <w:spacing w:val="-13"/>
          <w:sz w:val="21"/>
        </w:rPr>
        <w:t xml:space="preserve"> </w:t>
      </w:r>
      <w:r>
        <w:rPr>
          <w:sz w:val="21"/>
        </w:rPr>
        <w:t>görüşülür.</w:t>
      </w:r>
      <w:r>
        <w:rPr>
          <w:spacing w:val="-11"/>
          <w:sz w:val="21"/>
        </w:rPr>
        <w:t xml:space="preserve"> </w:t>
      </w:r>
      <w:r>
        <w:rPr>
          <w:sz w:val="21"/>
        </w:rPr>
        <w:t>Gerekçeli</w:t>
      </w:r>
      <w:r>
        <w:rPr>
          <w:spacing w:val="-11"/>
          <w:sz w:val="21"/>
        </w:rPr>
        <w:t xml:space="preserve"> </w:t>
      </w:r>
      <w:r>
        <w:rPr>
          <w:sz w:val="21"/>
        </w:rPr>
        <w:t>ve</w:t>
      </w:r>
      <w:r>
        <w:rPr>
          <w:spacing w:val="-9"/>
          <w:sz w:val="21"/>
        </w:rPr>
        <w:t xml:space="preserve"> </w:t>
      </w:r>
      <w:r>
        <w:rPr>
          <w:sz w:val="21"/>
        </w:rPr>
        <w:t>terminli</w:t>
      </w:r>
      <w:r>
        <w:rPr>
          <w:spacing w:val="-11"/>
          <w:sz w:val="21"/>
        </w:rPr>
        <w:t xml:space="preserve"> </w:t>
      </w:r>
      <w:r>
        <w:rPr>
          <w:sz w:val="21"/>
        </w:rPr>
        <w:t>olmak</w:t>
      </w:r>
      <w:r>
        <w:rPr>
          <w:spacing w:val="-9"/>
          <w:sz w:val="21"/>
        </w:rPr>
        <w:t xml:space="preserve"> </w:t>
      </w:r>
      <w:r>
        <w:rPr>
          <w:sz w:val="21"/>
        </w:rPr>
        <w:t>üzere</w:t>
      </w:r>
      <w:r>
        <w:rPr>
          <w:spacing w:val="-8"/>
          <w:sz w:val="21"/>
        </w:rPr>
        <w:t xml:space="preserve"> </w:t>
      </w:r>
      <w:r>
        <w:rPr>
          <w:sz w:val="21"/>
        </w:rPr>
        <w:t>kararlar</w:t>
      </w:r>
      <w:r>
        <w:rPr>
          <w:spacing w:val="-10"/>
          <w:sz w:val="21"/>
        </w:rPr>
        <w:t xml:space="preserve"> </w:t>
      </w:r>
      <w:r>
        <w:rPr>
          <w:sz w:val="21"/>
        </w:rPr>
        <w:t>alınır.</w:t>
      </w:r>
      <w:r>
        <w:rPr>
          <w:spacing w:val="-10"/>
          <w:sz w:val="21"/>
        </w:rPr>
        <w:t xml:space="preserve"> </w:t>
      </w:r>
      <w:r>
        <w:rPr>
          <w:sz w:val="21"/>
        </w:rPr>
        <w:t>Dış</w:t>
      </w:r>
      <w:r>
        <w:rPr>
          <w:spacing w:val="-50"/>
          <w:sz w:val="21"/>
        </w:rPr>
        <w:t xml:space="preserve"> </w:t>
      </w:r>
      <w:r>
        <w:rPr>
          <w:sz w:val="21"/>
        </w:rPr>
        <w:t>denetim bağımsız denetçiler tarafından gerçekleştirilir. Dış denetçiler tarafından belirlenen uygunsuzluklar yönetimi</w:t>
      </w:r>
      <w:r>
        <w:rPr>
          <w:spacing w:val="1"/>
          <w:sz w:val="21"/>
        </w:rPr>
        <w:t xml:space="preserve"> </w:t>
      </w:r>
      <w:r>
        <w:rPr>
          <w:sz w:val="21"/>
        </w:rPr>
        <w:t>gözden geçirme toplantısında gündeme getirilir. Bu sayede PUKÖ döngüsü kapsamında sürekli iyileştirme çalışmaları</w:t>
      </w:r>
      <w:r>
        <w:rPr>
          <w:spacing w:val="1"/>
          <w:sz w:val="21"/>
        </w:rPr>
        <w:t xml:space="preserve"> </w:t>
      </w:r>
      <w:r>
        <w:rPr>
          <w:sz w:val="21"/>
        </w:rPr>
        <w:t>çerçevesinde</w:t>
      </w:r>
      <w:r>
        <w:rPr>
          <w:spacing w:val="-12"/>
          <w:sz w:val="21"/>
        </w:rPr>
        <w:t xml:space="preserve"> </w:t>
      </w:r>
      <w:r>
        <w:rPr>
          <w:sz w:val="21"/>
        </w:rPr>
        <w:t>kurumun</w:t>
      </w:r>
      <w:r>
        <w:rPr>
          <w:spacing w:val="-12"/>
          <w:sz w:val="21"/>
        </w:rPr>
        <w:t xml:space="preserve"> </w:t>
      </w:r>
      <w:r>
        <w:rPr>
          <w:sz w:val="21"/>
        </w:rPr>
        <w:t>hedeflerine</w:t>
      </w:r>
      <w:r>
        <w:rPr>
          <w:spacing w:val="-11"/>
          <w:sz w:val="21"/>
        </w:rPr>
        <w:t xml:space="preserve"> </w:t>
      </w:r>
      <w:r>
        <w:rPr>
          <w:sz w:val="21"/>
        </w:rPr>
        <w:t>ulaşması</w:t>
      </w:r>
      <w:r>
        <w:rPr>
          <w:spacing w:val="-11"/>
          <w:sz w:val="21"/>
        </w:rPr>
        <w:t xml:space="preserve"> </w:t>
      </w:r>
      <w:r>
        <w:rPr>
          <w:sz w:val="21"/>
        </w:rPr>
        <w:t>sağlanarak</w:t>
      </w:r>
      <w:r>
        <w:rPr>
          <w:spacing w:val="-9"/>
          <w:sz w:val="21"/>
        </w:rPr>
        <w:t xml:space="preserve"> </w:t>
      </w:r>
      <w:r>
        <w:rPr>
          <w:sz w:val="21"/>
        </w:rPr>
        <w:t>yeni</w:t>
      </w:r>
      <w:r>
        <w:rPr>
          <w:spacing w:val="-13"/>
          <w:sz w:val="21"/>
        </w:rPr>
        <w:t xml:space="preserve"> </w:t>
      </w:r>
      <w:r>
        <w:rPr>
          <w:sz w:val="21"/>
        </w:rPr>
        <w:t>hedefler</w:t>
      </w:r>
      <w:r>
        <w:rPr>
          <w:spacing w:val="-13"/>
          <w:sz w:val="21"/>
        </w:rPr>
        <w:t xml:space="preserve"> </w:t>
      </w:r>
      <w:r>
        <w:rPr>
          <w:sz w:val="21"/>
        </w:rPr>
        <w:t>ve</w:t>
      </w:r>
      <w:r>
        <w:rPr>
          <w:spacing w:val="-9"/>
          <w:sz w:val="21"/>
        </w:rPr>
        <w:t xml:space="preserve"> </w:t>
      </w:r>
      <w:r>
        <w:rPr>
          <w:sz w:val="21"/>
        </w:rPr>
        <w:t>yol</w:t>
      </w:r>
      <w:r>
        <w:rPr>
          <w:spacing w:val="-13"/>
          <w:sz w:val="21"/>
        </w:rPr>
        <w:t xml:space="preserve"> </w:t>
      </w:r>
      <w:r>
        <w:rPr>
          <w:sz w:val="21"/>
        </w:rPr>
        <w:t>haritaları</w:t>
      </w:r>
      <w:r>
        <w:rPr>
          <w:spacing w:val="-12"/>
          <w:sz w:val="21"/>
        </w:rPr>
        <w:t xml:space="preserve"> </w:t>
      </w:r>
      <w:r>
        <w:rPr>
          <w:sz w:val="21"/>
        </w:rPr>
        <w:t>belirlenerek</w:t>
      </w:r>
      <w:r>
        <w:rPr>
          <w:spacing w:val="-12"/>
          <w:sz w:val="21"/>
        </w:rPr>
        <w:t xml:space="preserve"> </w:t>
      </w:r>
      <w:r>
        <w:rPr>
          <w:sz w:val="21"/>
        </w:rPr>
        <w:t>uygulanır</w:t>
      </w:r>
      <w:r>
        <w:rPr>
          <w:spacing w:val="-10"/>
          <w:sz w:val="21"/>
        </w:rPr>
        <w:t xml:space="preserve"> </w:t>
      </w:r>
      <w:r>
        <w:rPr>
          <w:sz w:val="21"/>
        </w:rPr>
        <w:t>ve</w:t>
      </w:r>
      <w:r>
        <w:rPr>
          <w:spacing w:val="-11"/>
          <w:sz w:val="21"/>
        </w:rPr>
        <w:t xml:space="preserve"> </w:t>
      </w:r>
      <w:r>
        <w:rPr>
          <w:sz w:val="21"/>
        </w:rPr>
        <w:t>denetlenir.</w:t>
      </w:r>
    </w:p>
    <w:p w:rsidR="00B74F4C" w:rsidRDefault="00000000">
      <w:pPr>
        <w:spacing w:before="183" w:line="357" w:lineRule="auto"/>
        <w:ind w:left="108" w:right="223" w:firstLine="761"/>
        <w:jc w:val="both"/>
        <w:rPr>
          <w:sz w:val="21"/>
        </w:rPr>
      </w:pPr>
      <w:r>
        <w:rPr>
          <w:sz w:val="21"/>
        </w:rPr>
        <w:t>Hizmet kalitesini geliştirmek üzere tüm birimlerinde Türkiye Yükseköğretim Yeterlilikler Çerçevesi (TYYÇ),</w:t>
      </w:r>
      <w:r>
        <w:rPr>
          <w:spacing w:val="1"/>
          <w:sz w:val="21"/>
        </w:rPr>
        <w:t xml:space="preserve"> </w:t>
      </w:r>
      <w:r>
        <w:rPr>
          <w:sz w:val="21"/>
        </w:rPr>
        <w:t>Bologna</w:t>
      </w:r>
      <w:r>
        <w:rPr>
          <w:spacing w:val="-6"/>
          <w:sz w:val="21"/>
        </w:rPr>
        <w:t xml:space="preserve"> </w:t>
      </w:r>
      <w:r>
        <w:rPr>
          <w:sz w:val="21"/>
        </w:rPr>
        <w:t>Süreci</w:t>
      </w:r>
      <w:r>
        <w:rPr>
          <w:spacing w:val="-3"/>
          <w:sz w:val="21"/>
        </w:rPr>
        <w:t xml:space="preserve"> </w:t>
      </w:r>
      <w:r>
        <w:rPr>
          <w:sz w:val="21"/>
        </w:rPr>
        <w:t>ile</w:t>
      </w:r>
      <w:r>
        <w:rPr>
          <w:spacing w:val="-3"/>
          <w:sz w:val="21"/>
        </w:rPr>
        <w:t xml:space="preserve"> </w:t>
      </w:r>
      <w:r>
        <w:rPr>
          <w:sz w:val="21"/>
        </w:rPr>
        <w:t>bazı</w:t>
      </w:r>
      <w:r>
        <w:rPr>
          <w:spacing w:val="-6"/>
          <w:sz w:val="21"/>
        </w:rPr>
        <w:t xml:space="preserve"> </w:t>
      </w:r>
      <w:r>
        <w:rPr>
          <w:sz w:val="21"/>
        </w:rPr>
        <w:t>birimlerinde</w:t>
      </w:r>
      <w:r>
        <w:rPr>
          <w:spacing w:val="-2"/>
          <w:sz w:val="21"/>
        </w:rPr>
        <w:t xml:space="preserve"> </w:t>
      </w:r>
      <w:r>
        <w:rPr>
          <w:sz w:val="21"/>
        </w:rPr>
        <w:t>Toplam</w:t>
      </w:r>
      <w:r>
        <w:rPr>
          <w:spacing w:val="-6"/>
          <w:sz w:val="21"/>
        </w:rPr>
        <w:t xml:space="preserve"> </w:t>
      </w:r>
      <w:r>
        <w:rPr>
          <w:sz w:val="21"/>
        </w:rPr>
        <w:t>Kalite</w:t>
      </w:r>
      <w:r>
        <w:rPr>
          <w:spacing w:val="-3"/>
          <w:sz w:val="21"/>
        </w:rPr>
        <w:t xml:space="preserve"> </w:t>
      </w:r>
      <w:r>
        <w:rPr>
          <w:sz w:val="21"/>
        </w:rPr>
        <w:t>Yönetimi</w:t>
      </w:r>
      <w:r>
        <w:rPr>
          <w:spacing w:val="-3"/>
          <w:sz w:val="21"/>
        </w:rPr>
        <w:t xml:space="preserve"> </w:t>
      </w:r>
      <w:r>
        <w:rPr>
          <w:sz w:val="21"/>
        </w:rPr>
        <w:t>kapsamında</w:t>
      </w:r>
      <w:r>
        <w:rPr>
          <w:spacing w:val="-3"/>
          <w:sz w:val="21"/>
        </w:rPr>
        <w:t xml:space="preserve"> </w:t>
      </w:r>
      <w:r>
        <w:rPr>
          <w:sz w:val="21"/>
        </w:rPr>
        <w:t>EFQM</w:t>
      </w:r>
      <w:r>
        <w:rPr>
          <w:spacing w:val="-2"/>
          <w:sz w:val="21"/>
        </w:rPr>
        <w:t xml:space="preserve"> </w:t>
      </w:r>
      <w:r>
        <w:rPr>
          <w:sz w:val="21"/>
        </w:rPr>
        <w:t>Modeli,</w:t>
      </w:r>
      <w:r>
        <w:rPr>
          <w:spacing w:val="-2"/>
          <w:sz w:val="21"/>
        </w:rPr>
        <w:t xml:space="preserve"> </w:t>
      </w:r>
      <w:r>
        <w:rPr>
          <w:sz w:val="21"/>
        </w:rPr>
        <w:t>Akreditasyon</w:t>
      </w:r>
      <w:r>
        <w:rPr>
          <w:spacing w:val="-3"/>
          <w:sz w:val="21"/>
        </w:rPr>
        <w:t xml:space="preserve"> </w:t>
      </w:r>
      <w:r>
        <w:rPr>
          <w:sz w:val="21"/>
        </w:rPr>
        <w:t>Standartları</w:t>
      </w:r>
      <w:r>
        <w:rPr>
          <w:spacing w:val="-3"/>
          <w:sz w:val="21"/>
        </w:rPr>
        <w:t xml:space="preserve"> </w:t>
      </w:r>
      <w:r>
        <w:rPr>
          <w:sz w:val="21"/>
        </w:rPr>
        <w:t>gibi</w:t>
      </w:r>
      <w:r>
        <w:rPr>
          <w:spacing w:val="-50"/>
          <w:sz w:val="21"/>
        </w:rPr>
        <w:t xml:space="preserve"> </w:t>
      </w:r>
      <w:r>
        <w:rPr>
          <w:sz w:val="21"/>
        </w:rPr>
        <w:t>çeşitli</w:t>
      </w:r>
      <w:r>
        <w:rPr>
          <w:spacing w:val="-11"/>
          <w:sz w:val="21"/>
        </w:rPr>
        <w:t xml:space="preserve"> </w:t>
      </w:r>
      <w:r>
        <w:rPr>
          <w:sz w:val="21"/>
        </w:rPr>
        <w:t>kalite</w:t>
      </w:r>
      <w:r>
        <w:rPr>
          <w:spacing w:val="-7"/>
          <w:sz w:val="21"/>
        </w:rPr>
        <w:t xml:space="preserve"> </w:t>
      </w:r>
      <w:r>
        <w:rPr>
          <w:sz w:val="21"/>
        </w:rPr>
        <w:t>yönetimi</w:t>
      </w:r>
      <w:r>
        <w:rPr>
          <w:spacing w:val="-11"/>
          <w:sz w:val="21"/>
        </w:rPr>
        <w:t xml:space="preserve"> </w:t>
      </w:r>
      <w:r>
        <w:rPr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z w:val="21"/>
        </w:rPr>
        <w:t>güvencesi</w:t>
      </w:r>
      <w:r>
        <w:rPr>
          <w:spacing w:val="-10"/>
          <w:sz w:val="21"/>
        </w:rPr>
        <w:t xml:space="preserve"> </w:t>
      </w:r>
      <w:r>
        <w:rPr>
          <w:sz w:val="21"/>
        </w:rPr>
        <w:t>yaklaşımlarını</w:t>
      </w:r>
      <w:r>
        <w:rPr>
          <w:spacing w:val="-11"/>
          <w:sz w:val="21"/>
        </w:rPr>
        <w:t xml:space="preserve"> </w:t>
      </w:r>
      <w:r>
        <w:rPr>
          <w:sz w:val="21"/>
        </w:rPr>
        <w:t>bütünleşik</w:t>
      </w:r>
      <w:r>
        <w:rPr>
          <w:spacing w:val="-9"/>
          <w:sz w:val="21"/>
        </w:rPr>
        <w:t xml:space="preserve"> </w:t>
      </w:r>
      <w:r>
        <w:rPr>
          <w:sz w:val="21"/>
        </w:rPr>
        <w:t>olarak</w:t>
      </w:r>
      <w:r>
        <w:rPr>
          <w:spacing w:val="-11"/>
          <w:sz w:val="21"/>
        </w:rPr>
        <w:t xml:space="preserve"> </w:t>
      </w:r>
      <w:r>
        <w:rPr>
          <w:sz w:val="21"/>
        </w:rPr>
        <w:t>uygulayarak</w:t>
      </w:r>
      <w:r>
        <w:rPr>
          <w:spacing w:val="-10"/>
          <w:sz w:val="21"/>
        </w:rPr>
        <w:t xml:space="preserve"> </w:t>
      </w:r>
      <w:r>
        <w:rPr>
          <w:sz w:val="21"/>
        </w:rPr>
        <w:t>iç</w:t>
      </w:r>
      <w:r>
        <w:rPr>
          <w:spacing w:val="-10"/>
          <w:sz w:val="21"/>
        </w:rPr>
        <w:t xml:space="preserve"> </w:t>
      </w:r>
      <w:r>
        <w:rPr>
          <w:sz w:val="21"/>
        </w:rPr>
        <w:t>ve</w:t>
      </w:r>
      <w:r>
        <w:rPr>
          <w:spacing w:val="-11"/>
          <w:sz w:val="21"/>
        </w:rPr>
        <w:t xml:space="preserve"> </w:t>
      </w:r>
      <w:r>
        <w:rPr>
          <w:sz w:val="21"/>
        </w:rPr>
        <w:t>dış</w:t>
      </w:r>
      <w:r>
        <w:rPr>
          <w:spacing w:val="-10"/>
          <w:sz w:val="21"/>
        </w:rPr>
        <w:t xml:space="preserve"> </w:t>
      </w:r>
      <w:r>
        <w:rPr>
          <w:sz w:val="21"/>
        </w:rPr>
        <w:t>paydaşlara</w:t>
      </w:r>
      <w:r>
        <w:rPr>
          <w:spacing w:val="-10"/>
          <w:sz w:val="21"/>
        </w:rPr>
        <w:t xml:space="preserve"> </w:t>
      </w:r>
      <w:r>
        <w:rPr>
          <w:sz w:val="21"/>
        </w:rPr>
        <w:t>hizmet</w:t>
      </w:r>
      <w:r>
        <w:rPr>
          <w:spacing w:val="-11"/>
          <w:sz w:val="21"/>
        </w:rPr>
        <w:t xml:space="preserve"> </w:t>
      </w:r>
      <w:r>
        <w:rPr>
          <w:sz w:val="21"/>
        </w:rPr>
        <w:t>üretmekte</w:t>
      </w:r>
      <w:r>
        <w:rPr>
          <w:spacing w:val="-10"/>
          <w:sz w:val="21"/>
        </w:rPr>
        <w:t xml:space="preserve"> </w:t>
      </w:r>
      <w:r>
        <w:rPr>
          <w:sz w:val="21"/>
        </w:rPr>
        <w:t>ve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sunmaktadır.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Bu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amaçla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hizmet</w:t>
      </w:r>
      <w:r>
        <w:rPr>
          <w:spacing w:val="-11"/>
          <w:sz w:val="21"/>
        </w:rPr>
        <w:t xml:space="preserve"> </w:t>
      </w:r>
      <w:r>
        <w:rPr>
          <w:sz w:val="21"/>
        </w:rPr>
        <w:t>içi</w:t>
      </w:r>
      <w:r>
        <w:rPr>
          <w:spacing w:val="-11"/>
          <w:sz w:val="21"/>
        </w:rPr>
        <w:t xml:space="preserve"> </w:t>
      </w:r>
      <w:r>
        <w:rPr>
          <w:sz w:val="21"/>
        </w:rPr>
        <w:t>eğitim</w:t>
      </w:r>
      <w:r>
        <w:rPr>
          <w:spacing w:val="-13"/>
          <w:sz w:val="21"/>
        </w:rPr>
        <w:t xml:space="preserve"> </w:t>
      </w:r>
      <w:r>
        <w:rPr>
          <w:sz w:val="21"/>
        </w:rPr>
        <w:t>toplantıları</w:t>
      </w:r>
      <w:r>
        <w:rPr>
          <w:spacing w:val="-11"/>
          <w:sz w:val="21"/>
        </w:rPr>
        <w:t xml:space="preserve"> </w:t>
      </w:r>
      <w:r>
        <w:rPr>
          <w:sz w:val="21"/>
        </w:rPr>
        <w:t>ve</w:t>
      </w:r>
      <w:r>
        <w:rPr>
          <w:spacing w:val="-8"/>
          <w:sz w:val="21"/>
        </w:rPr>
        <w:t xml:space="preserve"> </w:t>
      </w:r>
      <w:r>
        <w:rPr>
          <w:sz w:val="21"/>
        </w:rPr>
        <w:t>anketler</w:t>
      </w:r>
      <w:r>
        <w:rPr>
          <w:spacing w:val="-11"/>
          <w:sz w:val="21"/>
        </w:rPr>
        <w:t xml:space="preserve"> </w:t>
      </w:r>
      <w:r>
        <w:rPr>
          <w:sz w:val="21"/>
        </w:rPr>
        <w:t>yapılmaktadır.</w:t>
      </w:r>
      <w:r>
        <w:rPr>
          <w:spacing w:val="-10"/>
          <w:sz w:val="21"/>
        </w:rPr>
        <w:t xml:space="preserve"> </w:t>
      </w:r>
      <w:r>
        <w:rPr>
          <w:sz w:val="21"/>
        </w:rPr>
        <w:t>Kurumdaki</w:t>
      </w:r>
      <w:r>
        <w:rPr>
          <w:spacing w:val="-11"/>
          <w:sz w:val="21"/>
        </w:rPr>
        <w:t xml:space="preserve"> </w:t>
      </w:r>
      <w:r>
        <w:rPr>
          <w:sz w:val="21"/>
        </w:rPr>
        <w:t>liderler</w:t>
      </w:r>
      <w:r>
        <w:rPr>
          <w:spacing w:val="-11"/>
          <w:sz w:val="21"/>
        </w:rPr>
        <w:t xml:space="preserve"> </w:t>
      </w:r>
      <w:r>
        <w:rPr>
          <w:sz w:val="21"/>
        </w:rPr>
        <w:t>(Bölüm</w:t>
      </w:r>
      <w:r>
        <w:rPr>
          <w:spacing w:val="-13"/>
          <w:sz w:val="21"/>
        </w:rPr>
        <w:t xml:space="preserve"> </w:t>
      </w:r>
      <w:r>
        <w:rPr>
          <w:sz w:val="21"/>
        </w:rPr>
        <w:t>Başkanları</w:t>
      </w:r>
      <w:r>
        <w:rPr>
          <w:spacing w:val="-11"/>
          <w:sz w:val="21"/>
        </w:rPr>
        <w:t xml:space="preserve"> </w:t>
      </w:r>
      <w:r>
        <w:rPr>
          <w:sz w:val="21"/>
        </w:rPr>
        <w:t>ve</w:t>
      </w:r>
      <w:r>
        <w:rPr>
          <w:spacing w:val="-50"/>
          <w:sz w:val="21"/>
        </w:rPr>
        <w:t xml:space="preserve"> </w:t>
      </w:r>
      <w:r>
        <w:rPr>
          <w:sz w:val="21"/>
        </w:rPr>
        <w:t>Program Danışmanları), akademik personel ve idari personel ile kurumun amaçları ve hedefleri doğrultusunda hedef</w:t>
      </w:r>
      <w:r>
        <w:rPr>
          <w:spacing w:val="1"/>
          <w:sz w:val="21"/>
        </w:rPr>
        <w:t xml:space="preserve"> </w:t>
      </w:r>
      <w:r>
        <w:rPr>
          <w:sz w:val="21"/>
        </w:rPr>
        <w:t>birliğini sağlamak amacıyla stratejik plan doğrultusunda belirlenen uygulamaları gerçekleştirmektedir. Bu amaçla da</w:t>
      </w:r>
      <w:r>
        <w:rPr>
          <w:spacing w:val="1"/>
          <w:sz w:val="21"/>
        </w:rPr>
        <w:t xml:space="preserve"> </w:t>
      </w:r>
      <w:r>
        <w:rPr>
          <w:sz w:val="21"/>
        </w:rPr>
        <w:t>akademik ve idari personele kurum içi toplantılar ve memnuniyet anketleri yapılmaktadır. Ayrıca, bireyin örgüt içindeki</w:t>
      </w:r>
      <w:r>
        <w:rPr>
          <w:spacing w:val="1"/>
          <w:sz w:val="21"/>
        </w:rPr>
        <w:t xml:space="preserve"> </w:t>
      </w:r>
      <w:r>
        <w:rPr>
          <w:sz w:val="21"/>
        </w:rPr>
        <w:t>davranışları ile ilgili normlar sağlayan ortak değer yargıları ve inançlar düzenini oluşturan Kurum Kültürü analizi de</w:t>
      </w:r>
      <w:r>
        <w:rPr>
          <w:spacing w:val="1"/>
          <w:sz w:val="21"/>
        </w:rPr>
        <w:t xml:space="preserve"> </w:t>
      </w:r>
      <w:r>
        <w:rPr>
          <w:sz w:val="21"/>
        </w:rPr>
        <w:t>yapılmaktadır.</w:t>
      </w:r>
    </w:p>
    <w:p w:rsidR="00B74F4C" w:rsidRDefault="00000000">
      <w:pPr>
        <w:spacing w:before="185" w:line="367" w:lineRule="auto"/>
        <w:ind w:left="108" w:firstLine="761"/>
        <w:rPr>
          <w:sz w:val="21"/>
        </w:rPr>
      </w:pPr>
      <w:r>
        <w:rPr>
          <w:sz w:val="21"/>
        </w:rPr>
        <w:t>Böylelikle</w:t>
      </w:r>
      <w:r>
        <w:rPr>
          <w:spacing w:val="18"/>
          <w:sz w:val="21"/>
        </w:rPr>
        <w:t xml:space="preserve"> </w:t>
      </w:r>
      <w:r>
        <w:rPr>
          <w:sz w:val="21"/>
        </w:rPr>
        <w:t>sürekli</w:t>
      </w:r>
      <w:r>
        <w:rPr>
          <w:spacing w:val="17"/>
          <w:sz w:val="21"/>
        </w:rPr>
        <w:t xml:space="preserve"> </w:t>
      </w:r>
      <w:r>
        <w:rPr>
          <w:sz w:val="21"/>
        </w:rPr>
        <w:t>iyileştirmede,</w:t>
      </w:r>
      <w:r>
        <w:rPr>
          <w:spacing w:val="18"/>
          <w:sz w:val="21"/>
        </w:rPr>
        <w:t xml:space="preserve"> </w:t>
      </w:r>
      <w:r>
        <w:rPr>
          <w:sz w:val="21"/>
        </w:rPr>
        <w:t>üniversitenin</w:t>
      </w:r>
      <w:r>
        <w:rPr>
          <w:spacing w:val="18"/>
          <w:sz w:val="21"/>
        </w:rPr>
        <w:t xml:space="preserve"> </w:t>
      </w:r>
      <w:r>
        <w:rPr>
          <w:sz w:val="21"/>
        </w:rPr>
        <w:t>planlama</w:t>
      </w:r>
      <w:r>
        <w:rPr>
          <w:spacing w:val="21"/>
          <w:sz w:val="21"/>
        </w:rPr>
        <w:t xml:space="preserve"> </w:t>
      </w:r>
      <w:r>
        <w:rPr>
          <w:sz w:val="21"/>
        </w:rPr>
        <w:t>ve</w:t>
      </w:r>
      <w:r>
        <w:rPr>
          <w:spacing w:val="21"/>
          <w:sz w:val="21"/>
        </w:rPr>
        <w:t xml:space="preserve"> </w:t>
      </w:r>
      <w:r>
        <w:rPr>
          <w:sz w:val="21"/>
        </w:rPr>
        <w:t>yönetim</w:t>
      </w:r>
      <w:r>
        <w:rPr>
          <w:spacing w:val="18"/>
          <w:sz w:val="21"/>
        </w:rPr>
        <w:t xml:space="preserve"> </w:t>
      </w:r>
      <w:r>
        <w:rPr>
          <w:sz w:val="21"/>
        </w:rPr>
        <w:t>yaklaşımı</w:t>
      </w:r>
      <w:r>
        <w:rPr>
          <w:spacing w:val="17"/>
          <w:sz w:val="21"/>
        </w:rPr>
        <w:t xml:space="preserve"> </w:t>
      </w:r>
      <w:r>
        <w:rPr>
          <w:sz w:val="21"/>
        </w:rPr>
        <w:t>akademiye</w:t>
      </w:r>
      <w:r>
        <w:rPr>
          <w:spacing w:val="18"/>
          <w:sz w:val="21"/>
        </w:rPr>
        <w:t xml:space="preserve"> </w:t>
      </w:r>
      <w:r>
        <w:rPr>
          <w:sz w:val="21"/>
        </w:rPr>
        <w:t>uygun</w:t>
      </w:r>
      <w:r>
        <w:rPr>
          <w:spacing w:val="18"/>
          <w:sz w:val="21"/>
        </w:rPr>
        <w:t xml:space="preserve"> </w:t>
      </w:r>
      <w:r>
        <w:rPr>
          <w:sz w:val="21"/>
        </w:rPr>
        <w:t>bir</w:t>
      </w:r>
      <w:r>
        <w:rPr>
          <w:spacing w:val="20"/>
          <w:sz w:val="21"/>
        </w:rPr>
        <w:t xml:space="preserve"> </w:t>
      </w:r>
      <w:r>
        <w:rPr>
          <w:sz w:val="21"/>
        </w:rPr>
        <w:t>"PUKÖ”</w:t>
      </w:r>
      <w:r>
        <w:rPr>
          <w:spacing w:val="-49"/>
          <w:sz w:val="21"/>
        </w:rPr>
        <w:t xml:space="preserve"> </w:t>
      </w:r>
      <w:r>
        <w:rPr>
          <w:sz w:val="21"/>
        </w:rPr>
        <w:t>döngüsü</w:t>
      </w:r>
      <w:r>
        <w:rPr>
          <w:spacing w:val="-4"/>
          <w:sz w:val="21"/>
        </w:rPr>
        <w:t xml:space="preserve"> </w:t>
      </w:r>
      <w:r>
        <w:rPr>
          <w:sz w:val="21"/>
        </w:rPr>
        <w:t>ile</w:t>
      </w:r>
      <w:r>
        <w:rPr>
          <w:spacing w:val="-1"/>
          <w:sz w:val="21"/>
        </w:rPr>
        <w:t xml:space="preserve"> </w:t>
      </w:r>
      <w:r>
        <w:rPr>
          <w:sz w:val="21"/>
        </w:rPr>
        <w:t>desteklenmiş olur.</w:t>
      </w:r>
      <w:r>
        <w:rPr>
          <w:spacing w:val="-1"/>
          <w:sz w:val="21"/>
        </w:rPr>
        <w:t xml:space="preserve"> </w:t>
      </w:r>
      <w:r>
        <w:rPr>
          <w:sz w:val="21"/>
        </w:rPr>
        <w:t>Bu ilkeler,</w:t>
      </w:r>
      <w:r>
        <w:rPr>
          <w:spacing w:val="-1"/>
          <w:sz w:val="21"/>
        </w:rPr>
        <w:t xml:space="preserve"> </w:t>
      </w:r>
      <w:r>
        <w:rPr>
          <w:sz w:val="21"/>
        </w:rPr>
        <w:t>aşağıdakilerden</w:t>
      </w:r>
      <w:r>
        <w:rPr>
          <w:spacing w:val="-3"/>
          <w:sz w:val="21"/>
        </w:rPr>
        <w:t xml:space="preserve"> </w:t>
      </w:r>
      <w:r>
        <w:rPr>
          <w:sz w:val="21"/>
        </w:rPr>
        <w:t>oluşan</w:t>
      </w:r>
      <w:r>
        <w:rPr>
          <w:spacing w:val="-1"/>
          <w:sz w:val="21"/>
        </w:rPr>
        <w:t xml:space="preserve"> </w:t>
      </w:r>
      <w:r>
        <w:rPr>
          <w:sz w:val="21"/>
        </w:rPr>
        <w:t>döngüsel</w:t>
      </w:r>
      <w:r>
        <w:rPr>
          <w:spacing w:val="-1"/>
          <w:sz w:val="21"/>
        </w:rPr>
        <w:t xml:space="preserve"> </w:t>
      </w:r>
      <w:r>
        <w:rPr>
          <w:sz w:val="21"/>
        </w:rPr>
        <w:t>bir</w:t>
      </w:r>
      <w:r>
        <w:rPr>
          <w:spacing w:val="-2"/>
          <w:sz w:val="21"/>
        </w:rPr>
        <w:t xml:space="preserve"> </w:t>
      </w:r>
      <w:r>
        <w:rPr>
          <w:sz w:val="21"/>
        </w:rPr>
        <w:t>süreç</w:t>
      </w:r>
      <w:r>
        <w:rPr>
          <w:spacing w:val="-1"/>
          <w:sz w:val="21"/>
        </w:rPr>
        <w:t xml:space="preserve"> </w:t>
      </w:r>
      <w:r>
        <w:rPr>
          <w:sz w:val="21"/>
        </w:rPr>
        <w:t>içerisinde uygulanır:</w:t>
      </w:r>
    </w:p>
    <w:p w:rsidR="00B74F4C" w:rsidRDefault="00000000">
      <w:pPr>
        <w:pStyle w:val="ListeParagraf"/>
        <w:numPr>
          <w:ilvl w:val="0"/>
          <w:numId w:val="2"/>
        </w:numPr>
        <w:tabs>
          <w:tab w:val="left" w:pos="1108"/>
        </w:tabs>
        <w:spacing w:before="180" w:line="357" w:lineRule="auto"/>
        <w:ind w:right="230" w:firstLine="761"/>
        <w:rPr>
          <w:sz w:val="21"/>
        </w:rPr>
      </w:pPr>
      <w:r>
        <w:rPr>
          <w:b/>
          <w:sz w:val="21"/>
        </w:rPr>
        <w:t>Planlama</w:t>
      </w:r>
      <w:r>
        <w:rPr>
          <w:sz w:val="21"/>
        </w:rPr>
        <w:t>:</w:t>
      </w:r>
      <w:r>
        <w:rPr>
          <w:spacing w:val="6"/>
          <w:sz w:val="21"/>
        </w:rPr>
        <w:t xml:space="preserve"> </w:t>
      </w:r>
      <w:r>
        <w:rPr>
          <w:sz w:val="21"/>
        </w:rPr>
        <w:t>Yeni</w:t>
      </w:r>
      <w:r>
        <w:rPr>
          <w:spacing w:val="6"/>
          <w:sz w:val="21"/>
        </w:rPr>
        <w:t xml:space="preserve"> </w:t>
      </w:r>
      <w:r>
        <w:rPr>
          <w:sz w:val="21"/>
        </w:rPr>
        <w:t>bir</w:t>
      </w:r>
      <w:r>
        <w:rPr>
          <w:spacing w:val="6"/>
          <w:sz w:val="21"/>
        </w:rPr>
        <w:t xml:space="preserve"> </w:t>
      </w:r>
      <w:r>
        <w:rPr>
          <w:sz w:val="21"/>
        </w:rPr>
        <w:t>stratejik</w:t>
      </w:r>
      <w:r>
        <w:rPr>
          <w:spacing w:val="12"/>
          <w:sz w:val="21"/>
        </w:rPr>
        <w:t xml:space="preserve"> </w:t>
      </w:r>
      <w:r>
        <w:rPr>
          <w:sz w:val="21"/>
        </w:rPr>
        <w:t>yön</w:t>
      </w:r>
      <w:r>
        <w:rPr>
          <w:spacing w:val="7"/>
          <w:sz w:val="21"/>
        </w:rPr>
        <w:t xml:space="preserve"> </w:t>
      </w:r>
      <w:r>
        <w:rPr>
          <w:sz w:val="21"/>
        </w:rPr>
        <w:t>belirleme</w:t>
      </w:r>
      <w:r>
        <w:rPr>
          <w:spacing w:val="9"/>
          <w:sz w:val="21"/>
        </w:rPr>
        <w:t xml:space="preserve"> </w:t>
      </w:r>
      <w:r>
        <w:rPr>
          <w:sz w:val="21"/>
        </w:rPr>
        <w:t>veya</w:t>
      </w:r>
      <w:r>
        <w:rPr>
          <w:spacing w:val="9"/>
          <w:sz w:val="21"/>
        </w:rPr>
        <w:t xml:space="preserve"> </w:t>
      </w:r>
      <w:r>
        <w:rPr>
          <w:sz w:val="21"/>
        </w:rPr>
        <w:t>iç</w:t>
      </w:r>
      <w:r>
        <w:rPr>
          <w:spacing w:val="7"/>
          <w:sz w:val="21"/>
        </w:rPr>
        <w:t xml:space="preserve"> </w:t>
      </w:r>
      <w:r>
        <w:rPr>
          <w:sz w:val="21"/>
        </w:rPr>
        <w:t>ve/veya</w:t>
      </w:r>
      <w:r>
        <w:rPr>
          <w:spacing w:val="7"/>
          <w:sz w:val="21"/>
        </w:rPr>
        <w:t xml:space="preserve"> </w:t>
      </w:r>
      <w:r>
        <w:rPr>
          <w:sz w:val="21"/>
        </w:rPr>
        <w:t>dış</w:t>
      </w:r>
      <w:r>
        <w:rPr>
          <w:spacing w:val="7"/>
          <w:sz w:val="21"/>
        </w:rPr>
        <w:t xml:space="preserve"> </w:t>
      </w:r>
      <w:r>
        <w:rPr>
          <w:sz w:val="21"/>
        </w:rPr>
        <w:t>bir</w:t>
      </w:r>
      <w:r>
        <w:rPr>
          <w:spacing w:val="6"/>
          <w:sz w:val="21"/>
        </w:rPr>
        <w:t xml:space="preserve"> </w:t>
      </w:r>
      <w:r>
        <w:rPr>
          <w:sz w:val="21"/>
        </w:rPr>
        <w:t>değerlendirmeye</w:t>
      </w:r>
      <w:r>
        <w:rPr>
          <w:spacing w:val="7"/>
          <w:sz w:val="21"/>
        </w:rPr>
        <w:t xml:space="preserve"> </w:t>
      </w:r>
      <w:r>
        <w:rPr>
          <w:sz w:val="21"/>
        </w:rPr>
        <w:t>dayalı</w:t>
      </w:r>
      <w:r>
        <w:rPr>
          <w:spacing w:val="6"/>
          <w:sz w:val="21"/>
        </w:rPr>
        <w:t xml:space="preserve"> </w:t>
      </w:r>
      <w:r>
        <w:rPr>
          <w:sz w:val="21"/>
        </w:rPr>
        <w:t>olarak</w:t>
      </w:r>
      <w:r>
        <w:rPr>
          <w:spacing w:val="7"/>
          <w:sz w:val="21"/>
        </w:rPr>
        <w:t xml:space="preserve"> </w:t>
      </w:r>
      <w:r>
        <w:rPr>
          <w:sz w:val="21"/>
        </w:rPr>
        <w:t>planlama,</w:t>
      </w:r>
      <w:r>
        <w:rPr>
          <w:spacing w:val="-49"/>
          <w:sz w:val="21"/>
        </w:rPr>
        <w:t xml:space="preserve"> </w:t>
      </w:r>
      <w:r>
        <w:rPr>
          <w:sz w:val="21"/>
        </w:rPr>
        <w:t>mevcut</w:t>
      </w:r>
      <w:r>
        <w:rPr>
          <w:spacing w:val="-2"/>
          <w:sz w:val="21"/>
        </w:rPr>
        <w:t xml:space="preserve"> </w:t>
      </w:r>
      <w:r>
        <w:rPr>
          <w:sz w:val="21"/>
        </w:rPr>
        <w:t>uygulamalarda önemli</w:t>
      </w:r>
      <w:r>
        <w:rPr>
          <w:spacing w:val="-1"/>
          <w:sz w:val="21"/>
        </w:rPr>
        <w:t xml:space="preserve"> </w:t>
      </w:r>
      <w:r>
        <w:rPr>
          <w:sz w:val="21"/>
        </w:rPr>
        <w:t>bir</w:t>
      </w:r>
      <w:r>
        <w:rPr>
          <w:spacing w:val="-1"/>
          <w:sz w:val="21"/>
        </w:rPr>
        <w:t xml:space="preserve"> </w:t>
      </w:r>
      <w:r>
        <w:rPr>
          <w:sz w:val="21"/>
        </w:rPr>
        <w:t>iyileştirme</w:t>
      </w:r>
      <w:r>
        <w:rPr>
          <w:spacing w:val="-1"/>
          <w:sz w:val="21"/>
        </w:rPr>
        <w:t xml:space="preserve"> </w:t>
      </w:r>
      <w:r>
        <w:rPr>
          <w:sz w:val="21"/>
        </w:rPr>
        <w:t>için</w:t>
      </w:r>
      <w:r>
        <w:rPr>
          <w:spacing w:val="2"/>
          <w:sz w:val="21"/>
        </w:rPr>
        <w:t xml:space="preserve"> </w:t>
      </w:r>
      <w:r>
        <w:rPr>
          <w:sz w:val="21"/>
        </w:rPr>
        <w:t>yeniden</w:t>
      </w:r>
      <w:r>
        <w:rPr>
          <w:spacing w:val="2"/>
          <w:sz w:val="21"/>
        </w:rPr>
        <w:t xml:space="preserve"> </w:t>
      </w:r>
      <w:r>
        <w:rPr>
          <w:sz w:val="21"/>
        </w:rPr>
        <w:t>planlama</w:t>
      </w:r>
    </w:p>
    <w:p w:rsidR="00B74F4C" w:rsidRDefault="00000000">
      <w:pPr>
        <w:pStyle w:val="ListeParagraf"/>
        <w:numPr>
          <w:ilvl w:val="0"/>
          <w:numId w:val="2"/>
        </w:numPr>
        <w:tabs>
          <w:tab w:val="left" w:pos="1159"/>
        </w:tabs>
        <w:spacing w:before="1"/>
        <w:ind w:left="1158" w:hanging="289"/>
        <w:rPr>
          <w:sz w:val="21"/>
        </w:rPr>
      </w:pPr>
      <w:r>
        <w:rPr>
          <w:b/>
          <w:sz w:val="21"/>
        </w:rPr>
        <w:t>Uygulama: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Planın</w:t>
      </w:r>
      <w:r>
        <w:rPr>
          <w:spacing w:val="-5"/>
          <w:sz w:val="21"/>
        </w:rPr>
        <w:t xml:space="preserve"> </w:t>
      </w:r>
      <w:r>
        <w:rPr>
          <w:sz w:val="21"/>
        </w:rPr>
        <w:t>uygulanması</w:t>
      </w:r>
      <w:r>
        <w:rPr>
          <w:spacing w:val="-1"/>
          <w:sz w:val="21"/>
        </w:rPr>
        <w:t xml:space="preserve"> </w:t>
      </w:r>
      <w:r>
        <w:rPr>
          <w:sz w:val="21"/>
        </w:rPr>
        <w:t>ve</w:t>
      </w:r>
      <w:r>
        <w:rPr>
          <w:spacing w:val="-2"/>
          <w:sz w:val="21"/>
        </w:rPr>
        <w:t xml:space="preserve"> </w:t>
      </w:r>
      <w:r>
        <w:rPr>
          <w:sz w:val="21"/>
        </w:rPr>
        <w:t>sonuçların,</w:t>
      </w:r>
      <w:r>
        <w:rPr>
          <w:spacing w:val="-2"/>
          <w:sz w:val="21"/>
        </w:rPr>
        <w:t xml:space="preserve"> </w:t>
      </w:r>
      <w:r>
        <w:rPr>
          <w:sz w:val="21"/>
        </w:rPr>
        <w:t>önceden</w:t>
      </w:r>
      <w:r>
        <w:rPr>
          <w:spacing w:val="-5"/>
          <w:sz w:val="21"/>
        </w:rPr>
        <w:t xml:space="preserve"> </w:t>
      </w:r>
      <w:r>
        <w:rPr>
          <w:sz w:val="21"/>
        </w:rPr>
        <w:t>kararlaştırılan</w:t>
      </w:r>
      <w:r>
        <w:rPr>
          <w:spacing w:val="-2"/>
          <w:sz w:val="21"/>
        </w:rPr>
        <w:t xml:space="preserve"> </w:t>
      </w:r>
      <w:r>
        <w:rPr>
          <w:sz w:val="21"/>
        </w:rPr>
        <w:t>ölçütlere</w:t>
      </w:r>
      <w:r>
        <w:rPr>
          <w:spacing w:val="-2"/>
          <w:sz w:val="21"/>
        </w:rPr>
        <w:t xml:space="preserve"> </w:t>
      </w:r>
      <w:r>
        <w:rPr>
          <w:sz w:val="21"/>
        </w:rPr>
        <w:t>göre</w:t>
      </w:r>
      <w:r>
        <w:rPr>
          <w:spacing w:val="-3"/>
          <w:sz w:val="21"/>
        </w:rPr>
        <w:t xml:space="preserve"> </w:t>
      </w:r>
      <w:r>
        <w:rPr>
          <w:sz w:val="21"/>
        </w:rPr>
        <w:t>takip</w:t>
      </w:r>
      <w:r>
        <w:rPr>
          <w:spacing w:val="-2"/>
          <w:sz w:val="21"/>
        </w:rPr>
        <w:t xml:space="preserve"> </w:t>
      </w:r>
      <w:r>
        <w:rPr>
          <w:sz w:val="21"/>
        </w:rPr>
        <w:t>edilmesi,</w:t>
      </w:r>
    </w:p>
    <w:p w:rsidR="00B74F4C" w:rsidRDefault="00000000">
      <w:pPr>
        <w:pStyle w:val="ListeParagraf"/>
        <w:numPr>
          <w:ilvl w:val="0"/>
          <w:numId w:val="2"/>
        </w:numPr>
        <w:tabs>
          <w:tab w:val="left" w:pos="1159"/>
        </w:tabs>
        <w:spacing w:before="118"/>
        <w:ind w:left="1158" w:hanging="289"/>
        <w:rPr>
          <w:sz w:val="21"/>
        </w:rPr>
      </w:pPr>
      <w:r>
        <w:rPr>
          <w:b/>
          <w:sz w:val="21"/>
        </w:rPr>
        <w:t>Kontrol: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Performansın</w:t>
      </w:r>
      <w:r>
        <w:rPr>
          <w:spacing w:val="-4"/>
          <w:sz w:val="21"/>
        </w:rPr>
        <w:t xml:space="preserve"> </w:t>
      </w:r>
      <w:r>
        <w:rPr>
          <w:sz w:val="21"/>
        </w:rPr>
        <w:t>ölçülmesi</w:t>
      </w:r>
      <w:r>
        <w:rPr>
          <w:spacing w:val="-2"/>
          <w:sz w:val="21"/>
        </w:rPr>
        <w:t xml:space="preserve"> </w:t>
      </w:r>
      <w:r>
        <w:rPr>
          <w:sz w:val="21"/>
        </w:rPr>
        <w:t>ve</w:t>
      </w:r>
      <w:r>
        <w:rPr>
          <w:spacing w:val="-3"/>
          <w:sz w:val="21"/>
        </w:rPr>
        <w:t xml:space="preserve"> </w:t>
      </w:r>
      <w:r>
        <w:rPr>
          <w:sz w:val="21"/>
        </w:rPr>
        <w:t>hedeflerle</w:t>
      </w:r>
      <w:r>
        <w:rPr>
          <w:spacing w:val="-4"/>
          <w:sz w:val="21"/>
        </w:rPr>
        <w:t xml:space="preserve"> </w:t>
      </w:r>
      <w:r>
        <w:rPr>
          <w:sz w:val="21"/>
        </w:rPr>
        <w:t>karşılaştırılarak</w:t>
      </w:r>
      <w:r>
        <w:rPr>
          <w:spacing w:val="-3"/>
          <w:sz w:val="21"/>
        </w:rPr>
        <w:t xml:space="preserve"> </w:t>
      </w:r>
      <w:r>
        <w:rPr>
          <w:sz w:val="21"/>
        </w:rPr>
        <w:t>analiz</w:t>
      </w:r>
      <w:r>
        <w:rPr>
          <w:spacing w:val="-3"/>
          <w:sz w:val="21"/>
        </w:rPr>
        <w:t xml:space="preserve"> </w:t>
      </w:r>
      <w:r>
        <w:rPr>
          <w:sz w:val="21"/>
        </w:rPr>
        <w:t>edilmesi,</w:t>
      </w:r>
    </w:p>
    <w:p w:rsidR="00B74F4C" w:rsidRDefault="00000000">
      <w:pPr>
        <w:pStyle w:val="ListeParagraf"/>
        <w:numPr>
          <w:ilvl w:val="0"/>
          <w:numId w:val="2"/>
        </w:numPr>
        <w:tabs>
          <w:tab w:val="left" w:pos="1103"/>
        </w:tabs>
        <w:spacing w:before="119" w:line="357" w:lineRule="auto"/>
        <w:ind w:right="226" w:firstLine="761"/>
        <w:rPr>
          <w:sz w:val="21"/>
        </w:rPr>
      </w:pPr>
      <w:r>
        <w:rPr>
          <w:b/>
          <w:sz w:val="21"/>
        </w:rPr>
        <w:t>Önlem: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Değerlendirme</w:t>
      </w:r>
      <w:r>
        <w:rPr>
          <w:spacing w:val="-7"/>
          <w:sz w:val="21"/>
        </w:rPr>
        <w:t xml:space="preserve"> </w:t>
      </w:r>
      <w:r>
        <w:rPr>
          <w:sz w:val="21"/>
        </w:rPr>
        <w:t>sonuçlarına</w:t>
      </w:r>
      <w:r>
        <w:rPr>
          <w:spacing w:val="-6"/>
          <w:sz w:val="21"/>
        </w:rPr>
        <w:t xml:space="preserve"> </w:t>
      </w:r>
      <w:r>
        <w:rPr>
          <w:sz w:val="21"/>
        </w:rPr>
        <w:t>göre</w:t>
      </w:r>
      <w:r>
        <w:rPr>
          <w:spacing w:val="-7"/>
          <w:sz w:val="21"/>
        </w:rPr>
        <w:t xml:space="preserve"> </w:t>
      </w:r>
      <w:r>
        <w:rPr>
          <w:sz w:val="21"/>
        </w:rPr>
        <w:t>gerekli</w:t>
      </w:r>
      <w:r>
        <w:rPr>
          <w:spacing w:val="-7"/>
          <w:sz w:val="21"/>
        </w:rPr>
        <w:t xml:space="preserve"> </w:t>
      </w:r>
      <w:r>
        <w:rPr>
          <w:sz w:val="21"/>
        </w:rPr>
        <w:t>iyileştirmelerin</w:t>
      </w:r>
      <w:r>
        <w:rPr>
          <w:spacing w:val="-4"/>
          <w:sz w:val="21"/>
        </w:rPr>
        <w:t xml:space="preserve"> </w:t>
      </w:r>
      <w:r>
        <w:rPr>
          <w:sz w:val="21"/>
        </w:rPr>
        <w:t>yapılması</w:t>
      </w:r>
      <w:r>
        <w:rPr>
          <w:spacing w:val="-5"/>
          <w:sz w:val="21"/>
        </w:rPr>
        <w:t xml:space="preserve"> </w:t>
      </w:r>
      <w:r>
        <w:rPr>
          <w:sz w:val="21"/>
        </w:rPr>
        <w:t>ve</w:t>
      </w:r>
      <w:r>
        <w:rPr>
          <w:spacing w:val="-6"/>
          <w:sz w:val="21"/>
        </w:rPr>
        <w:t xml:space="preserve"> </w:t>
      </w:r>
      <w:r>
        <w:rPr>
          <w:sz w:val="21"/>
        </w:rPr>
        <w:t>uygulama</w:t>
      </w:r>
      <w:r>
        <w:rPr>
          <w:spacing w:val="-7"/>
          <w:sz w:val="21"/>
        </w:rPr>
        <w:t xml:space="preserve"> </w:t>
      </w:r>
      <w:r>
        <w:rPr>
          <w:sz w:val="21"/>
        </w:rPr>
        <w:t>sırasında</w:t>
      </w:r>
      <w:r>
        <w:rPr>
          <w:spacing w:val="-6"/>
          <w:sz w:val="21"/>
        </w:rPr>
        <w:t xml:space="preserve"> </w:t>
      </w:r>
      <w:r>
        <w:rPr>
          <w:sz w:val="21"/>
        </w:rPr>
        <w:t>iyi</w:t>
      </w:r>
      <w:r>
        <w:rPr>
          <w:spacing w:val="-8"/>
          <w:sz w:val="21"/>
        </w:rPr>
        <w:t xml:space="preserve"> </w:t>
      </w:r>
      <w:r>
        <w:rPr>
          <w:sz w:val="21"/>
        </w:rPr>
        <w:t>çalıştığı</w:t>
      </w:r>
      <w:r>
        <w:rPr>
          <w:spacing w:val="-49"/>
          <w:sz w:val="21"/>
        </w:rPr>
        <w:t xml:space="preserve"> </w:t>
      </w:r>
      <w:r>
        <w:rPr>
          <w:sz w:val="21"/>
        </w:rPr>
        <w:t>tespit</w:t>
      </w:r>
      <w:r>
        <w:rPr>
          <w:spacing w:val="-2"/>
          <w:sz w:val="21"/>
        </w:rPr>
        <w:t xml:space="preserve"> </w:t>
      </w:r>
      <w:r>
        <w:rPr>
          <w:sz w:val="21"/>
        </w:rPr>
        <w:t>edilen iyi</w:t>
      </w:r>
      <w:r>
        <w:rPr>
          <w:spacing w:val="-1"/>
          <w:sz w:val="21"/>
        </w:rPr>
        <w:t xml:space="preserve"> </w:t>
      </w:r>
      <w:r>
        <w:rPr>
          <w:sz w:val="21"/>
        </w:rPr>
        <w:t>uygulamalara sahip alanların korunması.</w:t>
      </w:r>
    </w:p>
    <w:p w:rsidR="00B74F4C" w:rsidRDefault="00B74F4C">
      <w:pPr>
        <w:spacing w:line="357" w:lineRule="auto"/>
        <w:rPr>
          <w:sz w:val="21"/>
        </w:rPr>
        <w:sectPr w:rsidR="00B74F4C">
          <w:footerReference w:type="default" r:id="rId10"/>
          <w:type w:val="continuous"/>
          <w:pgSz w:w="11900" w:h="16850"/>
          <w:pgMar w:top="780" w:right="640" w:bottom="920" w:left="760" w:header="708" w:footer="724" w:gutter="0"/>
          <w:pgNumType w:start="1"/>
          <w:cols w:space="708"/>
        </w:sectPr>
      </w:pPr>
    </w:p>
    <w:p w:rsidR="00B74F4C" w:rsidRDefault="00B74F4C">
      <w:pPr>
        <w:pStyle w:val="GvdeMetni"/>
        <w:spacing w:before="2"/>
        <w:rPr>
          <w:sz w:val="27"/>
        </w:rPr>
      </w:pPr>
    </w:p>
    <w:p w:rsidR="00B74F4C" w:rsidRDefault="00000000">
      <w:pPr>
        <w:pStyle w:val="Balk1"/>
        <w:spacing w:before="91" w:line="357" w:lineRule="auto"/>
        <w:ind w:left="3611" w:right="373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6190615</wp:posOffset>
            </wp:positionH>
            <wp:positionV relativeFrom="paragraph">
              <wp:posOffset>-197536</wp:posOffset>
            </wp:positionV>
            <wp:extent cx="792480" cy="82295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582202</wp:posOffset>
            </wp:positionH>
            <wp:positionV relativeFrom="paragraph">
              <wp:posOffset>-189645</wp:posOffset>
            </wp:positionV>
            <wp:extent cx="789379" cy="79244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79" cy="79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EZİNE</w:t>
      </w:r>
      <w:r>
        <w:rPr>
          <w:spacing w:val="-8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YÜKSEKOKULU</w:t>
      </w:r>
      <w:r>
        <w:rPr>
          <w:spacing w:val="-47"/>
        </w:rPr>
        <w:t xml:space="preserve"> </w:t>
      </w:r>
      <w:r>
        <w:t>KALİTE GÜVENCE</w:t>
      </w:r>
      <w:r>
        <w:rPr>
          <w:spacing w:val="-2"/>
        </w:rPr>
        <w:t xml:space="preserve"> </w:t>
      </w:r>
      <w:r>
        <w:t>SİSTEMİ</w:t>
      </w:r>
    </w:p>
    <w:p w:rsidR="00B74F4C" w:rsidRDefault="00B74F4C">
      <w:pPr>
        <w:pStyle w:val="GvdeMetni"/>
        <w:rPr>
          <w:b/>
          <w:sz w:val="22"/>
        </w:rPr>
      </w:pPr>
    </w:p>
    <w:p w:rsidR="00B74F4C" w:rsidRDefault="00B74F4C">
      <w:pPr>
        <w:pStyle w:val="GvdeMetni"/>
        <w:rPr>
          <w:b/>
          <w:sz w:val="22"/>
        </w:rPr>
      </w:pPr>
    </w:p>
    <w:p w:rsidR="00B74F4C" w:rsidRDefault="00B74F4C">
      <w:pPr>
        <w:pStyle w:val="GvdeMetni"/>
        <w:rPr>
          <w:b/>
          <w:sz w:val="22"/>
        </w:rPr>
      </w:pPr>
    </w:p>
    <w:p w:rsidR="00B74F4C" w:rsidRDefault="00000000">
      <w:pPr>
        <w:pStyle w:val="Balk2"/>
        <w:spacing w:before="177"/>
        <w:ind w:left="3569" w:right="3731" w:firstLine="0"/>
        <w:jc w:val="center"/>
      </w:pPr>
      <w:r>
        <w:t>GENEL</w:t>
      </w:r>
      <w:r>
        <w:rPr>
          <w:spacing w:val="-3"/>
        </w:rPr>
        <w:t xml:space="preserve"> </w:t>
      </w:r>
      <w:r>
        <w:t>PUKÖ</w:t>
      </w:r>
      <w:r>
        <w:rPr>
          <w:spacing w:val="-4"/>
        </w:rPr>
        <w:t xml:space="preserve"> </w:t>
      </w:r>
      <w:r>
        <w:t>DÖNGÜSÜ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B74F4C">
      <w:pPr>
        <w:pStyle w:val="GvdeMetni"/>
        <w:spacing w:before="4"/>
        <w:rPr>
          <w:b/>
          <w:sz w:val="26"/>
        </w:rPr>
      </w:pPr>
    </w:p>
    <w:p w:rsidR="00B74F4C" w:rsidRDefault="00000000">
      <w:pPr>
        <w:pStyle w:val="ListeParagraf"/>
        <w:numPr>
          <w:ilvl w:val="0"/>
          <w:numId w:val="1"/>
        </w:numPr>
        <w:tabs>
          <w:tab w:val="left" w:pos="279"/>
        </w:tabs>
        <w:spacing w:before="93"/>
        <w:rPr>
          <w:b/>
          <w:sz w:val="18"/>
        </w:rPr>
      </w:pPr>
      <w:r>
        <w:rPr>
          <w:b/>
          <w:sz w:val="18"/>
        </w:rPr>
        <w:t>PLANLAMA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pStyle w:val="Balk3"/>
        <w:spacing w:line="235" w:lineRule="auto"/>
      </w:pPr>
      <w:r>
        <w:t>YÖK,</w:t>
      </w:r>
      <w:r>
        <w:rPr>
          <w:spacing w:val="1"/>
        </w:rPr>
        <w:t xml:space="preserve"> </w:t>
      </w:r>
      <w:r>
        <w:t>Ünivers</w:t>
      </w:r>
      <w:r>
        <w:rPr>
          <w:rFonts w:ascii="Constantia" w:hAnsi="Constantia"/>
        </w:rPr>
        <w:t>it</w:t>
      </w:r>
      <w:r>
        <w:t>e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(Rektörlük,</w:t>
      </w:r>
      <w:r>
        <w:rPr>
          <w:spacing w:val="1"/>
        </w:rPr>
        <w:t xml:space="preserve"> </w:t>
      </w:r>
      <w:r>
        <w:t>Senato,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MYO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Müdürlük),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 xml:space="preserve">Yükseköğretim Kanunu, </w:t>
      </w:r>
      <w:proofErr w:type="spellStart"/>
      <w:r>
        <w:t>Önlisans</w:t>
      </w:r>
      <w:proofErr w:type="spellEnd"/>
      <w:r>
        <w:t>, Lisans ve Lisansüstü Eğitim Öğretim Mevzuatı, Kurum ve Birim Kalite Koordinatörlüğü, Strateji</w:t>
      </w:r>
      <w:r>
        <w:rPr>
          <w:spacing w:val="1"/>
        </w:rPr>
        <w:t xml:space="preserve"> </w:t>
      </w:r>
      <w:r>
        <w:t>Geliştirme</w:t>
      </w:r>
      <w:r>
        <w:rPr>
          <w:spacing w:val="-8"/>
        </w:rPr>
        <w:t xml:space="preserve"> </w:t>
      </w:r>
      <w:r>
        <w:t>Daire</w:t>
      </w:r>
      <w:r>
        <w:rPr>
          <w:spacing w:val="-8"/>
        </w:rPr>
        <w:t xml:space="preserve"> </w:t>
      </w:r>
      <w:r>
        <w:t>Başkanlığı,</w:t>
      </w:r>
      <w:r>
        <w:rPr>
          <w:spacing w:val="-5"/>
        </w:rPr>
        <w:t xml:space="preserve"> </w:t>
      </w:r>
      <w:r>
        <w:t>Kurum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Birim</w:t>
      </w:r>
      <w:r>
        <w:rPr>
          <w:spacing w:val="-4"/>
        </w:rPr>
        <w:t xml:space="preserve"> </w:t>
      </w:r>
      <w:r>
        <w:t>Kalite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Akreditasyon</w:t>
      </w:r>
      <w:r>
        <w:rPr>
          <w:spacing w:val="-7"/>
        </w:rPr>
        <w:t xml:space="preserve"> </w:t>
      </w:r>
      <w:r>
        <w:t>Komisyonları,</w:t>
      </w:r>
      <w:r>
        <w:rPr>
          <w:spacing w:val="-6"/>
        </w:rPr>
        <w:t xml:space="preserve"> </w:t>
      </w:r>
      <w:r>
        <w:t>Bologna</w:t>
      </w:r>
      <w:r>
        <w:rPr>
          <w:spacing w:val="-7"/>
        </w:rPr>
        <w:t xml:space="preserve"> </w:t>
      </w:r>
      <w:r>
        <w:t>Koordinatörlüğü,</w:t>
      </w:r>
      <w:r>
        <w:rPr>
          <w:spacing w:val="-2"/>
        </w:rPr>
        <w:t xml:space="preserve"> </w:t>
      </w:r>
      <w:r>
        <w:t>Akredite</w:t>
      </w:r>
      <w:r>
        <w:rPr>
          <w:spacing w:val="-8"/>
        </w:rPr>
        <w:t xml:space="preserve"> </w:t>
      </w:r>
      <w:r>
        <w:t>Birimler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Tüm</w:t>
      </w:r>
      <w:r>
        <w:rPr>
          <w:spacing w:val="-43"/>
        </w:rPr>
        <w:t xml:space="preserve"> </w:t>
      </w:r>
      <w:r>
        <w:t>İlgili</w:t>
      </w:r>
      <w:r>
        <w:rPr>
          <w:spacing w:val="-1"/>
        </w:rPr>
        <w:t xml:space="preserve"> </w:t>
      </w:r>
      <w:r>
        <w:t>Birimler</w:t>
      </w:r>
    </w:p>
    <w:p w:rsidR="00B74F4C" w:rsidRDefault="00B74F4C">
      <w:pPr>
        <w:pStyle w:val="GvdeMetni"/>
        <w:spacing w:before="1"/>
        <w:rPr>
          <w:b/>
          <w:i/>
        </w:rPr>
      </w:pPr>
    </w:p>
    <w:p w:rsidR="00B74F4C" w:rsidRDefault="00000000">
      <w:pPr>
        <w:pStyle w:val="GvdeMetni"/>
        <w:spacing w:line="237" w:lineRule="auto"/>
        <w:ind w:left="142" w:right="256"/>
        <w:jc w:val="both"/>
      </w:pPr>
      <w:r>
        <w:rPr>
          <w:spacing w:val="-1"/>
        </w:rPr>
        <w:t>YÖK</w:t>
      </w:r>
      <w:r>
        <w:rPr>
          <w:spacing w:val="-11"/>
        </w:rPr>
        <w:t xml:space="preserve"> </w:t>
      </w:r>
      <w:r>
        <w:rPr>
          <w:spacing w:val="-1"/>
        </w:rPr>
        <w:t>Mevzuatı</w:t>
      </w:r>
      <w:r>
        <w:rPr>
          <w:spacing w:val="-9"/>
        </w:rPr>
        <w:t xml:space="preserve"> </w:t>
      </w:r>
      <w:r>
        <w:rPr>
          <w:spacing w:val="-1"/>
        </w:rPr>
        <w:t>ile</w:t>
      </w:r>
      <w:r>
        <w:rPr>
          <w:spacing w:val="-10"/>
        </w:rPr>
        <w:t xml:space="preserve"> </w:t>
      </w:r>
      <w:r>
        <w:rPr>
          <w:spacing w:val="-1"/>
        </w:rPr>
        <w:t>Üniversitemiz</w:t>
      </w:r>
      <w:r>
        <w:rPr>
          <w:spacing w:val="-8"/>
        </w:rPr>
        <w:t xml:space="preserve"> </w:t>
      </w:r>
      <w:r>
        <w:t>Kalite</w:t>
      </w:r>
      <w:r>
        <w:rPr>
          <w:spacing w:val="-10"/>
        </w:rPr>
        <w:t xml:space="preserve"> </w:t>
      </w:r>
      <w:r>
        <w:t>Güvence</w:t>
      </w:r>
      <w:r>
        <w:rPr>
          <w:spacing w:val="-10"/>
        </w:rPr>
        <w:t xml:space="preserve"> </w:t>
      </w:r>
      <w:r>
        <w:t>Yönergesi</w:t>
      </w:r>
      <w:r>
        <w:rPr>
          <w:spacing w:val="-10"/>
        </w:rPr>
        <w:t xml:space="preserve"> </w:t>
      </w:r>
      <w:r>
        <w:t>Kapsamında</w:t>
      </w:r>
      <w:r>
        <w:rPr>
          <w:spacing w:val="-10"/>
        </w:rPr>
        <w:t xml:space="preserve"> </w:t>
      </w:r>
      <w:r>
        <w:t>kurumumuz</w:t>
      </w:r>
      <w:r>
        <w:rPr>
          <w:spacing w:val="-11"/>
        </w:rPr>
        <w:t xml:space="preserve"> </w:t>
      </w:r>
      <w:r>
        <w:t>Vizyon,</w:t>
      </w:r>
      <w:r>
        <w:rPr>
          <w:spacing w:val="-9"/>
        </w:rPr>
        <w:t xml:space="preserve"> </w:t>
      </w:r>
      <w:r>
        <w:t>Misyon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Hedeflerine</w:t>
      </w:r>
      <w:r>
        <w:rPr>
          <w:spacing w:val="-10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Eylem Planı, Yıllık Performans Programı, Öğretim Planlarının, derslerin güncellenmesi, yurt içi ve yurt dışı eğitim protokolü çalışmaları,</w:t>
      </w:r>
      <w:r>
        <w:rPr>
          <w:spacing w:val="1"/>
        </w:rPr>
        <w:t xml:space="preserve"> </w:t>
      </w:r>
      <w:r>
        <w:t>Bologna</w:t>
      </w:r>
      <w:r>
        <w:rPr>
          <w:spacing w:val="-10"/>
        </w:rPr>
        <w:t xml:space="preserve"> </w:t>
      </w:r>
      <w:r>
        <w:t>Çalışmaları,</w:t>
      </w:r>
      <w:r>
        <w:rPr>
          <w:spacing w:val="-8"/>
        </w:rPr>
        <w:t xml:space="preserve"> </w:t>
      </w:r>
      <w:r>
        <w:t>Yeni</w:t>
      </w:r>
      <w:r>
        <w:rPr>
          <w:spacing w:val="-8"/>
        </w:rPr>
        <w:t xml:space="preserve"> </w:t>
      </w:r>
      <w:r>
        <w:t>Bölüm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Programların</w:t>
      </w:r>
      <w:r>
        <w:rPr>
          <w:spacing w:val="-7"/>
        </w:rPr>
        <w:t xml:space="preserve"> </w:t>
      </w:r>
      <w:r>
        <w:t>teklifi,</w:t>
      </w:r>
      <w:r>
        <w:rPr>
          <w:spacing w:val="-7"/>
        </w:rPr>
        <w:t xml:space="preserve"> </w:t>
      </w:r>
      <w:r>
        <w:t>Norm</w:t>
      </w:r>
      <w:r>
        <w:rPr>
          <w:spacing w:val="-10"/>
        </w:rPr>
        <w:t xml:space="preserve"> </w:t>
      </w:r>
      <w:r>
        <w:t>Kadro,</w:t>
      </w:r>
      <w:r>
        <w:rPr>
          <w:spacing w:val="-10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İhtiyaç</w:t>
      </w:r>
      <w:r>
        <w:rPr>
          <w:spacing w:val="-6"/>
        </w:rPr>
        <w:t xml:space="preserve"> </w:t>
      </w:r>
      <w:r>
        <w:t>Analizi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Paydaş</w:t>
      </w:r>
      <w:r>
        <w:rPr>
          <w:spacing w:val="-7"/>
        </w:rPr>
        <w:t xml:space="preserve"> </w:t>
      </w:r>
      <w:r>
        <w:t>Anketleri,</w:t>
      </w:r>
      <w:r>
        <w:rPr>
          <w:spacing w:val="-7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takvim,</w:t>
      </w:r>
      <w:r>
        <w:rPr>
          <w:spacing w:val="-8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ve sınav programının gerekli format, standart ve zamanlarda kurumsal yönetişim ilkeleriyle birlikte planlanması, hedeflerimiz ve kalite</w:t>
      </w:r>
      <w:r>
        <w:rPr>
          <w:spacing w:val="1"/>
        </w:rPr>
        <w:t xml:space="preserve"> </w:t>
      </w:r>
      <w:r>
        <w:t>güvence süreçlerimiz için uygun yol haritalarının belirlenmesi ve bu planların gereken zamanlarda güncellenmesi MYO müdürlüğünce</w:t>
      </w:r>
      <w:r>
        <w:rPr>
          <w:spacing w:val="1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edilmektedir.</w:t>
      </w:r>
    </w:p>
    <w:p w:rsidR="00B74F4C" w:rsidRDefault="00B74F4C">
      <w:pPr>
        <w:pStyle w:val="GvdeMetni"/>
        <w:rPr>
          <w:sz w:val="20"/>
        </w:rPr>
      </w:pPr>
    </w:p>
    <w:p w:rsidR="00B74F4C" w:rsidRDefault="00000000">
      <w:pPr>
        <w:pStyle w:val="Balk2"/>
        <w:numPr>
          <w:ilvl w:val="0"/>
          <w:numId w:val="1"/>
        </w:numPr>
        <w:tabs>
          <w:tab w:val="left" w:pos="279"/>
        </w:tabs>
        <w:spacing w:before="116"/>
      </w:pPr>
      <w:r>
        <w:t>UYGULAMA</w:t>
      </w:r>
      <w:r>
        <w:rPr>
          <w:spacing w:val="-1"/>
        </w:rPr>
        <w:t xml:space="preserve"> </w:t>
      </w:r>
      <w: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pStyle w:val="Balk3"/>
        <w:ind w:right="340"/>
      </w:pPr>
      <w:r>
        <w:t>Kurum Yönetimi (Rektörlük ve Müdürlük) ve Tüm Birimleri, İç ve Dış Paydaşlar, Kurum ve Birim Kalite ve Akreditasyon Komisyon ve</w:t>
      </w:r>
      <w:r>
        <w:rPr>
          <w:spacing w:val="-43"/>
        </w:rPr>
        <w:t xml:space="preserve"> </w:t>
      </w:r>
      <w:r>
        <w:t>Koordinatörlükleri, Bölüm</w:t>
      </w:r>
      <w:r>
        <w:rPr>
          <w:spacing w:val="1"/>
        </w:rPr>
        <w:t xml:space="preserve"> </w:t>
      </w:r>
      <w:r>
        <w:t>Başkanlıkları,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Danışmanları,</w:t>
      </w:r>
      <w:r>
        <w:rPr>
          <w:spacing w:val="5"/>
        </w:rPr>
        <w:t xml:space="preserve"> </w:t>
      </w:r>
      <w:r>
        <w:t>Akademik ve</w:t>
      </w:r>
      <w:r>
        <w:rPr>
          <w:spacing w:val="-1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Personel</w:t>
      </w:r>
    </w:p>
    <w:p w:rsidR="00B74F4C" w:rsidRDefault="00B74F4C">
      <w:pPr>
        <w:pStyle w:val="GvdeMetni"/>
        <w:rPr>
          <w:b/>
          <w:i/>
        </w:rPr>
      </w:pPr>
    </w:p>
    <w:p w:rsidR="00B74F4C" w:rsidRDefault="00000000">
      <w:pPr>
        <w:pStyle w:val="GvdeMetni"/>
        <w:spacing w:line="237" w:lineRule="auto"/>
        <w:ind w:left="142" w:right="256"/>
        <w:jc w:val="both"/>
      </w:pPr>
      <w:r>
        <w:t>Yukarıdaki</w:t>
      </w:r>
      <w:r>
        <w:rPr>
          <w:spacing w:val="-7"/>
        </w:rPr>
        <w:t xml:space="preserve"> </w:t>
      </w:r>
      <w:r>
        <w:t>bilgiler</w:t>
      </w:r>
      <w:r>
        <w:rPr>
          <w:spacing w:val="-7"/>
        </w:rPr>
        <w:t xml:space="preserve"> </w:t>
      </w:r>
      <w:r>
        <w:t>ışığında</w:t>
      </w:r>
      <w:r>
        <w:rPr>
          <w:spacing w:val="-8"/>
        </w:rPr>
        <w:t xml:space="preserve"> </w:t>
      </w:r>
      <w:r>
        <w:t>Kamu</w:t>
      </w:r>
      <w:r>
        <w:rPr>
          <w:spacing w:val="-6"/>
        </w:rPr>
        <w:t xml:space="preserve"> </w:t>
      </w:r>
      <w:r>
        <w:t>Hizmet</w:t>
      </w:r>
      <w:r>
        <w:rPr>
          <w:spacing w:val="-7"/>
        </w:rPr>
        <w:t xml:space="preserve"> </w:t>
      </w:r>
      <w:r>
        <w:t>Standartları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Envanteri</w:t>
      </w:r>
      <w:r>
        <w:rPr>
          <w:spacing w:val="-8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Üniversitemiz</w:t>
      </w:r>
      <w:r>
        <w:rPr>
          <w:spacing w:val="-8"/>
        </w:rPr>
        <w:t xml:space="preserve"> </w:t>
      </w:r>
      <w:r>
        <w:t>Kalite Güvence</w:t>
      </w:r>
      <w:r>
        <w:rPr>
          <w:spacing w:val="-8"/>
        </w:rPr>
        <w:t xml:space="preserve"> </w:t>
      </w:r>
      <w:r>
        <w:t>Yönergesi</w:t>
      </w:r>
      <w:r>
        <w:rPr>
          <w:spacing w:val="-7"/>
        </w:rPr>
        <w:t xml:space="preserve"> </w:t>
      </w:r>
      <w:r>
        <w:t>Kapsamında</w:t>
      </w:r>
      <w:r>
        <w:rPr>
          <w:spacing w:val="-7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Vizyon, Misyon ve Hedeflerine Uygun olarak Stratejik Eylem Planları, Faaliyet Raporları, İç Denetim Raporları, Dış Denetim Raporları,</w:t>
      </w:r>
      <w:r>
        <w:rPr>
          <w:spacing w:val="1"/>
        </w:rPr>
        <w:t xml:space="preserve"> </w:t>
      </w:r>
      <w:r>
        <w:t>Memnuniyet</w:t>
      </w:r>
      <w:r>
        <w:rPr>
          <w:spacing w:val="-6"/>
        </w:rPr>
        <w:t xml:space="preserve"> </w:t>
      </w:r>
      <w:r>
        <w:t>Anketleri,</w:t>
      </w:r>
      <w:r>
        <w:rPr>
          <w:spacing w:val="-7"/>
        </w:rPr>
        <w:t xml:space="preserve"> </w:t>
      </w:r>
      <w:r>
        <w:t>Kurum</w:t>
      </w:r>
      <w:r>
        <w:rPr>
          <w:spacing w:val="-11"/>
        </w:rPr>
        <w:t xml:space="preserve"> </w:t>
      </w:r>
      <w:r>
        <w:t>Kültürü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SWOT</w:t>
      </w:r>
      <w:r>
        <w:rPr>
          <w:spacing w:val="-10"/>
        </w:rPr>
        <w:t xml:space="preserve"> </w:t>
      </w:r>
      <w:r>
        <w:t>Analizi,</w:t>
      </w:r>
      <w:r>
        <w:rPr>
          <w:spacing w:val="-9"/>
        </w:rPr>
        <w:t xml:space="preserve"> </w:t>
      </w:r>
      <w:r>
        <w:t>PUKÖ</w:t>
      </w:r>
      <w:r>
        <w:rPr>
          <w:spacing w:val="-11"/>
        </w:rPr>
        <w:t xml:space="preserve"> </w:t>
      </w:r>
      <w:r>
        <w:t>Döngüsü</w:t>
      </w:r>
      <w:r>
        <w:rPr>
          <w:spacing w:val="-9"/>
        </w:rPr>
        <w:t xml:space="preserve"> </w:t>
      </w:r>
      <w:r>
        <w:t>Uygulamaları,</w:t>
      </w:r>
      <w:r>
        <w:rPr>
          <w:spacing w:val="-8"/>
        </w:rPr>
        <w:t xml:space="preserve"> </w:t>
      </w:r>
      <w:r>
        <w:t>Yıllık</w:t>
      </w:r>
      <w:r>
        <w:rPr>
          <w:spacing w:val="-11"/>
        </w:rPr>
        <w:t xml:space="preserve"> </w:t>
      </w:r>
      <w:r>
        <w:t>Performans</w:t>
      </w:r>
      <w:r>
        <w:rPr>
          <w:spacing w:val="-8"/>
        </w:rPr>
        <w:t xml:space="preserve"> </w:t>
      </w:r>
      <w:r>
        <w:t>Kriterleri</w:t>
      </w:r>
      <w:r>
        <w:rPr>
          <w:spacing w:val="-7"/>
        </w:rPr>
        <w:t xml:space="preserve"> </w:t>
      </w:r>
      <w:r>
        <w:t>KİDR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 xml:space="preserve">Programı ile Diğer Paydaş </w:t>
      </w:r>
      <w:proofErr w:type="spellStart"/>
      <w:r>
        <w:t>Anketleri’nin</w:t>
      </w:r>
      <w:proofErr w:type="spellEnd"/>
      <w:r>
        <w:t xml:space="preserve"> mevzuata göre gerçekleştirilmesi gereken zamanda uygulanması ve analiz edilerek kurumun</w:t>
      </w:r>
      <w:r>
        <w:rPr>
          <w:spacing w:val="1"/>
        </w:rPr>
        <w:t xml:space="preserve"> </w:t>
      </w:r>
      <w:r>
        <w:t>hedeflerine</w:t>
      </w:r>
      <w:r>
        <w:rPr>
          <w:spacing w:val="1"/>
        </w:rPr>
        <w:t xml:space="preserve"> </w:t>
      </w:r>
      <w:r>
        <w:t>ulaşılmasıyla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belirlenerek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aksiyonların</w:t>
      </w:r>
      <w:r>
        <w:rPr>
          <w:spacing w:val="1"/>
        </w:rPr>
        <w:t xml:space="preserve"> </w:t>
      </w:r>
      <w:r>
        <w:t>alınmasının</w:t>
      </w:r>
      <w:r>
        <w:rPr>
          <w:spacing w:val="1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MYO</w:t>
      </w:r>
      <w:r>
        <w:rPr>
          <w:spacing w:val="1"/>
        </w:rPr>
        <w:t xml:space="preserve"> </w:t>
      </w:r>
      <w:r>
        <w:t>müdürlüğünce</w:t>
      </w:r>
      <w:r>
        <w:rPr>
          <w:spacing w:val="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edilmektedir.</w:t>
      </w:r>
    </w:p>
    <w:p w:rsidR="00B74F4C" w:rsidRDefault="00B74F4C">
      <w:pPr>
        <w:pStyle w:val="GvdeMetni"/>
        <w:rPr>
          <w:sz w:val="20"/>
        </w:rPr>
      </w:pPr>
    </w:p>
    <w:p w:rsidR="00B74F4C" w:rsidRDefault="00000000">
      <w:pPr>
        <w:pStyle w:val="Balk2"/>
        <w:numPr>
          <w:ilvl w:val="0"/>
          <w:numId w:val="1"/>
        </w:numPr>
        <w:tabs>
          <w:tab w:val="left" w:pos="279"/>
        </w:tabs>
        <w:spacing w:before="116"/>
      </w:pPr>
      <w:r>
        <w:t>KONTROL</w:t>
      </w:r>
      <w:r>
        <w:rPr>
          <w:spacing w:val="-1"/>
        </w:rPr>
        <w:t xml:space="preserve"> </w:t>
      </w:r>
      <w: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spacing w:before="124" w:line="237" w:lineRule="auto"/>
        <w:ind w:left="142" w:right="257"/>
        <w:jc w:val="both"/>
        <w:rPr>
          <w:b/>
          <w:sz w:val="18"/>
        </w:rPr>
      </w:pPr>
      <w:r>
        <w:rPr>
          <w:b/>
          <w:i/>
          <w:sz w:val="18"/>
        </w:rPr>
        <w:t>Kurum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Yönetimi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(Rektörlük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ve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Müdürlük)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Kurum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Kalite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Koordinatörlüğü,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Strateji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Geliştirme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Daire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Başkanlığı,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İç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Denetim Birim</w:t>
      </w:r>
      <w:r>
        <w:rPr>
          <w:b/>
          <w:i/>
          <w:spacing w:val="-8"/>
          <w:sz w:val="18"/>
        </w:rPr>
        <w:t xml:space="preserve"> </w:t>
      </w:r>
      <w:r>
        <w:rPr>
          <w:b/>
          <w:sz w:val="18"/>
        </w:rPr>
        <w:t>Kalite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Koordinatörlüğü,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Birim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Kalite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Akreditasyon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Komisyonları</w:t>
      </w:r>
    </w:p>
    <w:p w:rsidR="00B74F4C" w:rsidRDefault="00B74F4C">
      <w:pPr>
        <w:pStyle w:val="GvdeMetni"/>
        <w:spacing w:before="10"/>
        <w:rPr>
          <w:b/>
          <w:sz w:val="17"/>
        </w:rPr>
      </w:pPr>
    </w:p>
    <w:p w:rsidR="00B74F4C" w:rsidRDefault="00000000">
      <w:pPr>
        <w:pStyle w:val="GvdeMetni"/>
        <w:ind w:left="142" w:right="258"/>
        <w:jc w:val="both"/>
      </w:pPr>
      <w:r>
        <w:t>İç</w:t>
      </w:r>
      <w:r>
        <w:rPr>
          <w:spacing w:val="-8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Sistemi</w:t>
      </w:r>
      <w:r>
        <w:rPr>
          <w:spacing w:val="-7"/>
        </w:rPr>
        <w:t xml:space="preserve"> </w:t>
      </w:r>
      <w:r>
        <w:t>Denetimleri,</w:t>
      </w:r>
      <w:r>
        <w:rPr>
          <w:spacing w:val="-5"/>
        </w:rPr>
        <w:t xml:space="preserve"> </w:t>
      </w:r>
      <w:r>
        <w:t>Akademik</w:t>
      </w:r>
      <w:r>
        <w:rPr>
          <w:spacing w:val="-7"/>
        </w:rPr>
        <w:t xml:space="preserve"> </w:t>
      </w:r>
      <w:r>
        <w:t>Personel,</w:t>
      </w:r>
      <w:r>
        <w:rPr>
          <w:spacing w:val="-6"/>
        </w:rPr>
        <w:t xml:space="preserve"> </w:t>
      </w:r>
      <w:r>
        <w:t>İdari</w:t>
      </w:r>
      <w:r>
        <w:rPr>
          <w:spacing w:val="-10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Memnuniyet</w:t>
      </w:r>
      <w:r>
        <w:rPr>
          <w:spacing w:val="-5"/>
        </w:rPr>
        <w:t xml:space="preserve"> </w:t>
      </w:r>
      <w:r>
        <w:t>Anketleri</w:t>
      </w:r>
      <w:r>
        <w:rPr>
          <w:spacing w:val="-6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Dış</w:t>
      </w:r>
      <w:r>
        <w:rPr>
          <w:spacing w:val="-10"/>
        </w:rPr>
        <w:t xml:space="preserve"> </w:t>
      </w:r>
      <w:r>
        <w:t>Paydaş</w:t>
      </w:r>
      <w:r>
        <w:rPr>
          <w:spacing w:val="-7"/>
        </w:rPr>
        <w:t xml:space="preserve"> </w:t>
      </w:r>
      <w:r>
        <w:t>Memnuniyet</w:t>
      </w:r>
      <w:r>
        <w:rPr>
          <w:spacing w:val="-7"/>
        </w:rPr>
        <w:t xml:space="preserve"> </w:t>
      </w:r>
      <w:r>
        <w:t>Anketleri,</w:t>
      </w:r>
      <w:r>
        <w:rPr>
          <w:spacing w:val="-42"/>
        </w:rPr>
        <w:t xml:space="preserve"> </w:t>
      </w:r>
      <w:r>
        <w:t>Stratejik Plan İzleme ve Değerlendirme, Faaliyet Raporu, İç Denetim Raporu, Dış Denetim Raporu, Mali Durum ve Beklentiler Raporu,</w:t>
      </w:r>
      <w:r>
        <w:rPr>
          <w:spacing w:val="1"/>
        </w:rPr>
        <w:t xml:space="preserve"> </w:t>
      </w:r>
      <w:r>
        <w:t>Yatırım</w:t>
      </w:r>
      <w:r>
        <w:rPr>
          <w:spacing w:val="1"/>
        </w:rPr>
        <w:t xml:space="preserve"> </w:t>
      </w:r>
      <w:r>
        <w:t>İzleme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Raporu,</w:t>
      </w:r>
      <w:r>
        <w:rPr>
          <w:spacing w:val="1"/>
        </w:rPr>
        <w:t xml:space="preserve"> </w:t>
      </w:r>
      <w:r>
        <w:t>Norm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Raporu’nun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hazırlanması</w:t>
      </w:r>
      <w:r>
        <w:rPr>
          <w:spacing w:val="-2"/>
        </w:rPr>
        <w:t xml:space="preserve"> </w:t>
      </w:r>
      <w:r>
        <w:t>MYO</w:t>
      </w:r>
      <w:r>
        <w:rPr>
          <w:spacing w:val="2"/>
        </w:rPr>
        <w:t xml:space="preserve"> </w:t>
      </w:r>
      <w:r>
        <w:t>müdürlüğünce</w:t>
      </w:r>
      <w:r>
        <w:rPr>
          <w:spacing w:val="-1"/>
        </w:rPr>
        <w:t xml:space="preserve"> </w:t>
      </w:r>
      <w:r>
        <w:t>taahhüt edilmektedir.</w:t>
      </w:r>
    </w:p>
    <w:p w:rsidR="00B74F4C" w:rsidRDefault="00B74F4C">
      <w:pPr>
        <w:pStyle w:val="GvdeMetni"/>
        <w:spacing w:before="3"/>
        <w:rPr>
          <w:sz w:val="29"/>
        </w:rPr>
      </w:pPr>
    </w:p>
    <w:p w:rsidR="00B74F4C" w:rsidRDefault="00000000">
      <w:pPr>
        <w:pStyle w:val="Balk2"/>
        <w:numPr>
          <w:ilvl w:val="0"/>
          <w:numId w:val="1"/>
        </w:numPr>
        <w:tabs>
          <w:tab w:val="left" w:pos="279"/>
        </w:tabs>
      </w:pPr>
      <w:r>
        <w:t>ÖNLEM</w:t>
      </w:r>
      <w:r>
        <w:rPr>
          <w:spacing w:val="-2"/>
        </w:rPr>
        <w:t xml:space="preserve"> </w:t>
      </w:r>
      <w:r>
        <w:t>*</w:t>
      </w:r>
    </w:p>
    <w:p w:rsidR="00B74F4C" w:rsidRDefault="00B74F4C">
      <w:pPr>
        <w:pStyle w:val="GvdeMetni"/>
        <w:rPr>
          <w:b/>
          <w:sz w:val="20"/>
        </w:rPr>
      </w:pPr>
    </w:p>
    <w:p w:rsidR="00B74F4C" w:rsidRDefault="00000000">
      <w:pPr>
        <w:pStyle w:val="Balk3"/>
        <w:ind w:right="263"/>
        <w:rPr>
          <w:i w:val="0"/>
        </w:rPr>
      </w:pPr>
      <w:r>
        <w:t>Kurum Yönetimi (Rektörlük ve Müdürlük), Kurum ve Birim Kalite Koordinatörlükleri, Strateji Geliştirme Daire Başkanlığı, Personel</w:t>
      </w:r>
      <w:r>
        <w:rPr>
          <w:spacing w:val="1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Başkanlığı, Yapı</w:t>
      </w:r>
      <w:r>
        <w:rPr>
          <w:spacing w:val="-1"/>
        </w:rPr>
        <w:t xml:space="preserve"> </w:t>
      </w:r>
      <w:r>
        <w:t>İşleri</w:t>
      </w:r>
      <w:r>
        <w:rPr>
          <w:spacing w:val="-1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Başkanlığı,</w:t>
      </w:r>
      <w:r>
        <w:rPr>
          <w:spacing w:val="-1"/>
        </w:rPr>
        <w:t xml:space="preserve"> </w:t>
      </w:r>
      <w:r>
        <w:t>Kurum İç</w:t>
      </w:r>
      <w:r>
        <w:rPr>
          <w:spacing w:val="-2"/>
        </w:rPr>
        <w:t xml:space="preserve"> </w:t>
      </w:r>
      <w:r>
        <w:t>Denetim Birimi,</w:t>
      </w:r>
      <w:r>
        <w:rPr>
          <w:spacing w:val="4"/>
        </w:rPr>
        <w:t xml:space="preserve"> </w:t>
      </w:r>
      <w:r>
        <w:rPr>
          <w:i w:val="0"/>
        </w:rPr>
        <w:t>Birim</w:t>
      </w:r>
      <w:r>
        <w:rPr>
          <w:i w:val="0"/>
          <w:spacing w:val="-7"/>
        </w:rPr>
        <w:t xml:space="preserve"> </w:t>
      </w:r>
      <w:r>
        <w:rPr>
          <w:i w:val="0"/>
        </w:rPr>
        <w:t>Kalite</w:t>
      </w:r>
      <w:r>
        <w:rPr>
          <w:i w:val="0"/>
          <w:spacing w:val="-2"/>
        </w:rPr>
        <w:t xml:space="preserve"> </w:t>
      </w:r>
      <w:r>
        <w:rPr>
          <w:i w:val="0"/>
        </w:rPr>
        <w:t>ve</w:t>
      </w:r>
      <w:r>
        <w:rPr>
          <w:i w:val="0"/>
          <w:spacing w:val="-2"/>
        </w:rPr>
        <w:t xml:space="preserve"> </w:t>
      </w:r>
      <w:r>
        <w:rPr>
          <w:i w:val="0"/>
        </w:rPr>
        <w:t>Akreditasyon</w:t>
      </w:r>
      <w:r>
        <w:rPr>
          <w:i w:val="0"/>
          <w:spacing w:val="-3"/>
        </w:rPr>
        <w:t xml:space="preserve"> </w:t>
      </w:r>
      <w:r>
        <w:rPr>
          <w:i w:val="0"/>
        </w:rPr>
        <w:t>Komisyonları</w:t>
      </w:r>
    </w:p>
    <w:p w:rsidR="00B74F4C" w:rsidRDefault="00B74F4C">
      <w:pPr>
        <w:pStyle w:val="GvdeMetni"/>
        <w:spacing w:before="10"/>
        <w:rPr>
          <w:b/>
          <w:sz w:val="17"/>
        </w:rPr>
      </w:pPr>
    </w:p>
    <w:p w:rsidR="00B74F4C" w:rsidRDefault="00000000" w:rsidP="00C95A9C">
      <w:pPr>
        <w:pStyle w:val="GvdeMetni"/>
        <w:ind w:left="142" w:right="267"/>
        <w:jc w:val="both"/>
        <w:sectPr w:rsidR="00B74F4C">
          <w:pgSz w:w="11900" w:h="16850"/>
          <w:pgMar w:top="1020" w:right="640" w:bottom="920" w:left="760" w:header="0" w:footer="724" w:gutter="0"/>
          <w:cols w:space="708"/>
        </w:sectPr>
      </w:pPr>
      <w:r>
        <w:t>Gerekli Tüm Faaliyet ve Denetim Raporları Sunulur, Değerlendirilir ve Denetim Sonrası Önlem Alma, İyileştirme ve İzleme Süreçleri</w:t>
      </w:r>
      <w:r>
        <w:rPr>
          <w:spacing w:val="1"/>
        </w:rPr>
        <w:t xml:space="preserve"> </w:t>
      </w:r>
      <w:r>
        <w:t>mevzuata</w:t>
      </w:r>
      <w:r>
        <w:rPr>
          <w:spacing w:val="-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biçimde</w:t>
      </w:r>
      <w:r>
        <w:rPr>
          <w:spacing w:val="-1"/>
        </w:rPr>
        <w:t xml:space="preserve"> </w:t>
      </w:r>
      <w:r>
        <w:t>yürütülmesi</w:t>
      </w:r>
      <w:r>
        <w:rPr>
          <w:spacing w:val="-2"/>
        </w:rPr>
        <w:t xml:space="preserve"> </w:t>
      </w:r>
      <w:r>
        <w:t>MYO</w:t>
      </w:r>
      <w:r>
        <w:rPr>
          <w:spacing w:val="2"/>
        </w:rPr>
        <w:t xml:space="preserve"> </w:t>
      </w:r>
      <w:r>
        <w:t>müdürlüğünce</w:t>
      </w:r>
      <w:r>
        <w:rPr>
          <w:spacing w:val="-1"/>
        </w:rPr>
        <w:t xml:space="preserve"> </w:t>
      </w:r>
      <w:r>
        <w:t>taahhüt edilmektedir</w:t>
      </w:r>
    </w:p>
    <w:p w:rsidR="00B74F4C" w:rsidRPr="006B3974" w:rsidRDefault="00B74F4C" w:rsidP="006B3974">
      <w:pPr>
        <w:rPr>
          <w:sz w:val="18"/>
          <w:szCs w:val="18"/>
        </w:rPr>
      </w:pPr>
    </w:p>
    <w:sectPr w:rsidR="00B74F4C" w:rsidRPr="006B3974" w:rsidSect="00C95A9C">
      <w:headerReference w:type="default" r:id="rId11"/>
      <w:footerReference w:type="default" r:id="rId12"/>
      <w:pgSz w:w="11900" w:h="16850"/>
      <w:pgMar w:top="1760" w:right="640" w:bottom="920" w:left="760" w:header="1207" w:footer="724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913" w:rsidRDefault="00994913">
      <w:r>
        <w:separator/>
      </w:r>
    </w:p>
  </w:endnote>
  <w:endnote w:type="continuationSeparator" w:id="0">
    <w:p w:rsidR="00994913" w:rsidRDefault="0099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2.15pt;margin-top:794.85pt;width:11.55pt;height:14.25pt;z-index:-15874048;mso-position-horizontal-relative:page;mso-position-vertical-relative:page" filled="f" stroked="f">
          <v:textbox inset="0,0,0,0">
            <w:txbxContent>
              <w:p w:rsidR="00B74F4C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15pt;margin-top:794.85pt;width:11.55pt;height:14.25pt;z-index:-15869952;mso-position-horizontal-relative:page;mso-position-vertical-relative:page" filled="f" stroked="f">
          <v:textbox inset="0,0,0,0">
            <w:txbxContent>
              <w:p w:rsidR="00B74F4C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913" w:rsidRDefault="00994913">
      <w:r>
        <w:separator/>
      </w:r>
    </w:p>
  </w:footnote>
  <w:footnote w:type="continuationSeparator" w:id="0">
    <w:p w:rsidR="00994913" w:rsidRDefault="0099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4C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7.45pt;margin-top:59.35pt;width:159.75pt;height:30.25pt;z-index:-15870464;mso-position-horizontal-relative:page;mso-position-vertical-relative:page" filled="f" stroked="f">
          <v:textbox inset="0,0,0,0">
            <w:txbxContent>
              <w:p w:rsidR="00B74F4C" w:rsidRDefault="00B74F4C">
                <w:pPr>
                  <w:spacing w:before="114"/>
                  <w:ind w:left="9" w:right="4"/>
                  <w:jc w:val="center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2BC"/>
    <w:multiLevelType w:val="hybridMultilevel"/>
    <w:tmpl w:val="36BC40E8"/>
    <w:lvl w:ilvl="0" w:tplc="6EB2FDC8">
      <w:numFmt w:val="bullet"/>
      <w:lvlText w:val="*"/>
      <w:lvlJc w:val="left"/>
      <w:pPr>
        <w:ind w:left="278" w:hanging="137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tr-TR" w:eastAsia="en-US" w:bidi="ar-SA"/>
      </w:rPr>
    </w:lvl>
    <w:lvl w:ilvl="1" w:tplc="78D62F7C">
      <w:numFmt w:val="bullet"/>
      <w:lvlText w:val="•"/>
      <w:lvlJc w:val="left"/>
      <w:pPr>
        <w:ind w:left="1301" w:hanging="137"/>
      </w:pPr>
      <w:rPr>
        <w:rFonts w:hint="default"/>
        <w:lang w:val="tr-TR" w:eastAsia="en-US" w:bidi="ar-SA"/>
      </w:rPr>
    </w:lvl>
    <w:lvl w:ilvl="2" w:tplc="32D21E58">
      <w:numFmt w:val="bullet"/>
      <w:lvlText w:val="•"/>
      <w:lvlJc w:val="left"/>
      <w:pPr>
        <w:ind w:left="2323" w:hanging="137"/>
      </w:pPr>
      <w:rPr>
        <w:rFonts w:hint="default"/>
        <w:lang w:val="tr-TR" w:eastAsia="en-US" w:bidi="ar-SA"/>
      </w:rPr>
    </w:lvl>
    <w:lvl w:ilvl="3" w:tplc="6526F7C4">
      <w:numFmt w:val="bullet"/>
      <w:lvlText w:val="•"/>
      <w:lvlJc w:val="left"/>
      <w:pPr>
        <w:ind w:left="3345" w:hanging="137"/>
      </w:pPr>
      <w:rPr>
        <w:rFonts w:hint="default"/>
        <w:lang w:val="tr-TR" w:eastAsia="en-US" w:bidi="ar-SA"/>
      </w:rPr>
    </w:lvl>
    <w:lvl w:ilvl="4" w:tplc="BC62B000">
      <w:numFmt w:val="bullet"/>
      <w:lvlText w:val="•"/>
      <w:lvlJc w:val="left"/>
      <w:pPr>
        <w:ind w:left="4367" w:hanging="137"/>
      </w:pPr>
      <w:rPr>
        <w:rFonts w:hint="default"/>
        <w:lang w:val="tr-TR" w:eastAsia="en-US" w:bidi="ar-SA"/>
      </w:rPr>
    </w:lvl>
    <w:lvl w:ilvl="5" w:tplc="977E2292">
      <w:numFmt w:val="bullet"/>
      <w:lvlText w:val="•"/>
      <w:lvlJc w:val="left"/>
      <w:pPr>
        <w:ind w:left="5389" w:hanging="137"/>
      </w:pPr>
      <w:rPr>
        <w:rFonts w:hint="default"/>
        <w:lang w:val="tr-TR" w:eastAsia="en-US" w:bidi="ar-SA"/>
      </w:rPr>
    </w:lvl>
    <w:lvl w:ilvl="6" w:tplc="C3228A7A">
      <w:numFmt w:val="bullet"/>
      <w:lvlText w:val="•"/>
      <w:lvlJc w:val="left"/>
      <w:pPr>
        <w:ind w:left="6411" w:hanging="137"/>
      </w:pPr>
      <w:rPr>
        <w:rFonts w:hint="default"/>
        <w:lang w:val="tr-TR" w:eastAsia="en-US" w:bidi="ar-SA"/>
      </w:rPr>
    </w:lvl>
    <w:lvl w:ilvl="7" w:tplc="0B64737C">
      <w:numFmt w:val="bullet"/>
      <w:lvlText w:val="•"/>
      <w:lvlJc w:val="left"/>
      <w:pPr>
        <w:ind w:left="7433" w:hanging="137"/>
      </w:pPr>
      <w:rPr>
        <w:rFonts w:hint="default"/>
        <w:lang w:val="tr-TR" w:eastAsia="en-US" w:bidi="ar-SA"/>
      </w:rPr>
    </w:lvl>
    <w:lvl w:ilvl="8" w:tplc="D9088906">
      <w:numFmt w:val="bullet"/>
      <w:lvlText w:val="•"/>
      <w:lvlJc w:val="left"/>
      <w:pPr>
        <w:ind w:left="8455" w:hanging="137"/>
      </w:pPr>
      <w:rPr>
        <w:rFonts w:hint="default"/>
        <w:lang w:val="tr-TR" w:eastAsia="en-US" w:bidi="ar-SA"/>
      </w:rPr>
    </w:lvl>
  </w:abstractNum>
  <w:abstractNum w:abstractNumId="1" w15:restartNumberingAfterBreak="0">
    <w:nsid w:val="25C52185"/>
    <w:multiLevelType w:val="hybridMultilevel"/>
    <w:tmpl w:val="64C09B1A"/>
    <w:lvl w:ilvl="0" w:tplc="AC467A20">
      <w:start w:val="1"/>
      <w:numFmt w:val="decimal"/>
      <w:lvlText w:val="%1."/>
      <w:lvlJc w:val="left"/>
      <w:pPr>
        <w:ind w:left="108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7B6897A">
      <w:numFmt w:val="bullet"/>
      <w:lvlText w:val="•"/>
      <w:lvlJc w:val="left"/>
      <w:pPr>
        <w:ind w:left="1139" w:hanging="238"/>
      </w:pPr>
      <w:rPr>
        <w:rFonts w:hint="default"/>
        <w:lang w:val="tr-TR" w:eastAsia="en-US" w:bidi="ar-SA"/>
      </w:rPr>
    </w:lvl>
    <w:lvl w:ilvl="2" w:tplc="AC98C968">
      <w:numFmt w:val="bullet"/>
      <w:lvlText w:val="•"/>
      <w:lvlJc w:val="left"/>
      <w:pPr>
        <w:ind w:left="2179" w:hanging="238"/>
      </w:pPr>
      <w:rPr>
        <w:rFonts w:hint="default"/>
        <w:lang w:val="tr-TR" w:eastAsia="en-US" w:bidi="ar-SA"/>
      </w:rPr>
    </w:lvl>
    <w:lvl w:ilvl="3" w:tplc="543E1FD8">
      <w:numFmt w:val="bullet"/>
      <w:lvlText w:val="•"/>
      <w:lvlJc w:val="left"/>
      <w:pPr>
        <w:ind w:left="3219" w:hanging="238"/>
      </w:pPr>
      <w:rPr>
        <w:rFonts w:hint="default"/>
        <w:lang w:val="tr-TR" w:eastAsia="en-US" w:bidi="ar-SA"/>
      </w:rPr>
    </w:lvl>
    <w:lvl w:ilvl="4" w:tplc="2D20A342">
      <w:numFmt w:val="bullet"/>
      <w:lvlText w:val="•"/>
      <w:lvlJc w:val="left"/>
      <w:pPr>
        <w:ind w:left="4259" w:hanging="238"/>
      </w:pPr>
      <w:rPr>
        <w:rFonts w:hint="default"/>
        <w:lang w:val="tr-TR" w:eastAsia="en-US" w:bidi="ar-SA"/>
      </w:rPr>
    </w:lvl>
    <w:lvl w:ilvl="5" w:tplc="B922F706">
      <w:numFmt w:val="bullet"/>
      <w:lvlText w:val="•"/>
      <w:lvlJc w:val="left"/>
      <w:pPr>
        <w:ind w:left="5299" w:hanging="238"/>
      </w:pPr>
      <w:rPr>
        <w:rFonts w:hint="default"/>
        <w:lang w:val="tr-TR" w:eastAsia="en-US" w:bidi="ar-SA"/>
      </w:rPr>
    </w:lvl>
    <w:lvl w:ilvl="6" w:tplc="22928F7A">
      <w:numFmt w:val="bullet"/>
      <w:lvlText w:val="•"/>
      <w:lvlJc w:val="left"/>
      <w:pPr>
        <w:ind w:left="6339" w:hanging="238"/>
      </w:pPr>
      <w:rPr>
        <w:rFonts w:hint="default"/>
        <w:lang w:val="tr-TR" w:eastAsia="en-US" w:bidi="ar-SA"/>
      </w:rPr>
    </w:lvl>
    <w:lvl w:ilvl="7" w:tplc="AC0498A4">
      <w:numFmt w:val="bullet"/>
      <w:lvlText w:val="•"/>
      <w:lvlJc w:val="left"/>
      <w:pPr>
        <w:ind w:left="7379" w:hanging="238"/>
      </w:pPr>
      <w:rPr>
        <w:rFonts w:hint="default"/>
        <w:lang w:val="tr-TR" w:eastAsia="en-US" w:bidi="ar-SA"/>
      </w:rPr>
    </w:lvl>
    <w:lvl w:ilvl="8" w:tplc="648EF77C">
      <w:numFmt w:val="bullet"/>
      <w:lvlText w:val="•"/>
      <w:lvlJc w:val="left"/>
      <w:pPr>
        <w:ind w:left="8419" w:hanging="238"/>
      </w:pPr>
      <w:rPr>
        <w:rFonts w:hint="default"/>
        <w:lang w:val="tr-TR" w:eastAsia="en-US" w:bidi="ar-SA"/>
      </w:rPr>
    </w:lvl>
  </w:abstractNum>
  <w:num w:numId="1" w16cid:durableId="474415723">
    <w:abstractNumId w:val="0"/>
  </w:num>
  <w:num w:numId="2" w16cid:durableId="81680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F4C"/>
    <w:rsid w:val="00147208"/>
    <w:rsid w:val="003A03AB"/>
    <w:rsid w:val="006B3974"/>
    <w:rsid w:val="007C0C01"/>
    <w:rsid w:val="00994913"/>
    <w:rsid w:val="00B74F4C"/>
    <w:rsid w:val="00C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DE2A6"/>
  <w15:docId w15:val="{373C4A29-09E8-4450-9A7A-E2B01B10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0"/>
      <w:ind w:left="4" w:right="4"/>
      <w:jc w:val="center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ind w:left="278" w:hanging="137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uiPriority w:val="9"/>
    <w:unhideWhenUsed/>
    <w:qFormat/>
    <w:pPr>
      <w:spacing w:before="122"/>
      <w:ind w:left="142" w:right="260"/>
      <w:jc w:val="both"/>
      <w:outlineLvl w:val="2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278" w:hanging="13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472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72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472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720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3485-24B6-4A1E-98AC-CCFAE0D5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Şaziye Ceren ULUPINAR</cp:lastModifiedBy>
  <cp:revision>5</cp:revision>
  <dcterms:created xsi:type="dcterms:W3CDTF">2022-11-12T21:43:00Z</dcterms:created>
  <dcterms:modified xsi:type="dcterms:W3CDTF">2022-11-12T21:48:00Z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2022-11-12T00:00:00Z</vt:filetime>
  </property>
</Properties>
</file>