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2B56" w14:textId="5F5FD098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Felsefe Bölümü 202</w:t>
      </w:r>
      <w:r w:rsidR="009F158B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>5</w:t>
      </w:r>
      <w:r w:rsidRPr="000829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tr-TR"/>
        </w:rPr>
        <w:t xml:space="preserve"> Performans Göstergeleri:</w:t>
      </w:r>
    </w:p>
    <w:p w14:paraId="69552608" w14:textId="77777777" w:rsid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tr-TR"/>
        </w:rPr>
      </w:pPr>
    </w:p>
    <w:p w14:paraId="70B68078" w14:textId="0CF3356C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lang w:eastAsia="tr-TR"/>
        </w:rPr>
        <w:t xml:space="preserve">Tablo 14. </w:t>
      </w:r>
      <w:r w:rsidRPr="00082969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tr-TR"/>
        </w:rPr>
        <w:t>Birim Stratejik Plan Örneği: Felsefe Bölümünün (2024-2028 Yılları Arasını Kapsayan) Stratejik Planı</w:t>
      </w:r>
      <w:r w:rsidRPr="00082969">
        <w:rPr>
          <w:rFonts w:ascii="Calibri" w:eastAsia="Calibri" w:hAnsi="Calibri" w:cs="Calibri"/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064A26E5" wp14:editId="65C2C328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980176" cy="545592"/>
                <wp:effectExtent l="0" t="0" r="0" b="0"/>
                <wp:wrapNone/>
                <wp:docPr id="2916" name="Group 2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545592"/>
                          <a:chOff x="2355900" y="3507200"/>
                          <a:chExt cx="5980200" cy="545600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2355912" y="3507204"/>
                            <a:ext cx="5980176" cy="545592"/>
                            <a:chOff x="0" y="0"/>
                            <a:chExt cx="5980176" cy="545592"/>
                          </a:xfrm>
                        </wpg:grpSpPr>
                        <wps:wsp>
                          <wps:cNvPr id="54" name="Rectangle 54"/>
                          <wps:cNvSpPr/>
                          <wps:spPr>
                            <a:xfrm>
                              <a:off x="0" y="0"/>
                              <a:ext cx="5980175" cy="54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202214" w14:textId="77777777" w:rsidR="00082969" w:rsidRDefault="00082969" w:rsidP="0008296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reeform: Shape 55"/>
                          <wps:cNvSpPr/>
                          <wps:spPr>
                            <a:xfrm>
                              <a:off x="0" y="0"/>
                              <a:ext cx="5980176" cy="243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0176" h="243840" extrusionOk="0">
                                  <a:moveTo>
                                    <a:pt x="0" y="2438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80176" y="0"/>
                                  </a:lnTo>
                                  <a:lnTo>
                                    <a:pt x="5980176" y="243840"/>
                                  </a:lnTo>
                                  <a:lnTo>
                                    <a:pt x="0" y="243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Freeform: Shape 56"/>
                          <wps:cNvSpPr/>
                          <wps:spPr>
                            <a:xfrm>
                              <a:off x="0" y="243840"/>
                              <a:ext cx="5980176" cy="152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0176" h="152400" extrusionOk="0">
                                  <a:moveTo>
                                    <a:pt x="0" y="1524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80176" y="0"/>
                                  </a:lnTo>
                                  <a:lnTo>
                                    <a:pt x="5980176" y="152400"/>
                                  </a:lnTo>
                                  <a:lnTo>
                                    <a:pt x="0" y="152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0" y="396240"/>
                              <a:ext cx="5980176" cy="1493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0176" h="149352" extrusionOk="0">
                                  <a:moveTo>
                                    <a:pt x="0" y="0"/>
                                  </a:moveTo>
                                  <a:lnTo>
                                    <a:pt x="0" y="149352"/>
                                  </a:lnTo>
                                  <a:lnTo>
                                    <a:pt x="5980176" y="149352"/>
                                  </a:lnTo>
                                  <a:lnTo>
                                    <a:pt x="59801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4A26E5" id="Group 2916" o:spid="_x0000_s1026" style="position:absolute;margin-left:-1pt;margin-top:0;width:470.9pt;height:42.95pt;z-index:-251657216;mso-wrap-distance-left:0;mso-wrap-distance-right:0" coordorigin="23559,35072" coordsize="59802,5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">
                <v:group id="Group 53" o:spid="_x0000_s1027" style="position:absolute;left:23559;top:35072;width:59801;height:5455" coordsize="59801,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4" o:spid="_x0000_s1028" style="position:absolute;width:59801;height: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6202214" w14:textId="77777777" w:rsidR="00082969" w:rsidRDefault="00082969" w:rsidP="0008296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55" o:spid="_x0000_s1029" style="position:absolute;width:59801;height:2438;visibility:visible;mso-wrap-style:square;v-text-anchor:middle" coordsize="5980176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" path="m,243840l,,5980176,r,243840l,243840xe" stroked="f">
                    <v:path arrowok="t" o:extrusionok="f"/>
                  </v:shape>
                  <v:shape id="Freeform: Shape 56" o:spid="_x0000_s1030" style="position:absolute;top:2438;width:59801;height:1524;visibility:visible;mso-wrap-style:square;v-text-anchor:middle" coordsize="5980176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" path="m,152400l,,5980176,r,152400l,152400xe" stroked="f">
                    <v:path arrowok="t" o:extrusionok="f"/>
                  </v:shape>
                  <v:shape id="Freeform: Shape 57" o:spid="_x0000_s1031" style="position:absolute;top:3962;width:59801;height:1493;visibility:visible;mso-wrap-style:square;v-text-anchor:middle" coordsize="5980176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" path="m,l,149352r5980176,l5980176,,,xe" stroked="f">
                    <v:path arrowok="t" o:extrusionok="f"/>
                  </v:shape>
                </v:group>
              </v:group>
            </w:pict>
          </mc:Fallback>
        </mc:AlternateContent>
      </w:r>
    </w:p>
    <w:p w14:paraId="246B6EB0" w14:textId="77777777" w:rsidR="00082969" w:rsidRPr="00082969" w:rsidRDefault="00082969" w:rsidP="00082969">
      <w:pPr>
        <w:spacing w:after="18" w:line="276" w:lineRule="auto"/>
        <w:rPr>
          <w:rFonts w:ascii="Times New Roman" w:eastAsia="Times New Roman" w:hAnsi="Times New Roman" w:cs="Times New Roman"/>
          <w:sz w:val="14"/>
          <w:szCs w:val="14"/>
          <w:lang w:eastAsia="tr-TR"/>
        </w:rPr>
      </w:pPr>
    </w:p>
    <w:p w14:paraId="4882096A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STRATEJİK AMAÇ 1: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Nitelikli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bilimsel, girişimci ve yenilikçi araştırma çalışmaları ile  ulusal ve uluslararası düzeyde katma değer oluşturmak. </w:t>
      </w:r>
    </w:p>
    <w:p w14:paraId="3FAFF92E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1: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Bilimsel girişimci ve aynı zamanda yenilikçi çalışmaların geliştirilmesi</w:t>
      </w:r>
    </w:p>
    <w:p w14:paraId="5CF73319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1.1.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Bilimsel çalışmalara ev sahipliği yapmak</w:t>
      </w:r>
    </w:p>
    <w:p w14:paraId="12703AAC" w14:textId="77777777" w:rsidR="00082969" w:rsidRPr="00082969" w:rsidRDefault="00082969" w:rsidP="00082969">
      <w:pPr>
        <w:widowControl w:val="0"/>
        <w:spacing w:before="5"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1.2.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Girişimcilik ve yenilikçilik üzerine eğitim faaliyetleri yapmak</w:t>
      </w:r>
    </w:p>
    <w:p w14:paraId="7687A43C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1.3.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Alana ilişkin nitelikli ve özgün yayınlar yapmak</w:t>
      </w:r>
    </w:p>
    <w:p w14:paraId="4CB48423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3E13BF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713"/>
        <w:gridCol w:w="712"/>
        <w:gridCol w:w="713"/>
        <w:gridCol w:w="713"/>
        <w:gridCol w:w="713"/>
        <w:gridCol w:w="712"/>
        <w:gridCol w:w="713"/>
        <w:gridCol w:w="570"/>
        <w:gridCol w:w="713"/>
        <w:gridCol w:w="669"/>
      </w:tblGrid>
      <w:tr w:rsidR="00082969" w:rsidRPr="00082969" w14:paraId="0F64AAEA" w14:textId="77777777" w:rsidTr="00523782">
        <w:trPr>
          <w:trHeight w:val="414"/>
        </w:trPr>
        <w:tc>
          <w:tcPr>
            <w:tcW w:w="3135" w:type="dxa"/>
          </w:tcPr>
          <w:p w14:paraId="1C8868D8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bookmarkStart w:id="0" w:name="_heading=h.1ci93xb" w:colFirst="0" w:colLast="0"/>
            <w:bookmarkEnd w:id="0"/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382AF3D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2DA7DD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731A740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58E2F37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2024</w:t>
            </w:r>
          </w:p>
          <w:p w14:paraId="15A3B11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3CD9F6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42697A1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3" w:type="dxa"/>
          </w:tcPr>
          <w:p w14:paraId="637E140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76D44A6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937522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6A5731A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2E19AAB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29B610E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8B36E7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26A2CC4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0" w:type="dxa"/>
          </w:tcPr>
          <w:p w14:paraId="4E83F7A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37C12B3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08A3E3D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268FA3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</w:tcPr>
          <w:p w14:paraId="6054BA0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2D72279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1E8529DA" w14:textId="77777777" w:rsidTr="00523782">
        <w:trPr>
          <w:trHeight w:val="321"/>
        </w:trPr>
        <w:tc>
          <w:tcPr>
            <w:tcW w:w="3135" w:type="dxa"/>
          </w:tcPr>
          <w:p w14:paraId="23FD8031" w14:textId="77777777" w:rsidR="00082969" w:rsidRPr="00082969" w:rsidRDefault="00082969" w:rsidP="00082969">
            <w:pPr>
              <w:widowControl w:val="0"/>
              <w:spacing w:after="0" w:line="276" w:lineRule="auto"/>
              <w:ind w:right="-43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Ulusal ve uluslararası kongre, sempozyum, çalıştay sayısı</w:t>
            </w:r>
          </w:p>
          <w:p w14:paraId="4F2B9F95" w14:textId="77777777" w:rsidR="00082969" w:rsidRPr="00082969" w:rsidRDefault="00082969" w:rsidP="0008296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</w:tcPr>
          <w:p w14:paraId="5795F16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2E5B6AFE" w14:textId="21D053CF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042452F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008E91AA" w14:textId="60F61CC6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7876DD6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0317BC0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0959CE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0" w:type="dxa"/>
          </w:tcPr>
          <w:p w14:paraId="46B2336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D69BD5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9" w:type="dxa"/>
          </w:tcPr>
          <w:p w14:paraId="1C91C026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370FCD08" w14:textId="77777777" w:rsidTr="00523782">
        <w:trPr>
          <w:trHeight w:val="308"/>
        </w:trPr>
        <w:tc>
          <w:tcPr>
            <w:tcW w:w="3135" w:type="dxa"/>
          </w:tcPr>
          <w:p w14:paraId="75A364F0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Yurtiçi destekli proje sayısı</w:t>
            </w:r>
          </w:p>
          <w:p w14:paraId="186435BD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76E528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3E60C7BB" w14:textId="502BEFA2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21DB1D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6E10961A" w14:textId="01C7E864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3" w:type="dxa"/>
          </w:tcPr>
          <w:p w14:paraId="0D5B575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04333E4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CE8620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3A04E67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90ACAE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5E17186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33512CFD" w14:textId="77777777" w:rsidTr="00523782">
        <w:trPr>
          <w:trHeight w:val="308"/>
        </w:trPr>
        <w:tc>
          <w:tcPr>
            <w:tcW w:w="3135" w:type="dxa"/>
          </w:tcPr>
          <w:p w14:paraId="74398CC9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Yurtdışı destekli proje sayısı</w:t>
            </w:r>
          </w:p>
          <w:p w14:paraId="5EDAF5E6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118749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723C8363" w14:textId="409505F9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6896D5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31339C1C" w14:textId="6D2B0357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23F8B64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1775FF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4E0BAB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0" w:type="dxa"/>
          </w:tcPr>
          <w:p w14:paraId="5C68F6F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1D864A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9" w:type="dxa"/>
          </w:tcPr>
          <w:p w14:paraId="259A80F0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13CF6404" w14:textId="77777777" w:rsidTr="00523782">
        <w:trPr>
          <w:trHeight w:val="308"/>
        </w:trPr>
        <w:tc>
          <w:tcPr>
            <w:tcW w:w="3135" w:type="dxa"/>
          </w:tcPr>
          <w:p w14:paraId="4C37A96C" w14:textId="77777777" w:rsidR="00082969" w:rsidRPr="00082969" w:rsidRDefault="00082969" w:rsidP="00082969">
            <w:pPr>
              <w:spacing w:after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E6B60F7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Ulusal makale sayısı</w:t>
            </w:r>
          </w:p>
          <w:p w14:paraId="4873973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57C9DE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68C3667C" w14:textId="63DD7D2B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2B3F97A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41A913F8" w14:textId="262C1799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3" w:type="dxa"/>
          </w:tcPr>
          <w:p w14:paraId="0E6FDD1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7480DC6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E94EFC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02BE94C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45DA18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770B9E9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A7B08DD" w14:textId="77777777" w:rsidTr="00523782">
        <w:trPr>
          <w:trHeight w:val="308"/>
        </w:trPr>
        <w:tc>
          <w:tcPr>
            <w:tcW w:w="3135" w:type="dxa"/>
          </w:tcPr>
          <w:p w14:paraId="163CB59D" w14:textId="77777777" w:rsidR="00082969" w:rsidRPr="00082969" w:rsidRDefault="00082969" w:rsidP="00082969">
            <w:pPr>
              <w:spacing w:after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20FF871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Uluslararası makale sayısı</w:t>
            </w:r>
          </w:p>
          <w:p w14:paraId="29BAC791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D86C83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2" w:type="dxa"/>
          </w:tcPr>
          <w:p w14:paraId="36BBA4D9" w14:textId="3012FF6B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57AFDB9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3" w:type="dxa"/>
          </w:tcPr>
          <w:p w14:paraId="108829FE" w14:textId="0491FDDC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52BFAB9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2" w:type="dxa"/>
          </w:tcPr>
          <w:p w14:paraId="1E26DA8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399837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0" w:type="dxa"/>
          </w:tcPr>
          <w:p w14:paraId="43556F0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F924B7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69" w:type="dxa"/>
          </w:tcPr>
          <w:p w14:paraId="6A661D3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D0FF03D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AEF4E5" w14:textId="77777777" w:rsidR="002169FC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5184D3F" w14:textId="77777777" w:rsidR="00D04032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Kanıtlar:</w:t>
      </w:r>
      <w:r w:rsid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D04032" w:rsidRPr="00D04032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Uluslararası Kongre</w:t>
      </w:r>
    </w:p>
    <w:p w14:paraId="30DBF4C3" w14:textId="2A6C3ACB" w:rsidR="002169FC" w:rsidRDefault="00D04032" w:rsidP="00D0403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Uluslararası 9. Akdeniz Estetik Kongresi, Çanakkale Onsekiz Mart Üniversitesi, 17-20 Eylül 2025.</w:t>
      </w:r>
    </w:p>
    <w:p w14:paraId="59838319" w14:textId="6071B902" w:rsidR="00D04032" w:rsidRDefault="00D04032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hyperlink r:id="rId5" w:history="1">
        <w:r w:rsidRPr="00A01F29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https://felsefe.fef.comu.edu.tr/arsiv/haberler/9-akdeniz-estetik-kongresi-canakkalede-duzenlendi-r199.html</w:t>
        </w:r>
      </w:hyperlink>
    </w:p>
    <w:p w14:paraId="1853C23D" w14:textId="77777777" w:rsidR="007938C6" w:rsidRPr="007938C6" w:rsidRDefault="007938C6" w:rsidP="007938C6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r w:rsidRPr="007938C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Dr. Öğr. Üyesi Özgür UÇAR (Düzenleme Kurulu Başkanı)</w:t>
      </w:r>
    </w:p>
    <w:p w14:paraId="604F66FD" w14:textId="77777777" w:rsidR="007938C6" w:rsidRPr="007938C6" w:rsidRDefault="007938C6" w:rsidP="007938C6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7938C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Dr. Öğr. Üyesi A. Abrek CANBOLAT (Organizasyon Komitesi)</w:t>
      </w:r>
    </w:p>
    <w:p w14:paraId="612EE707" w14:textId="77777777" w:rsidR="007938C6" w:rsidRPr="007938C6" w:rsidRDefault="007938C6" w:rsidP="007938C6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333333"/>
          <w:sz w:val="18"/>
          <w:szCs w:val="18"/>
          <w:lang w:val="en-GB" w:eastAsia="tr-TR"/>
        </w:rPr>
      </w:pPr>
      <w:r w:rsidRPr="007938C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Arş. Gör. Esen ÖZYURT (</w:t>
      </w:r>
      <w:r w:rsidRPr="007938C6">
        <w:rPr>
          <w:rFonts w:ascii="Times New Roman" w:eastAsia="Times New Roman" w:hAnsi="Times New Roman" w:cs="Times New Roman"/>
          <w:color w:val="333333"/>
          <w:sz w:val="18"/>
          <w:szCs w:val="18"/>
          <w:lang w:val="en-GB" w:eastAsia="tr-TR"/>
        </w:rPr>
        <w:t>Organizasyon Komitesi)</w:t>
      </w:r>
    </w:p>
    <w:p w14:paraId="37790428" w14:textId="417C0EF9" w:rsidR="00D04032" w:rsidRDefault="00D04032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7EA7A20" w14:textId="424860F2" w:rsidR="00C64780" w:rsidRDefault="00C64780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E8D8F80" w14:textId="710FBEC3" w:rsidR="00C64780" w:rsidRDefault="00C64780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1.1.1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726A1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ürütülmekte olan dış kaynaklı (TÜBİTAK vb) Öğretim</w:t>
      </w:r>
      <w:r w:rsidR="00726A1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Üyesi Projesi Sayısı</w:t>
      </w:r>
    </w:p>
    <w:p w14:paraId="0416251F" w14:textId="77777777" w:rsidR="00726A12" w:rsidRPr="00726A12" w:rsidRDefault="00726A12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09"/>
        <w:gridCol w:w="3221"/>
      </w:tblGrid>
      <w:tr w:rsidR="00C64780" w:rsidRPr="00C64780" w14:paraId="73865773" w14:textId="77777777" w:rsidTr="00523782">
        <w:trPr>
          <w:trHeight w:val="378"/>
        </w:trPr>
        <w:tc>
          <w:tcPr>
            <w:tcW w:w="3378" w:type="pct"/>
            <w:vAlign w:val="center"/>
          </w:tcPr>
          <w:p w14:paraId="57C6FF75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TÜBİTAK </w:t>
            </w:r>
          </w:p>
          <w:p w14:paraId="0843232B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ARDEB 1001- Bilimsel ve Teknolojik Araştırma Projelerini Destekleme Programı-"Cumhuriyetin 100 Yılında Felsefede Kadınlar: Yükseköğretimdeki Felsefe Eğitim ve Araştırma Çalışmalarında Kadınların Varlığının Değerlendirilmesi"</w:t>
            </w:r>
          </w:p>
        </w:tc>
        <w:tc>
          <w:tcPr>
            <w:tcW w:w="1622" w:type="pct"/>
            <w:vAlign w:val="center"/>
          </w:tcPr>
          <w:p w14:paraId="12A8DF2C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 Öğr. Üyesi Özgür UÇAR (Araştırmacı)</w:t>
            </w:r>
          </w:p>
        </w:tc>
      </w:tr>
      <w:tr w:rsidR="00C64780" w:rsidRPr="00C64780" w14:paraId="0C3D9F19" w14:textId="77777777" w:rsidTr="00523782">
        <w:trPr>
          <w:trHeight w:val="378"/>
        </w:trPr>
        <w:tc>
          <w:tcPr>
            <w:tcW w:w="3378" w:type="pct"/>
            <w:vAlign w:val="center"/>
          </w:tcPr>
          <w:p w14:paraId="03D5C706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Aydınlanmanın İçsel Açmazları ve Kant Felsefesi</w:t>
            </w:r>
          </w:p>
          <w:p w14:paraId="3B40E88D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(Yükseköğretim Kurumları Destekli Proje)</w:t>
            </w:r>
          </w:p>
        </w:tc>
        <w:tc>
          <w:tcPr>
            <w:tcW w:w="1622" w:type="pct"/>
            <w:vAlign w:val="center"/>
          </w:tcPr>
          <w:p w14:paraId="44264BFA" w14:textId="77777777" w:rsidR="00C64780" w:rsidRPr="00C64780" w:rsidRDefault="00C64780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C6478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 Öğr. Üyesi Övünç CENGİZ (Yürütücü)</w:t>
            </w:r>
          </w:p>
        </w:tc>
      </w:tr>
      <w:tr w:rsidR="00D04032" w:rsidRPr="00C64780" w14:paraId="681BD3CD" w14:textId="77777777" w:rsidTr="00523782">
        <w:trPr>
          <w:trHeight w:val="378"/>
        </w:trPr>
        <w:tc>
          <w:tcPr>
            <w:tcW w:w="3378" w:type="pct"/>
            <w:vAlign w:val="center"/>
          </w:tcPr>
          <w:p w14:paraId="25A43B91" w14:textId="6DCC4880" w:rsidR="00D04032" w:rsidRPr="00C64780" w:rsidRDefault="00D04032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“Sosyal Grupların Senkronik ve Diakronik Kompozisyonu Üzerine Bir Araştırma” BAP, Çanakkale Onsekiz Mart Üniversitesi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Pr="00D0403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(2025-)</w:t>
            </w:r>
          </w:p>
        </w:tc>
        <w:tc>
          <w:tcPr>
            <w:tcW w:w="1622" w:type="pct"/>
            <w:vAlign w:val="center"/>
          </w:tcPr>
          <w:p w14:paraId="288DEF23" w14:textId="7F80937B" w:rsidR="00D04032" w:rsidRPr="00C64780" w:rsidRDefault="00D04032" w:rsidP="00C647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 Öğr. Üyesi A. Abrek CANBOLAT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(Yürütücü)</w:t>
            </w:r>
          </w:p>
        </w:tc>
      </w:tr>
    </w:tbl>
    <w:p w14:paraId="6DBC08FE" w14:textId="61B1EA63" w:rsidR="00C64780" w:rsidRDefault="00C64780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179CA62" w14:textId="77777777" w:rsidR="00C64780" w:rsidRDefault="00C64780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652D87B" w14:textId="05C21AA8" w:rsidR="00C64780" w:rsidRDefault="00B02CFB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PG 1.2.2 </w:t>
      </w: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Uluslararası alan endeksli makale sayısı</w:t>
      </w:r>
    </w:p>
    <w:p w14:paraId="028546E6" w14:textId="77777777" w:rsidR="00B02CFB" w:rsidRPr="00C64780" w:rsidRDefault="00B02CFB" w:rsidP="00C6478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bookmarkStart w:id="1" w:name="_Hlk220400009"/>
    </w:p>
    <w:p w14:paraId="0760BA34" w14:textId="4DFD8AF2" w:rsidR="00D04032" w:rsidRPr="00B02CFB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A. Abrek CANBOLAT</w:t>
      </w:r>
    </w:p>
    <w:bookmarkEnd w:id="1"/>
    <w:p w14:paraId="11C4251E" w14:textId="4646B150" w:rsidR="00D04032" w:rsidRPr="00B02CFB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Uluslararası </w:t>
      </w:r>
      <w:r w:rsidR="00D04032"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Makale:</w:t>
      </w:r>
    </w:p>
    <w:p w14:paraId="2CD0BA3B" w14:textId="77777777" w:rsidR="00D04032" w:rsidRPr="00D04032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Canbolat, A. A., (2025) “Boredom Revisited: A Critical Revision of Wendell O’Brien’s Original Formulation of Boredom”, International Anatolian Journal of Social Sciences, 9 (4). (İngilizce)</w:t>
      </w:r>
    </w:p>
    <w:p w14:paraId="5E85241A" w14:textId="4E921924" w:rsidR="00D04032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Canbolat, A. A., (2025) “About Dry Grasses and Nuri Bilge Ceylan’s Rhetoric”, Border Crossing: International Journal of Social Sciences and Humanities, 15 (4). (İngilizce)</w:t>
      </w:r>
    </w:p>
    <w:p w14:paraId="55DB527E" w14:textId="77777777" w:rsidR="00B02CFB" w:rsidRPr="00D04032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BEEFA52" w14:textId="59F89280" w:rsidR="00D04032" w:rsidRPr="00D04032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lastRenderedPageBreak/>
        <w:t>Dr. Öğr. Üyesi A. Abrek CANBOLAT</w:t>
      </w:r>
    </w:p>
    <w:p w14:paraId="2A05E79E" w14:textId="77777777" w:rsidR="00D04032" w:rsidRPr="00B02CFB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Uluslarası Kitap Bölümü:</w:t>
      </w:r>
    </w:p>
    <w:p w14:paraId="3F936B58" w14:textId="77777777" w:rsidR="00D04032" w:rsidRPr="00D04032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Canbolat, A. A., (2025) “Müzik Evrensel Dil Olabilir Mi?” ed. Aydın, A. (Vakıfbank Yayınları) (Türkçe)</w:t>
      </w:r>
    </w:p>
    <w:p w14:paraId="1589EBBC" w14:textId="128893F4" w:rsidR="00D04032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Canbolat, A. A., (2025) “Dayanıklılık Nedir? Ne Değildir? ed. Talas, M. Studies in Humanities – İnsan ve Toplum Bilimleri Alanında Çalışmalar., (Serüven Yayınları) (Türkçe)</w:t>
      </w:r>
    </w:p>
    <w:p w14:paraId="1CA0C4F8" w14:textId="77777777" w:rsidR="00B02CFB" w:rsidRPr="00D04032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72539D3" w14:textId="5EB122F4" w:rsidR="00D04032" w:rsidRPr="00B02CFB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A. Abrek CANBOLAT</w:t>
      </w:r>
    </w:p>
    <w:p w14:paraId="1A284C24" w14:textId="77777777" w:rsidR="00D04032" w:rsidRPr="00B02CFB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Kitap Çevirisi:</w:t>
      </w:r>
    </w:p>
    <w:p w14:paraId="16FDB78E" w14:textId="77777777" w:rsidR="00D04032" w:rsidRPr="00D04032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Canbolat, A. A., (2025) Modern Times, Modern Places, Peter Conrad; Modern Zamanlar, Modern Mekanlar, Doruk Yayınevi.</w:t>
      </w:r>
    </w:p>
    <w:p w14:paraId="1F5C19B4" w14:textId="77777777" w:rsidR="00D04032" w:rsidRPr="00D04032" w:rsidRDefault="00D04032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701D5E6E" w14:textId="5616FAA6" w:rsidR="00C64780" w:rsidRDefault="00C64780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A9A9582" w14:textId="6A528E4E" w:rsidR="00B02CFB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1.2.3</w:t>
      </w: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Ulusal alan endeksli makale sayısı</w:t>
      </w:r>
    </w:p>
    <w:p w14:paraId="78B59D6B" w14:textId="77777777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bookmarkStart w:id="2" w:name="_Hlk220399637"/>
    </w:p>
    <w:p w14:paraId="7C2A2C76" w14:textId="6249BF0E" w:rsidR="00B02CFB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A. Abrek CANBOLAT</w:t>
      </w:r>
    </w:p>
    <w:p w14:paraId="4233794B" w14:textId="06351C53" w:rsidR="00B02CFB" w:rsidRPr="00B02CFB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Ulusal Makale:</w:t>
      </w:r>
    </w:p>
    <w:p w14:paraId="4BF67557" w14:textId="77777777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Canbolat, A. A., (2025) “İlliberal Distopyanın Ütopya Olarak Sunulma Retoriğinde Erken Dönem Bir Bilim Kurgu: Kavanozdaki Adam” Vira Verita, 21. (Türkçe)</w:t>
      </w:r>
    </w:p>
    <w:p w14:paraId="27643FF6" w14:textId="77777777" w:rsidR="00B02CFB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9AB6DAD" w14:textId="79F4B586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Övünç CENGİZ</w:t>
      </w:r>
    </w:p>
    <w:bookmarkEnd w:id="2"/>
    <w:p w14:paraId="109B368E" w14:textId="088FA9A0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Ulusal </w:t>
      </w: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Makale:</w:t>
      </w:r>
    </w:p>
    <w:p w14:paraId="2D889B9C" w14:textId="77777777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Cengiz, Ö. (2025). Spinoza ve geometrik yöntem. Doğu-Batı Dergisi, 28(114).</w:t>
      </w:r>
    </w:p>
    <w:p w14:paraId="27A65603" w14:textId="77777777" w:rsidR="00B02CFB" w:rsidRPr="00C64780" w:rsidRDefault="00B02CFB" w:rsidP="00D040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F6769BB" w14:textId="757D7DDD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bookmarkStart w:id="3" w:name="_Hlk220399548"/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Özgür UÇAR</w:t>
      </w:r>
    </w:p>
    <w:bookmarkEnd w:id="3"/>
    <w:p w14:paraId="6D500EBC" w14:textId="059728E0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Ulusal Makale:</w:t>
      </w:r>
    </w:p>
    <w:p w14:paraId="33524067" w14:textId="77777777" w:rsidR="00B02CFB" w:rsidRPr="00D04032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Uçar, Ö. (2025) Antroposen’in Felsefi Kökenleri: İnsan-Merkezci Aklın İnşası. Moment Dergi (TrDizin)</w:t>
      </w:r>
    </w:p>
    <w:p w14:paraId="557B31AC" w14:textId="30191377" w:rsidR="002169FC" w:rsidRDefault="002169FC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D0C8356" w14:textId="77777777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A17E3CE" w14:textId="77777777" w:rsid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C64780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PG 1.2.4 </w:t>
      </w:r>
      <w:r w:rsidRPr="00C64780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Uluslararası bildiri sayısı</w:t>
      </w:r>
    </w:p>
    <w:p w14:paraId="418B1FCA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14F6CF1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A. Abrek CANBOLAT</w:t>
      </w:r>
    </w:p>
    <w:p w14:paraId="2F1303E3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Uluslararası </w:t>
      </w: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Konferans Sunumu:</w:t>
      </w:r>
    </w:p>
    <w:p w14:paraId="0788E6FF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 A. A., (2025/11) 5th International Applied Ethics Conference, Ankara, Türkiye, “Metaphysics for Applied Ethics: Two Suggestions” (İngilizce)</w:t>
      </w:r>
    </w:p>
    <w:p w14:paraId="2A127BB6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 A. A., Gezgin, E., (2025/10) 9th Mediterranean Congress of Aesthetics, Canakkale, Türkiye, “Making Art What It Is Not: Le Sacre Du Printemps” (İngilizce)</w:t>
      </w:r>
    </w:p>
    <w:p w14:paraId="2220BC00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5CD91F65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Övünç CENGİZ</w:t>
      </w:r>
    </w:p>
    <w:p w14:paraId="109645E7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Uluslararası </w:t>
      </w: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Kongre Sunumu:</w:t>
      </w:r>
    </w:p>
    <w:p w14:paraId="70046B15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Cengiz, Ö., (2025/10) 9th Mediterranean Congress of Aesthetics, Canakkale, Türkiye, “The Liberating Role of Art in Spinoza’s Philosophy”</w:t>
      </w:r>
    </w:p>
    <w:p w14:paraId="52AB47A0" w14:textId="34AD1094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E61D43C" w14:textId="77777777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DCF4A32" w14:textId="07D83181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1.2.5</w:t>
      </w: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Ulusal bildiri sayısı</w:t>
      </w:r>
    </w:p>
    <w:p w14:paraId="3DF8504E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A2D9C7F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A. Abrek CANBOLAT</w:t>
      </w:r>
    </w:p>
    <w:p w14:paraId="5597F4DB" w14:textId="7611270A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Sempozyum Sunumu: </w:t>
      </w:r>
    </w:p>
    <w:p w14:paraId="3D24BFEC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Canbolat A. A., Gezgin, E., (2025/5) 11. Çağdaş Siyaset Felsefesi Sempozyumu, Eskisehir, Türkiye, “Özgürlüğe Giden Yolda Metal Müzik Üretimi, İcrası ve Dinleyiciliği” (Türkçe)</w:t>
      </w:r>
    </w:p>
    <w:p w14:paraId="366E3645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BEFCED3" w14:textId="15412FB6" w:rsidR="00B02CFB" w:rsidRP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Övünç CENGİZ</w:t>
      </w:r>
    </w:p>
    <w:p w14:paraId="5609CA1E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Sempozyum Sunumu: </w:t>
      </w:r>
    </w:p>
    <w:p w14:paraId="509BB891" w14:textId="77777777" w:rsidR="00B02CFB" w:rsidRPr="00B02CFB" w:rsidRDefault="00B02CFB" w:rsidP="00B02CFB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Övünç Cengiz, (Kasım 2025) "Bir töz olarak atomun imkansızlığı üzerine: Spinoza ve Alan Metafiziği", Aristoteles Derneği Dünya Felsefe Günü 2025 Sempozyumu.</w:t>
      </w:r>
    </w:p>
    <w:p w14:paraId="2FBE373A" w14:textId="77777777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A9F4CB2" w14:textId="388E3FBB" w:rsidR="00B02CFB" w:rsidRP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Dr. Öğr. Üyesi Özgür UÇAR</w:t>
      </w:r>
    </w:p>
    <w:p w14:paraId="76C8AD43" w14:textId="77777777" w:rsidR="00B02CFB" w:rsidRPr="00B02CFB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B02CFB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Sempozyum Bildiri:</w:t>
      </w:r>
    </w:p>
    <w:p w14:paraId="0BABC7E6" w14:textId="77777777" w:rsidR="00B02CFB" w:rsidRPr="00D04032" w:rsidRDefault="00B02CFB" w:rsidP="00B02C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D04032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Uçar, Ö. (2025) Aidiyetin İnşasında Yanılsama ve İmkân: Milliyetçilikten Dayanışmaya (TÜBİTAK 3501 Kariyer Geliştirme Programı kapsamında Davetli Konuşmacı), 12. Çağdaş Siyaset Felsefesi Sempozyumu, Gaziantep Üniversitesi, 30-31 Ekim 2025</w:t>
      </w:r>
    </w:p>
    <w:p w14:paraId="1A96F00F" w14:textId="77777777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A840A03" w14:textId="77777777" w:rsidR="00B02CFB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780017E" w14:textId="2B8438CE" w:rsidR="00B02CFB" w:rsidRPr="00082969" w:rsidRDefault="00B02CFB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sectPr w:rsidR="00B02CFB" w:rsidRPr="00082969">
          <w:pgSz w:w="12240" w:h="15840"/>
          <w:pgMar w:top="1134" w:right="850" w:bottom="0" w:left="1440" w:header="0" w:footer="0" w:gutter="0"/>
          <w:cols w:space="708"/>
        </w:sectPr>
      </w:pPr>
    </w:p>
    <w:p w14:paraId="44C6147E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  <w:sectPr w:rsidR="00082969" w:rsidRPr="00082969">
          <w:type w:val="continuous"/>
          <w:pgSz w:w="12240" w:h="15840"/>
          <w:pgMar w:top="1134" w:right="850" w:bottom="0" w:left="1440" w:header="0" w:footer="0" w:gutter="0"/>
          <w:cols w:num="5" w:space="708" w:equalWidth="0">
            <w:col w:w="1770" w:space="275"/>
            <w:col w:w="1770" w:space="275"/>
            <w:col w:w="1770" w:space="275"/>
            <w:col w:w="1770" w:space="275"/>
            <w:col w:w="1770" w:space="0"/>
          </w:cols>
        </w:sectPr>
      </w:pPr>
    </w:p>
    <w:p w14:paraId="7E0CF7D1" w14:textId="77777777" w:rsidR="00082969" w:rsidRPr="00082969" w:rsidRDefault="00082969" w:rsidP="00082969">
      <w:pPr>
        <w:widowControl w:val="0"/>
        <w:spacing w:after="0" w:line="276" w:lineRule="auto"/>
        <w:ind w:right="2805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lastRenderedPageBreak/>
        <w:t xml:space="preserve">STRATEJİK AMAÇ 2: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Eğitim ve öğretim faaliyetlerinin niteliğini sürdürülebilir olarak artırmak 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2: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Eğitim-öğretim faaliyetlerinin geliştirilmesi ve kalitesinin artırılması</w:t>
      </w:r>
    </w:p>
    <w:p w14:paraId="528C0928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2.1.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Ulusal ve uluslararası eğitim programlarıyla koordinasyon sağlamak 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2.2.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Eğitim-öğretim planına farklı alanlardan ders ve uygulamalar koymak</w:t>
      </w:r>
    </w:p>
    <w:p w14:paraId="614823AA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2.3.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Uygulamalı eğitim ve mesleki yeterlilik alanında ders ve staj uygulamasını geliştirmek</w:t>
      </w:r>
    </w:p>
    <w:p w14:paraId="278D0C52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91E7E47" w14:textId="77777777" w:rsidR="00082969" w:rsidRPr="00082969" w:rsidRDefault="00082969" w:rsidP="00082969">
      <w:pPr>
        <w:widowControl w:val="0"/>
        <w:spacing w:after="0" w:line="276" w:lineRule="auto"/>
        <w:ind w:right="3919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713"/>
        <w:gridCol w:w="712"/>
        <w:gridCol w:w="713"/>
        <w:gridCol w:w="713"/>
        <w:gridCol w:w="713"/>
        <w:gridCol w:w="712"/>
        <w:gridCol w:w="713"/>
        <w:gridCol w:w="570"/>
        <w:gridCol w:w="713"/>
        <w:gridCol w:w="669"/>
      </w:tblGrid>
      <w:tr w:rsidR="00082969" w:rsidRPr="00082969" w14:paraId="5785C9C3" w14:textId="77777777" w:rsidTr="00523782">
        <w:trPr>
          <w:trHeight w:val="414"/>
        </w:trPr>
        <w:tc>
          <w:tcPr>
            <w:tcW w:w="3135" w:type="dxa"/>
          </w:tcPr>
          <w:p w14:paraId="51DF577D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bookmarkStart w:id="4" w:name="_heading=h.3whwml4" w:colFirst="0" w:colLast="0"/>
            <w:bookmarkEnd w:id="4"/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002C2D4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9D0DE1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1CE5238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1D8FB32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2024</w:t>
            </w:r>
          </w:p>
          <w:p w14:paraId="2CD7B35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713" w:type="dxa"/>
          </w:tcPr>
          <w:p w14:paraId="6A0897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6695DF3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3" w:type="dxa"/>
          </w:tcPr>
          <w:p w14:paraId="1EA2649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56F962C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38500E9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724B9E1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59FC311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3AF438A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62EAE8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07E9F93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0" w:type="dxa"/>
          </w:tcPr>
          <w:p w14:paraId="360A5EB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46E1557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4D99C50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F275F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</w:tcPr>
          <w:p w14:paraId="4474603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3F9BCFF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2431A61E" w14:textId="77777777" w:rsidTr="00523782">
        <w:trPr>
          <w:trHeight w:val="321"/>
        </w:trPr>
        <w:tc>
          <w:tcPr>
            <w:tcW w:w="3135" w:type="dxa"/>
          </w:tcPr>
          <w:p w14:paraId="429A1CED" w14:textId="77777777" w:rsidR="00082969" w:rsidRPr="00082969" w:rsidRDefault="00082969" w:rsidP="00082969">
            <w:pPr>
              <w:widowControl w:val="0"/>
              <w:spacing w:after="0" w:line="276" w:lineRule="auto"/>
              <w:ind w:right="-4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5" w:name="_heading=h.2bn6wsx" w:colFirst="0" w:colLast="0"/>
            <w:bookmarkEnd w:id="5"/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Erasmus, Mevlana, Farabi’den faydalanan öğrenci sayısı</w:t>
            </w:r>
          </w:p>
        </w:tc>
        <w:tc>
          <w:tcPr>
            <w:tcW w:w="713" w:type="dxa"/>
          </w:tcPr>
          <w:p w14:paraId="2D5476D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1C5F8ED7" w14:textId="1EFD510B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8F7903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6C638994" w14:textId="52CC1E25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41A1F48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7D2F430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92C194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0" w:type="dxa"/>
          </w:tcPr>
          <w:p w14:paraId="4BD34ED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484DDA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69" w:type="dxa"/>
          </w:tcPr>
          <w:p w14:paraId="78385569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2D0138C1" w14:textId="77777777" w:rsidTr="00523782">
        <w:trPr>
          <w:trHeight w:val="308"/>
        </w:trPr>
        <w:tc>
          <w:tcPr>
            <w:tcW w:w="3135" w:type="dxa"/>
          </w:tcPr>
          <w:p w14:paraId="1FBE81E0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Oryantasyon eğitim sayısı</w:t>
            </w:r>
          </w:p>
        </w:tc>
        <w:tc>
          <w:tcPr>
            <w:tcW w:w="713" w:type="dxa"/>
          </w:tcPr>
          <w:p w14:paraId="6A8931F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2C4E7E10" w14:textId="771ACA5D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5A47018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71129073" w14:textId="7BAD535F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703C88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5D3A94D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2B6D979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265C286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887075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2F320547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56EFD8CF" w14:textId="77777777" w:rsidTr="00523782">
        <w:trPr>
          <w:trHeight w:val="308"/>
        </w:trPr>
        <w:tc>
          <w:tcPr>
            <w:tcW w:w="3135" w:type="dxa"/>
          </w:tcPr>
          <w:p w14:paraId="22EB144A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Ders dışı sosyal faaliyet</w:t>
            </w:r>
          </w:p>
        </w:tc>
        <w:tc>
          <w:tcPr>
            <w:tcW w:w="713" w:type="dxa"/>
          </w:tcPr>
          <w:p w14:paraId="2F761BF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611CD98E" w14:textId="59D25AE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</w:tcPr>
          <w:p w14:paraId="2AD3073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7CC8684C" w14:textId="289EE26E" w:rsidR="00082969" w:rsidRPr="00EF1F09" w:rsidRDefault="00B02CFB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13" w:type="dxa"/>
          </w:tcPr>
          <w:p w14:paraId="2F5628F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176E61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094AB3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627918D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ABB1BB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572238F4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F73E8BF" w14:textId="77777777" w:rsidTr="00523782">
        <w:trPr>
          <w:trHeight w:val="308"/>
        </w:trPr>
        <w:tc>
          <w:tcPr>
            <w:tcW w:w="3135" w:type="dxa"/>
          </w:tcPr>
          <w:p w14:paraId="4A5D53D1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Eğitici seminer sayısı</w:t>
            </w:r>
          </w:p>
        </w:tc>
        <w:tc>
          <w:tcPr>
            <w:tcW w:w="713" w:type="dxa"/>
          </w:tcPr>
          <w:p w14:paraId="796551D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3F027C6D" w14:textId="75F6395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5D6C46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DCEF6BD" w14:textId="3E4B30A0" w:rsidR="00082969" w:rsidRPr="00EF1F09" w:rsidRDefault="00A65984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</w:pPr>
            <w:r w:rsidRPr="00A659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13" w:type="dxa"/>
          </w:tcPr>
          <w:p w14:paraId="27DC781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2" w:type="dxa"/>
          </w:tcPr>
          <w:p w14:paraId="4FF701F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2140A4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65DADE3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88BEC6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9" w:type="dxa"/>
          </w:tcPr>
          <w:p w14:paraId="4AF9E28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57A3E06B" w14:textId="77777777" w:rsidTr="00523782">
        <w:trPr>
          <w:trHeight w:val="308"/>
        </w:trPr>
        <w:tc>
          <w:tcPr>
            <w:tcW w:w="3135" w:type="dxa"/>
          </w:tcPr>
          <w:p w14:paraId="4CB4DED2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İsteğe bağlı staj yapan öğrenci sayısı</w:t>
            </w:r>
          </w:p>
        </w:tc>
        <w:tc>
          <w:tcPr>
            <w:tcW w:w="713" w:type="dxa"/>
          </w:tcPr>
          <w:p w14:paraId="51D50CC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755937F7" w14:textId="0202AE41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7AC4E59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6EA95448" w14:textId="43644CDC" w:rsidR="00082969" w:rsidRPr="00D04032" w:rsidRDefault="00D04032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04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71133A6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</w:tcPr>
          <w:p w14:paraId="09B5539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C53D82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079797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D913DB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27FAB2A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4E55478" w14:textId="487B4434" w:rsidR="00F73B05" w:rsidRDefault="00F73B05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BF46086" w14:textId="2927C228" w:rsidR="00A65984" w:rsidRDefault="00A65984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5504B53" w14:textId="2466A458" w:rsidR="00A65984" w:rsidRDefault="00A65984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0BB7ABF" w14:textId="77777777" w:rsidR="00A65984" w:rsidRDefault="00A65984" w:rsidP="00082969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38D6838" w14:textId="48783812" w:rsidR="002B54CB" w:rsidRDefault="00F73B05" w:rsidP="002B54CB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Kanıtlar:</w:t>
      </w:r>
      <w:r w:rsidR="002B54C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1) </w:t>
      </w:r>
      <w:r w:rsidR="002B54CB" w:rsidRPr="002B54C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2025-2026 Felsefe Bölümü 1. Sınıf Öğrencileri İçin Bölüm Oryantasyon</w:t>
      </w:r>
      <w:r w:rsidR="002B54C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Eğitimi</w:t>
      </w:r>
    </w:p>
    <w:p w14:paraId="0BB086F0" w14:textId="74EB098F" w:rsidR="002B54CB" w:rsidRDefault="002B54CB" w:rsidP="002B54CB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hyperlink r:id="rId6" w:history="1">
        <w:r w:rsidRPr="00386DB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https://felsefe.fef.comu.edu.tr/arsiv/etkinlikler/2025-2026-felsefe-bolumu-1-sinif-ogrencileri-icin--r201.html</w:t>
        </w:r>
      </w:hyperlink>
    </w:p>
    <w:p w14:paraId="77DAB446" w14:textId="77777777" w:rsidR="002B54CB" w:rsidRDefault="002B54CB" w:rsidP="002B54CB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A1A3F3E" w14:textId="77777777" w:rsidR="004E079C" w:rsidRDefault="002B54CB" w:rsidP="004E079C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2) </w:t>
      </w:r>
      <w:r w:rsidR="004E079C" w:rsidRPr="00A925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Çocuklarla Felsefe Atölyesi Etkinliği: Felsefe Eğitiminde P4C’nin Rolü ve Herkes için Felsefe: Mutfakta Uyaran Pişiyor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</w:p>
    <w:p w14:paraId="0BF9154D" w14:textId="77777777" w:rsidR="004E079C" w:rsidRDefault="004E079C" w:rsidP="004E079C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(24 Nisan 2025)</w:t>
      </w:r>
    </w:p>
    <w:p w14:paraId="6DB2F466" w14:textId="129048C0" w:rsidR="004E079C" w:rsidRDefault="004E079C" w:rsidP="004E079C">
      <w:pPr>
        <w:widowControl w:val="0"/>
        <w:spacing w:after="0" w:line="276" w:lineRule="auto"/>
        <w:ind w:left="720" w:right="-20"/>
        <w:rPr>
          <w:rStyle w:val="Hyperlink"/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 </w:t>
      </w:r>
      <w:hyperlink r:id="rId7" w:history="1">
        <w:r w:rsidRPr="00386DB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https://felsefe.fef.comu.edu.tr/arsiv/duyurular/cocuklarla-felsefe-atolyesi-etkinligi-felsefe-egit-r177.html</w:t>
        </w:r>
      </w:hyperlink>
    </w:p>
    <w:p w14:paraId="4443A3D9" w14:textId="77777777" w:rsidR="004E079C" w:rsidRDefault="004E079C" w:rsidP="004E079C">
      <w:pPr>
        <w:widowControl w:val="0"/>
        <w:spacing w:after="0" w:line="276" w:lineRule="auto"/>
        <w:ind w:left="720" w:right="-20"/>
        <w:rPr>
          <w:rStyle w:val="Hyperlink"/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9B51242" w14:textId="2256638A" w:rsidR="004E079C" w:rsidRPr="00AF219E" w:rsidRDefault="004E079C" w:rsidP="00AF219E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3) </w:t>
      </w:r>
      <w:r w:rsidR="002B54C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hyperlink r:id="rId8" w:history="1"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 xml:space="preserve">Seminer: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“</w:t>
        </w:r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Aksiyomatik Yöntem ve Mantık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”</w:t>
        </w:r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 xml:space="preserve"> (Besim Karakadılar)</w:t>
        </w:r>
      </w:hyperlink>
      <w:r w:rsidRPr="00A9259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(29 Nisan 2025)</w:t>
      </w:r>
    </w:p>
    <w:p w14:paraId="5712EA1F" w14:textId="64A3817B" w:rsidR="00A9259C" w:rsidRDefault="004E079C" w:rsidP="004E079C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 </w:t>
      </w:r>
      <w:hyperlink r:id="rId9" w:history="1">
        <w:r w:rsidRPr="00386DB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https://felsefe.fef.comu.edu.tr/arsiv/duyurular/seminer-aksiyomatik-yontem-ve-mantik-besim-karakad-r180.html</w:t>
        </w:r>
      </w:hyperlink>
    </w:p>
    <w:p w14:paraId="6FAB3495" w14:textId="77777777" w:rsidR="004E079C" w:rsidRDefault="004E079C" w:rsidP="004E079C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BBB5330" w14:textId="0946B44A" w:rsidR="007F2A04" w:rsidRDefault="00AF219E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4</w:t>
      </w:r>
      <w:r w:rsidR="007F2A04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 </w:t>
      </w:r>
      <w:r w:rsidR="009C143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Seminer: 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“</w:t>
      </w:r>
      <w:r w:rsidR="009C143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Husserl Fenomenolojisinde Temel Kavramlar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”</w:t>
      </w:r>
      <w:r w:rsidR="009C143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(Arş.</w:t>
      </w:r>
      <w:r w:rsidR="00A808E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9C143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Gör. Esen Özyurt) (</w:t>
      </w:r>
      <w:r w:rsidR="00A808E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20 </w:t>
      </w:r>
      <w:r w:rsidR="009C143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Mayıs 2025) </w:t>
      </w:r>
    </w:p>
    <w:p w14:paraId="3F9FA2D5" w14:textId="2DC51333" w:rsidR="009C143D" w:rsidRDefault="00ED67B4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</w:t>
      </w:r>
      <w:hyperlink r:id="rId10" w:history="1">
        <w:r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https://felsefe.fef.comu.edu.tr/arsiv/etkinlikler/seminer-husserl-fenomenolojisinde-temel-kavramlar--r216.html</w:t>
        </w:r>
      </w:hyperlink>
    </w:p>
    <w:p w14:paraId="7C7E4C90" w14:textId="144C23A1" w:rsidR="00AF219E" w:rsidRDefault="00AF219E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2311B15" w14:textId="2DA81273" w:rsidR="00AF219E" w:rsidRDefault="00AF219E" w:rsidP="00AF219E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AF219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5)</w:t>
      </w:r>
      <w:r>
        <w:t xml:space="preserve"> </w:t>
      </w:r>
      <w:hyperlink r:id="rId11" w:history="1">
        <w:r w:rsidRPr="002B54CB">
          <w:rPr>
            <w:rFonts w:ascii="Times New Roman" w:hAnsi="Times New Roman" w:cs="Times New Roman"/>
            <w:color w:val="333333"/>
            <w:sz w:val="18"/>
            <w:szCs w:val="18"/>
            <w:lang w:eastAsia="tr-TR"/>
          </w:rPr>
          <w:t>Çocuklar İçin Felsefe P4C Etkinliği</w:t>
        </w:r>
      </w:hyperlink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(</w:t>
      </w:r>
      <w:r w:rsidRPr="00196A0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Dr. Burcu Akpınar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r w:rsidRPr="00196A0D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(10 Kasım 2025)</w:t>
      </w:r>
    </w:p>
    <w:p w14:paraId="27D99078" w14:textId="77777777" w:rsidR="00AF219E" w:rsidRDefault="00AF219E" w:rsidP="00AF219E">
      <w:pPr>
        <w:widowControl w:val="0"/>
        <w:spacing w:after="0" w:line="276" w:lineRule="auto"/>
        <w:ind w:left="720" w:right="-20"/>
        <w:rPr>
          <w:rStyle w:val="Hyperlink"/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</w:t>
      </w:r>
      <w:hyperlink r:id="rId12" w:history="1">
        <w:r w:rsidRPr="00386DB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https://felsefe.fef.comu.edu.tr/arsiv/duyurular/cocuklar-icin-felsefe-p4c-etkinligi-r209.html</w:t>
        </w:r>
      </w:hyperlink>
    </w:p>
    <w:p w14:paraId="5D2B9D61" w14:textId="77777777" w:rsidR="00AF219E" w:rsidRDefault="00AF219E" w:rsidP="00AF219E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6FC5F56C" w14:textId="4E29EDAC" w:rsidR="004E079C" w:rsidRPr="00AF219E" w:rsidRDefault="00737203" w:rsidP="00AF219E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6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 Seminer: 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"Beden Fenomenolojisi: Beden, Deneyim, Etkileşim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” (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Doç. Dr. Aysun Aydın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20 Kasım Dünya Felsefe Günü</w:t>
      </w:r>
      <w:r w:rsidR="00AF219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kapsamında 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düzenlenen etkinlik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</w:p>
    <w:p w14:paraId="58EE3BB1" w14:textId="7C1E363A" w:rsidR="00D50F8D" w:rsidRDefault="007037B2" w:rsidP="00737203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13" w:history="1">
        <w:r w:rsidR="00D50F8D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https://felsefe.fef.comu.edu.tr/arsiv/etkinlikler/dunya-felsefe-gunu-etkinligi-kapsaminda-seminer-be-r217.html</w:t>
        </w:r>
      </w:hyperlink>
    </w:p>
    <w:p w14:paraId="5ADEE4F9" w14:textId="31B73EB3" w:rsidR="004E079C" w:rsidRDefault="004E079C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DED1A97" w14:textId="40F6F427" w:rsidR="004E079C" w:rsidRDefault="00737203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7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 Çevrimiçi Panel: 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"Kuantum Gerçekliği ve Felsefi Paradigmalar"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(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Prof. Dr. Yavuz Unat, Prof. Dr. Şevki Işıklı, Serena Nur Erkızan ve Dr. Öğr. Üyesi Övünç Cengiz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 (22 Kasım 2025) (</w:t>
      </w:r>
      <w:r w:rsidR="004E079C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Arkheidea Philosophy ve Aristoteles Felsefe Derneği iş birliğiyle</w:t>
      </w:r>
      <w:r w:rsid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</w:p>
    <w:p w14:paraId="5CA429C0" w14:textId="573CBD5B" w:rsidR="004E079C" w:rsidRDefault="007037B2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14" w:history="1">
        <w:r w:rsidR="00AF219E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https://aristotelesfelsefedernegi.com/index.php/2025/11/24/dunya-felsefe-gunu-2025-kuantum-gercekligi-ve-felsefi-paradigmalar-baslikli-etkinlik-yogun-ilgiyle-gerceklesti/</w:t>
        </w:r>
      </w:hyperlink>
    </w:p>
    <w:p w14:paraId="166A469E" w14:textId="77777777" w:rsidR="00737203" w:rsidRDefault="00737203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0D3BC33" w14:textId="5039272C" w:rsidR="00AF219E" w:rsidRDefault="00D9580A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8) </w:t>
      </w:r>
      <w:r w:rsidR="00AF219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Etkinlik: </w:t>
      </w:r>
      <w:hyperlink r:id="rId15" w:history="1">
        <w:r w:rsidR="00AF219E" w:rsidRPr="00AF219E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"Video Ergo Sum - Ulus Baker"</w:t>
        </w:r>
      </w:hyperlink>
      <w:r w:rsidR="00AF2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(25 Kasım 2025)</w:t>
      </w:r>
    </w:p>
    <w:p w14:paraId="3BA0AF08" w14:textId="45384387" w:rsidR="00AF219E" w:rsidRDefault="00AF219E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</w:t>
      </w:r>
      <w:hyperlink r:id="rId16" w:history="1">
        <w:r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https://felsefe.fef.comu.edu.tr/arsiv/etkinlikler/etkinlik-video-ergo-sum-ulus-baker-r222.html</w:t>
        </w:r>
      </w:hyperlink>
    </w:p>
    <w:p w14:paraId="05380804" w14:textId="519821D2" w:rsidR="00D9580A" w:rsidRDefault="00D9580A" w:rsidP="00AF219E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CF82A59" w14:textId="77777777" w:rsidR="00AF219E" w:rsidRDefault="00D9580A" w:rsidP="00AF219E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9) </w:t>
      </w:r>
      <w:r w:rsidR="00AF219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Etkinlik: Mitostan Logosa: Yazılı Kültür-Sözlü Kültür (Dr. Öğr. Üyesi E. Murat Çelik) (29 Kasım 2025)</w:t>
      </w:r>
    </w:p>
    <w:p w14:paraId="5456611C" w14:textId="07C6B137" w:rsidR="00D9580A" w:rsidRDefault="00AF219E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</w:t>
      </w:r>
      <w:hyperlink r:id="rId17" w:history="1">
        <w:r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https://felsefe.fef.comu.edu.tr/arsiv/etkinlikler/etkinlik-mitostan-logosa-yazili-kultur-sozlu-kultu-r223.html</w:t>
        </w:r>
      </w:hyperlink>
    </w:p>
    <w:p w14:paraId="6BF79796" w14:textId="147F3D0C" w:rsidR="00D9580A" w:rsidRDefault="00D9580A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055AA08" w14:textId="6C8942E0" w:rsidR="00D9580A" w:rsidRDefault="00AF219E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10</w:t>
      </w:r>
      <w:r w:rsidR="00D9580A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 Münazara Etkinliği (5 Aralık 2025)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</w:p>
    <w:p w14:paraId="070D0F04" w14:textId="2B34C2B4" w:rsidR="00737203" w:rsidRDefault="00AF219E" w:rsidP="002B54CB">
      <w:pPr>
        <w:widowControl w:val="0"/>
        <w:spacing w:after="0" w:line="276" w:lineRule="auto"/>
        <w:ind w:left="720" w:right="-20"/>
        <w:rPr>
          <w:rStyle w:val="Hyperlink"/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   </w:t>
      </w:r>
      <w:hyperlink r:id="rId18" w:history="1">
        <w:r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https://felsefe.fef.comu.edu.tr/arsiv/etkinlikler/munazara-etkinligi-insanin-dogasini-genetik-mi-yok-r224.html</w:t>
        </w:r>
      </w:hyperlink>
    </w:p>
    <w:p w14:paraId="221E4A9C" w14:textId="7F2106A1" w:rsidR="00A65984" w:rsidRDefault="00A65984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1084507" w14:textId="67AADC7F" w:rsidR="00A65984" w:rsidRDefault="00A65984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11) </w:t>
      </w:r>
      <w:hyperlink r:id="rId19" w:history="1">
        <w:r w:rsidRPr="00A65984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Etkinlik: "Fizikte Uzay-Zaman Konvansiyonalizmi" (Ufuk Taşdan)</w:t>
        </w:r>
      </w:hyperlink>
      <w:r w:rsidR="007037B2">
        <w:rPr>
          <w:rStyle w:val="Hyperlink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tr-TR"/>
        </w:rPr>
        <w:t xml:space="preserve"> (13 Aralık 2025)</w:t>
      </w:r>
      <w:bookmarkStart w:id="6" w:name="_GoBack"/>
      <w:bookmarkEnd w:id="6"/>
    </w:p>
    <w:p w14:paraId="0F294DC5" w14:textId="6ACCA8F9" w:rsidR="00A65984" w:rsidRDefault="00A65984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</w:t>
      </w:r>
      <w:hyperlink r:id="rId20" w:history="1">
        <w:r w:rsidRPr="004025E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https://felsefe.fef.comu.edu.tr/arsiv/etkinlikler/etkinlik-fizikte-uzay-zaman-konvansiyonalizmi-ufuk-r225.html</w:t>
        </w:r>
      </w:hyperlink>
    </w:p>
    <w:p w14:paraId="03C25DEA" w14:textId="2D0AB75E" w:rsidR="00A65984" w:rsidRPr="00A65984" w:rsidRDefault="00A65984" w:rsidP="002B54CB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1A2C9F04" w14:textId="3CDD2F19" w:rsidR="00B02CFB" w:rsidRDefault="00B02CFB" w:rsidP="00AF219E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D8C825F" w14:textId="22724F3B" w:rsidR="00F73B05" w:rsidRDefault="00F73B05" w:rsidP="00AF219E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34DA80A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lastRenderedPageBreak/>
        <w:t>PG 2.1.1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Öğretim elemanı başına düşen öğrenci sayısı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459"/>
        <w:gridCol w:w="5471"/>
      </w:tblGrid>
      <w:tr w:rsidR="00F73B05" w:rsidRPr="00F73B05" w14:paraId="2DB8B0DD" w14:textId="77777777" w:rsidTr="00523782">
        <w:trPr>
          <w:trHeight w:val="692"/>
        </w:trPr>
        <w:tc>
          <w:tcPr>
            <w:tcW w:w="2245" w:type="pct"/>
            <w:shd w:val="clear" w:color="auto" w:fill="4F81BD"/>
            <w:noWrap/>
            <w:vAlign w:val="center"/>
            <w:hideMark/>
          </w:tcPr>
          <w:p w14:paraId="653460C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Felsefe Bölümü</w:t>
            </w:r>
          </w:p>
        </w:tc>
        <w:tc>
          <w:tcPr>
            <w:tcW w:w="2755" w:type="pct"/>
            <w:shd w:val="clear" w:color="auto" w:fill="4F81BD"/>
            <w:noWrap/>
            <w:vAlign w:val="center"/>
            <w:hideMark/>
          </w:tcPr>
          <w:p w14:paraId="257251C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bookmarkStart w:id="7" w:name="_Toc415663007"/>
            <w:bookmarkStart w:id="8" w:name="_Toc415663775"/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Öğretim Elemanı Başına Düşen  Öğrenci  Sayısı</w:t>
            </w:r>
            <w:bookmarkEnd w:id="7"/>
            <w:bookmarkEnd w:id="8"/>
          </w:p>
        </w:tc>
      </w:tr>
      <w:tr w:rsidR="00F73B05" w:rsidRPr="00F73B05" w14:paraId="7414B3DD" w14:textId="77777777" w:rsidTr="00523782">
        <w:trPr>
          <w:trHeight w:val="489"/>
        </w:trPr>
        <w:tc>
          <w:tcPr>
            <w:tcW w:w="224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65D92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5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47FF29" w14:textId="6EBCAF3D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</w:t>
            </w:r>
            <w:r w:rsidR="00B4278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48</w:t>
            </w: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/5= </w:t>
            </w:r>
            <w:r w:rsidR="00B4278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29,6</w:t>
            </w:r>
          </w:p>
        </w:tc>
      </w:tr>
    </w:tbl>
    <w:p w14:paraId="59451BAC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B436F06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2.1.2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Paydaş görüşleri ile güncellenen derslerin sayısı</w:t>
      </w:r>
    </w:p>
    <w:p w14:paraId="4F7A939C" w14:textId="611BD3F3" w:rsidR="00B4278B" w:rsidRPr="00B4278B" w:rsidRDefault="00B4278B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4278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Seçmeli Ders Güncellemelerinde İç ve Dış Paydaş Görüşleri Toplantısı 3 Şubat 2025'te gerçekleştirildi.</w:t>
      </w:r>
    </w:p>
    <w:p w14:paraId="2BCA947B" w14:textId="699CB9B6" w:rsid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Kanıt ve link: </w:t>
      </w:r>
      <w:hyperlink r:id="rId21" w:history="1">
        <w:r w:rsidR="00B4278B" w:rsidRPr="00386DB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https://felsefe.fef.comu.edu.tr/arsiv/etkinlikler/secmeli-ders-guncellemelerinde-ic-ve-dis-paydas-go-r165.html</w:t>
        </w:r>
      </w:hyperlink>
    </w:p>
    <w:p w14:paraId="15AEFF7D" w14:textId="77777777" w:rsidR="00F73B05" w:rsidRPr="00F73B05" w:rsidRDefault="00F73B05" w:rsidP="00AF219E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</w:p>
    <w:p w14:paraId="758C18DA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</w:p>
    <w:p w14:paraId="1AA2571D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2.1.4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Çift Anadal/Yandal protokollerinden faydalanan öğrenci sayısı</w:t>
      </w:r>
    </w:p>
    <w:p w14:paraId="60F4A702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4B7EFC4" w14:textId="1AABBDF0" w:rsid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Yandal ve </w:t>
      </w:r>
      <w:r w:rsidR="00C2318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Ç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ift Anadal Programları için protokol önerilerimiz hazırlandı. </w:t>
      </w:r>
    </w:p>
    <w:p w14:paraId="3A91D5D5" w14:textId="77777777" w:rsidR="00726A12" w:rsidRPr="00F73B05" w:rsidRDefault="00726A12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4533"/>
      </w:tblGrid>
      <w:tr w:rsidR="00F73B05" w:rsidRPr="00F73B05" w14:paraId="28E7D6A9" w14:textId="77777777" w:rsidTr="00523782">
        <w:trPr>
          <w:trHeight w:val="306"/>
        </w:trPr>
        <w:tc>
          <w:tcPr>
            <w:tcW w:w="9066" w:type="dxa"/>
            <w:gridSpan w:val="2"/>
          </w:tcPr>
          <w:p w14:paraId="3F75E53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İnsan ve Toplum Bilimleri Fakültesi</w:t>
            </w:r>
          </w:p>
        </w:tc>
      </w:tr>
      <w:tr w:rsidR="00F73B05" w:rsidRPr="00F73B05" w14:paraId="118AC6C9" w14:textId="77777777" w:rsidTr="00523782">
        <w:trPr>
          <w:trHeight w:val="304"/>
        </w:trPr>
        <w:tc>
          <w:tcPr>
            <w:tcW w:w="9066" w:type="dxa"/>
            <w:gridSpan w:val="2"/>
          </w:tcPr>
          <w:p w14:paraId="6122DD2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Felsefe Bölümü</w:t>
            </w:r>
          </w:p>
        </w:tc>
      </w:tr>
      <w:tr w:rsidR="00F73B05" w:rsidRPr="00F73B05" w14:paraId="41DD5550" w14:textId="77777777" w:rsidTr="00523782">
        <w:trPr>
          <w:trHeight w:val="306"/>
        </w:trPr>
        <w:tc>
          <w:tcPr>
            <w:tcW w:w="4533" w:type="dxa"/>
          </w:tcPr>
          <w:p w14:paraId="13F8C78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Çift Anadal programına alacağı bölümler</w:t>
            </w:r>
          </w:p>
        </w:tc>
        <w:tc>
          <w:tcPr>
            <w:tcW w:w="4533" w:type="dxa"/>
          </w:tcPr>
          <w:p w14:paraId="4A0BCDA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Yan Dal programına alacağı bölümler</w:t>
            </w:r>
          </w:p>
        </w:tc>
      </w:tr>
      <w:tr w:rsidR="00F73B05" w:rsidRPr="00F73B05" w14:paraId="32E1FFC9" w14:textId="77777777" w:rsidTr="00523782">
        <w:trPr>
          <w:trHeight w:val="289"/>
        </w:trPr>
        <w:tc>
          <w:tcPr>
            <w:tcW w:w="4533" w:type="dxa"/>
            <w:tcBorders>
              <w:bottom w:val="nil"/>
            </w:tcBorders>
          </w:tcPr>
          <w:p w14:paraId="631EA92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-Sosyoloji</w:t>
            </w:r>
          </w:p>
        </w:tc>
        <w:tc>
          <w:tcPr>
            <w:tcW w:w="4533" w:type="dxa"/>
            <w:tcBorders>
              <w:bottom w:val="nil"/>
            </w:tcBorders>
          </w:tcPr>
          <w:p w14:paraId="2A4BA41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-Batı Dilleri ve Edebiyatları</w:t>
            </w:r>
          </w:p>
        </w:tc>
      </w:tr>
      <w:tr w:rsidR="00F73B05" w:rsidRPr="00F73B05" w14:paraId="1F2A5D4B" w14:textId="77777777" w:rsidTr="00523782">
        <w:trPr>
          <w:trHeight w:val="275"/>
        </w:trPr>
        <w:tc>
          <w:tcPr>
            <w:tcW w:w="4533" w:type="dxa"/>
            <w:tcBorders>
              <w:top w:val="nil"/>
              <w:bottom w:val="nil"/>
            </w:tcBorders>
          </w:tcPr>
          <w:p w14:paraId="231E932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6700A79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-Coğrafya</w:t>
            </w:r>
          </w:p>
        </w:tc>
      </w:tr>
      <w:tr w:rsidR="00F73B05" w:rsidRPr="00F73B05" w14:paraId="58597E87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3749CF6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25A57A8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-Arkeoloji</w:t>
            </w:r>
          </w:p>
        </w:tc>
      </w:tr>
      <w:tr w:rsidR="00F73B05" w:rsidRPr="00F73B05" w14:paraId="2130493D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7C57EEC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54717F5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-Psikoloji</w:t>
            </w:r>
          </w:p>
        </w:tc>
      </w:tr>
      <w:tr w:rsidR="00F73B05" w:rsidRPr="00F73B05" w14:paraId="614D1558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547667F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5D7EB75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-Sanat Tarihi</w:t>
            </w:r>
          </w:p>
        </w:tc>
      </w:tr>
      <w:tr w:rsidR="00F73B05" w:rsidRPr="00F73B05" w14:paraId="0912E2C9" w14:textId="77777777" w:rsidTr="00523782">
        <w:trPr>
          <w:trHeight w:val="276"/>
        </w:trPr>
        <w:tc>
          <w:tcPr>
            <w:tcW w:w="4533" w:type="dxa"/>
            <w:tcBorders>
              <w:top w:val="nil"/>
              <w:bottom w:val="nil"/>
            </w:tcBorders>
          </w:tcPr>
          <w:p w14:paraId="6538B16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4AFA8D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-Sosyoloji</w:t>
            </w:r>
          </w:p>
        </w:tc>
      </w:tr>
      <w:tr w:rsidR="00F73B05" w:rsidRPr="00F73B05" w14:paraId="3B1B1A69" w14:textId="77777777" w:rsidTr="00523782">
        <w:trPr>
          <w:trHeight w:val="275"/>
        </w:trPr>
        <w:tc>
          <w:tcPr>
            <w:tcW w:w="4533" w:type="dxa"/>
            <w:tcBorders>
              <w:top w:val="nil"/>
              <w:bottom w:val="nil"/>
            </w:tcBorders>
          </w:tcPr>
          <w:p w14:paraId="3492DB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  <w:bottom w:val="nil"/>
            </w:tcBorders>
          </w:tcPr>
          <w:p w14:paraId="00FB132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-Tarih</w:t>
            </w:r>
          </w:p>
        </w:tc>
      </w:tr>
      <w:tr w:rsidR="00F73B05" w:rsidRPr="00F73B05" w14:paraId="3B6AA308" w14:textId="77777777" w:rsidTr="00523782">
        <w:trPr>
          <w:trHeight w:val="293"/>
        </w:trPr>
        <w:tc>
          <w:tcPr>
            <w:tcW w:w="4533" w:type="dxa"/>
            <w:tcBorders>
              <w:top w:val="nil"/>
            </w:tcBorders>
          </w:tcPr>
          <w:p w14:paraId="19D0F40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14:paraId="002F8E1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-Türk Dili ve Edebiyatı</w:t>
            </w:r>
          </w:p>
        </w:tc>
      </w:tr>
      <w:tr w:rsidR="00F73B05" w:rsidRPr="00F73B05" w14:paraId="6D0C82D0" w14:textId="77777777" w:rsidTr="00523782">
        <w:trPr>
          <w:trHeight w:val="527"/>
        </w:trPr>
        <w:tc>
          <w:tcPr>
            <w:tcW w:w="4533" w:type="dxa"/>
          </w:tcPr>
          <w:p w14:paraId="04FD36D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 xml:space="preserve">Kontenjan: </w:t>
            </w:r>
          </w:p>
        </w:tc>
        <w:tc>
          <w:tcPr>
            <w:tcW w:w="4533" w:type="dxa"/>
          </w:tcPr>
          <w:p w14:paraId="012E6CB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 xml:space="preserve">Kontenjan: </w:t>
            </w:r>
          </w:p>
        </w:tc>
      </w:tr>
    </w:tbl>
    <w:p w14:paraId="2862D288" w14:textId="77777777" w:rsidR="00726A12" w:rsidRDefault="00726A12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DE5F5A2" w14:textId="03F9FCC5" w:rsidR="00F73B05" w:rsidRDefault="00F73B05" w:rsidP="00726A1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Yandal öğretim programımız hazırlandı.</w:t>
      </w:r>
    </w:p>
    <w:p w14:paraId="38776628" w14:textId="77777777" w:rsidR="00F73B05" w:rsidRPr="00F73B05" w:rsidRDefault="00F73B05" w:rsidP="00F73B05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555"/>
        <w:gridCol w:w="1367"/>
        <w:gridCol w:w="1289"/>
        <w:gridCol w:w="1390"/>
        <w:gridCol w:w="810"/>
        <w:gridCol w:w="1330"/>
        <w:gridCol w:w="898"/>
      </w:tblGrid>
      <w:tr w:rsidR="00F73B05" w:rsidRPr="00F73B05" w14:paraId="46F19C88" w14:textId="77777777" w:rsidTr="00523782">
        <w:tc>
          <w:tcPr>
            <w:tcW w:w="10915" w:type="dxa"/>
            <w:gridSpan w:val="8"/>
          </w:tcPr>
          <w:p w14:paraId="5A0D2FDA" w14:textId="77777777" w:rsidR="00F73B05" w:rsidRPr="00F73B05" w:rsidRDefault="00F73B05" w:rsidP="00726A12">
            <w:pPr>
              <w:widowControl w:val="0"/>
              <w:spacing w:after="0" w:line="276" w:lineRule="auto"/>
              <w:ind w:left="19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İnsan ve Toplum Bilimleri Fakültesi</w:t>
            </w:r>
          </w:p>
        </w:tc>
      </w:tr>
      <w:tr w:rsidR="00F73B05" w:rsidRPr="00F73B05" w14:paraId="5AFB6261" w14:textId="77777777" w:rsidTr="00523782">
        <w:tc>
          <w:tcPr>
            <w:tcW w:w="10915" w:type="dxa"/>
            <w:gridSpan w:val="8"/>
          </w:tcPr>
          <w:p w14:paraId="3E0EDB2F" w14:textId="77777777" w:rsidR="00F73B05" w:rsidRPr="00F73B05" w:rsidRDefault="00F73B05" w:rsidP="00726A12">
            <w:pPr>
              <w:widowControl w:val="0"/>
              <w:spacing w:after="0" w:line="276" w:lineRule="auto"/>
              <w:ind w:left="19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Felsefe Bölümü</w:t>
            </w:r>
          </w:p>
        </w:tc>
      </w:tr>
      <w:tr w:rsidR="00F73B05" w:rsidRPr="00F73B05" w14:paraId="2B0F8730" w14:textId="77777777" w:rsidTr="00523782">
        <w:tc>
          <w:tcPr>
            <w:tcW w:w="10915" w:type="dxa"/>
            <w:gridSpan w:val="8"/>
          </w:tcPr>
          <w:p w14:paraId="78FA07F0" w14:textId="77777777" w:rsidR="00F73B05" w:rsidRPr="00F73B05" w:rsidRDefault="00F73B05" w:rsidP="00726A12">
            <w:pPr>
              <w:widowControl w:val="0"/>
              <w:spacing w:after="0" w:line="276" w:lineRule="auto"/>
              <w:ind w:left="19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Yandal Öğretim Programı*</w:t>
            </w:r>
          </w:p>
        </w:tc>
      </w:tr>
      <w:tr w:rsidR="00F73B05" w:rsidRPr="00F73B05" w14:paraId="22BB439A" w14:textId="77777777" w:rsidTr="00523782">
        <w:tc>
          <w:tcPr>
            <w:tcW w:w="1276" w:type="dxa"/>
          </w:tcPr>
          <w:p w14:paraId="0DC1FFC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555" w:type="dxa"/>
          </w:tcPr>
          <w:p w14:paraId="667F1A4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367" w:type="dxa"/>
          </w:tcPr>
          <w:p w14:paraId="351F5E6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Ders Tipi</w:t>
            </w:r>
          </w:p>
        </w:tc>
        <w:tc>
          <w:tcPr>
            <w:tcW w:w="1289" w:type="dxa"/>
          </w:tcPr>
          <w:p w14:paraId="0F76262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1390" w:type="dxa"/>
          </w:tcPr>
          <w:p w14:paraId="42A2ACF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810" w:type="dxa"/>
          </w:tcPr>
          <w:p w14:paraId="75D250C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Lab.</w:t>
            </w:r>
          </w:p>
        </w:tc>
        <w:tc>
          <w:tcPr>
            <w:tcW w:w="1330" w:type="dxa"/>
          </w:tcPr>
          <w:p w14:paraId="2072B6D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Yerel Kredi</w:t>
            </w:r>
          </w:p>
        </w:tc>
        <w:tc>
          <w:tcPr>
            <w:tcW w:w="898" w:type="dxa"/>
          </w:tcPr>
          <w:p w14:paraId="6BDD455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AKTS</w:t>
            </w:r>
          </w:p>
        </w:tc>
      </w:tr>
      <w:tr w:rsidR="00F73B05" w:rsidRPr="00F73B05" w14:paraId="3D236CCD" w14:textId="77777777" w:rsidTr="00523782">
        <w:tc>
          <w:tcPr>
            <w:tcW w:w="10017" w:type="dxa"/>
            <w:gridSpan w:val="7"/>
            <w:shd w:val="clear" w:color="auto" w:fill="F2F2F2"/>
          </w:tcPr>
          <w:p w14:paraId="051D289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1.Yarıyıl</w:t>
            </w:r>
          </w:p>
        </w:tc>
        <w:tc>
          <w:tcPr>
            <w:tcW w:w="898" w:type="dxa"/>
            <w:shd w:val="clear" w:color="auto" w:fill="F2F2F2"/>
          </w:tcPr>
          <w:p w14:paraId="4AABD55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F73B05" w:rsidRPr="00F73B05" w14:paraId="18D8B01C" w14:textId="77777777" w:rsidTr="00523782">
        <w:tc>
          <w:tcPr>
            <w:tcW w:w="1276" w:type="dxa"/>
            <w:shd w:val="clear" w:color="auto" w:fill="auto"/>
          </w:tcPr>
          <w:p w14:paraId="1311CF4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FEL1023</w:t>
            </w:r>
          </w:p>
        </w:tc>
        <w:tc>
          <w:tcPr>
            <w:tcW w:w="2555" w:type="dxa"/>
          </w:tcPr>
          <w:p w14:paraId="2D4A030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İlkçağ Felsefe Tarihi I</w:t>
            </w:r>
          </w:p>
        </w:tc>
        <w:tc>
          <w:tcPr>
            <w:tcW w:w="1367" w:type="dxa"/>
          </w:tcPr>
          <w:p w14:paraId="0B63FA4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1584D5C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240ADDC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4FEC1AD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2FCEF01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30DC91F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F73B05" w:rsidRPr="00F73B05" w14:paraId="42E25EBB" w14:textId="77777777" w:rsidTr="00523782">
        <w:tc>
          <w:tcPr>
            <w:tcW w:w="10915" w:type="dxa"/>
            <w:gridSpan w:val="8"/>
            <w:shd w:val="clear" w:color="auto" w:fill="auto"/>
          </w:tcPr>
          <w:p w14:paraId="4BE8F3E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2.Yarıyıl</w:t>
            </w:r>
          </w:p>
        </w:tc>
      </w:tr>
      <w:tr w:rsidR="00F73B05" w:rsidRPr="00F73B05" w14:paraId="28A5F12A" w14:textId="77777777" w:rsidTr="00523782">
        <w:tc>
          <w:tcPr>
            <w:tcW w:w="1276" w:type="dxa"/>
            <w:shd w:val="clear" w:color="auto" w:fill="auto"/>
          </w:tcPr>
          <w:p w14:paraId="0158F60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FEL1022</w:t>
            </w:r>
          </w:p>
        </w:tc>
        <w:tc>
          <w:tcPr>
            <w:tcW w:w="2555" w:type="dxa"/>
          </w:tcPr>
          <w:p w14:paraId="4CE3A9C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İlkçağ Felsefe Tarihi II</w:t>
            </w:r>
          </w:p>
        </w:tc>
        <w:tc>
          <w:tcPr>
            <w:tcW w:w="1367" w:type="dxa"/>
          </w:tcPr>
          <w:p w14:paraId="54F4664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3F05495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48DBD01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33CA1C3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6BA9C72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6B4A9E4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F73B05" w:rsidRPr="00F73B05" w14:paraId="0B0EDB69" w14:textId="77777777" w:rsidTr="00523782">
        <w:tc>
          <w:tcPr>
            <w:tcW w:w="1276" w:type="dxa"/>
            <w:shd w:val="clear" w:color="auto" w:fill="auto"/>
          </w:tcPr>
          <w:p w14:paraId="0121B21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1024</w:t>
            </w:r>
          </w:p>
        </w:tc>
        <w:tc>
          <w:tcPr>
            <w:tcW w:w="2555" w:type="dxa"/>
          </w:tcPr>
          <w:p w14:paraId="04BA3AC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Mantık I</w:t>
            </w:r>
          </w:p>
        </w:tc>
        <w:tc>
          <w:tcPr>
            <w:tcW w:w="1367" w:type="dxa"/>
          </w:tcPr>
          <w:p w14:paraId="776CD78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2594499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0" w:type="dxa"/>
          </w:tcPr>
          <w:p w14:paraId="44D7D24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26AB2FB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10520FE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8" w:type="dxa"/>
          </w:tcPr>
          <w:p w14:paraId="37386F3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3906C307" w14:textId="77777777" w:rsidTr="00523782">
        <w:tc>
          <w:tcPr>
            <w:tcW w:w="10915" w:type="dxa"/>
            <w:gridSpan w:val="8"/>
            <w:shd w:val="clear" w:color="auto" w:fill="auto"/>
          </w:tcPr>
          <w:p w14:paraId="540403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3.Yarıyıl</w:t>
            </w:r>
          </w:p>
        </w:tc>
      </w:tr>
      <w:tr w:rsidR="00F73B05" w:rsidRPr="00F73B05" w14:paraId="68694073" w14:textId="77777777" w:rsidTr="00523782">
        <w:tc>
          <w:tcPr>
            <w:tcW w:w="1276" w:type="dxa"/>
            <w:shd w:val="clear" w:color="auto" w:fill="auto"/>
          </w:tcPr>
          <w:p w14:paraId="5374BD9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2005</w:t>
            </w:r>
          </w:p>
        </w:tc>
        <w:tc>
          <w:tcPr>
            <w:tcW w:w="2555" w:type="dxa"/>
          </w:tcPr>
          <w:p w14:paraId="409AC9E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Varlık Felsefesi</w:t>
            </w:r>
          </w:p>
        </w:tc>
        <w:tc>
          <w:tcPr>
            <w:tcW w:w="1367" w:type="dxa"/>
          </w:tcPr>
          <w:p w14:paraId="0D3FD67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65146F1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5BF7DFD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4F52097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1941674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7D23FB3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5D18C8CA" w14:textId="77777777" w:rsidTr="00523782">
        <w:tc>
          <w:tcPr>
            <w:tcW w:w="10915" w:type="dxa"/>
            <w:gridSpan w:val="8"/>
            <w:shd w:val="clear" w:color="auto" w:fill="auto"/>
          </w:tcPr>
          <w:p w14:paraId="28DA631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4.Yarıyıl</w:t>
            </w:r>
          </w:p>
        </w:tc>
      </w:tr>
      <w:tr w:rsidR="00F73B05" w:rsidRPr="00F73B05" w14:paraId="2E045E77" w14:textId="77777777" w:rsidTr="00523782">
        <w:tc>
          <w:tcPr>
            <w:tcW w:w="1276" w:type="dxa"/>
            <w:shd w:val="clear" w:color="auto" w:fill="auto"/>
          </w:tcPr>
          <w:p w14:paraId="1ADBE04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2004</w:t>
            </w:r>
          </w:p>
        </w:tc>
        <w:tc>
          <w:tcPr>
            <w:tcW w:w="2555" w:type="dxa"/>
          </w:tcPr>
          <w:p w14:paraId="0036BC3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Bilgi Felsefesi</w:t>
            </w:r>
          </w:p>
        </w:tc>
        <w:tc>
          <w:tcPr>
            <w:tcW w:w="1367" w:type="dxa"/>
          </w:tcPr>
          <w:p w14:paraId="4EDE351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3DA84B7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7C62EED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7A7272B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13A6EB6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05A1DF6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1E24853A" w14:textId="77777777" w:rsidTr="00523782">
        <w:tc>
          <w:tcPr>
            <w:tcW w:w="1276" w:type="dxa"/>
            <w:shd w:val="clear" w:color="auto" w:fill="auto"/>
          </w:tcPr>
          <w:p w14:paraId="78A8D23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2006</w:t>
            </w:r>
          </w:p>
        </w:tc>
        <w:tc>
          <w:tcPr>
            <w:tcW w:w="2555" w:type="dxa"/>
          </w:tcPr>
          <w:p w14:paraId="7F95AA1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Bilim Tarihi</w:t>
            </w:r>
          </w:p>
        </w:tc>
        <w:tc>
          <w:tcPr>
            <w:tcW w:w="1367" w:type="dxa"/>
          </w:tcPr>
          <w:p w14:paraId="2BAC6A2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10718D5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6F47683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2176EA1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6A00416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26DA420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7CE41346" w14:textId="77777777" w:rsidTr="00523782">
        <w:tc>
          <w:tcPr>
            <w:tcW w:w="10915" w:type="dxa"/>
            <w:gridSpan w:val="8"/>
            <w:shd w:val="clear" w:color="auto" w:fill="auto"/>
          </w:tcPr>
          <w:p w14:paraId="7A17C4C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5.Yarıyıl</w:t>
            </w:r>
          </w:p>
        </w:tc>
      </w:tr>
      <w:tr w:rsidR="00F73B05" w:rsidRPr="00F73B05" w14:paraId="49F4CC3A" w14:textId="77777777" w:rsidTr="00523782">
        <w:tc>
          <w:tcPr>
            <w:tcW w:w="1276" w:type="dxa"/>
            <w:shd w:val="clear" w:color="auto" w:fill="auto"/>
          </w:tcPr>
          <w:p w14:paraId="54C46BA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3003</w:t>
            </w:r>
          </w:p>
        </w:tc>
        <w:tc>
          <w:tcPr>
            <w:tcW w:w="2555" w:type="dxa"/>
          </w:tcPr>
          <w:p w14:paraId="0E63A07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Siyaset Felsefesi</w:t>
            </w:r>
          </w:p>
        </w:tc>
        <w:tc>
          <w:tcPr>
            <w:tcW w:w="1367" w:type="dxa"/>
          </w:tcPr>
          <w:p w14:paraId="1F0EEBA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1A739FB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60C309D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355D7F8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5EF34D7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36F0AB9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78F4ADA4" w14:textId="77777777" w:rsidTr="00523782">
        <w:tc>
          <w:tcPr>
            <w:tcW w:w="1276" w:type="dxa"/>
            <w:shd w:val="clear" w:color="auto" w:fill="auto"/>
          </w:tcPr>
          <w:p w14:paraId="4F4BA24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3001</w:t>
            </w:r>
          </w:p>
        </w:tc>
        <w:tc>
          <w:tcPr>
            <w:tcW w:w="2555" w:type="dxa"/>
          </w:tcPr>
          <w:p w14:paraId="239CD25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17. ve 18. Yüzyıl Felsefe Tarihi I</w:t>
            </w:r>
          </w:p>
        </w:tc>
        <w:tc>
          <w:tcPr>
            <w:tcW w:w="1367" w:type="dxa"/>
          </w:tcPr>
          <w:p w14:paraId="523DF99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2E9D199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5BEB290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6792628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75DA1B6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4B5AE44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398F30F4" w14:textId="77777777" w:rsidTr="00523782">
        <w:tc>
          <w:tcPr>
            <w:tcW w:w="10915" w:type="dxa"/>
            <w:gridSpan w:val="8"/>
            <w:shd w:val="clear" w:color="auto" w:fill="auto"/>
          </w:tcPr>
          <w:p w14:paraId="5DB666B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6.Yarıyıl</w:t>
            </w:r>
          </w:p>
        </w:tc>
      </w:tr>
      <w:tr w:rsidR="00F73B05" w:rsidRPr="00F73B05" w14:paraId="6B8E9077" w14:textId="77777777" w:rsidTr="00523782">
        <w:tc>
          <w:tcPr>
            <w:tcW w:w="1276" w:type="dxa"/>
            <w:shd w:val="clear" w:color="auto" w:fill="auto"/>
          </w:tcPr>
          <w:p w14:paraId="4555DC8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3002</w:t>
            </w:r>
          </w:p>
        </w:tc>
        <w:tc>
          <w:tcPr>
            <w:tcW w:w="2555" w:type="dxa"/>
          </w:tcPr>
          <w:p w14:paraId="09F90ED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17. ve 18. Yüzyıl Felsefe Tarihi II</w:t>
            </w:r>
          </w:p>
        </w:tc>
        <w:tc>
          <w:tcPr>
            <w:tcW w:w="1367" w:type="dxa"/>
          </w:tcPr>
          <w:p w14:paraId="32BC117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73F80D7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0E29E115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77AC9B7F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33D6522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401B1F5A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2B1431BF" w14:textId="77777777" w:rsidTr="00523782">
        <w:tc>
          <w:tcPr>
            <w:tcW w:w="10915" w:type="dxa"/>
            <w:gridSpan w:val="8"/>
            <w:shd w:val="clear" w:color="auto" w:fill="auto"/>
          </w:tcPr>
          <w:p w14:paraId="57491E1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7.Yarıyıl</w:t>
            </w:r>
          </w:p>
        </w:tc>
      </w:tr>
      <w:tr w:rsidR="00F73B05" w:rsidRPr="00F73B05" w14:paraId="4D47BC50" w14:textId="77777777" w:rsidTr="00523782">
        <w:tc>
          <w:tcPr>
            <w:tcW w:w="1276" w:type="dxa"/>
            <w:shd w:val="clear" w:color="auto" w:fill="auto"/>
          </w:tcPr>
          <w:p w14:paraId="40C53A9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4001</w:t>
            </w:r>
          </w:p>
        </w:tc>
        <w:tc>
          <w:tcPr>
            <w:tcW w:w="2555" w:type="dxa"/>
          </w:tcPr>
          <w:p w14:paraId="696664C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Çağdaş Felsefe I</w:t>
            </w:r>
          </w:p>
        </w:tc>
        <w:tc>
          <w:tcPr>
            <w:tcW w:w="1367" w:type="dxa"/>
          </w:tcPr>
          <w:p w14:paraId="1835655D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537E5B4E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318193D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53120E33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76B7ABF7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7F4D231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09D88C70" w14:textId="77777777" w:rsidTr="00523782">
        <w:tc>
          <w:tcPr>
            <w:tcW w:w="10915" w:type="dxa"/>
            <w:gridSpan w:val="8"/>
            <w:shd w:val="clear" w:color="auto" w:fill="auto"/>
          </w:tcPr>
          <w:p w14:paraId="54102141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8.Yarıyıl</w:t>
            </w:r>
          </w:p>
        </w:tc>
      </w:tr>
      <w:tr w:rsidR="00F73B05" w:rsidRPr="00F73B05" w14:paraId="24213A73" w14:textId="77777777" w:rsidTr="00523782">
        <w:tc>
          <w:tcPr>
            <w:tcW w:w="1276" w:type="dxa"/>
            <w:shd w:val="clear" w:color="auto" w:fill="auto"/>
          </w:tcPr>
          <w:p w14:paraId="539065A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FEL 4002</w:t>
            </w:r>
          </w:p>
        </w:tc>
        <w:tc>
          <w:tcPr>
            <w:tcW w:w="2555" w:type="dxa"/>
          </w:tcPr>
          <w:p w14:paraId="65987DA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Çağdaş Felsefe II</w:t>
            </w:r>
          </w:p>
        </w:tc>
        <w:tc>
          <w:tcPr>
            <w:tcW w:w="1367" w:type="dxa"/>
          </w:tcPr>
          <w:p w14:paraId="26193C2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1289" w:type="dxa"/>
          </w:tcPr>
          <w:p w14:paraId="312628E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</w:tcPr>
          <w:p w14:paraId="1FFC9D69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392F770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6CF6E026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8" w:type="dxa"/>
          </w:tcPr>
          <w:p w14:paraId="5601F50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  <w:t>5</w:t>
            </w:r>
          </w:p>
        </w:tc>
      </w:tr>
      <w:tr w:rsidR="00F73B05" w:rsidRPr="00F73B05" w14:paraId="7725065A" w14:textId="77777777" w:rsidTr="00523782">
        <w:tc>
          <w:tcPr>
            <w:tcW w:w="1276" w:type="dxa"/>
          </w:tcPr>
          <w:p w14:paraId="29CC16C2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555" w:type="dxa"/>
          </w:tcPr>
          <w:p w14:paraId="1591E72C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367" w:type="dxa"/>
          </w:tcPr>
          <w:p w14:paraId="195E3C88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89" w:type="dxa"/>
          </w:tcPr>
          <w:p w14:paraId="4F44F410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390" w:type="dxa"/>
          </w:tcPr>
          <w:p w14:paraId="2353EEA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10" w:type="dxa"/>
          </w:tcPr>
          <w:p w14:paraId="65F7DC54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30" w:type="dxa"/>
          </w:tcPr>
          <w:p w14:paraId="70CC63E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898" w:type="dxa"/>
          </w:tcPr>
          <w:p w14:paraId="6C2233AB" w14:textId="77777777" w:rsidR="00F73B05" w:rsidRPr="00F73B05" w:rsidRDefault="00F73B05" w:rsidP="00F73B05">
            <w:pPr>
              <w:widowControl w:val="0"/>
              <w:spacing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73B0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54</w:t>
            </w:r>
          </w:p>
        </w:tc>
      </w:tr>
    </w:tbl>
    <w:p w14:paraId="217C438A" w14:textId="77777777" w:rsid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CF29419" w14:textId="5E3E9237" w:rsidR="00F73B05" w:rsidRDefault="00F73B05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F73B05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PG 2.1.5 </w:t>
      </w:r>
      <w:r w:rsidRPr="00F73B0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 başına düşen öğrenci sayısı</w:t>
      </w:r>
    </w:p>
    <w:p w14:paraId="56086201" w14:textId="77777777" w:rsidR="00F73B05" w:rsidRPr="00F73B05" w:rsidRDefault="00F73B05" w:rsidP="00F73B05">
      <w:pPr>
        <w:widowControl w:val="0"/>
        <w:spacing w:after="0" w:line="276" w:lineRule="auto"/>
        <w:ind w:left="191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12848C4" w14:textId="046E350F" w:rsidR="00F73B05" w:rsidRPr="00780DC3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ı başına düşen öğrenci sayısı: </w:t>
      </w:r>
      <w:r w:rsidR="00780DC3" w:rsidRPr="00D01AA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36</w:t>
      </w:r>
    </w:p>
    <w:p w14:paraId="417C5E32" w14:textId="0DD546CD" w:rsidR="00F73B05" w:rsidRPr="00780DC3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ı başına düşen öğrenci sayısı: </w:t>
      </w:r>
      <w:r w:rsidR="00D01AA6" w:rsidRPr="00D01AA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42</w:t>
      </w:r>
    </w:p>
    <w:p w14:paraId="5B367995" w14:textId="78BB7CC5" w:rsidR="00F73B05" w:rsidRPr="00D01AA6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ı başına düşen öğrenci sayısı: </w:t>
      </w:r>
      <w:r w:rsidR="00D01AA6" w:rsidRPr="00D01AA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37</w:t>
      </w:r>
    </w:p>
    <w:p w14:paraId="53E325AA" w14:textId="48DE62B0" w:rsidR="00F73B05" w:rsidRPr="00780DC3" w:rsidRDefault="00F73B05" w:rsidP="00F73B05">
      <w:pPr>
        <w:widowControl w:val="0"/>
        <w:numPr>
          <w:ilvl w:val="0"/>
          <w:numId w:val="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Sınıfların </w:t>
      </w:r>
      <w:r w:rsidR="00726A12"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Akademik Danışman</w:t>
      </w:r>
      <w:r w:rsidRPr="00780DC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ı başına düşen öğrenci sayısı: </w:t>
      </w:r>
      <w:r w:rsidR="00780DC3" w:rsidRPr="00D01AA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61</w:t>
      </w:r>
    </w:p>
    <w:p w14:paraId="1656404F" w14:textId="4B7D9E7D" w:rsidR="00F73B05" w:rsidRDefault="00F73B05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2D35FFD2" w14:textId="0BA3F009" w:rsid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505E8957" w14:textId="77777777" w:rsidR="0016376F" w:rsidRPr="0016376F" w:rsidRDefault="0016376F" w:rsidP="0016376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16376F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PG 2.3.2</w:t>
      </w:r>
      <w:r w:rsidRPr="0016376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Oryantasyon toplantıları</w:t>
      </w:r>
    </w:p>
    <w:p w14:paraId="55C7BBED" w14:textId="6F272E04" w:rsidR="0016376F" w:rsidRPr="00A9259C" w:rsidRDefault="00A9259C" w:rsidP="00A808E9">
      <w:pPr>
        <w:widowControl w:val="0"/>
        <w:spacing w:after="0" w:line="276" w:lineRule="auto"/>
        <w:ind w:left="720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30 Eylül 2025</w:t>
      </w:r>
      <w:r w:rsidR="0016376F" w:rsidRPr="0016376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tarihinde </w:t>
      </w:r>
      <w:hyperlink r:id="rId22" w:history="1"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 xml:space="preserve">2025-2026 Felsefe Bölümü 1.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s</w:t>
        </w:r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 xml:space="preserve">ınıf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ö</w:t>
        </w:r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 xml:space="preserve">ğrencileri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i</w:t>
        </w:r>
        <w:r w:rsidRPr="00A9259C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çi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n</w:t>
        </w:r>
      </w:hyperlink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="0016376F" w:rsidRPr="00A925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Oryantasyon toplantısı gerçekleştirildi.</w:t>
      </w:r>
    </w:p>
    <w:p w14:paraId="68362CF7" w14:textId="02AE7929" w:rsidR="00A9259C" w:rsidRPr="00A06D8F" w:rsidRDefault="0016376F" w:rsidP="00A06D8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sectPr w:rsidR="00A9259C" w:rsidRPr="00A06D8F">
          <w:type w:val="continuous"/>
          <w:pgSz w:w="12240" w:h="15840"/>
          <w:pgMar w:top="1134" w:right="850" w:bottom="0" w:left="1440" w:header="0" w:footer="0" w:gutter="0"/>
          <w:cols w:space="708"/>
        </w:sectPr>
      </w:pPr>
      <w:r w:rsidRPr="0016376F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Kanıt ve link: </w:t>
      </w:r>
      <w:r w:rsidR="00A925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  </w:t>
      </w:r>
      <w:hyperlink r:id="rId23" w:history="1">
        <w:r w:rsidR="00A9259C" w:rsidRPr="00386DB2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https://felsefe.fef.comu.edu.tr/arsiv/etkinlikler/2025-2026-felsefe-bolumu-1-sinif-ogrencileri-icin--r201.html</w:t>
        </w:r>
      </w:hyperlink>
    </w:p>
    <w:p w14:paraId="2CE65324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1053DD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6DF936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STRATEJİK AMAÇ 3: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Üniversitenin toplum ve çevre yararına yaptığı faaliyetleri artırmak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</w:p>
    <w:p w14:paraId="01FE61BD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3: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Toplumsal katkı faaliyetlerinin geliştirilmesi ve toplumun çevre üzerindeki etkisinin araştırılması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</w:p>
    <w:p w14:paraId="16F85053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3.1.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Toplumsal duyarlılığı artıracak etkinlikler organize etmek</w:t>
      </w:r>
    </w:p>
    <w:p w14:paraId="4F2E50A1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3.2.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Çevre duyarlılığına ilişkin etkinlik ve çalışmaların gerçekleştirilmesi</w:t>
      </w:r>
    </w:p>
    <w:p w14:paraId="3ED7FE1D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3C7F44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EB40A6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713"/>
        <w:gridCol w:w="712"/>
        <w:gridCol w:w="713"/>
        <w:gridCol w:w="713"/>
        <w:gridCol w:w="713"/>
        <w:gridCol w:w="712"/>
        <w:gridCol w:w="713"/>
        <w:gridCol w:w="570"/>
        <w:gridCol w:w="713"/>
        <w:gridCol w:w="669"/>
      </w:tblGrid>
      <w:tr w:rsidR="00082969" w:rsidRPr="00082969" w14:paraId="4C174AA4" w14:textId="77777777" w:rsidTr="00523782">
        <w:trPr>
          <w:trHeight w:val="414"/>
        </w:trPr>
        <w:tc>
          <w:tcPr>
            <w:tcW w:w="3135" w:type="dxa"/>
          </w:tcPr>
          <w:p w14:paraId="321BFE57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bookmarkStart w:id="9" w:name="_heading=h.qsh70q" w:colFirst="0" w:colLast="0"/>
            <w:bookmarkEnd w:id="9"/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76F927DE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F7B6EC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4D5691C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0D22667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2024</w:t>
            </w:r>
          </w:p>
          <w:p w14:paraId="7BC0C1E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2CDBDEB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09FBC8A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3" w:type="dxa"/>
          </w:tcPr>
          <w:p w14:paraId="1B4D950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0A5ABF4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5669C8A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3344C8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2" w:type="dxa"/>
          </w:tcPr>
          <w:p w14:paraId="70B98D7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197472B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236256D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0EA92C1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0" w:type="dxa"/>
          </w:tcPr>
          <w:p w14:paraId="0B0DA05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24CBDFC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3" w:type="dxa"/>
          </w:tcPr>
          <w:p w14:paraId="3C53958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6D9D230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</w:tcPr>
          <w:p w14:paraId="4055B77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336BDD5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4FF729F9" w14:textId="77777777" w:rsidTr="00523782">
        <w:trPr>
          <w:trHeight w:val="321"/>
        </w:trPr>
        <w:tc>
          <w:tcPr>
            <w:tcW w:w="3135" w:type="dxa"/>
          </w:tcPr>
          <w:p w14:paraId="34974EF8" w14:textId="77777777" w:rsidR="00082969" w:rsidRPr="00082969" w:rsidRDefault="00082969" w:rsidP="000829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Öğrenciler tarafından gercekleştirilen sosyal sorumluluk faaliyetleri</w:t>
            </w:r>
          </w:p>
        </w:tc>
        <w:tc>
          <w:tcPr>
            <w:tcW w:w="713" w:type="dxa"/>
          </w:tcPr>
          <w:p w14:paraId="2BBD4E5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18726B8B" w14:textId="4923877E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78947F7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</w:tcPr>
          <w:p w14:paraId="73EB25D6" w14:textId="1F07EA98" w:rsidR="00082969" w:rsidRPr="00082969" w:rsidRDefault="00A65984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3" w:type="dxa"/>
          </w:tcPr>
          <w:p w14:paraId="1F177DB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2" w:type="dxa"/>
          </w:tcPr>
          <w:p w14:paraId="633E18B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6046F26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0" w:type="dxa"/>
          </w:tcPr>
          <w:p w14:paraId="1CCE560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32C700A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</w:tcPr>
          <w:p w14:paraId="177072F7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21BCFBBF" w14:textId="77777777" w:rsidTr="00523782">
        <w:trPr>
          <w:trHeight w:val="308"/>
        </w:trPr>
        <w:tc>
          <w:tcPr>
            <w:tcW w:w="3135" w:type="dxa"/>
          </w:tcPr>
          <w:p w14:paraId="581210CB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81B25B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2" w:type="dxa"/>
          </w:tcPr>
          <w:p w14:paraId="5481F15C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18152C25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7F4B331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02F5287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2" w:type="dxa"/>
          </w:tcPr>
          <w:p w14:paraId="121F49E9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556324D8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70" w:type="dxa"/>
          </w:tcPr>
          <w:p w14:paraId="578961F6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" w:type="dxa"/>
          </w:tcPr>
          <w:p w14:paraId="4C7FFEFF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69" w:type="dxa"/>
          </w:tcPr>
          <w:p w14:paraId="6566544D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A1285D5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A5261A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B39899" w14:textId="77777777" w:rsidR="00082969" w:rsidRPr="00082969" w:rsidRDefault="00082969" w:rsidP="00082969">
      <w:pPr>
        <w:spacing w:after="5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F207A9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STRATEJİK AMAÇ 4: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Kalite kültürünü ve kurumsal kaynakları güçlendirmek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</w:t>
      </w:r>
    </w:p>
    <w:p w14:paraId="6D1CD5AE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Stratejik Hedef 4: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Paydaşlarla iletişimi güçlendirmek ve sürekliliğini sağlamak</w:t>
      </w:r>
    </w:p>
    <w:p w14:paraId="063E54A6" w14:textId="77777777" w:rsidR="00082969" w:rsidRPr="00082969" w:rsidRDefault="00082969" w:rsidP="00082969">
      <w:pPr>
        <w:widowControl w:val="0"/>
        <w:spacing w:after="0" w:line="276" w:lineRule="auto"/>
        <w:ind w:right="818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4.1.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İç ve dış paydaşların buluşmasını sağlayacak ortak etkinlikler düzenlemek</w:t>
      </w:r>
    </w:p>
    <w:p w14:paraId="20420F17" w14:textId="77777777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4.2.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İç paydaşlar olan öğrencilerimizden geri dönüşler almayı amaçlayan anketler uygulamak</w:t>
      </w:r>
    </w:p>
    <w:p w14:paraId="2149B455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bookmarkStart w:id="10" w:name="_heading=h.3as4poj" w:colFirst="0" w:colLast="0"/>
      <w:bookmarkEnd w:id="10"/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Strateji 4.3.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Mezunlarla buluşmayı amaçlayan etkinlikler düzenlemek</w:t>
      </w:r>
    </w:p>
    <w:p w14:paraId="2397E597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4F9AFD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F99A2D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3"/>
        <w:gridCol w:w="717"/>
        <w:gridCol w:w="716"/>
        <w:gridCol w:w="717"/>
        <w:gridCol w:w="717"/>
        <w:gridCol w:w="717"/>
        <w:gridCol w:w="716"/>
        <w:gridCol w:w="717"/>
        <w:gridCol w:w="573"/>
        <w:gridCol w:w="717"/>
        <w:gridCol w:w="741"/>
      </w:tblGrid>
      <w:tr w:rsidR="00082969" w:rsidRPr="00082969" w14:paraId="483426BD" w14:textId="77777777" w:rsidTr="00523782">
        <w:trPr>
          <w:trHeight w:val="392"/>
        </w:trPr>
        <w:tc>
          <w:tcPr>
            <w:tcW w:w="3153" w:type="dxa"/>
          </w:tcPr>
          <w:p w14:paraId="679C8803" w14:textId="77777777" w:rsidR="00082969" w:rsidRPr="00082969" w:rsidRDefault="00082969" w:rsidP="00082969">
            <w:pPr>
              <w:widowControl w:val="0"/>
              <w:spacing w:before="5" w:after="0" w:line="276" w:lineRule="auto"/>
              <w:ind w:left="191" w:right="-20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tr-TR"/>
              </w:rPr>
              <w:t>Performans Göstergeleri:</w:t>
            </w:r>
          </w:p>
          <w:p w14:paraId="7B1AC8DB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4D987DB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2024</w:t>
            </w:r>
          </w:p>
          <w:p w14:paraId="6E1C58A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6" w:type="dxa"/>
          </w:tcPr>
          <w:p w14:paraId="50820A2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2024</w:t>
            </w:r>
          </w:p>
          <w:p w14:paraId="27CD8F4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717" w:type="dxa"/>
          </w:tcPr>
          <w:p w14:paraId="13FF823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4C32905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7" w:type="dxa"/>
          </w:tcPr>
          <w:p w14:paraId="4AD8C4E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2025</w:t>
            </w:r>
          </w:p>
          <w:p w14:paraId="7905D31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7" w:type="dxa"/>
          </w:tcPr>
          <w:p w14:paraId="6F7EF92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7529668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6" w:type="dxa"/>
          </w:tcPr>
          <w:p w14:paraId="504FDBC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2026</w:t>
            </w:r>
          </w:p>
          <w:p w14:paraId="22B04AA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7" w:type="dxa"/>
          </w:tcPr>
          <w:p w14:paraId="602D845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4D3B185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3" w:type="dxa"/>
          </w:tcPr>
          <w:p w14:paraId="6F215216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2027</w:t>
            </w:r>
          </w:p>
          <w:p w14:paraId="6C5714B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17" w:type="dxa"/>
          </w:tcPr>
          <w:p w14:paraId="63C1D07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D687E4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41" w:type="dxa"/>
          </w:tcPr>
          <w:p w14:paraId="4CC0C04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2028</w:t>
            </w:r>
          </w:p>
          <w:p w14:paraId="199D723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</w:tr>
      <w:tr w:rsidR="00082969" w:rsidRPr="00082969" w14:paraId="6F7D8686" w14:textId="77777777" w:rsidTr="00523782">
        <w:trPr>
          <w:trHeight w:val="304"/>
        </w:trPr>
        <w:tc>
          <w:tcPr>
            <w:tcW w:w="3153" w:type="dxa"/>
          </w:tcPr>
          <w:p w14:paraId="13BEEA51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Kariyer günleri etkinlik sayısı</w:t>
            </w:r>
          </w:p>
          <w:p w14:paraId="1E2FEE1C" w14:textId="77777777" w:rsidR="00082969" w:rsidRPr="00082969" w:rsidRDefault="00082969" w:rsidP="0008296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7" w:type="dxa"/>
          </w:tcPr>
          <w:p w14:paraId="2FCE62FE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</w:tcPr>
          <w:p w14:paraId="1BB8744E" w14:textId="1A465F6D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7" w:type="dxa"/>
          </w:tcPr>
          <w:p w14:paraId="0E529980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7" w:type="dxa"/>
          </w:tcPr>
          <w:p w14:paraId="11D769B7" w14:textId="7E85E599" w:rsidR="00082969" w:rsidRPr="00A0610F" w:rsidRDefault="00A0610F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06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17" w:type="dxa"/>
          </w:tcPr>
          <w:p w14:paraId="0FFF5D63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</w:tcPr>
          <w:p w14:paraId="52AE5284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04A06A9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3" w:type="dxa"/>
          </w:tcPr>
          <w:p w14:paraId="19261E7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666C700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41" w:type="dxa"/>
          </w:tcPr>
          <w:p w14:paraId="6911EB52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23A1035" w14:textId="77777777" w:rsidTr="00523782">
        <w:trPr>
          <w:trHeight w:val="292"/>
        </w:trPr>
        <w:tc>
          <w:tcPr>
            <w:tcW w:w="3153" w:type="dxa"/>
          </w:tcPr>
          <w:p w14:paraId="3D9EA570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Sektörle tanışma günleri/ziyaret sayısı</w:t>
            </w:r>
          </w:p>
          <w:p w14:paraId="0A3D7CC0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3E79B07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17334E1C" w14:textId="18C791D8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7" w:type="dxa"/>
          </w:tcPr>
          <w:p w14:paraId="264857A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4058309C" w14:textId="508EC242" w:rsidR="00082969" w:rsidRPr="00A0610F" w:rsidRDefault="004E079C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06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124DA352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477F41A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8076F3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3" w:type="dxa"/>
          </w:tcPr>
          <w:p w14:paraId="5042D4B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2EE6753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41" w:type="dxa"/>
          </w:tcPr>
          <w:p w14:paraId="5A2BED4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6AD1020E" w14:textId="77777777" w:rsidTr="00523782">
        <w:trPr>
          <w:trHeight w:val="506"/>
        </w:trPr>
        <w:tc>
          <w:tcPr>
            <w:tcW w:w="3153" w:type="dxa"/>
          </w:tcPr>
          <w:p w14:paraId="688CBE88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Mezunlarla Buluşma Etkinlikleri Sayısı</w:t>
            </w:r>
          </w:p>
          <w:p w14:paraId="7A765C37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29BCB10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46DF3321" w14:textId="3B32DC9E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7" w:type="dxa"/>
          </w:tcPr>
          <w:p w14:paraId="7BB9429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0D3B9CC1" w14:textId="39664F56" w:rsidR="00082969" w:rsidRPr="00A0610F" w:rsidRDefault="004E079C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06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42F9572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72905D9C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27641499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3" w:type="dxa"/>
          </w:tcPr>
          <w:p w14:paraId="4576ECDA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E6934A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41" w:type="dxa"/>
          </w:tcPr>
          <w:p w14:paraId="25167D48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2969" w:rsidRPr="00082969" w14:paraId="5CFE2CA7" w14:textId="77777777" w:rsidTr="00523782">
        <w:trPr>
          <w:trHeight w:val="420"/>
        </w:trPr>
        <w:tc>
          <w:tcPr>
            <w:tcW w:w="3153" w:type="dxa"/>
          </w:tcPr>
          <w:p w14:paraId="6F48B730" w14:textId="77777777" w:rsidR="00082969" w:rsidRPr="00082969" w:rsidRDefault="00082969" w:rsidP="00082969">
            <w:pPr>
              <w:spacing w:after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3A8A00D" w14:textId="77777777" w:rsidR="00082969" w:rsidRPr="00082969" w:rsidRDefault="00082969" w:rsidP="0008296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Sektörel Teknik gezi sayısı</w:t>
            </w:r>
          </w:p>
          <w:p w14:paraId="0710F70E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30E28FE1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6" w:type="dxa"/>
          </w:tcPr>
          <w:p w14:paraId="7EB682A0" w14:textId="29466860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7" w:type="dxa"/>
          </w:tcPr>
          <w:p w14:paraId="3ABE36CD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7" w:type="dxa"/>
          </w:tcPr>
          <w:p w14:paraId="2E4927EC" w14:textId="57952268" w:rsidR="00082969" w:rsidRPr="00A0610F" w:rsidRDefault="00A0610F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06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7" w:type="dxa"/>
          </w:tcPr>
          <w:p w14:paraId="478D4D38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6" w:type="dxa"/>
          </w:tcPr>
          <w:p w14:paraId="12D837E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0BE69675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3" w:type="dxa"/>
          </w:tcPr>
          <w:p w14:paraId="2826B6AF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7" w:type="dxa"/>
          </w:tcPr>
          <w:p w14:paraId="703B298B" w14:textId="77777777" w:rsidR="00082969" w:rsidRPr="00082969" w:rsidRDefault="00082969" w:rsidP="00082969">
            <w:pPr>
              <w:spacing w:after="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9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41" w:type="dxa"/>
          </w:tcPr>
          <w:p w14:paraId="28B5AEC3" w14:textId="77777777" w:rsidR="00082969" w:rsidRPr="00082969" w:rsidRDefault="00082969" w:rsidP="00082969">
            <w:pPr>
              <w:spacing w:after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E03FD41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176063" w14:textId="3D937DAE" w:rsidR="00082969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Kanıtlar:</w:t>
      </w:r>
      <w:r w:rsidR="00B4278B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</w:p>
    <w:p w14:paraId="5415A49E" w14:textId="4D71796B" w:rsidR="004E079C" w:rsidRDefault="004E079C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154BD757" w14:textId="7A8586B5" w:rsidR="009C7DE0" w:rsidRDefault="009C7DE0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Kariyer günleri etkinlikleri:</w:t>
      </w:r>
    </w:p>
    <w:p w14:paraId="6F8DBD2B" w14:textId="63766A85" w:rsidR="009C7DE0" w:rsidRDefault="009C7DE0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126A5BAD" w14:textId="415A6062" w:rsidR="009C7DE0" w:rsidRDefault="007037B2" w:rsidP="00E77B8F">
      <w:pPr>
        <w:pStyle w:val="ListParagraph"/>
        <w:widowControl w:val="0"/>
        <w:numPr>
          <w:ilvl w:val="0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hyperlink r:id="rId24" w:history="1">
        <w:r w:rsidR="00E77B8F" w:rsidRPr="00E77B8F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tr-TR"/>
          </w:rPr>
          <w:t>Kariyer Buluşmaları: Yeliz Temizkan</w:t>
        </w:r>
      </w:hyperlink>
      <w:r w:rsidR="00E77B8F" w:rsidRPr="00E77B8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E77B8F">
        <w:rPr>
          <w:rFonts w:ascii="Times New Roman" w:eastAsia="Times New Roman" w:hAnsi="Times New Roman" w:cs="Times New Roman"/>
          <w:sz w:val="18"/>
          <w:szCs w:val="18"/>
          <w:lang w:eastAsia="tr-TR"/>
        </w:rPr>
        <w:t>(21 Ekim 2025)</w:t>
      </w:r>
    </w:p>
    <w:p w14:paraId="43305B0E" w14:textId="2C547B27" w:rsidR="00E77B8F" w:rsidRDefault="007037B2" w:rsidP="00E77B8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hyperlink r:id="rId25" w:history="1">
        <w:r w:rsidR="00E77B8F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https://felsefe.fef.comu.edu.tr/arsiv/etkinlikler/kariyer-bulusmalari-yeliz-temizkan-r218.html</w:t>
        </w:r>
      </w:hyperlink>
    </w:p>
    <w:p w14:paraId="351DE8C8" w14:textId="77777777" w:rsidR="00E77B8F" w:rsidRDefault="00E77B8F" w:rsidP="00E77B8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8465654" w14:textId="400553E5" w:rsidR="00E77B8F" w:rsidRDefault="00E77B8F" w:rsidP="00E77B8F">
      <w:pPr>
        <w:pStyle w:val="ListParagraph"/>
        <w:widowControl w:val="0"/>
        <w:numPr>
          <w:ilvl w:val="0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Kariyer Buluşmaları: Serap Ergin Aslan (28 Ekim 2025)</w:t>
      </w:r>
    </w:p>
    <w:p w14:paraId="27705208" w14:textId="20E00C5F" w:rsidR="00E77B8F" w:rsidRDefault="007037B2" w:rsidP="00E77B8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hyperlink r:id="rId26" w:history="1">
        <w:r w:rsidR="00E77B8F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https://felsefe.fef.comu.edu.tr/arsiv/etkinlikler/kariyer-bulusmalari-serap-ergin-aslan-r219.html</w:t>
        </w:r>
      </w:hyperlink>
    </w:p>
    <w:p w14:paraId="4E475846" w14:textId="77777777" w:rsidR="00E77B8F" w:rsidRDefault="00E77B8F" w:rsidP="00E77B8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C20A65D" w14:textId="6E0BCA3C" w:rsidR="00E77B8F" w:rsidRDefault="00E77B8F" w:rsidP="00E77B8F">
      <w:pPr>
        <w:pStyle w:val="ListParagraph"/>
        <w:widowControl w:val="0"/>
        <w:numPr>
          <w:ilvl w:val="0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Kariyer Buluşmaları: </w:t>
      </w:r>
      <w:r w:rsidR="00A0610F">
        <w:rPr>
          <w:rFonts w:ascii="Times New Roman" w:eastAsia="Times New Roman" w:hAnsi="Times New Roman" w:cs="Times New Roman"/>
          <w:sz w:val="18"/>
          <w:szCs w:val="18"/>
          <w:lang w:eastAsia="tr-TR"/>
        </w:rPr>
        <w:t>Başak Koşar (18 Kasım 2025)</w:t>
      </w:r>
    </w:p>
    <w:p w14:paraId="555A61A6" w14:textId="0E306C50" w:rsidR="00A0610F" w:rsidRDefault="007037B2" w:rsidP="00A0610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hyperlink r:id="rId27" w:history="1">
        <w:r w:rsidR="00A0610F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https://felsefe.fef.comu.edu.tr/arsiv/etkinlikler/kariyer-bulusmalari-basak-kosar-r220.html</w:t>
        </w:r>
      </w:hyperlink>
    </w:p>
    <w:p w14:paraId="72B7EDF6" w14:textId="77777777" w:rsidR="00A0610F" w:rsidRDefault="00A0610F" w:rsidP="00A0610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6074106" w14:textId="441223E4" w:rsidR="00A0610F" w:rsidRDefault="00A0610F" w:rsidP="00A0610F">
      <w:pPr>
        <w:pStyle w:val="ListParagraph"/>
        <w:widowControl w:val="0"/>
        <w:numPr>
          <w:ilvl w:val="0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Kariyer Buluşmaları: Gökçen Salihoğlu İleri (23 Aralık 2025)</w:t>
      </w:r>
    </w:p>
    <w:p w14:paraId="06F7B35B" w14:textId="03C952F0" w:rsidR="00A0610F" w:rsidRDefault="007037B2" w:rsidP="00A0610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hyperlink r:id="rId28" w:history="1">
        <w:r w:rsidR="00A0610F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https://felsefe.fef.comu.edu.tr/arsiv/etkinlikler/kariyer-bulusmalari-gokcen-salihoglu-ileri-r221.html</w:t>
        </w:r>
      </w:hyperlink>
    </w:p>
    <w:p w14:paraId="1147D4AA" w14:textId="563C7D65" w:rsidR="00A0610F" w:rsidRDefault="00A0610F" w:rsidP="00A0610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9A360F5" w14:textId="77777777" w:rsidR="00AF219E" w:rsidRPr="00A0610F" w:rsidRDefault="00AF219E" w:rsidP="00A0610F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CAAA8B2" w14:textId="77777777" w:rsidR="00E77B8F" w:rsidRPr="004E079C" w:rsidRDefault="00E77B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3319DFE1" w14:textId="16ED4E29" w:rsidR="009F158B" w:rsidRDefault="004E079C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4E079C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lastRenderedPageBreak/>
        <w:t>Sektörle tanışma günleri/ziyaret:</w:t>
      </w:r>
    </w:p>
    <w:p w14:paraId="28DC295A" w14:textId="77777777" w:rsidR="009C7DE0" w:rsidRPr="009C7DE0" w:rsidRDefault="009C7DE0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49B37A4E" w14:textId="14DCDF5B" w:rsidR="009F158B" w:rsidRPr="00ED67B4" w:rsidRDefault="009F158B" w:rsidP="00ED67B4">
      <w:pPr>
        <w:pStyle w:val="ListParagraph"/>
        <w:widowControl w:val="0"/>
        <w:numPr>
          <w:ilvl w:val="0"/>
          <w:numId w:val="6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ED67B4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Çanakkale İl Millî Eğitim Müdürlüğü, Çanakkale Öğretmen Akademileri Kapsamında Felsefe Akademisi, 22 Ekim-11 Aralık 2025.</w:t>
      </w:r>
    </w:p>
    <w:p w14:paraId="0567D0B7" w14:textId="00E8B678" w:rsidR="009F158B" w:rsidRPr="004E079C" w:rsidRDefault="00ED67B4" w:rsidP="009F158B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r w:rsidR="009F158B"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Doç. Dr. Fatih ÖZGÖKMAN (Konuşmacı)</w:t>
      </w:r>
    </w:p>
    <w:p w14:paraId="7ABEAFCE" w14:textId="77777777" w:rsidR="009F158B" w:rsidRPr="004E079C" w:rsidRDefault="009F158B" w:rsidP="00ED67B4">
      <w:pPr>
        <w:widowControl w:val="0"/>
        <w:spacing w:after="0" w:line="276" w:lineRule="auto"/>
        <w:ind w:right="-20" w:firstLine="70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Dr. Öğr. Üyesi A. Abrek CANBOLAT (Konuşmacı)</w:t>
      </w:r>
    </w:p>
    <w:p w14:paraId="006B5BF0" w14:textId="574AC4E6" w:rsidR="009F158B" w:rsidRDefault="009F158B" w:rsidP="00ED67B4">
      <w:pPr>
        <w:widowControl w:val="0"/>
        <w:spacing w:after="0" w:line="276" w:lineRule="auto"/>
        <w:ind w:right="-20" w:firstLine="70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4E079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Dr. Öğr Üyesi Özgür UÇAR (Konuşmacı)</w:t>
      </w:r>
    </w:p>
    <w:p w14:paraId="6A70A084" w14:textId="071885D5" w:rsidR="00A0610F" w:rsidRDefault="007037B2" w:rsidP="00A0610F">
      <w:pPr>
        <w:widowControl w:val="0"/>
        <w:spacing w:after="0" w:line="276" w:lineRule="auto"/>
        <w:ind w:left="708"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29" w:history="1">
        <w:r w:rsidR="00A0610F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https://canakkale.meb.gov.tr/www/2025-2026-egitim-ogretim-yili-1donem-canakkale-ogretmen-akademileri-basliyor/icerik/6441</w:t>
        </w:r>
      </w:hyperlink>
    </w:p>
    <w:p w14:paraId="689097A8" w14:textId="77777777" w:rsidR="00A0610F" w:rsidRPr="009F158B" w:rsidRDefault="00A0610F" w:rsidP="00ED67B4">
      <w:pPr>
        <w:widowControl w:val="0"/>
        <w:spacing w:after="0" w:line="276" w:lineRule="auto"/>
        <w:ind w:right="-20" w:firstLine="708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1774D62" w14:textId="77777777" w:rsidR="00A06D8F" w:rsidRPr="00082969" w:rsidRDefault="00A06D8F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26C482E" w14:textId="212B2CDA" w:rsidR="009C7DE0" w:rsidRDefault="009C7DE0" w:rsidP="009C7DE0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  <w:r w:rsidRPr="004E079C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Mezunlarla Buluşma Etkinlikleri:</w:t>
      </w:r>
    </w:p>
    <w:p w14:paraId="106461CB" w14:textId="77777777" w:rsidR="009C7DE0" w:rsidRDefault="009C7DE0" w:rsidP="009C7DE0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</w:pPr>
    </w:p>
    <w:p w14:paraId="7F19DC82" w14:textId="25BBFC49" w:rsidR="009C7DE0" w:rsidRDefault="009C7DE0" w:rsidP="00ED67B4">
      <w:pPr>
        <w:pStyle w:val="ListParagraph"/>
        <w:widowControl w:val="0"/>
        <w:numPr>
          <w:ilvl w:val="0"/>
          <w:numId w:val="7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ED67B4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2024-2025 Eğitim-Öğretim Yılı Bahar Yarıyılı Felsefe Bölümü mezun-öğrenci buluşması 20.05.2025 tarihinde mezunlarımızdan Ayşe Uysal Elmas ve Duhan Aykut Bilgi’nin katılımları ve sunumlarıyla Turizm Fakültesi 205 no.lu derslikte gerçekleştirilmiştir.</w:t>
      </w:r>
    </w:p>
    <w:p w14:paraId="37CA3671" w14:textId="75F03D59" w:rsidR="00ED67B4" w:rsidRDefault="007037B2" w:rsidP="00ED67B4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hyperlink r:id="rId30" w:history="1">
        <w:r w:rsidR="00ED67B4" w:rsidRPr="00F245BC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tr-TR"/>
          </w:rPr>
          <w:t>https://felsefe.fef.comu.edu.tr/arsiv/etkinlikler/mezun-bulusmalari-r215.html</w:t>
        </w:r>
      </w:hyperlink>
    </w:p>
    <w:p w14:paraId="6015DC39" w14:textId="77777777" w:rsidR="00ED67B4" w:rsidRPr="00ED67B4" w:rsidRDefault="00ED67B4" w:rsidP="00ED67B4">
      <w:pPr>
        <w:pStyle w:val="ListParagraph"/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1E2D5DBA" w14:textId="77777777" w:rsidR="009C7DE0" w:rsidRPr="009C7DE0" w:rsidRDefault="009C7DE0" w:rsidP="009C7DE0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DD96B2B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F102BF" w14:textId="77777777" w:rsidR="00082969" w:rsidRPr="00082969" w:rsidRDefault="00082969" w:rsidP="00082969">
      <w:pPr>
        <w:spacing w:after="9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96CEF0" w14:textId="319D9D4A" w:rsidR="00082969" w:rsidRPr="00082969" w:rsidRDefault="00082969" w:rsidP="00082969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sectPr w:rsidR="00082969" w:rsidRPr="00082969">
          <w:pgSz w:w="12240" w:h="15840"/>
          <w:pgMar w:top="1134" w:right="850" w:bottom="0" w:left="1440" w:header="0" w:footer="0" w:gutter="0"/>
          <w:cols w:space="708"/>
        </w:sectPr>
      </w:pP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*H: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Hedeflenen *</w:t>
      </w:r>
      <w:r w:rsidRPr="0008296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B: </w:t>
      </w:r>
      <w:r w:rsidRPr="00082969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Başar</w:t>
      </w:r>
      <w:r w:rsidR="00AF219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ılan</w:t>
      </w:r>
    </w:p>
    <w:p w14:paraId="068DBAF6" w14:textId="77777777" w:rsidR="00082969" w:rsidRPr="00082969" w:rsidRDefault="00082969" w:rsidP="00082969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  <w:sectPr w:rsidR="00082969" w:rsidRPr="00082969">
          <w:type w:val="continuous"/>
          <w:pgSz w:w="12240" w:h="15840"/>
          <w:pgMar w:top="1134" w:right="850" w:bottom="0" w:left="1440" w:header="0" w:footer="0" w:gutter="0"/>
          <w:cols w:num="5" w:space="708" w:equalWidth="0">
            <w:col w:w="1754" w:space="294"/>
            <w:col w:w="1754" w:space="294"/>
            <w:col w:w="1754" w:space="294"/>
            <w:col w:w="1754" w:space="294"/>
            <w:col w:w="1754" w:space="0"/>
          </w:cols>
        </w:sectPr>
      </w:pPr>
    </w:p>
    <w:p w14:paraId="378FC4D3" w14:textId="77777777" w:rsidR="00DB47A2" w:rsidRDefault="007037B2"/>
    <w:sectPr w:rsidR="00DB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70B8"/>
    <w:multiLevelType w:val="multilevel"/>
    <w:tmpl w:val="3A6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84ADA"/>
    <w:multiLevelType w:val="hybridMultilevel"/>
    <w:tmpl w:val="F19452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7285"/>
    <w:multiLevelType w:val="multilevel"/>
    <w:tmpl w:val="6A0C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84EEA"/>
    <w:multiLevelType w:val="hybridMultilevel"/>
    <w:tmpl w:val="6F28B3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225DB"/>
    <w:multiLevelType w:val="multilevel"/>
    <w:tmpl w:val="DD12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07CDB"/>
    <w:multiLevelType w:val="hybridMultilevel"/>
    <w:tmpl w:val="5AF495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B3B86"/>
    <w:multiLevelType w:val="hybridMultilevel"/>
    <w:tmpl w:val="C330A4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659A"/>
    <w:multiLevelType w:val="multilevel"/>
    <w:tmpl w:val="00F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02E06"/>
    <w:multiLevelType w:val="hybridMultilevel"/>
    <w:tmpl w:val="B4744C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wMjI1NzS3MLAwN7RU0lEKTi0uzszPAykwqwUAnp5SsCwAAAA="/>
  </w:docVars>
  <w:rsids>
    <w:rsidRoot w:val="007E119B"/>
    <w:rsid w:val="000744B5"/>
    <w:rsid w:val="00082969"/>
    <w:rsid w:val="000B2F0E"/>
    <w:rsid w:val="000E41DC"/>
    <w:rsid w:val="0016376F"/>
    <w:rsid w:val="00196A0D"/>
    <w:rsid w:val="00201FCD"/>
    <w:rsid w:val="002169FC"/>
    <w:rsid w:val="00276DF2"/>
    <w:rsid w:val="002A096D"/>
    <w:rsid w:val="002B54CB"/>
    <w:rsid w:val="004826D8"/>
    <w:rsid w:val="004B44DB"/>
    <w:rsid w:val="004E079C"/>
    <w:rsid w:val="00624CA6"/>
    <w:rsid w:val="007037B2"/>
    <w:rsid w:val="00726A12"/>
    <w:rsid w:val="00737203"/>
    <w:rsid w:val="007776C2"/>
    <w:rsid w:val="00780DC3"/>
    <w:rsid w:val="00786AB2"/>
    <w:rsid w:val="007938C6"/>
    <w:rsid w:val="007E119B"/>
    <w:rsid w:val="007F2A04"/>
    <w:rsid w:val="008013CF"/>
    <w:rsid w:val="00866D00"/>
    <w:rsid w:val="008B6B9A"/>
    <w:rsid w:val="00961638"/>
    <w:rsid w:val="009C143D"/>
    <w:rsid w:val="009C7DE0"/>
    <w:rsid w:val="009F158B"/>
    <w:rsid w:val="00A0610F"/>
    <w:rsid w:val="00A06D8F"/>
    <w:rsid w:val="00A266ED"/>
    <w:rsid w:val="00A65984"/>
    <w:rsid w:val="00A808E9"/>
    <w:rsid w:val="00A9259C"/>
    <w:rsid w:val="00AF219E"/>
    <w:rsid w:val="00B02CFB"/>
    <w:rsid w:val="00B40D09"/>
    <w:rsid w:val="00B4278B"/>
    <w:rsid w:val="00BB1AA7"/>
    <w:rsid w:val="00C23186"/>
    <w:rsid w:val="00C64780"/>
    <w:rsid w:val="00CF6739"/>
    <w:rsid w:val="00D01AA6"/>
    <w:rsid w:val="00D04032"/>
    <w:rsid w:val="00D37405"/>
    <w:rsid w:val="00D50F8D"/>
    <w:rsid w:val="00D9580A"/>
    <w:rsid w:val="00DA31CB"/>
    <w:rsid w:val="00E24112"/>
    <w:rsid w:val="00E4150A"/>
    <w:rsid w:val="00E77B8F"/>
    <w:rsid w:val="00ED0ECB"/>
    <w:rsid w:val="00ED67B4"/>
    <w:rsid w:val="00EF1F09"/>
    <w:rsid w:val="00F73B05"/>
    <w:rsid w:val="00F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D171F"/>
  <w15:chartTrackingRefBased/>
  <w15:docId w15:val="{D7B51565-5093-4BF4-8730-D984D26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B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lsefe.fef.comu.edu.tr/arsiv/duyurular/seminer-aksiyomatik-yontem-ve-mantik-besim-karakad-r180.html" TargetMode="External"/><Relationship Id="rId13" Type="http://schemas.openxmlformats.org/officeDocument/2006/relationships/hyperlink" Target="https://felsefe.fef.comu.edu.tr/arsiv/etkinlikler/dunya-felsefe-gunu-etkinligi-kapsaminda-seminer-be-r217.html" TargetMode="External"/><Relationship Id="rId18" Type="http://schemas.openxmlformats.org/officeDocument/2006/relationships/hyperlink" Target="https://felsefe.fef.comu.edu.tr/arsiv/etkinlikler/munazara-etkinligi-insanin-dogasini-genetik-mi-yok-r224.html" TargetMode="External"/><Relationship Id="rId26" Type="http://schemas.openxmlformats.org/officeDocument/2006/relationships/hyperlink" Target="https://felsefe.fef.comu.edu.tr/arsiv/etkinlikler/kariyer-bulusmalari-serap-ergin-aslan-r21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elsefe.fef.comu.edu.tr/arsiv/etkinlikler/secmeli-ders-guncellemelerinde-ic-ve-dis-paydas-go-r165.html" TargetMode="External"/><Relationship Id="rId7" Type="http://schemas.openxmlformats.org/officeDocument/2006/relationships/hyperlink" Target="https://felsefe.fef.comu.edu.tr/arsiv/duyurular/cocuklarla-felsefe-atolyesi-etkinligi-felsefe-egit-r177.html" TargetMode="External"/><Relationship Id="rId12" Type="http://schemas.openxmlformats.org/officeDocument/2006/relationships/hyperlink" Target="https://felsefe.fef.comu.edu.tr/arsiv/duyurular/cocuklar-icin-felsefe-p4c-etkinligi-r209.html" TargetMode="External"/><Relationship Id="rId17" Type="http://schemas.openxmlformats.org/officeDocument/2006/relationships/hyperlink" Target="https://felsefe.fef.comu.edu.tr/arsiv/etkinlikler/etkinlik-mitostan-logosa-yazili-kultur-sozlu-kultu-r223.html" TargetMode="External"/><Relationship Id="rId25" Type="http://schemas.openxmlformats.org/officeDocument/2006/relationships/hyperlink" Target="https://felsefe.fef.comu.edu.tr/arsiv/etkinlikler/kariyer-bulusmalari-yeliz-temizkan-r21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lsefe.fef.comu.edu.tr/arsiv/etkinlikler/etkinlik-video-ergo-sum-ulus-baker-r222.html" TargetMode="External"/><Relationship Id="rId20" Type="http://schemas.openxmlformats.org/officeDocument/2006/relationships/hyperlink" Target="https://felsefe.fef.comu.edu.tr/arsiv/etkinlikler/etkinlik-fizikte-uzay-zaman-konvansiyonalizmi-ufuk-r225.html" TargetMode="External"/><Relationship Id="rId29" Type="http://schemas.openxmlformats.org/officeDocument/2006/relationships/hyperlink" Target="https://canakkale.meb.gov.tr/www/2025-2026-egitim-ogretim-yili-1donem-canakkale-ogretmen-akademileri-basliyor/icerik/64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elsefe.fef.comu.edu.tr/arsiv/etkinlikler/2025-2026-felsefe-bolumu-1-sinif-ogrencileri-icin--r201.html" TargetMode="External"/><Relationship Id="rId11" Type="http://schemas.openxmlformats.org/officeDocument/2006/relationships/hyperlink" Target="http://felsefe.fef.comu.edu.tr/arsiv/duyurular/cocuklar-icin-felsefe-p4c-etkinligi-r209.html" TargetMode="External"/><Relationship Id="rId24" Type="http://schemas.openxmlformats.org/officeDocument/2006/relationships/hyperlink" Target="http://felsefe.fef.comu.edu.tr/arsiv/etkinlikler/kariyer-bulusmalari-yeliz-temizkan-r218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felsefe.fef.comu.edu.tr/arsiv/haberler/9-akdeniz-estetik-kongresi-canakkalede-duzenlendi-r199.html" TargetMode="External"/><Relationship Id="rId15" Type="http://schemas.openxmlformats.org/officeDocument/2006/relationships/hyperlink" Target="http://felsefe.fef.comu.edu.tr/arsiv/etkinlikler/etkinlik-video-ergo-sum-ulus-baker-r222.html" TargetMode="External"/><Relationship Id="rId23" Type="http://schemas.openxmlformats.org/officeDocument/2006/relationships/hyperlink" Target="https://felsefe.fef.comu.edu.tr/arsiv/etkinlikler/2025-2026-felsefe-bolumu-1-sinif-ogrencileri-icin--r201.html" TargetMode="External"/><Relationship Id="rId28" Type="http://schemas.openxmlformats.org/officeDocument/2006/relationships/hyperlink" Target="https://felsefe.fef.comu.edu.tr/arsiv/etkinlikler/kariyer-bulusmalari-gokcen-salihoglu-ileri-r221.html" TargetMode="External"/><Relationship Id="rId10" Type="http://schemas.openxmlformats.org/officeDocument/2006/relationships/hyperlink" Target="https://felsefe.fef.comu.edu.tr/arsiv/etkinlikler/seminer-husserl-fenomenolojisinde-temel-kavramlar--r216.html" TargetMode="External"/><Relationship Id="rId19" Type="http://schemas.openxmlformats.org/officeDocument/2006/relationships/hyperlink" Target="http://felsefe.fef.comu.edu.tr/arsiv/etkinlikler/etkinlik-fizikte-uzay-zaman-konvansiyonalizmi-ufuk-r225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lsefe.fef.comu.edu.tr/arsiv/duyurular/seminer-aksiyomatik-yontem-ve-mantik-besim-karakad-r180.html" TargetMode="External"/><Relationship Id="rId14" Type="http://schemas.openxmlformats.org/officeDocument/2006/relationships/hyperlink" Target="https://aristotelesfelsefedernegi.com/index.php/2025/11/24/dunya-felsefe-gunu-2025-kuantum-gercekligi-ve-felsefi-paradigmalar-baslikli-etkinlik-yogun-ilgiyle-gerceklesti/" TargetMode="External"/><Relationship Id="rId22" Type="http://schemas.openxmlformats.org/officeDocument/2006/relationships/hyperlink" Target="http://felsefe.fef.comu.edu.tr/arsiv/etkinlikler/2025-2026-felsefe-bolumu-1-sinif-ogrencileri-icin--r201.html" TargetMode="External"/><Relationship Id="rId27" Type="http://schemas.openxmlformats.org/officeDocument/2006/relationships/hyperlink" Target="https://felsefe.fef.comu.edu.tr/arsiv/etkinlikler/kariyer-bulusmalari-basak-kosar-r220.html" TargetMode="External"/><Relationship Id="rId30" Type="http://schemas.openxmlformats.org/officeDocument/2006/relationships/hyperlink" Target="https://felsefe.fef.comu.edu.tr/arsiv/etkinlikler/mezun-bulusmalari-r2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8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2025-01-22T12:29:00Z</dcterms:created>
  <dcterms:modified xsi:type="dcterms:W3CDTF">2026-01-27T07:05:00Z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6011c139caec28c988b60c200af7e95fd37a870cd06887690ec0e896631f16af</vt:lpwstr>
  </property>
</Properties>
</file>