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5D04" w14:textId="77777777" w:rsidR="00CA5AAA" w:rsidRPr="00CA5AAA" w:rsidRDefault="00CA5AAA" w:rsidP="00CA5AAA">
      <w:pPr>
        <w:jc w:val="both"/>
        <w:rPr>
          <w:rFonts w:ascii="Times New Roman" w:hAnsi="Times New Roman" w:cs="Times New Roman"/>
          <w:sz w:val="24"/>
          <w:szCs w:val="24"/>
        </w:rPr>
      </w:pPr>
      <w:r w:rsidRPr="00CA5AAA">
        <w:rPr>
          <w:rFonts w:ascii="Times New Roman" w:hAnsi="Times New Roman" w:cs="Times New Roman"/>
          <w:sz w:val="24"/>
          <w:szCs w:val="24"/>
        </w:rPr>
        <w:t>Değerli Öğrencimiz,</w:t>
      </w:r>
    </w:p>
    <w:p w14:paraId="3EF8370C" w14:textId="77777777" w:rsidR="00CA5AAA" w:rsidRPr="00CA5AAA" w:rsidRDefault="00CA5AAA" w:rsidP="00CA5AAA">
      <w:pPr>
        <w:jc w:val="both"/>
        <w:rPr>
          <w:rFonts w:ascii="Times New Roman" w:hAnsi="Times New Roman" w:cs="Times New Roman"/>
          <w:sz w:val="24"/>
          <w:szCs w:val="24"/>
        </w:rPr>
      </w:pPr>
      <w:r w:rsidRPr="00CA5AAA">
        <w:rPr>
          <w:rFonts w:ascii="Times New Roman" w:hAnsi="Times New Roman" w:cs="Times New Roman"/>
          <w:sz w:val="24"/>
          <w:szCs w:val="24"/>
        </w:rPr>
        <w:t>Ulusal Staj Programı’nın 2026 yılı başvuruları başladı. 2026 yılı itibarıyla Cumhurbaşkanlığı himayesinde Türkiye İş Kurumu (İŞKUR) tarafından yürütülecek Program kapsamında, kamu kurum ve kuruluşları, üniversiteler ve binlerce özel sektör kuruluşlarınca sunulan staj, iş gölgeleme ve eğitim gibi erken dönem kariyer imkânlarından faydalanmak için </w:t>
      </w:r>
      <w:hyperlink r:id="rId4" w:tgtFrame="_blank" w:history="1">
        <w:r w:rsidRPr="00CA5AAA">
          <w:rPr>
            <w:rStyle w:val="Kpr"/>
            <w:rFonts w:ascii="Times New Roman" w:hAnsi="Times New Roman" w:cs="Times New Roman"/>
            <w:sz w:val="24"/>
            <w:szCs w:val="24"/>
          </w:rPr>
          <w:t>https://ulusalstajprogrami.iskur.gov.tr</w:t>
        </w:r>
      </w:hyperlink>
      <w:r w:rsidRPr="00CA5AAA">
        <w:rPr>
          <w:rFonts w:ascii="Times New Roman" w:hAnsi="Times New Roman" w:cs="Times New Roman"/>
          <w:sz w:val="24"/>
          <w:szCs w:val="24"/>
        </w:rPr>
        <w:t> üzerinden başvuru yapabilirsin.</w:t>
      </w:r>
    </w:p>
    <w:p w14:paraId="5364A3F8" w14:textId="77777777" w:rsidR="00CA5AAA" w:rsidRPr="00CA5AAA" w:rsidRDefault="00CA5AAA" w:rsidP="00CA5AAA">
      <w:pPr>
        <w:jc w:val="both"/>
        <w:rPr>
          <w:rFonts w:ascii="Times New Roman" w:hAnsi="Times New Roman" w:cs="Times New Roman"/>
          <w:sz w:val="24"/>
          <w:szCs w:val="24"/>
        </w:rPr>
      </w:pPr>
      <w:r w:rsidRPr="00CA5AAA">
        <w:rPr>
          <w:rFonts w:ascii="Times New Roman" w:hAnsi="Times New Roman" w:cs="Times New Roman"/>
          <w:sz w:val="24"/>
          <w:szCs w:val="24"/>
        </w:rPr>
        <w:t xml:space="preserve">Başvuru esnasında yetkinliklerini ön plana çıkaracak bilgi alanları ile karşılaşacaksın. Bu alanları doğru ve eksiksiz şekilde doldurman senin yetkinlik puanına katkı sağlayacak ve aldığın her puan hedeflediğin kurum/kuruluşlardaki imkânlara seni daha da yaklaştıracak. Dolayısıyla yüklediğin her belgenin tüm onaylama ölçütlerini taşıdığından emin olmalısın. Kriterler “Başvuru </w:t>
      </w:r>
      <w:proofErr w:type="spellStart"/>
      <w:r w:rsidRPr="00CA5AAA">
        <w:rPr>
          <w:rFonts w:ascii="Times New Roman" w:hAnsi="Times New Roman" w:cs="Times New Roman"/>
          <w:sz w:val="24"/>
          <w:szCs w:val="24"/>
        </w:rPr>
        <w:t>Formu”nda</w:t>
      </w:r>
      <w:proofErr w:type="spellEnd"/>
      <w:r w:rsidRPr="00CA5AAA">
        <w:rPr>
          <w:rFonts w:ascii="Times New Roman" w:hAnsi="Times New Roman" w:cs="Times New Roman"/>
          <w:sz w:val="24"/>
          <w:szCs w:val="24"/>
        </w:rPr>
        <w:t xml:space="preserve"> her sorunun yanında yer alan “</w:t>
      </w:r>
      <w:r w:rsidRPr="00CA5AAA">
        <w:rPr>
          <w:rFonts w:ascii="Times New Roman" w:hAnsi="Times New Roman" w:cs="Times New Roman"/>
          <w:b/>
          <w:bCs/>
          <w:sz w:val="24"/>
          <w:szCs w:val="24"/>
        </w:rPr>
        <w:t>i” </w:t>
      </w:r>
      <w:r w:rsidRPr="00CA5AAA">
        <w:rPr>
          <w:rFonts w:ascii="Times New Roman" w:hAnsi="Times New Roman" w:cs="Times New Roman"/>
          <w:sz w:val="24"/>
          <w:szCs w:val="24"/>
        </w:rPr>
        <w:t>butonlarında bulunmaktadır.</w:t>
      </w:r>
    </w:p>
    <w:p w14:paraId="56F34E6A" w14:textId="77777777" w:rsidR="00CA5AAA" w:rsidRPr="00CA5AAA" w:rsidRDefault="00CA5AAA" w:rsidP="00CA5AAA">
      <w:pPr>
        <w:jc w:val="both"/>
        <w:rPr>
          <w:rFonts w:ascii="Times New Roman" w:hAnsi="Times New Roman" w:cs="Times New Roman"/>
          <w:sz w:val="24"/>
          <w:szCs w:val="24"/>
        </w:rPr>
      </w:pPr>
      <w:r w:rsidRPr="00CA5AAA">
        <w:rPr>
          <w:rFonts w:ascii="Times New Roman" w:hAnsi="Times New Roman" w:cs="Times New Roman"/>
          <w:sz w:val="24"/>
          <w:szCs w:val="24"/>
        </w:rPr>
        <w:t>Ayrıca önceki yıllarda staj/iş gölgeleme ya da eğitime başvurmuş, katılmış/katılmamış olmanın bu sene bilgilerini /belgelerini güncelleyerek tekrar başvurmana engel olmadığını da hatırlatalım.</w:t>
      </w:r>
    </w:p>
    <w:p w14:paraId="4F1412DF" w14:textId="77777777" w:rsidR="00CA5AAA" w:rsidRPr="00CA5AAA" w:rsidRDefault="00CA5AAA" w:rsidP="00CA5AAA">
      <w:pPr>
        <w:jc w:val="both"/>
        <w:rPr>
          <w:rFonts w:ascii="Times New Roman" w:hAnsi="Times New Roman" w:cs="Times New Roman"/>
          <w:sz w:val="24"/>
          <w:szCs w:val="24"/>
        </w:rPr>
      </w:pPr>
      <w:r w:rsidRPr="00CA5AAA">
        <w:rPr>
          <w:rFonts w:ascii="Times New Roman" w:hAnsi="Times New Roman" w:cs="Times New Roman"/>
          <w:b/>
          <w:bCs/>
          <w:sz w:val="24"/>
          <w:szCs w:val="24"/>
        </w:rPr>
        <w:t>Başvuru Linki: </w:t>
      </w:r>
      <w:hyperlink r:id="rId5" w:tgtFrame="_blank" w:history="1">
        <w:r w:rsidRPr="00CA5AAA">
          <w:rPr>
            <w:rStyle w:val="Kpr"/>
            <w:rFonts w:ascii="Times New Roman" w:hAnsi="Times New Roman" w:cs="Times New Roman"/>
            <w:sz w:val="24"/>
            <w:szCs w:val="24"/>
          </w:rPr>
          <w:t>https://ulusalstajprogrami.iskur.gov.tr</w:t>
        </w:r>
      </w:hyperlink>
    </w:p>
    <w:p w14:paraId="5024D119" w14:textId="77777777" w:rsidR="00CA5AAA" w:rsidRPr="00CA5AAA" w:rsidRDefault="00CA5AAA" w:rsidP="00CA5AAA">
      <w:pPr>
        <w:jc w:val="both"/>
        <w:rPr>
          <w:rFonts w:ascii="Times New Roman" w:hAnsi="Times New Roman" w:cs="Times New Roman"/>
          <w:sz w:val="24"/>
          <w:szCs w:val="24"/>
        </w:rPr>
      </w:pPr>
      <w:r w:rsidRPr="00CA5AAA">
        <w:rPr>
          <w:rFonts w:ascii="Times New Roman" w:hAnsi="Times New Roman" w:cs="Times New Roman"/>
          <w:b/>
          <w:bCs/>
          <w:sz w:val="24"/>
          <w:szCs w:val="24"/>
        </w:rPr>
        <w:t>Son Başvuru Tarihi:</w:t>
      </w:r>
      <w:r w:rsidRPr="00CA5AAA">
        <w:rPr>
          <w:rFonts w:ascii="Times New Roman" w:hAnsi="Times New Roman" w:cs="Times New Roman"/>
          <w:sz w:val="24"/>
          <w:szCs w:val="24"/>
        </w:rPr>
        <w:t> 16 Mart 2026</w:t>
      </w:r>
    </w:p>
    <w:p w14:paraId="2F768EFD" w14:textId="77777777" w:rsidR="00CA5AAA" w:rsidRPr="00CA5AAA" w:rsidRDefault="00CA5AAA" w:rsidP="00CA5AAA">
      <w:pPr>
        <w:jc w:val="both"/>
        <w:rPr>
          <w:rFonts w:ascii="Times New Roman" w:hAnsi="Times New Roman" w:cs="Times New Roman"/>
          <w:sz w:val="24"/>
          <w:szCs w:val="24"/>
        </w:rPr>
      </w:pPr>
      <w:r w:rsidRPr="00CA5AAA">
        <w:rPr>
          <w:rFonts w:ascii="Times New Roman" w:hAnsi="Times New Roman" w:cs="Times New Roman"/>
          <w:sz w:val="24"/>
          <w:szCs w:val="24"/>
        </w:rPr>
        <w:t>Başvuru adımları ve Program’a dair diğer detaylar için </w:t>
      </w:r>
      <w:hyperlink r:id="rId6" w:tgtFrame="_blank" w:history="1">
        <w:r w:rsidRPr="00CA5AAA">
          <w:rPr>
            <w:rStyle w:val="Kpr"/>
            <w:rFonts w:ascii="Times New Roman" w:hAnsi="Times New Roman" w:cs="Times New Roman"/>
            <w:sz w:val="24"/>
            <w:szCs w:val="24"/>
          </w:rPr>
          <w:t>https://ulusalstajprogrami.iskur.gov.tr</w:t>
        </w:r>
      </w:hyperlink>
      <w:r w:rsidRPr="00CA5AAA">
        <w:rPr>
          <w:rFonts w:ascii="Times New Roman" w:hAnsi="Times New Roman" w:cs="Times New Roman"/>
          <w:sz w:val="24"/>
          <w:szCs w:val="24"/>
        </w:rPr>
        <w:t> sayfasındaki “Sıkça Sorulan Sorular” bölümünü inceleyebilirsin.</w:t>
      </w:r>
    </w:p>
    <w:p w14:paraId="725850C1" w14:textId="77777777" w:rsidR="00CA5AAA" w:rsidRPr="00CA5AAA" w:rsidRDefault="00CA5AAA" w:rsidP="00CA5AAA">
      <w:pPr>
        <w:jc w:val="both"/>
        <w:rPr>
          <w:rFonts w:ascii="Times New Roman" w:hAnsi="Times New Roman" w:cs="Times New Roman"/>
          <w:sz w:val="24"/>
          <w:szCs w:val="24"/>
        </w:rPr>
      </w:pPr>
      <w:r w:rsidRPr="00CA5AAA">
        <w:rPr>
          <w:rFonts w:ascii="Times New Roman" w:hAnsi="Times New Roman" w:cs="Times New Roman"/>
          <w:sz w:val="24"/>
          <w:szCs w:val="24"/>
        </w:rPr>
        <w:t>Gelişmelerden haberdar olmak için Ulusal Staj Programı sosyal medya hesaplarını takip edebilirsin (@TurkiyeIsKurumu @ulusalstajprg).</w:t>
      </w:r>
    </w:p>
    <w:p w14:paraId="411EFBF1" w14:textId="77777777" w:rsidR="00CA5AAA" w:rsidRPr="00CA5AAA" w:rsidRDefault="00CA5AAA" w:rsidP="00CA5AAA">
      <w:pPr>
        <w:jc w:val="both"/>
        <w:rPr>
          <w:rFonts w:ascii="Times New Roman" w:hAnsi="Times New Roman" w:cs="Times New Roman"/>
          <w:sz w:val="24"/>
          <w:szCs w:val="24"/>
        </w:rPr>
      </w:pPr>
      <w:r w:rsidRPr="00CA5AAA">
        <w:rPr>
          <w:rFonts w:ascii="Times New Roman" w:hAnsi="Times New Roman" w:cs="Times New Roman"/>
          <w:sz w:val="24"/>
          <w:szCs w:val="24"/>
        </w:rPr>
        <w:t>Başarılar dileriz.</w:t>
      </w:r>
    </w:p>
    <w:p w14:paraId="5F4E5B5C" w14:textId="77777777" w:rsidR="008604BD" w:rsidRPr="00CA5AAA" w:rsidRDefault="008604BD" w:rsidP="00CA5AAA">
      <w:pPr>
        <w:jc w:val="both"/>
        <w:rPr>
          <w:rFonts w:ascii="Times New Roman" w:hAnsi="Times New Roman" w:cs="Times New Roman"/>
          <w:sz w:val="24"/>
          <w:szCs w:val="24"/>
        </w:rPr>
      </w:pPr>
    </w:p>
    <w:sectPr w:rsidR="008604BD" w:rsidRPr="00CA5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FC"/>
    <w:rsid w:val="00053337"/>
    <w:rsid w:val="00137BFC"/>
    <w:rsid w:val="003663F1"/>
    <w:rsid w:val="00455684"/>
    <w:rsid w:val="00466B6B"/>
    <w:rsid w:val="00504137"/>
    <w:rsid w:val="00510328"/>
    <w:rsid w:val="006232A0"/>
    <w:rsid w:val="008604BD"/>
    <w:rsid w:val="00864D84"/>
    <w:rsid w:val="00A04078"/>
    <w:rsid w:val="00A07DD3"/>
    <w:rsid w:val="00A5480F"/>
    <w:rsid w:val="00B45694"/>
    <w:rsid w:val="00C11D6D"/>
    <w:rsid w:val="00CA5A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A61D-FE37-4FFB-996D-989A030C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37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37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37BF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37BF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37BF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37B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37B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37B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37B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7BF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37BF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37BF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37BF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37BF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37B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37B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37B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37BFC"/>
    <w:rPr>
      <w:rFonts w:eastAsiaTheme="majorEastAsia" w:cstheme="majorBidi"/>
      <w:color w:val="272727" w:themeColor="text1" w:themeTint="D8"/>
    </w:rPr>
  </w:style>
  <w:style w:type="paragraph" w:styleId="KonuBal">
    <w:name w:val="Title"/>
    <w:basedOn w:val="Normal"/>
    <w:next w:val="Normal"/>
    <w:link w:val="KonuBalChar"/>
    <w:uiPriority w:val="10"/>
    <w:qFormat/>
    <w:rsid w:val="00137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37B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37B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37B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37B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37BFC"/>
    <w:rPr>
      <w:i/>
      <w:iCs/>
      <w:color w:val="404040" w:themeColor="text1" w:themeTint="BF"/>
    </w:rPr>
  </w:style>
  <w:style w:type="paragraph" w:styleId="ListeParagraf">
    <w:name w:val="List Paragraph"/>
    <w:basedOn w:val="Normal"/>
    <w:uiPriority w:val="34"/>
    <w:qFormat/>
    <w:rsid w:val="00137BFC"/>
    <w:pPr>
      <w:ind w:left="720"/>
      <w:contextualSpacing/>
    </w:pPr>
  </w:style>
  <w:style w:type="character" w:styleId="GlVurgulama">
    <w:name w:val="Intense Emphasis"/>
    <w:basedOn w:val="VarsaylanParagrafYazTipi"/>
    <w:uiPriority w:val="21"/>
    <w:qFormat/>
    <w:rsid w:val="00137BFC"/>
    <w:rPr>
      <w:i/>
      <w:iCs/>
      <w:color w:val="0F4761" w:themeColor="accent1" w:themeShade="BF"/>
    </w:rPr>
  </w:style>
  <w:style w:type="paragraph" w:styleId="GlAlnt">
    <w:name w:val="Intense Quote"/>
    <w:basedOn w:val="Normal"/>
    <w:next w:val="Normal"/>
    <w:link w:val="GlAlntChar"/>
    <w:uiPriority w:val="30"/>
    <w:qFormat/>
    <w:rsid w:val="00137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37BFC"/>
    <w:rPr>
      <w:i/>
      <w:iCs/>
      <w:color w:val="0F4761" w:themeColor="accent1" w:themeShade="BF"/>
    </w:rPr>
  </w:style>
  <w:style w:type="character" w:styleId="GlBavuru">
    <w:name w:val="Intense Reference"/>
    <w:basedOn w:val="VarsaylanParagrafYazTipi"/>
    <w:uiPriority w:val="32"/>
    <w:qFormat/>
    <w:rsid w:val="00137BFC"/>
    <w:rPr>
      <w:b/>
      <w:bCs/>
      <w:smallCaps/>
      <w:color w:val="0F4761" w:themeColor="accent1" w:themeShade="BF"/>
      <w:spacing w:val="5"/>
    </w:rPr>
  </w:style>
  <w:style w:type="character" w:styleId="Kpr">
    <w:name w:val="Hyperlink"/>
    <w:basedOn w:val="VarsaylanParagrafYazTipi"/>
    <w:uiPriority w:val="99"/>
    <w:unhideWhenUsed/>
    <w:rsid w:val="00CA5AAA"/>
    <w:rPr>
      <w:color w:val="467886" w:themeColor="hyperlink"/>
      <w:u w:val="single"/>
    </w:rPr>
  </w:style>
  <w:style w:type="character" w:styleId="zmlenmeyenBahsetme">
    <w:name w:val="Unresolved Mention"/>
    <w:basedOn w:val="VarsaylanParagrafYazTipi"/>
    <w:uiPriority w:val="99"/>
    <w:semiHidden/>
    <w:unhideWhenUsed/>
    <w:rsid w:val="00CA5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lusalstajprogrami.iskur.gov.tr/" TargetMode="External"/><Relationship Id="rId5" Type="http://schemas.openxmlformats.org/officeDocument/2006/relationships/hyperlink" Target="https://ulusalstajprogrami.iskur.gov.tr/" TargetMode="External"/><Relationship Id="rId4" Type="http://schemas.openxmlformats.org/officeDocument/2006/relationships/hyperlink" Target="https://ulusalstajprogrami.iskur.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2026-01-26T16:38:00Z</dcterms:created>
  <dcterms:modified xsi:type="dcterms:W3CDTF">2026-01-26T16:38:00Z</dcterms:modified>
</cp:coreProperties>
</file>