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ÇANAKKALE ONSEKİZ MART ÜNİVERSİTESİ ÇİFT ANADAL YÖNERGESİ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Amaç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MADDE 1 – </w:t>
      </w:r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 xml:space="preserve">Çift </w:t>
      </w:r>
      <w:proofErr w:type="spellStart"/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Anadal</w:t>
      </w:r>
      <w:proofErr w:type="spellEnd"/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 xml:space="preserve"> Programının amacı, </w:t>
      </w:r>
      <w:proofErr w:type="spellStart"/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anadal</w:t>
      </w:r>
      <w:proofErr w:type="spellEnd"/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 xml:space="preserve"> lisans programında başarı şartını ve diğer koşulları sağlayan öğrencilerin, eş zamanlı olarak ikinci bir dalda lisans diploması almak üzere öğrenim görmelerini sağlamaktır.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Dayanak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MADDE 2 – </w:t>
      </w: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Bu Yönerge, </w:t>
      </w:r>
      <w:proofErr w:type="gram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24/4/2010</w:t>
      </w:r>
      <w:proofErr w:type="gram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tarih ve 27561 sayılı Resmi Gazetede yayımlanan Yükseköğretim Kurumlarında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Önlisans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ve Lisans Düzeyindeki Programlar Arasında Geçiş,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, Yan Dal İle Kurumlar Arası Kredi Transferi Yapılması Esaslarına İlişkin Yönetmeliğe dayanılarak hazırlanmıştır.</w:t>
      </w:r>
    </w:p>
    <w:p w:rsidR="00E504C8" w:rsidRPr="00E504C8" w:rsidRDefault="00E504C8" w:rsidP="00E50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  <w:lang w:eastAsia="tr-TR"/>
        </w:rPr>
        <w:t xml:space="preserve">Çift </w:t>
      </w:r>
      <w:proofErr w:type="spellStart"/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bdr w:val="none" w:sz="0" w:space="0" w:color="auto" w:frame="1"/>
          <w:shd w:val="clear" w:color="auto" w:fill="FFFFFF"/>
          <w:lang w:eastAsia="tr-TR"/>
        </w:rPr>
        <w:t> </w:t>
      </w: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bdr w:val="none" w:sz="0" w:space="0" w:color="auto" w:frame="1"/>
          <w:shd w:val="clear" w:color="auto" w:fill="FFFFFF"/>
          <w:lang w:eastAsia="tr-TR"/>
        </w:rPr>
        <w:t>Programı Açılması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MADDE 3- </w:t>
      </w: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</w:t>
      </w:r>
      <w:proofErr w:type="gram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)</w:t>
      </w:r>
      <w:proofErr w:type="gram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 açmak isteyen bölüm/program, kontenjanları ile varsa özel koşullarını bağlı olduğu Fakülte/Yüksekokul Kuruluna sunar.</w:t>
      </w:r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b)Çift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 Fakülte/Yüksekokul Kurulu önerisi üzerine Üniversite Senatosu'nun onayı ile kesinleşir ve  ilgili bölümlerin işbirliği ile yürütülür.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FF0000"/>
          <w:sz w:val="23"/>
          <w:szCs w:val="23"/>
          <w:lang w:eastAsia="tr-TR"/>
        </w:rPr>
      </w:pPr>
      <w:r w:rsidRPr="00E504C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tr-TR"/>
        </w:rPr>
        <w:t xml:space="preserve">c)2013 ve daha önce girişli öğrenciler için çift </w:t>
      </w:r>
      <w:proofErr w:type="spellStart"/>
      <w:r w:rsidRPr="00E504C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tr-TR"/>
        </w:rPr>
        <w:t>anadal</w:t>
      </w:r>
      <w:proofErr w:type="spellEnd"/>
      <w:r w:rsidRPr="00E504C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tr-TR"/>
        </w:rPr>
        <w:t xml:space="preserve"> programı en az </w:t>
      </w:r>
      <w:r w:rsidRPr="00E504C8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tr-TR"/>
        </w:rPr>
        <w:t>36 ÇOMÜ  Kredisi  ve </w:t>
      </w:r>
      <w:r w:rsidRPr="00E504C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tr-TR"/>
        </w:rPr>
        <w:t>2014 yılı ve daha sonra kayıt yaptıracak öğrenciler için  </w:t>
      </w:r>
      <w:r w:rsidRPr="00E504C8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tr-TR"/>
        </w:rPr>
        <w:t>60 ECTS/AKTS den daha az  olamaz.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d)</w:t>
      </w:r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 xml:space="preserve"> Yükseköğretim Kurumlarında </w:t>
      </w:r>
      <w:proofErr w:type="spellStart"/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Önlisans</w:t>
      </w:r>
      <w:proofErr w:type="spellEnd"/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 xml:space="preserve"> ve Lisans Düzeyindeki Programlar Arasında Geçiş, Çift </w:t>
      </w:r>
      <w:proofErr w:type="spellStart"/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Anadal</w:t>
      </w:r>
      <w:proofErr w:type="spellEnd"/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, Yan Dal İle Kurumlar Arası Kredi Transferi Yapılması Esaslarına İlişkin Yönetmeliğinin 17. Maddesi 2. Fıkrasının ilgili bentlerine göre belirlenir.</w:t>
      </w:r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e)Eğitim Fakültesi Öğretmen yetiştirme programları ile diğer fakültelerin programları arasında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 uygulanmaz. Ancak, Eğitim Fakültesi bünyesindeki iki ayrı öğretmen </w:t>
      </w:r>
      <w:proofErr w:type="gram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yetiştirme</w:t>
      </w:r>
      <w:proofErr w:type="gram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 arasında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 Yükseköğretim Kurulu'ndan onay alınmak suretiyle uygulanabilir.</w:t>
      </w:r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f) Öğrencinin çift 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 programında alması gereken dersler ve kredileri Yükseköğretim Kurulu tarafından belirlenen Yükseköğretim Alan Yeterlilikleri dikkate alınarak ilgili bölümlerin ve fakülte kurullarının önerisi üzerine senatonun onayı ile belirlenir. İlgili çift 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 lisans programının, öğrencinin programın sonunda asgari olarak kazanması gereken bilgi, beceri ve yetkinliklere göre tanımlanmış öğrenim kazanımlarına sahip olmasını sağlayacak şekilde düzenlenmesi gerekir.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 xml:space="preserve">g)   Fakülte ve Yüksekokul kurulları, bir sonraki yıla ait   çift </w:t>
      </w:r>
      <w:proofErr w:type="spellStart"/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anadal</w:t>
      </w:r>
      <w:proofErr w:type="spellEnd"/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 xml:space="preserve"> programı öğretim planı   değişiklik</w:t>
      </w: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 önerilerini her yıl en geç mayıs ayı sonuna kadar Üniversite Senatosunun onayına sunar.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 xml:space="preserve">Çift </w:t>
      </w:r>
      <w:proofErr w:type="spellStart"/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 xml:space="preserve"> Programına Başvuru ve Kabul Koşulları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FF0000"/>
          <w:sz w:val="23"/>
          <w:szCs w:val="23"/>
          <w:lang w:eastAsia="tr-TR"/>
        </w:rPr>
      </w:pPr>
      <w:r w:rsidRPr="00E504C8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tr-TR"/>
        </w:rPr>
        <w:t>MADDE 4- </w:t>
      </w:r>
      <w:r w:rsidRPr="00E504C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tr-TR"/>
        </w:rPr>
        <w:t>a</w:t>
      </w:r>
      <w:proofErr w:type="gramStart"/>
      <w:r w:rsidRPr="00E504C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tr-TR"/>
        </w:rPr>
        <w:t>)</w:t>
      </w:r>
      <w:proofErr w:type="gramEnd"/>
      <w:r w:rsidRPr="00E504C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tr-TR"/>
        </w:rPr>
        <w:t xml:space="preserve"> İlgili Dekanlık/Müdürlük; her akademik yılın başlangıcından 1 (bir) ay önce  çift </w:t>
      </w:r>
      <w:proofErr w:type="spellStart"/>
      <w:r w:rsidRPr="00E504C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tr-TR"/>
        </w:rPr>
        <w:t>anadal</w:t>
      </w:r>
      <w:proofErr w:type="spellEnd"/>
      <w:r w:rsidRPr="00E504C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tr-TR"/>
        </w:rPr>
        <w:t xml:space="preserve"> programının kontenjanlarını, başvuru tarihlerini ve varsa özel koşullarını  belirterek ilan eder.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FF0000"/>
          <w:sz w:val="23"/>
          <w:szCs w:val="23"/>
          <w:lang w:eastAsia="tr-TR"/>
        </w:rPr>
      </w:pPr>
      <w:bookmarkStart w:id="0" w:name="_GoBack"/>
      <w:r w:rsidRPr="00E504C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tr-TR"/>
        </w:rPr>
        <w:t xml:space="preserve">b) Üniversitemiz Fakülte/Yüksekokullarında kayıtlı bulunan öğrenciler, duyurulmuş olan çift </w:t>
      </w:r>
      <w:proofErr w:type="spellStart"/>
      <w:r w:rsidRPr="00E504C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tr-TR"/>
        </w:rPr>
        <w:t>anadal</w:t>
      </w:r>
      <w:proofErr w:type="spellEnd"/>
      <w:r w:rsidRPr="00E504C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tr-TR"/>
        </w:rPr>
        <w:t xml:space="preserve"> programına, </w:t>
      </w:r>
      <w:proofErr w:type="spellStart"/>
      <w:r w:rsidRPr="00E504C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tr-TR"/>
        </w:rPr>
        <w:t>anadal</w:t>
      </w:r>
      <w:proofErr w:type="spellEnd"/>
      <w:r w:rsidRPr="00E504C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tr-TR"/>
        </w:rPr>
        <w:t xml:space="preserve"> lisans programının en erken üçüncü yarıyılın başında, en geç ise dört </w:t>
      </w:r>
      <w:r w:rsidRPr="00E504C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tr-TR"/>
        </w:rPr>
        <w:lastRenderedPageBreak/>
        <w:t>yıllık programlarda beşinci yarıyılın başında, beş yıllık programlarda yedinci yarıyılın başında, altı yıllık programlarda ise dokuzuncu yarıyılın başında başvurabilir.  </w:t>
      </w:r>
    </w:p>
    <w:bookmarkEnd w:id="0"/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c)</w:t>
      </w:r>
      <w:r w:rsidRPr="00E504C8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 xml:space="preserve"> Çift </w:t>
      </w:r>
      <w:proofErr w:type="spellStart"/>
      <w:r w:rsidRPr="00E504C8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>anadal</w:t>
      </w:r>
      <w:proofErr w:type="spellEnd"/>
      <w:r w:rsidRPr="00E504C8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 xml:space="preserve"> programlarına başvurular hem </w:t>
      </w:r>
      <w:proofErr w:type="spellStart"/>
      <w:r w:rsidRPr="00E504C8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>anadal</w:t>
      </w:r>
      <w:proofErr w:type="spellEnd"/>
      <w:r w:rsidRPr="00E504C8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 xml:space="preserve"> hem de çift </w:t>
      </w:r>
      <w:proofErr w:type="spellStart"/>
      <w:r w:rsidRPr="00E504C8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>anadal</w:t>
      </w:r>
      <w:proofErr w:type="spellEnd"/>
      <w:r w:rsidRPr="00E504C8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 xml:space="preserve"> programlarının bulunduğu Fakülte Dekanlıklarına / Yüksekokul Müdürlüklerine aşağıdaki belgeler ile yapılır.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1- Başvuru formu,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2- Bulunduğu sınıf itibariyle %20 başarı sıralamasına girdiğini gösterir durum belgesi,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3-ÖSYM sonuç belgesi (bulunduğu sınıf itibariyle %20 başarı sıralamasına giremeyen öğrenciler)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4-Not durum belgesi (transkript)</w:t>
      </w:r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FF0000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FF0000"/>
          <w:sz w:val="23"/>
          <w:szCs w:val="23"/>
          <w:lang w:eastAsia="tr-TR"/>
        </w:rPr>
        <w:t xml:space="preserve">d) Öğrencinin çift </w:t>
      </w:r>
      <w:proofErr w:type="spellStart"/>
      <w:r w:rsidRPr="00E504C8">
        <w:rPr>
          <w:rFonts w:ascii="Calibri" w:eastAsia="Times New Roman" w:hAnsi="Calibri" w:cs="Times New Roman"/>
          <w:color w:val="FF0000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FF0000"/>
          <w:sz w:val="23"/>
          <w:szCs w:val="23"/>
          <w:lang w:eastAsia="tr-TR"/>
        </w:rPr>
        <w:t xml:space="preserve"> programına başvurabilmesi için başvurduğu döneme kadar </w:t>
      </w:r>
      <w:proofErr w:type="spellStart"/>
      <w:r w:rsidRPr="00E504C8">
        <w:rPr>
          <w:rFonts w:ascii="Calibri" w:eastAsia="Times New Roman" w:hAnsi="Calibri" w:cs="Times New Roman"/>
          <w:color w:val="FF0000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FF0000"/>
          <w:sz w:val="23"/>
          <w:szCs w:val="23"/>
          <w:lang w:eastAsia="tr-TR"/>
        </w:rPr>
        <w:t>  lisans  programında  aldığı  tüm dersleri başarıyla tamamlamış  olanlardan;</w:t>
      </w:r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FF0000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FF0000"/>
          <w:sz w:val="23"/>
          <w:szCs w:val="23"/>
          <w:lang w:eastAsia="tr-TR"/>
        </w:rPr>
        <w:t xml:space="preserve">1)  Başvuru anında </w:t>
      </w:r>
      <w:proofErr w:type="spellStart"/>
      <w:r w:rsidRPr="00E504C8">
        <w:rPr>
          <w:rFonts w:ascii="Calibri" w:eastAsia="Times New Roman" w:hAnsi="Calibri" w:cs="Times New Roman"/>
          <w:color w:val="FF0000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FF0000"/>
          <w:sz w:val="23"/>
          <w:szCs w:val="23"/>
          <w:lang w:eastAsia="tr-TR"/>
        </w:rPr>
        <w:t xml:space="preserve"> diploma programındaki genel not ortalaması en az 100 üzerinden 70 olan (4 lük not sistemi üzerinde 2,50)  ve </w:t>
      </w:r>
      <w:proofErr w:type="spellStart"/>
      <w:r w:rsidRPr="00E504C8">
        <w:rPr>
          <w:rFonts w:ascii="Calibri" w:eastAsia="Times New Roman" w:hAnsi="Calibri" w:cs="Times New Roman"/>
          <w:color w:val="FF0000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FF0000"/>
          <w:sz w:val="23"/>
          <w:szCs w:val="23"/>
          <w:lang w:eastAsia="tr-TR"/>
        </w:rPr>
        <w:t xml:space="preserve"> diploma programının ilgili sınıfında başarı sıralaması itibariyle en üst %20 de bulunanlar başvurabilirler.</w:t>
      </w:r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 </w:t>
      </w:r>
      <w:proofErr w:type="gram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2)Başvuru anında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diploma programındaki genel not ortalaması en az 100 üzerinden 70 olan (4 lük not sistemi üzerinde 2,50)  ancak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diploma programının ilgili sınıfında başarı sıralamasında en üst  %20'sinde yer alamayan öğrencilerden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yapılacak programın ilgili yıldaki taban puanından az olmamak üzere puana sahip olanlar da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programına başvurabilir.</w:t>
      </w:r>
      <w:proofErr w:type="gramEnd"/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  Başvuruların alınması, değerlendirilmesi ve kabulü ilgili bölümün bağlı olduğu Fakülte/Yüksekokul Yönetim Kurulu Kararı ile tamamlanır.</w:t>
      </w:r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e) Öğrenci, aynı anda birden fazla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programına kayıt olamaz. Fakat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diploma programında kayıtlı öğrenci şartları taşıması halinde bir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programına da kayıt yaptırabilir.</w:t>
      </w:r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f) İkinci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diploma programı öğrencisi,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diploma programında kurum içi geçiş koşullarını sağladığında ikinci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diploma programına yatay geçiş yapabilir.</w:t>
      </w:r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g)Yetenek sınavı ile öğrenci alınan bir diploma programında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yapmak isteyen öğrenci yapılacak yetenek sınavında da başarılı olmalıdır.</w:t>
      </w:r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h)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programına başvuran öğrencinin herhangi bir disiplin cezası almamış olması gerekmektedir.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Programın yürütülmesi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MADDE 5- a</w:t>
      </w:r>
      <w:proofErr w:type="gramStart"/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)</w:t>
      </w:r>
      <w:proofErr w:type="gramEnd"/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 </w:t>
      </w: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programındaki dersleri saptamada ve bunların alınacağı dönemleri planlamada öğrencilere yardımcı olmak ve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programının amacına uygun biçimde yürütülmesini sağlamak üzere ilgili Bölüm Başkanınca bir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 Koordinatörü atanır. </w:t>
      </w: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lastRenderedPageBreak/>
        <w:t xml:space="preserve">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 Koordinatörü öğrencilerin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lisans programı danışmanları ile iletişim içinde görev yapar.</w:t>
      </w:r>
    </w:p>
    <w:p w:rsid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b)Çift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ikinci diploma programında öğrenim gören öğrencinin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  programında almış olduğu ve eşdeğer  kabul edilen dersler Fakülte/ Yüksekokul Yönetim kurulu kararı ile </w:t>
      </w:r>
      <w:proofErr w:type="gram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belirlenir ,mezuniyet</w:t>
      </w:r>
      <w:proofErr w:type="gram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aşamasında 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 not çizelgesinde gösterilir.</w:t>
      </w:r>
    </w:p>
    <w:p w:rsid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</w:p>
    <w:p w:rsidR="00E504C8" w:rsidRDefault="00E504C8" w:rsidP="00E504C8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</w:p>
    <w:p w:rsidR="00E504C8" w:rsidRPr="00E504C8" w:rsidRDefault="00E504C8" w:rsidP="00E504C8">
      <w:pPr>
        <w:shd w:val="clear" w:color="auto" w:fill="FFFFFF"/>
        <w:spacing w:after="0" w:line="34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  <w:lang w:eastAsia="tr-TR"/>
        </w:rPr>
        <w:t>Başarı ve Mezuniyet</w:t>
      </w: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  <w:lang w:eastAsia="tr-TR"/>
        </w:rPr>
        <w:br/>
      </w: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  <w:lang w:eastAsia="tr-TR"/>
        </w:rPr>
        <w:br/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Madde 6- </w:t>
      </w:r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a</w:t>
      </w:r>
      <w:proofErr w:type="gramStart"/>
      <w:r w:rsidRPr="00E504C8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>)</w:t>
      </w:r>
      <w:proofErr w:type="gramEnd"/>
      <w:r w:rsidRPr="00E504C8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> </w:t>
      </w: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Öğrenci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programını kendi isteği ile bırakabilir.</w:t>
      </w:r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b)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 kaydı dondurulan öğrencinin,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 da kaydı dondurulmuş sayılır</w:t>
      </w:r>
      <w:proofErr w:type="gram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..</w:t>
      </w:r>
      <w:proofErr w:type="gram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 </w:t>
      </w:r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c)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programında, Fakülte/Yüksekokul yönetim Kurulunca kabul edilmiş bir mazereti olmadığı halde iki dönem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üstüste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ders almayan öğrencinin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programından kaydı silinir.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 xml:space="preserve">d) Çift </w:t>
      </w:r>
      <w:proofErr w:type="spellStart"/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anadal</w:t>
      </w:r>
      <w:proofErr w:type="spellEnd"/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 xml:space="preserve"> öğrenimi süresince </w:t>
      </w:r>
      <w:r w:rsidRPr="00E504C8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 xml:space="preserve">çift </w:t>
      </w:r>
      <w:proofErr w:type="spellStart"/>
      <w:r w:rsidRPr="00E504C8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>anadal</w:t>
      </w:r>
      <w:proofErr w:type="spellEnd"/>
      <w:r w:rsidRPr="00E504C8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 xml:space="preserve"> programındaki derslerin</w:t>
      </w:r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 xml:space="preserve">   genel not ortalaması (GNO) bir defaya mahsus olmak üzere 100 üzerinden 65 kadar,   4 lük not sistemde  2,25'e kadar düşebilir. Genel Not Ortalaması ikinci kez  100 üzerinden 65'e, 4 lük not sistemde 2.25' in altına düşen öğrencinin çift </w:t>
      </w:r>
      <w:proofErr w:type="spellStart"/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anadal</w:t>
      </w:r>
      <w:proofErr w:type="spellEnd"/>
      <w:r w:rsidRPr="00E504C8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 xml:space="preserve"> programından kaydı silinir.</w:t>
      </w:r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e)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programından iki yarıyıl üst üste ders almayan öğrencinin ikinci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diploma programından kaydı silinir.</w:t>
      </w:r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f)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 mezuniyet hakkını elde eden ve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programını en az 2,5 ortalama ile tamamlayan öğrenciye, ikinci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lisans diploması verilir.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programından mezuniyet hakkını elde eden öğrenciye,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programından mezuniyet hakkını elde etmeden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programının lisans diploması verilmez.</w:t>
      </w:r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g)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programından mezuniyet hakkını elde eden ve henüz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programını bitiremeyen öğrencilerin öğrenim süresi ikinci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diploma programının bulunduğu fakültenin yönetim kurulunun kararı ile en fazla iki yarıyıl uzatılabilir. Bu öğrencilere,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programlarından mezun oldukları dönem sonunda bu programa ait diplomaları verilir. Ek süre boyunca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yaptıkları programa ait öğrenci katkı payını, lisans programında geçirdikleri toplam yarıyıl sayısı göz önüne alınarak ödemeye devam ederler.</w:t>
      </w:r>
    </w:p>
    <w:p w:rsidR="00E504C8" w:rsidRPr="00E504C8" w:rsidRDefault="00E504C8" w:rsidP="00E504C8">
      <w:pPr>
        <w:shd w:val="clear" w:color="auto" w:fill="FFFFFF"/>
        <w:spacing w:after="30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h) Çift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programından kendi isteği ile ayrılan veya ilişiği kesilen öğrencilerin 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programına  kabul edilmeyen ikinci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 başarılı olduğu dersler, ilgili yönetim kurulu kararı ile  genel not ortalamasına </w:t>
      </w:r>
      <w:proofErr w:type="gram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dahil</w:t>
      </w:r>
      <w:proofErr w:type="gram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edilmeksizin transkript ve  diploma ekinde gösterilir.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Diğer Hükümler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lastRenderedPageBreak/>
        <w:t>Madde 7-</w:t>
      </w: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 Bu yönergede bulunmayan hallerde; ilgili </w:t>
      </w:r>
      <w:proofErr w:type="gram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yönetmelikler , diğer</w:t>
      </w:r>
      <w:proofErr w:type="gram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mevzuat hükümleri ve  Senato kararları uygulanır.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Yürürlük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Madde 8-</w:t>
      </w: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Bu Yönerge yayımlandığı tarihten itibaren yürürlüğe girer.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 Yürütme</w:t>
      </w:r>
    </w:p>
    <w:p w:rsidR="00E504C8" w:rsidRPr="00E504C8" w:rsidRDefault="00E504C8" w:rsidP="00E504C8">
      <w:pPr>
        <w:shd w:val="clear" w:color="auto" w:fill="FFFFFF"/>
        <w:spacing w:after="0" w:line="346" w:lineRule="atLeast"/>
        <w:jc w:val="both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E504C8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 Madde 9</w:t>
      </w:r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- Bu Yönerge hükümlerini Çanakkale </w:t>
      </w:r>
      <w:proofErr w:type="spellStart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Onsekizmart</w:t>
      </w:r>
      <w:proofErr w:type="spellEnd"/>
      <w:r w:rsidRPr="00E504C8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Üniversitesi Rektörü yürütür.</w:t>
      </w:r>
    </w:p>
    <w:p w:rsidR="003A3B54" w:rsidRDefault="003A3B54" w:rsidP="00E504C8">
      <w:pPr>
        <w:jc w:val="both"/>
      </w:pPr>
    </w:p>
    <w:sectPr w:rsidR="003A3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C8"/>
    <w:rsid w:val="003A3B54"/>
    <w:rsid w:val="00A8393D"/>
    <w:rsid w:val="00E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65613-F3F9-466A-93EE-5BD76F4C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ysiwyg-text-align-center">
    <w:name w:val="wysiwyg-text-align-center"/>
    <w:basedOn w:val="Normal"/>
    <w:rsid w:val="00E5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5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504C8"/>
  </w:style>
  <w:style w:type="character" w:styleId="Gl">
    <w:name w:val="Strong"/>
    <w:basedOn w:val="VarsaylanParagrafYazTipi"/>
    <w:uiPriority w:val="22"/>
    <w:qFormat/>
    <w:rsid w:val="00E50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sezginfef</dc:creator>
  <cp:keywords/>
  <dc:description/>
  <cp:lastModifiedBy>sezginfef</cp:lastModifiedBy>
  <cp:revision>2</cp:revision>
  <dcterms:created xsi:type="dcterms:W3CDTF">2016-03-10T15:08:00Z</dcterms:created>
  <dcterms:modified xsi:type="dcterms:W3CDTF">2016-03-10T15:23:00Z</dcterms:modified>
</cp:coreProperties>
</file>