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432E6" w14:textId="4C9C6B8B" w:rsidR="007D4EF2" w:rsidRDefault="007D4EF2" w:rsidP="00A113FB">
      <w:pPr>
        <w:jc w:val="both"/>
      </w:pPr>
      <w:bookmarkStart w:id="0" w:name="_GoBack"/>
      <w:bookmarkEnd w:id="0"/>
      <w:r w:rsidRPr="007D4EF2">
        <w:t>19.10.2021</w:t>
      </w:r>
    </w:p>
    <w:p w14:paraId="77374383" w14:textId="7A4D8AD6" w:rsidR="00A113FB" w:rsidRDefault="00A113FB" w:rsidP="00A113FB">
      <w:pPr>
        <w:jc w:val="both"/>
      </w:pPr>
      <w:r>
        <w:t>Üniversitemiz bünyesinde yürütülen Kalite Güvencesi çalışmaları kapsamında meslek yüksekokulumuzda 2021-2022 dönemi</w:t>
      </w:r>
      <w:r w:rsidR="00133EE5">
        <w:t xml:space="preserve"> için Turizm ve Seyahat Hizmetleri Programı</w:t>
      </w:r>
      <w:r>
        <w:t xml:space="preserve"> </w:t>
      </w:r>
      <w:r w:rsidR="00133EE5">
        <w:t xml:space="preserve">1. ve 2. sınıf öğrencilerine yönelik oryantasyon eğitimi gerçekleştirildi. </w:t>
      </w:r>
    </w:p>
    <w:p w14:paraId="1E260349" w14:textId="124775EC" w:rsidR="00A113FB" w:rsidRDefault="00133EE5" w:rsidP="00A113FB">
      <w:pPr>
        <w:jc w:val="both"/>
      </w:pPr>
      <w:r>
        <w:t xml:space="preserve">Oryantasyon eğitiminde Dr. </w:t>
      </w:r>
      <w:proofErr w:type="spellStart"/>
      <w:r>
        <w:t>Öğr</w:t>
      </w:r>
      <w:proofErr w:type="spellEnd"/>
      <w:r>
        <w:t xml:space="preserve">. Üyesi Ayşe SÜNNETÇİOĞLU ve </w:t>
      </w:r>
      <w:proofErr w:type="spellStart"/>
      <w:r>
        <w:t>Öğr</w:t>
      </w:r>
      <w:proofErr w:type="spellEnd"/>
      <w:r>
        <w:t xml:space="preserve">. Gör. Sedef ÖZCAN </w:t>
      </w:r>
      <w:r w:rsidR="00A113FB">
        <w:t xml:space="preserve">nezaretinde </w:t>
      </w:r>
      <w:r w:rsidR="00BE0A8D">
        <w:t>öğrencilere</w:t>
      </w:r>
      <w:r>
        <w:t xml:space="preserve"> öncelikle</w:t>
      </w:r>
      <w:r w:rsidR="00BE0A8D">
        <w:t xml:space="preserve"> </w:t>
      </w:r>
      <w:r>
        <w:t>meslek yüksek okulu ile ilgili genel bilgiler aktarılmıştır ve</w:t>
      </w:r>
      <w:r w:rsidR="00A113FB">
        <w:t xml:space="preserve"> okul</w:t>
      </w:r>
      <w:r>
        <w:t>da bulunan</w:t>
      </w:r>
      <w:r w:rsidR="00A113FB">
        <w:t xml:space="preserve"> sınıfları, konferans salonu, kütüphanesi, yemekhanesi </w:t>
      </w:r>
      <w:r>
        <w:t>gibi sosyal imkanlar sunan alanlar tanıtılmıştır. Ayrıca programdan mezun olma şartları ile staj eğitimi hakkında bilgilendirilmelerde bulunulmuştur.</w:t>
      </w:r>
      <w:r w:rsidR="00A113FB">
        <w:t xml:space="preserve"> </w:t>
      </w:r>
    </w:p>
    <w:p w14:paraId="5A839761" w14:textId="62CE018A" w:rsidR="007636B9" w:rsidRDefault="007636B9" w:rsidP="00A113FB">
      <w:pPr>
        <w:jc w:val="both"/>
      </w:pPr>
      <w:r>
        <w:rPr>
          <w:noProof/>
        </w:rPr>
        <w:drawing>
          <wp:inline distT="0" distB="0" distL="0" distR="0" wp14:anchorId="141DFA2E" wp14:editId="203CE5D9">
            <wp:extent cx="5760720" cy="28003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3113C" w14:textId="7198E8C3" w:rsidR="002E0835" w:rsidRDefault="002E0835" w:rsidP="00A113FB">
      <w:pPr>
        <w:jc w:val="both"/>
      </w:pPr>
    </w:p>
    <w:p w14:paraId="12266300" w14:textId="5B4A8268" w:rsidR="002E0835" w:rsidRDefault="007636B9" w:rsidP="00A113FB">
      <w:pPr>
        <w:jc w:val="both"/>
      </w:pPr>
      <w:r>
        <w:rPr>
          <w:noProof/>
        </w:rPr>
        <w:drawing>
          <wp:inline distT="0" distB="0" distL="0" distR="0" wp14:anchorId="141BDF00" wp14:editId="5092294E">
            <wp:extent cx="5760720" cy="28003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0F613" w14:textId="671904CC" w:rsidR="007636B9" w:rsidRDefault="007636B9" w:rsidP="00A113FB">
      <w:pPr>
        <w:jc w:val="both"/>
      </w:pPr>
      <w:r>
        <w:rPr>
          <w:noProof/>
        </w:rPr>
        <w:lastRenderedPageBreak/>
        <w:drawing>
          <wp:inline distT="0" distB="0" distL="0" distR="0" wp14:anchorId="45D9F4C7" wp14:editId="788C8BB6">
            <wp:extent cx="5760720" cy="28003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19942" w14:textId="61E3804E" w:rsidR="002E0835" w:rsidRDefault="002E0835" w:rsidP="00A113FB">
      <w:pPr>
        <w:jc w:val="both"/>
      </w:pPr>
    </w:p>
    <w:p w14:paraId="18EB637A" w14:textId="0536DDC6" w:rsidR="002E0835" w:rsidRDefault="002E0835" w:rsidP="00A113FB">
      <w:pPr>
        <w:jc w:val="both"/>
      </w:pPr>
    </w:p>
    <w:p w14:paraId="403D7386" w14:textId="2539D973" w:rsidR="002E0835" w:rsidRDefault="002E0835" w:rsidP="00A113FB">
      <w:pPr>
        <w:jc w:val="both"/>
      </w:pPr>
    </w:p>
    <w:p w14:paraId="3757DFE7" w14:textId="24E6A483" w:rsidR="002E0835" w:rsidRDefault="002E0835" w:rsidP="00A113FB">
      <w:pPr>
        <w:jc w:val="both"/>
      </w:pPr>
    </w:p>
    <w:p w14:paraId="14DAE402" w14:textId="77777777" w:rsidR="00D95094" w:rsidRDefault="00D95094"/>
    <w:sectPr w:rsidR="00D95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26E"/>
    <w:rsid w:val="00133EE5"/>
    <w:rsid w:val="002E0835"/>
    <w:rsid w:val="0069726E"/>
    <w:rsid w:val="007636B9"/>
    <w:rsid w:val="007D4EF2"/>
    <w:rsid w:val="00A113FB"/>
    <w:rsid w:val="00BE0A8D"/>
    <w:rsid w:val="00D9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E236"/>
  <w15:chartTrackingRefBased/>
  <w15:docId w15:val="{F3DA47FA-8AF2-4DDA-83CA-A637AE13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3F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6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Salih Torlak</cp:lastModifiedBy>
  <cp:revision>7</cp:revision>
  <dcterms:created xsi:type="dcterms:W3CDTF">2021-10-18T11:22:00Z</dcterms:created>
  <dcterms:modified xsi:type="dcterms:W3CDTF">2021-11-28T18:24:00Z</dcterms:modified>
</cp:coreProperties>
</file>