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4A70C1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r w:rsidRPr="004A70C1">
        <w:rPr>
          <w:color w:val="000000" w:themeColor="text1"/>
        </w:rPr>
        <w:t>ÖĞRENCİ AKADEMİK DANIŞMANLIK KOMİSYONU</w:t>
      </w:r>
      <w:r>
        <w:rPr>
          <w:color w:val="000000" w:themeColor="text1"/>
        </w:rPr>
        <w:t xml:space="preserve"> </w:t>
      </w:r>
      <w:bookmarkEnd w:id="0"/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2C1F0C" w:rsidTr="008D3F4E">
        <w:trPr>
          <w:trHeight w:val="580"/>
        </w:trPr>
        <w:tc>
          <w:tcPr>
            <w:tcW w:w="1808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14" w:type="dxa"/>
            <w:vAlign w:val="center"/>
          </w:tcPr>
          <w:p w:rsidR="002C1F0C" w:rsidRPr="008D3F4E" w:rsidRDefault="004A70C1" w:rsidP="00921711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0C1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4A70C1">
              <w:rPr>
                <w:rFonts w:ascii="Calibri" w:hAnsi="Calibri" w:cs="Calibri"/>
                <w:color w:val="000000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</w:rPr>
              <w:t>. Üyesi Müjde YÜCEL COŞAR</w:t>
            </w:r>
          </w:p>
        </w:tc>
        <w:tc>
          <w:tcPr>
            <w:tcW w:w="1959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397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431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A3" w:rsidRDefault="00F57CB5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 xml:space="preserve">Fakülte </w:t>
            </w:r>
            <w:r w:rsidR="00BC561B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Ko</w:t>
            </w:r>
            <w:r w:rsidR="004A70C1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misyon Başkanı</w:t>
            </w:r>
          </w:p>
          <w:p w:rsidR="00F57CB5" w:rsidRPr="00F57CB5" w:rsidRDefault="004A70C1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. Üyesi Müjde YÜCEL COŞAR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4A70C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Vecihe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Özge ZEREN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4A70C1" w:rsidP="002211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Doç. Dr. Deniz KÜRŞAD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4A70C1" w:rsidP="007A02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. Gör. Şule GÜNAL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4A70C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Arş. Gör. Dr. Zeynep AROL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4A70C1" w:rsidP="00C740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. Gör. Metin BALCI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4A70C1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4A70C1">
              <w:rPr>
                <w:rFonts w:ascii="Calibri" w:hAnsi="Calibri" w:cs="Calibri"/>
                <w:color w:val="000000"/>
                <w:sz w:val="18"/>
                <w:szCs w:val="18"/>
              </w:rPr>
              <w:t>. Gör. Mehmet COŞAR</w:t>
            </w: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4A70C1" w:rsidRPr="008C5C0D" w:rsidTr="00D67B98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C1" w:rsidRPr="008C5C0D" w:rsidRDefault="004A70C1" w:rsidP="004D02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Komisyon Başkanı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Müjde YÜCEL COŞAR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A4004A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0C1" w:rsidRDefault="004A70C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Vecihe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Özge ZEREN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D67B98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C1" w:rsidRDefault="004A70C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Deniz KÜRŞAD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936C1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0C1" w:rsidRDefault="004A70C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Şule GÜNAL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936C17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C1" w:rsidRDefault="004A70C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Dr. Zeynep AROL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936C1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0C1" w:rsidRDefault="004A70C1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Metin BALCI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4A70C1" w:rsidRPr="008C5C0D" w:rsidTr="00936C1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0C1" w:rsidRPr="008C5C0D" w:rsidRDefault="004A70C1" w:rsidP="00B560D3">
            <w:pPr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0C1" w:rsidRDefault="004A70C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Mehmet COŞAR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0C1" w:rsidRPr="008C5C0D" w:rsidRDefault="004A70C1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49" w:rsidRDefault="006C0849">
      <w:r>
        <w:separator/>
      </w:r>
    </w:p>
  </w:endnote>
  <w:endnote w:type="continuationSeparator" w:id="0">
    <w:p w:rsidR="006C0849" w:rsidRDefault="006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70C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70C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49" w:rsidRDefault="006C0849">
      <w:r>
        <w:separator/>
      </w:r>
    </w:p>
  </w:footnote>
  <w:footnote w:type="continuationSeparator" w:id="0">
    <w:p w:rsidR="006C0849" w:rsidRDefault="006C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4BA3"/>
    <w:rsid w:val="000057EF"/>
    <w:rsid w:val="00005983"/>
    <w:rsid w:val="000942B8"/>
    <w:rsid w:val="000F7024"/>
    <w:rsid w:val="00121D12"/>
    <w:rsid w:val="001D34AA"/>
    <w:rsid w:val="001E14A2"/>
    <w:rsid w:val="00201E4C"/>
    <w:rsid w:val="002211A0"/>
    <w:rsid w:val="00256AF8"/>
    <w:rsid w:val="002C1F0C"/>
    <w:rsid w:val="00347B17"/>
    <w:rsid w:val="00414001"/>
    <w:rsid w:val="004605FE"/>
    <w:rsid w:val="004A70C1"/>
    <w:rsid w:val="004C6BA8"/>
    <w:rsid w:val="004D0256"/>
    <w:rsid w:val="00560721"/>
    <w:rsid w:val="005A3425"/>
    <w:rsid w:val="005C0544"/>
    <w:rsid w:val="006507FC"/>
    <w:rsid w:val="00662DDA"/>
    <w:rsid w:val="006859F8"/>
    <w:rsid w:val="006A6A40"/>
    <w:rsid w:val="006C0849"/>
    <w:rsid w:val="007148B9"/>
    <w:rsid w:val="0074613D"/>
    <w:rsid w:val="0077547D"/>
    <w:rsid w:val="007A0229"/>
    <w:rsid w:val="007B6F0C"/>
    <w:rsid w:val="00847A55"/>
    <w:rsid w:val="008C5C0D"/>
    <w:rsid w:val="008D3F4E"/>
    <w:rsid w:val="00921711"/>
    <w:rsid w:val="00936C17"/>
    <w:rsid w:val="0096681D"/>
    <w:rsid w:val="009A7652"/>
    <w:rsid w:val="009F206A"/>
    <w:rsid w:val="00A71802"/>
    <w:rsid w:val="00B360D0"/>
    <w:rsid w:val="00B560D3"/>
    <w:rsid w:val="00B70EAF"/>
    <w:rsid w:val="00BC561B"/>
    <w:rsid w:val="00C27013"/>
    <w:rsid w:val="00C74095"/>
    <w:rsid w:val="00E21389"/>
    <w:rsid w:val="00F57CB5"/>
    <w:rsid w:val="00F61FA9"/>
    <w:rsid w:val="00FD56C3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2022-09-13T08:13:00Z</dcterms:created>
  <dcterms:modified xsi:type="dcterms:W3CDTF">2022-09-13T08:13:00Z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