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2339" w14:textId="77777777" w:rsidR="00B525F3" w:rsidRPr="00690E02" w:rsidRDefault="00B525F3" w:rsidP="003221B0">
      <w:pPr>
        <w:pStyle w:val="NormalWeb"/>
        <w:jc w:val="center"/>
        <w:rPr>
          <w:rStyle w:val="Strong"/>
          <w:rFonts w:eastAsiaTheme="majorEastAsia"/>
        </w:rPr>
      </w:pPr>
    </w:p>
    <w:p w14:paraId="060F8823" w14:textId="77777777" w:rsidR="00690E02" w:rsidRDefault="002C532C" w:rsidP="00690E02">
      <w:pPr>
        <w:pStyle w:val="NormalWeb"/>
        <w:spacing w:before="0" w:beforeAutospacing="0" w:after="0" w:afterAutospacing="0"/>
        <w:ind w:firstLine="708"/>
        <w:rPr>
          <w:rStyle w:val="Strong"/>
          <w:rFonts w:eastAsiaTheme="majorEastAsia"/>
        </w:rPr>
      </w:pPr>
      <w:r w:rsidRPr="00690E02">
        <w:rPr>
          <w:rStyle w:val="Strong"/>
          <w:rFonts w:eastAsiaTheme="majorEastAsia"/>
        </w:rPr>
        <w:t>ÇANAKKALE ONSEKİZ MART ÜNİVERSİTESİ</w:t>
      </w:r>
      <w:r w:rsidR="00690E02">
        <w:rPr>
          <w:rStyle w:val="Strong"/>
          <w:rFonts w:eastAsiaTheme="majorEastAsia"/>
        </w:rPr>
        <w:t xml:space="preserve"> </w:t>
      </w:r>
    </w:p>
    <w:p w14:paraId="498F78F5" w14:textId="20203B47" w:rsidR="00690E02" w:rsidRDefault="00690E02" w:rsidP="00690E02">
      <w:pPr>
        <w:pStyle w:val="NormalWeb"/>
        <w:spacing w:before="0" w:beforeAutospacing="0" w:after="0" w:afterAutospacing="0"/>
        <w:ind w:left="708" w:firstLine="12"/>
        <w:rPr>
          <w:rStyle w:val="Strong"/>
          <w:rFonts w:eastAsiaTheme="majorEastAsia"/>
        </w:rPr>
      </w:pPr>
      <w:r w:rsidRPr="00690E02">
        <w:rPr>
          <w:rStyle w:val="Strong"/>
          <w:rFonts w:eastAsiaTheme="majorEastAsia"/>
        </w:rPr>
        <w:t>GÜZEL SANATLAR</w:t>
      </w:r>
      <w:r>
        <w:rPr>
          <w:rStyle w:val="Strong"/>
          <w:rFonts w:eastAsiaTheme="majorEastAsia"/>
        </w:rPr>
        <w:t xml:space="preserve"> </w:t>
      </w:r>
      <w:r w:rsidRPr="00690E02">
        <w:rPr>
          <w:rStyle w:val="Strong"/>
          <w:rFonts w:eastAsiaTheme="majorEastAsia"/>
        </w:rPr>
        <w:t xml:space="preserve">FAKÜLTESİ </w:t>
      </w:r>
    </w:p>
    <w:p w14:paraId="4D8B944B" w14:textId="1CE6491C" w:rsidR="00690E02" w:rsidRDefault="00690E02" w:rsidP="00690E02">
      <w:pPr>
        <w:pStyle w:val="NormalWeb"/>
        <w:spacing w:before="0" w:beforeAutospacing="0" w:after="0" w:afterAutospacing="0"/>
        <w:ind w:left="708" w:firstLine="12"/>
        <w:rPr>
          <w:rStyle w:val="Strong"/>
          <w:rFonts w:eastAsiaTheme="majorEastAsia"/>
        </w:rPr>
      </w:pPr>
      <w:r w:rsidRPr="00690E02">
        <w:rPr>
          <w:rStyle w:val="Strong"/>
          <w:rFonts w:eastAsiaTheme="majorEastAsia"/>
        </w:rPr>
        <w:t>2025 YILI ÖZ DEĞERLENDİRME RAPORU YÖNETİCİ ÖZETİ</w:t>
      </w:r>
      <w:r w:rsidR="002C532C" w:rsidRPr="00690E02">
        <w:rPr>
          <w:rStyle w:val="Strong"/>
          <w:rFonts w:eastAsiaTheme="majorEastAsia"/>
        </w:rPr>
        <w:t xml:space="preserve"> </w:t>
      </w:r>
    </w:p>
    <w:p w14:paraId="6DD4297C" w14:textId="77777777" w:rsidR="00281390" w:rsidRPr="00690E02" w:rsidRDefault="00281390" w:rsidP="00281390">
      <w:pPr>
        <w:pStyle w:val="ListParagraph"/>
        <w:spacing w:before="100" w:beforeAutospacing="1" w:after="100" w:afterAutospacing="1" w:line="240" w:lineRule="auto"/>
        <w:jc w:val="both"/>
        <w:rPr>
          <w:rFonts w:ascii="Times New Roman" w:hAnsi="Times New Roman" w:cs="Times New Roman"/>
        </w:rPr>
      </w:pPr>
      <w:r w:rsidRPr="00690E02">
        <w:rPr>
          <w:rFonts w:ascii="Times New Roman" w:hAnsi="Times New Roman" w:cs="Times New Roman"/>
        </w:rPr>
        <w:t xml:space="preserve">Fakültemiz bünyesinde faaliyet gösteren ve öz değerlendirme sürecine dâhil edilen Geleneksel Türk Sanatları, Grafik Tasarımı, Resim, Seramik ve Cam, Tekstil ve Moda Tasarımı ile Tiyatro Bölümleri, 2025 yılı itibarıyla Kalite Güvence Sistemi çerçevesinde sistematik, bütüncül ve kanıta dayalı bir değerlendirme sürecine tabi tutulmuştur. Aynı yıl içerisinde Fakültemiz bünyesinde Çizgi Film ve Animasyon Bölümü kurulmuş olup, bölümün kurumsal yapılanma ve kalite güvencesi süreçlerine entegrasyonu başlatılmıştır. Kalite Güvence Alt Komisyonu tarafından yürütülen bu değerlendirme süreci; Fakültemizin eğitim-öğretim, araştırma-geliştirme ve sanatsal üretim faaliyetlerinde kalite güvencesinin tesis edilmesi, güçlü yönlerin sürdürülebilirliğinin sağlanması ve gelişime açık alanların belirlenmesi amacıyla gerçekleştirilmiştir. Değerlendirme sonucunda elde edilen bulgular doğrultusunda, Fakültemizin mevcut durumu ve iyileştirilmesi gereken alanlar aşağıda </w:t>
      </w:r>
      <w:proofErr w:type="spellStart"/>
      <w:r w:rsidRPr="00690E02">
        <w:rPr>
          <w:rFonts w:ascii="Times New Roman" w:hAnsi="Times New Roman" w:cs="Times New Roman"/>
        </w:rPr>
        <w:t>sunulmuştur.</w:t>
      </w:r>
    </w:p>
    <w:p w14:paraId="1AF11624" w14:textId="77777777" w:rsidR="00281390" w:rsidRPr="00690E02" w:rsidRDefault="00281390" w:rsidP="00281390">
      <w:pPr>
        <w:pStyle w:val="ListParagraph"/>
        <w:spacing w:before="100" w:beforeAutospacing="1" w:after="100" w:afterAutospacing="1" w:line="240" w:lineRule="auto"/>
        <w:jc w:val="both"/>
        <w:rPr>
          <w:rFonts w:ascii="Times New Roman" w:hAnsi="Times New Roman" w:cs="Times New Roman"/>
        </w:rPr>
      </w:pPr>
      <w:proofErr w:type="spellEnd"/>
    </w:p>
    <w:p w14:paraId="6B3A7C31" w14:textId="7F487D05" w:rsidR="0045089E" w:rsidRPr="00690E02" w:rsidRDefault="0045089E" w:rsidP="009179F6">
      <w:pPr>
        <w:pStyle w:val="ListParagraph"/>
        <w:numPr>
          <w:ilvl w:val="0"/>
          <w:numId w:val="3"/>
        </w:numPr>
        <w:spacing w:before="100" w:beforeAutospacing="1" w:after="100" w:afterAutospacing="1" w:line="240" w:lineRule="auto"/>
        <w:jc w:val="both"/>
        <w:rPr>
          <w:rStyle w:val="Strong"/>
          <w:rFonts w:ascii="Times New Roman" w:hAnsi="Times New Roman" w:cs="Times New Roman"/>
          <w:b w:val="0"/>
          <w:bCs w:val="0"/>
        </w:rPr>
      </w:pPr>
      <w:r w:rsidRPr="00690E02">
        <w:rPr>
          <w:rStyle w:val="Strong"/>
          <w:rFonts w:ascii="Times New Roman" w:eastAsiaTheme="majorEastAsia" w:hAnsi="Times New Roman" w:cs="Times New Roman"/>
        </w:rPr>
        <w:t>Fiziksel Alan ve Teknik Altyapı</w:t>
      </w:r>
    </w:p>
    <w:p w14:paraId="35CBA2E6" w14:textId="77777777" w:rsidR="00281390" w:rsidRPr="00690E02" w:rsidRDefault="00281390" w:rsidP="00281390">
      <w:pPr>
        <w:pStyle w:val="ListParagraph"/>
        <w:spacing w:before="100" w:beforeAutospacing="1" w:after="100" w:afterAutospacing="1" w:line="240" w:lineRule="auto"/>
        <w:jc w:val="both"/>
        <w:rPr>
          <w:rFonts w:ascii="Times New Roman" w:hAnsi="Times New Roman" w:cs="Times New Roman"/>
        </w:rPr>
      </w:pPr>
    </w:p>
    <w:p w14:paraId="41CE2563" w14:textId="2B5D4FD0" w:rsidR="00281390" w:rsidRPr="00690E02" w:rsidRDefault="00281390" w:rsidP="00281390">
      <w:pPr>
        <w:pStyle w:val="ListParagraph"/>
        <w:spacing w:before="100" w:beforeAutospacing="1" w:after="100" w:afterAutospacing="1" w:line="240" w:lineRule="auto"/>
        <w:jc w:val="both"/>
        <w:rPr>
          <w:rFonts w:ascii="Times New Roman" w:hAnsi="Times New Roman" w:cs="Times New Roman"/>
        </w:rPr>
      </w:pPr>
      <w:r w:rsidRPr="00690E02">
        <w:rPr>
          <w:rFonts w:ascii="Times New Roman" w:hAnsi="Times New Roman" w:cs="Times New Roman"/>
        </w:rPr>
        <w:t xml:space="preserve">Fakültemiz binasının Mimarlık ve Tasarım Fakültesi ile İletişim Fakültesi tarafından ortak kullanımı nedeniyle yaşanan fiziki mekân yetersizliği sorunu devam etmektedir. Akademik ve idari personel ile öğrenci sayısındaki artışa bağlı olarak atölye, derslik, ofis ve sergi/galeri alanı ihtiyacı belirgin biçimde artmıştır. Mevcut ofis alanları, akademik ve idari personelin etkin ve verimli çalışma koşullarını karşılamakta yetersiz kalmaktadır. Fiziki alan eksikliği, uygulamalı eğitimin sürekliliğini ve niteliğini olumsuz yönde etkilemektedir. Bununla birlikte, derslikler, atölyeler ve çok amaçlı salonlarda teknik altyapının güçlendirilmesine; havalandırma ve iklimlendirme sistemlerinin </w:t>
      </w:r>
      <w:proofErr w:type="gramStart"/>
      <w:r w:rsidRPr="00690E02">
        <w:rPr>
          <w:rFonts w:ascii="Times New Roman" w:hAnsi="Times New Roman" w:cs="Times New Roman"/>
        </w:rPr>
        <w:t>iyileştirilmesine;</w:t>
      </w:r>
      <w:proofErr w:type="gramEnd"/>
      <w:r w:rsidRPr="00690E02">
        <w:rPr>
          <w:rFonts w:ascii="Times New Roman" w:hAnsi="Times New Roman" w:cs="Times New Roman"/>
        </w:rPr>
        <w:t xml:space="preserve"> ekipman, ses ve ışık sistemlerinin güncellenmesine ihtiyaç duyulmaktadır. Ayrıca, 2025 yılında kurulan Çizgi Film ve Animasyon Bölümünün eğitim-öğretim faaliyetlerini sağlıklı biçimde yürütebilmesi için atölye, teknik donanım ve ofis alanlarına yönelik planlama ve tahsis ihtiyacı bulunmaktadır.</w:t>
      </w:r>
    </w:p>
    <w:p w14:paraId="5AD3AD93" w14:textId="74DC484A" w:rsidR="0045089E" w:rsidRPr="00690E02" w:rsidRDefault="0045089E" w:rsidP="00A00F08">
      <w:pPr>
        <w:pStyle w:val="NormalWeb"/>
        <w:numPr>
          <w:ilvl w:val="0"/>
          <w:numId w:val="3"/>
        </w:numPr>
        <w:jc w:val="both"/>
      </w:pPr>
      <w:r w:rsidRPr="00690E02">
        <w:rPr>
          <w:rStyle w:val="Strong"/>
          <w:rFonts w:eastAsiaTheme="majorEastAsia"/>
        </w:rPr>
        <w:t>Akademik ve İdari Personel</w:t>
      </w:r>
    </w:p>
    <w:p w14:paraId="2BA85EB5" w14:textId="77777777" w:rsidR="00281390" w:rsidRPr="00690E02" w:rsidRDefault="00281390" w:rsidP="00281390">
      <w:pPr>
        <w:pStyle w:val="NormalWeb"/>
        <w:ind w:left="720"/>
        <w:jc w:val="both"/>
      </w:pPr>
      <w:r w:rsidRPr="00690E02">
        <w:t>2025 yılı itibarıyla Fakültemizde akademik personel sayısında belirgin bir artış sağlanmış ve bu gelişme eğitim-öğretim ile araştırma faaliyetlerine olumlu yansımıştır. Bu kapsamda, Tekstil ve Moda Tasarımı Bölümü yüksek lisans programı ile öğrenci kabulüne başlamıştır. Grafik Tasarımı Bölümünde sanatta yeterlik programının açılmasına yönelik hazırlık ve değerlendirme çalışmaları devam etmektedir. Geleneksel Türk Sanatları Bölümü, yüksek lisans programı açılması için gerekli asgari öğretim üyesi sayısına ulaşmış olup, önümüzdeki dönemde lisansüstü programa öğrenci alınabilmesi amacıyla ilgili akademik ve idari hazırlık süreçlerini sürdürmektedir.</w:t>
      </w:r>
    </w:p>
    <w:p w14:paraId="1ACD0335" w14:textId="77777777" w:rsidR="00281390" w:rsidRDefault="00281390" w:rsidP="00281390">
      <w:pPr>
        <w:pStyle w:val="NormalWeb"/>
        <w:ind w:left="720"/>
        <w:jc w:val="both"/>
      </w:pPr>
    </w:p>
    <w:p w14:paraId="760DD791" w14:textId="77777777" w:rsidR="00690E02" w:rsidRDefault="00690E02" w:rsidP="00281390">
      <w:pPr>
        <w:pStyle w:val="NormalWeb"/>
        <w:ind w:left="720"/>
        <w:jc w:val="both"/>
      </w:pPr>
    </w:p>
    <w:p w14:paraId="709383F6" w14:textId="77777777" w:rsidR="00690E02" w:rsidRPr="00690E02" w:rsidRDefault="00690E02" w:rsidP="00281390">
      <w:pPr>
        <w:pStyle w:val="NormalWeb"/>
        <w:ind w:left="720"/>
        <w:jc w:val="both"/>
      </w:pPr>
    </w:p>
    <w:p w14:paraId="44DF97A2" w14:textId="754608D0" w:rsidR="00A00F08" w:rsidRPr="00690E02" w:rsidRDefault="0045089E" w:rsidP="00A00F08">
      <w:pPr>
        <w:pStyle w:val="NormalWeb"/>
        <w:numPr>
          <w:ilvl w:val="0"/>
          <w:numId w:val="3"/>
        </w:numPr>
        <w:jc w:val="both"/>
        <w:rPr>
          <w:rStyle w:val="Strong"/>
          <w:b w:val="0"/>
          <w:bCs w:val="0"/>
        </w:rPr>
      </w:pPr>
      <w:r w:rsidRPr="00690E02">
        <w:rPr>
          <w:rStyle w:val="Strong"/>
          <w:rFonts w:eastAsiaTheme="majorEastAsia"/>
        </w:rPr>
        <w:lastRenderedPageBreak/>
        <w:t>Sanatsal Etkinlikler ve Paydaş Katılımı</w:t>
      </w:r>
      <w:r w:rsidR="003221B0" w:rsidRPr="00690E02">
        <w:rPr>
          <w:rStyle w:val="Strong"/>
          <w:rFonts w:eastAsiaTheme="majorEastAsia"/>
        </w:rPr>
        <w:t xml:space="preserve"> </w:t>
      </w:r>
    </w:p>
    <w:p w14:paraId="5FA38D44" w14:textId="663A6FB2" w:rsidR="000F7CCB" w:rsidRPr="00690E02" w:rsidRDefault="000F7CCB" w:rsidP="00690E02">
      <w:pPr>
        <w:pStyle w:val="NormalWeb"/>
        <w:ind w:left="720"/>
      </w:pPr>
      <w:r w:rsidRPr="00690E02">
        <w:t>2025 yılı itibarıyla Fakültemizde gerçekleştirilen sanatsal etkinliklerin sayısı ve niteliğinde belirgin bir artış gözlenmiştir. Bölümler tarafından yürütülen öğrenci projeleri, sergiler, çalıştaylar, performanslar ve sempozyumlar aracılığıyla akademik ve sanatsal faaliyetler çeşitlendirilmiş; iç ve dış paydaşlarla kurulan iş birlikleri güçlendirilmiştir. Uluslararası iş birlikleri ile öğretim üyesi değişim programlarından yararlanan akademik personel sayısında artış sağlanmış, bu durum Fakültemizin uluslararasılaşma hedeflerine önemli katkılar sunmuştur. Söz konusu hareketlilik, kültürel etkileşim ve deneyim aktarımı açısından da önemli bir kazanım olarak değerlendirilmektedir.</w:t>
      </w:r>
    </w:p>
    <w:p w14:paraId="5D1F2F15" w14:textId="77777777" w:rsidR="00690E02" w:rsidRDefault="000F7CCB" w:rsidP="00690E02">
      <w:pPr>
        <w:pStyle w:val="NormalWeb"/>
        <w:ind w:left="720"/>
      </w:pPr>
      <w:r w:rsidRPr="00690E02">
        <w:t>Bu kapsamda, bilimsel araştırma projeleri ile sanatsal etkinliklerin birlikte ele alındığı çalışmalar yürütülmüş; özellikle kültürel mirasın korunması ve sürdürülebilirlik temalı etkinliklerin sayısında artış kaydedilmiştir. Sosyal sorumluluk projelerine yönelik paydaş iş birlikleri genişletilmiş, ödül alan öğrenci ve akademisyen sayısındaki artış eğilimi devam etmiştir. Fakültemiz, sanatsal etkinlikler aracılığıyla kent ile kurulan ilişkileri sürdürmekte; farklı üniversitelerle iş birliği kapsamında düzenlenen ortak etkinliklerin sayısı da artış göstermektedir. Bununla birlikte, Fakültemizin şehir merkezine görece uzak konumu nedeniyle, düzenlenen sanat etkinliklerinin geniş bir izleyici kitlesine erişimi konusunda bazı yapısal zorluklar devam etmektedir.</w:t>
      </w:r>
    </w:p>
    <w:p w14:paraId="73622C90" w14:textId="5F52D6C1" w:rsidR="000F7CCB" w:rsidRPr="000F7CCB" w:rsidRDefault="00690E02" w:rsidP="00690E02">
      <w:pPr>
        <w:pStyle w:val="NormalWeb"/>
      </w:pPr>
      <w:r w:rsidRPr="00690E02">
        <w:rPr>
          <w:b/>
          <w:bCs/>
        </w:rPr>
        <w:t xml:space="preserve">      4</w:t>
      </w:r>
      <w:r w:rsidR="000F7CCB" w:rsidRPr="000F7CCB">
        <w:rPr>
          <w:b/>
          <w:bCs/>
          <w:lang w:val="en-TR"/>
        </w:rPr>
        <w:t>. Bütçe ve Finansal Kaynaklar</w:t>
      </w:r>
    </w:p>
    <w:p w14:paraId="185487C0" w14:textId="77777777" w:rsidR="000F7CCB" w:rsidRPr="000F7CCB" w:rsidRDefault="000F7CCB" w:rsidP="000F7CCB">
      <w:pPr>
        <w:spacing w:before="100" w:beforeAutospacing="1" w:after="100" w:afterAutospacing="1" w:line="240" w:lineRule="auto"/>
        <w:ind w:left="708"/>
        <w:rPr>
          <w:rFonts w:ascii="Times New Roman" w:eastAsia="Times New Roman" w:hAnsi="Times New Roman" w:cs="Times New Roman"/>
          <w:kern w:val="0"/>
          <w:lang w:val="en-TR"/>
          <w14:ligatures w14:val="none"/>
        </w:rPr>
      </w:pPr>
      <w:r w:rsidRPr="000F7CCB">
        <w:rPr>
          <w:rFonts w:ascii="Times New Roman" w:eastAsia="Times New Roman" w:hAnsi="Times New Roman" w:cs="Times New Roman"/>
          <w:kern w:val="0"/>
          <w:lang w:val="en-TR"/>
          <w14:ligatures w14:val="none"/>
        </w:rPr>
        <w:t>Fakültemizin mevcut bütçesinin, akademik ve sanatsal etkinlikleri yeterli düzeyde destekleme konusunda sınırlı kaldığı değerlendirilmektedir. Kongre, sempozyum, sanatsal etkinlikler, sektörel fuarlar ve teknik geziler için gerekli finansman kaynaklarının yetersizliği, hem akademik personelin hem de öğrencilerin akademik, sanatsal ve mesleki gelişim süreçlerini olumsuz yönde etkilemektedir. Bu doğrultuda, Fakültemizin hedef ve stratejileriyle uyumlu şekilde, alternatif finansman kaynaklarının geliştirilmesi ve mevcut bütçe imkânlarının güçlendirilmesine yönelik iyileştirme çalışmalarına ihtiyaç duyulmaktadır.</w:t>
      </w:r>
    </w:p>
    <w:p w14:paraId="144CC547" w14:textId="77777777" w:rsidR="00A00F08" w:rsidRPr="00690E02" w:rsidRDefault="00A00F08" w:rsidP="00B525F3">
      <w:pPr>
        <w:pStyle w:val="NormalWeb"/>
        <w:jc w:val="both"/>
      </w:pPr>
    </w:p>
    <w:p w14:paraId="36200429" w14:textId="4DAC4AFF" w:rsidR="0045089E" w:rsidRPr="00690E02" w:rsidRDefault="0045089E" w:rsidP="00690E02">
      <w:pPr>
        <w:pStyle w:val="NormalWeb"/>
        <w:numPr>
          <w:ilvl w:val="0"/>
          <w:numId w:val="4"/>
        </w:numPr>
        <w:jc w:val="both"/>
      </w:pPr>
      <w:r w:rsidRPr="00690E02">
        <w:rPr>
          <w:rStyle w:val="Strong"/>
          <w:rFonts w:eastAsiaTheme="majorEastAsia"/>
        </w:rPr>
        <w:t>Ulusal ve Uluslararası Akademik Bağlantılar</w:t>
      </w:r>
    </w:p>
    <w:p w14:paraId="3157CFCB" w14:textId="74EA19D4" w:rsidR="00690E02" w:rsidRPr="00690E02" w:rsidRDefault="00690E02" w:rsidP="00690E02">
      <w:pPr>
        <w:pStyle w:val="NormalWeb"/>
        <w:ind w:left="720"/>
      </w:pPr>
      <w:r w:rsidRPr="00690E02">
        <w:t>2025 yılı itibarıyla Fakültemizin ulusal ve uluslararası akademik bağlantılarında niceliksel ve niteliksel gelişmeler kaydedilmiştir. Bu kapsamda, Erasmus programı çerçevesinde yürütülen ikili anlaşmaların sayısında artış sağlanmış; öğrenci ve akademik personel hareketliliğinin güçlendirilmesine yönelik önemli adımlar atılmıştır. Öğrencilerin söz konusu hareketlilik programlarından daha etkin biçimde yararlanabilmesi amacıyla yabancı dil yeterliliklerinin geliştirilmesine yönelik destekleyici eğitim ve uygulamaların artırılması önerilmektedir.</w:t>
      </w:r>
    </w:p>
    <w:p w14:paraId="10CB5F1D" w14:textId="77777777" w:rsidR="00690E02" w:rsidRPr="00690E02" w:rsidRDefault="00690E02" w:rsidP="00690E02">
      <w:pPr>
        <w:pStyle w:val="NormalWeb"/>
        <w:ind w:left="720"/>
      </w:pPr>
      <w:r w:rsidRPr="00690E02">
        <w:t xml:space="preserve">Güzel Sanatlar alanında faaliyet gösteren ulusal ve uluslararası üniversitelerle kurulan iş birlikleri kapsamında, öğrenci katılımlı ortak projeler hayata geçirilmiş; bu projeler aracılığıyla öğrencilerimizin nitelikli sanatsal üretimleri Fakültemizi farklı platformlarda başarıyla temsil etmiştir. Söz konusu iş birlikleri, öğrencilerin </w:t>
      </w:r>
      <w:proofErr w:type="spellStart"/>
      <w:r w:rsidRPr="00690E02">
        <w:lastRenderedPageBreak/>
        <w:t>disiplinlerarası</w:t>
      </w:r>
      <w:proofErr w:type="spellEnd"/>
      <w:r w:rsidRPr="00690E02">
        <w:t xml:space="preserve"> çalışma deneyimi kazanmalarına ve uluslararası akademik-sanat ortamlarıyla etkileşim kurmalarına katkı sağlamıştır.</w:t>
      </w:r>
    </w:p>
    <w:p w14:paraId="650C9022" w14:textId="77777777" w:rsidR="00690E02" w:rsidRPr="00690E02" w:rsidRDefault="00690E02" w:rsidP="00690E02">
      <w:pPr>
        <w:pStyle w:val="NormalWeb"/>
        <w:ind w:left="720"/>
      </w:pPr>
      <w:r w:rsidRPr="00690E02">
        <w:t xml:space="preserve">Fakültemizin akademik kadrosu, ulusal ve uluslararası ölçekte düzenlenen sergiler, bienaller, sanat festivalleri, sempozyumlar ve çalıştaylara aktif katılım göstermektedir. Bu etkinlikler kapsamında gerçekleştirilen sanatsal üretimler, akademik sunumlar ve </w:t>
      </w:r>
      <w:proofErr w:type="spellStart"/>
      <w:r w:rsidRPr="00690E02">
        <w:t>disiplinlerarası</w:t>
      </w:r>
      <w:proofErr w:type="spellEnd"/>
      <w:r w:rsidRPr="00690E02">
        <w:t xml:space="preserve"> çalışmalar, Fakültemizin sanatsal ve akademik görünürlüğünü artırmakta; uluslararası platformlarda tanınırlığını ve kurumsal itibarını güçlendirmektedir. Akademisyenlerimizin bu etkinliklerde sunduğu sanatsal ve bilimsel katkılar, Fakültemizin akademik misyonu ve kalite güvencesi hedefleri doğrultusunda sanat eğitimi ve araştırma faaliyetlerine önemli bir ivme kazandırmaktadır.</w:t>
      </w:r>
    </w:p>
    <w:p w14:paraId="50AB55D3" w14:textId="0C20A953" w:rsidR="00690E02" w:rsidRPr="00690E02" w:rsidRDefault="00690E02" w:rsidP="00690E02">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kern w:val="0"/>
          <w:lang w:val="en-TR"/>
          <w14:ligatures w14:val="none"/>
        </w:rPr>
      </w:pPr>
      <w:r w:rsidRPr="00690E02">
        <w:rPr>
          <w:rFonts w:ascii="Times New Roman" w:eastAsia="Times New Roman" w:hAnsi="Times New Roman" w:cs="Times New Roman"/>
          <w:b/>
          <w:bCs/>
          <w:kern w:val="0"/>
          <w:lang w:val="en-TR"/>
          <w14:ligatures w14:val="none"/>
        </w:rPr>
        <w:t>Akademik ve Sanatsal Gelişmeler</w:t>
      </w:r>
    </w:p>
    <w:p w14:paraId="58085CA3" w14:textId="41642A6A" w:rsidR="00690E02" w:rsidRPr="00690E02" w:rsidRDefault="00690E02" w:rsidP="00690E02">
      <w:pPr>
        <w:spacing w:before="100" w:beforeAutospacing="1" w:after="100" w:afterAutospacing="1" w:line="240" w:lineRule="auto"/>
        <w:ind w:left="708"/>
        <w:rPr>
          <w:rFonts w:ascii="Times New Roman" w:eastAsia="Times New Roman" w:hAnsi="Times New Roman" w:cs="Times New Roman"/>
          <w:kern w:val="0"/>
          <w:lang w:val="en-TR"/>
          <w14:ligatures w14:val="none"/>
        </w:rPr>
      </w:pPr>
      <w:r w:rsidRPr="00690E02">
        <w:rPr>
          <w:rFonts w:ascii="Times New Roman" w:eastAsia="Times New Roman" w:hAnsi="Times New Roman" w:cs="Times New Roman"/>
          <w:kern w:val="0"/>
          <w:lang w:val="en-TR"/>
          <w14:ligatures w14:val="none"/>
        </w:rPr>
        <w:t xml:space="preserve">Fakültemiz, akademik ve sanatsal alanlarda yürüttüğü nitelikli eğitim, araştırma ve üretim faaliyetleri doğrultusunda 2025 </w:t>
      </w:r>
      <w:r w:rsidRPr="00690E02">
        <w:rPr>
          <w:rFonts w:ascii="Times New Roman" w:eastAsia="Times New Roman" w:hAnsi="Times New Roman" w:cs="Times New Roman"/>
          <w:kern w:val="0"/>
          <w:lang w:val="en-TR"/>
          <w14:ligatures w14:val="none"/>
        </w:rPr>
        <w:t>yılında</w:t>
      </w:r>
      <w:r w:rsidRPr="00690E02">
        <w:rPr>
          <w:rFonts w:ascii="Times New Roman" w:eastAsia="Times New Roman" w:hAnsi="Times New Roman" w:cs="Times New Roman"/>
          <w:kern w:val="0"/>
          <w:lang w:val="en-TR"/>
          <w14:ligatures w14:val="none"/>
        </w:rPr>
        <w:t xml:space="preserve"> önemli gelişmeler kaydetmiştir. Öğrenciler ve akademik personel tarafından gerçekleştirilen sanatsal projeler, bilimsel yayınlar ve ulusal ile uluslararası iş birlikleri kapsamında elde edilen çıktılar, Fakültemizin akademik ve sanatsal performansını güçlendirmiştir. Alanlarında uzman akademik kadromuzun yenilikçi, disiplinlerarası ve uygulama temelli yaklaşımları, eğitim programlarının niteliğinin artırılmasında belirleyici rol oynamaktadır.</w:t>
      </w:r>
    </w:p>
    <w:p w14:paraId="53D6C303" w14:textId="77777777" w:rsidR="00690E02" w:rsidRPr="00690E02" w:rsidRDefault="00690E02" w:rsidP="00690E02">
      <w:pPr>
        <w:spacing w:before="100" w:beforeAutospacing="1" w:after="100" w:afterAutospacing="1" w:line="240" w:lineRule="auto"/>
        <w:ind w:left="708"/>
        <w:rPr>
          <w:rFonts w:ascii="Times New Roman" w:eastAsia="Times New Roman" w:hAnsi="Times New Roman" w:cs="Times New Roman"/>
          <w:kern w:val="0"/>
          <w:lang w:val="en-TR"/>
          <w14:ligatures w14:val="none"/>
        </w:rPr>
      </w:pPr>
      <w:r w:rsidRPr="00690E02">
        <w:rPr>
          <w:rFonts w:ascii="Times New Roman" w:eastAsia="Times New Roman" w:hAnsi="Times New Roman" w:cs="Times New Roman"/>
          <w:kern w:val="0"/>
          <w:lang w:val="en-TR"/>
          <w14:ligatures w14:val="none"/>
        </w:rPr>
        <w:t xml:space="preserve">Akademik yayıncılık alanında da kayda değer ilerlemeler sağlanmıştır. Fakültemiz bünyesinde yayımlanan </w:t>
      </w:r>
      <w:r w:rsidRPr="00690E02">
        <w:rPr>
          <w:rFonts w:ascii="Times New Roman" w:eastAsia="Times New Roman" w:hAnsi="Times New Roman" w:cs="Times New Roman"/>
          <w:i/>
          <w:iCs/>
          <w:kern w:val="0"/>
          <w:lang w:val="en-TR"/>
          <w14:ligatures w14:val="none"/>
        </w:rPr>
        <w:t>International Journal of Troy Art and Design</w:t>
      </w:r>
      <w:r w:rsidRPr="00690E02">
        <w:rPr>
          <w:rFonts w:ascii="Times New Roman" w:eastAsia="Times New Roman" w:hAnsi="Times New Roman" w:cs="Times New Roman"/>
          <w:kern w:val="0"/>
          <w:lang w:val="en-TR"/>
          <w14:ligatures w14:val="none"/>
        </w:rPr>
        <w:t>, beşinci yayın yılını başarıyla tamamlamış ve DergiPark dizininde yer almaya hak kazanmıştır. Derginin TR Dizin kapsamında indekslenmesine yönelik yürütülen çalışmalar ise sonuçlanma aşamasına gelmiştir. Bu gelişme, Fakültemizin bilimsel üretim kapasitesinin ve akademik yayıncılık alanındaki kurumsal yetkinliğinin güçlendiğini göstermektedir.</w:t>
      </w:r>
    </w:p>
    <w:p w14:paraId="71043635" w14:textId="77777777" w:rsidR="00690E02" w:rsidRPr="00690E02" w:rsidRDefault="00690E02" w:rsidP="00690E02">
      <w:pPr>
        <w:spacing w:before="100" w:beforeAutospacing="1" w:after="100" w:afterAutospacing="1" w:line="240" w:lineRule="auto"/>
        <w:ind w:left="708"/>
        <w:rPr>
          <w:rFonts w:ascii="Times New Roman" w:eastAsia="Times New Roman" w:hAnsi="Times New Roman" w:cs="Times New Roman"/>
          <w:kern w:val="0"/>
          <w:lang w:val="en-TR"/>
          <w14:ligatures w14:val="none"/>
        </w:rPr>
      </w:pPr>
      <w:r w:rsidRPr="00690E02">
        <w:rPr>
          <w:rFonts w:ascii="Times New Roman" w:eastAsia="Times New Roman" w:hAnsi="Times New Roman" w:cs="Times New Roman"/>
          <w:kern w:val="0"/>
          <w:lang w:val="en-TR"/>
          <w14:ligatures w14:val="none"/>
        </w:rPr>
        <w:t>Ayrıca, mezun izleme ve iletişim sisteminin oluşturulması ve kariyer planlamaya yönelik etkinliklerin düzenlenmesiyle mezunlarla olan kurumsal bağlar güçlendirilmiş; öğrencilerin mezuniyet sonrası mesleki gelişim süreçleri desteklenmiştir. Sanatsal projelerdeki niteliksel ve niceliksel artış, öğrenci ve akademisyen başarılarındaki süreklilik ile uluslararasılaşma faaliyetleri, Fakültemizin akademik ve sanatsal görünürlüğünü artırmıştır.</w:t>
      </w:r>
    </w:p>
    <w:p w14:paraId="4C314442" w14:textId="77777777" w:rsidR="00690E02" w:rsidRPr="00690E02" w:rsidRDefault="00690E02" w:rsidP="00690E02">
      <w:pPr>
        <w:spacing w:before="100" w:beforeAutospacing="1" w:after="100" w:afterAutospacing="1" w:line="240" w:lineRule="auto"/>
        <w:ind w:firstLine="708"/>
        <w:outlineLvl w:val="2"/>
        <w:rPr>
          <w:rFonts w:ascii="Times New Roman" w:eastAsia="Times New Roman" w:hAnsi="Times New Roman" w:cs="Times New Roman"/>
          <w:b/>
          <w:bCs/>
          <w:kern w:val="0"/>
          <w:lang w:val="en-TR"/>
          <w14:ligatures w14:val="none"/>
        </w:rPr>
      </w:pPr>
      <w:r w:rsidRPr="00690E02">
        <w:rPr>
          <w:rFonts w:ascii="Times New Roman" w:eastAsia="Times New Roman" w:hAnsi="Times New Roman" w:cs="Times New Roman"/>
          <w:b/>
          <w:bCs/>
          <w:kern w:val="0"/>
          <w:lang w:val="en-TR"/>
          <w14:ligatures w14:val="none"/>
        </w:rPr>
        <w:t>Sonuç ve Genel Değerlendirme</w:t>
      </w:r>
    </w:p>
    <w:p w14:paraId="1914684D" w14:textId="77777777" w:rsidR="00690E02" w:rsidRPr="00690E02" w:rsidRDefault="00690E02" w:rsidP="00690E02">
      <w:pPr>
        <w:spacing w:before="100" w:beforeAutospacing="1" w:after="100" w:afterAutospacing="1" w:line="240" w:lineRule="auto"/>
        <w:ind w:left="708"/>
        <w:rPr>
          <w:rFonts w:ascii="Times New Roman" w:eastAsia="Times New Roman" w:hAnsi="Times New Roman" w:cs="Times New Roman"/>
          <w:kern w:val="0"/>
          <w:lang w:val="en-TR"/>
          <w14:ligatures w14:val="none"/>
        </w:rPr>
      </w:pPr>
      <w:r w:rsidRPr="00690E02">
        <w:rPr>
          <w:rFonts w:ascii="Times New Roman" w:eastAsia="Times New Roman" w:hAnsi="Times New Roman" w:cs="Times New Roman"/>
          <w:kern w:val="0"/>
          <w:lang w:val="en-TR"/>
          <w14:ligatures w14:val="none"/>
        </w:rPr>
        <w:t>Genel olarak değerlendirildiğinde, Fakültemiz belirlenen stratejik hedefler doğrultusunda akademik ve sanatsal kapasitesini istikrarlı biçimde geliştirmektedir. Akademik kadronun yetkinliğinin artırılması ve uzmanlık alanlarında derinleşme sağlanması, sanatsal üretim ve bilimsel yayın performansındaki artış ile ulusal ve uluslararası iş birliklerinin güçlenmesi, Fakültemizin bilim ve sanat alanındaki kurumsal prestijini pekiştirmektedir.</w:t>
      </w:r>
    </w:p>
    <w:p w14:paraId="3EF22106" w14:textId="77777777" w:rsidR="00690E02" w:rsidRPr="00690E02" w:rsidRDefault="00690E02" w:rsidP="00690E02">
      <w:pPr>
        <w:spacing w:before="100" w:beforeAutospacing="1" w:after="100" w:afterAutospacing="1" w:line="240" w:lineRule="auto"/>
        <w:ind w:left="708"/>
        <w:rPr>
          <w:rFonts w:ascii="Times New Roman" w:eastAsia="Times New Roman" w:hAnsi="Times New Roman" w:cs="Times New Roman"/>
          <w:kern w:val="0"/>
          <w:lang w:val="en-TR"/>
          <w14:ligatures w14:val="none"/>
        </w:rPr>
      </w:pPr>
      <w:r w:rsidRPr="00690E02">
        <w:rPr>
          <w:rFonts w:ascii="Times New Roman" w:eastAsia="Times New Roman" w:hAnsi="Times New Roman" w:cs="Times New Roman"/>
          <w:kern w:val="0"/>
          <w:lang w:val="en-TR"/>
          <w14:ligatures w14:val="none"/>
        </w:rPr>
        <w:t xml:space="preserve">Bununla birlikte, fiziki altyapı olanaklarının yetersizliği ve bütçe kaynaklarının sınırlılığı gibi alanlarda iyileştirmeye açık yönler varlığını sürdürmektedir. Stratejik plan ve kalite güvence sistemi çerçevesinde bu alanlara yönelik somut, ölçülebilir ve </w:t>
      </w:r>
      <w:r w:rsidRPr="00690E02">
        <w:rPr>
          <w:rFonts w:ascii="Times New Roman" w:eastAsia="Times New Roman" w:hAnsi="Times New Roman" w:cs="Times New Roman"/>
          <w:kern w:val="0"/>
          <w:lang w:val="en-TR"/>
          <w14:ligatures w14:val="none"/>
        </w:rPr>
        <w:lastRenderedPageBreak/>
        <w:t>sürdürülebilir iyileştirme adımlarının atılması, Fakültemizin uzun vadeli hedeflerine ulaşmasını destekleyecektir.</w:t>
      </w:r>
    </w:p>
    <w:p w14:paraId="69E9AEDB" w14:textId="77777777" w:rsidR="00690E02" w:rsidRPr="00690E02" w:rsidRDefault="00690E02" w:rsidP="00690E02">
      <w:pPr>
        <w:spacing w:before="100" w:beforeAutospacing="1" w:after="100" w:afterAutospacing="1" w:line="240" w:lineRule="auto"/>
        <w:ind w:left="357"/>
        <w:rPr>
          <w:rFonts w:ascii="Times New Roman" w:eastAsia="Times New Roman" w:hAnsi="Times New Roman" w:cs="Times New Roman"/>
          <w:kern w:val="0"/>
          <w:lang w:val="en-TR"/>
          <w14:ligatures w14:val="none"/>
        </w:rPr>
      </w:pPr>
      <w:r w:rsidRPr="00690E02">
        <w:rPr>
          <w:rFonts w:ascii="Times New Roman" w:eastAsia="Times New Roman" w:hAnsi="Times New Roman" w:cs="Times New Roman"/>
          <w:kern w:val="0"/>
          <w:lang w:val="en-TR"/>
          <w14:ligatures w14:val="none"/>
        </w:rPr>
        <w:t>Fakültemiz, sanat ve akademiyi bütünleştiren vizyoner yaklaşımıyla; yaratıcı, eleştirel ve disiplinlerarası düşünme becerilerine sahip bireyler yetiştirmeye devam etmekte ve ulusal ile uluslararası düzeyde güçlü bir sanat ve tasarım merkezi olma hedefi doğrultusunda çalışmalarını kararlılıkla sürdürmektedir.</w:t>
      </w:r>
    </w:p>
    <w:p w14:paraId="33AB3DB4" w14:textId="77777777" w:rsidR="00690E02" w:rsidRPr="00690E02" w:rsidRDefault="00690E02" w:rsidP="00B525F3">
      <w:pPr>
        <w:pStyle w:val="NormalWeb"/>
        <w:spacing w:line="276" w:lineRule="auto"/>
        <w:ind w:firstLine="360"/>
        <w:jc w:val="both"/>
      </w:pPr>
    </w:p>
    <w:p w14:paraId="011CCF6B" w14:textId="2F3D28EC" w:rsidR="0053662B" w:rsidRPr="00690E02" w:rsidRDefault="0053662B" w:rsidP="00B525F3">
      <w:pPr>
        <w:pStyle w:val="NormalWeb"/>
        <w:spacing w:before="0" w:beforeAutospacing="0" w:after="0" w:afterAutospacing="0"/>
        <w:ind w:firstLine="357"/>
        <w:jc w:val="right"/>
      </w:pPr>
      <w:r w:rsidRPr="00690E02">
        <w:t>Prof.</w:t>
      </w:r>
      <w:r w:rsidR="00B525F3" w:rsidRPr="00690E02">
        <w:t xml:space="preserve"> </w:t>
      </w:r>
      <w:r w:rsidRPr="00690E02">
        <w:t>Didem ÇATAL</w:t>
      </w:r>
    </w:p>
    <w:p w14:paraId="45847FFC" w14:textId="7BBD10CD" w:rsidR="002009C1" w:rsidRPr="00690E02" w:rsidRDefault="0053662B" w:rsidP="00B525F3">
      <w:pPr>
        <w:pStyle w:val="NormalWeb"/>
        <w:spacing w:before="0" w:beforeAutospacing="0" w:after="0" w:afterAutospacing="0"/>
        <w:ind w:firstLine="357"/>
        <w:jc w:val="right"/>
      </w:pPr>
      <w:r w:rsidRPr="00690E02">
        <w:t>Güzel Sanatlar Fakültesi Dekan</w:t>
      </w:r>
      <w:r w:rsidR="00B525F3" w:rsidRPr="00690E02">
        <w:t>ı</w:t>
      </w:r>
    </w:p>
    <w:sectPr w:rsidR="002009C1" w:rsidRPr="00690E02" w:rsidSect="00690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E54EC"/>
    <w:multiLevelType w:val="hybridMultilevel"/>
    <w:tmpl w:val="16E80254"/>
    <w:lvl w:ilvl="0" w:tplc="3386F4C0">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F0C91"/>
    <w:multiLevelType w:val="hybridMultilevel"/>
    <w:tmpl w:val="761C80DE"/>
    <w:lvl w:ilvl="0" w:tplc="3870A9D2">
      <w:start w:val="5"/>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BD5B71"/>
    <w:multiLevelType w:val="multilevel"/>
    <w:tmpl w:val="A6D49266"/>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76EC7B6F"/>
    <w:multiLevelType w:val="multilevel"/>
    <w:tmpl w:val="31E20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3345670">
    <w:abstractNumId w:val="3"/>
  </w:num>
  <w:num w:numId="2" w16cid:durableId="783889764">
    <w:abstractNumId w:val="2"/>
  </w:num>
  <w:num w:numId="3" w16cid:durableId="1318191328">
    <w:abstractNumId w:val="0"/>
  </w:num>
  <w:num w:numId="4" w16cid:durableId="19905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C1"/>
    <w:rsid w:val="00091D82"/>
    <w:rsid w:val="000F7CCB"/>
    <w:rsid w:val="001210AE"/>
    <w:rsid w:val="001236C1"/>
    <w:rsid w:val="00171467"/>
    <w:rsid w:val="002009C1"/>
    <w:rsid w:val="00281390"/>
    <w:rsid w:val="002C532C"/>
    <w:rsid w:val="003221B0"/>
    <w:rsid w:val="003D2E75"/>
    <w:rsid w:val="0045089E"/>
    <w:rsid w:val="0052041A"/>
    <w:rsid w:val="0053662B"/>
    <w:rsid w:val="00563B86"/>
    <w:rsid w:val="00690E02"/>
    <w:rsid w:val="006C0E6D"/>
    <w:rsid w:val="00723876"/>
    <w:rsid w:val="00875609"/>
    <w:rsid w:val="008C38B7"/>
    <w:rsid w:val="009179F6"/>
    <w:rsid w:val="00993833"/>
    <w:rsid w:val="00993EBD"/>
    <w:rsid w:val="00A00F08"/>
    <w:rsid w:val="00A554CA"/>
    <w:rsid w:val="00AB079B"/>
    <w:rsid w:val="00B525F3"/>
    <w:rsid w:val="00D02C72"/>
    <w:rsid w:val="00D67B7D"/>
    <w:rsid w:val="00F07AD3"/>
    <w:rsid w:val="00F1426F"/>
    <w:rsid w:val="00FD38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C3C4"/>
  <w15:chartTrackingRefBased/>
  <w15:docId w15:val="{1F8681C6-07A6-DB4A-B4EF-D352FCCB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0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0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9C1"/>
    <w:rPr>
      <w:rFonts w:eastAsiaTheme="majorEastAsia" w:cstheme="majorBidi"/>
      <w:color w:val="272727" w:themeColor="text1" w:themeTint="D8"/>
    </w:rPr>
  </w:style>
  <w:style w:type="paragraph" w:styleId="Title">
    <w:name w:val="Title"/>
    <w:basedOn w:val="Normal"/>
    <w:next w:val="Normal"/>
    <w:link w:val="TitleChar"/>
    <w:uiPriority w:val="10"/>
    <w:qFormat/>
    <w:rsid w:val="00200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9C1"/>
    <w:pPr>
      <w:spacing w:before="160"/>
      <w:jc w:val="center"/>
    </w:pPr>
    <w:rPr>
      <w:i/>
      <w:iCs/>
      <w:color w:val="404040" w:themeColor="text1" w:themeTint="BF"/>
    </w:rPr>
  </w:style>
  <w:style w:type="character" w:customStyle="1" w:styleId="QuoteChar">
    <w:name w:val="Quote Char"/>
    <w:basedOn w:val="DefaultParagraphFont"/>
    <w:link w:val="Quote"/>
    <w:uiPriority w:val="29"/>
    <w:rsid w:val="002009C1"/>
    <w:rPr>
      <w:i/>
      <w:iCs/>
      <w:color w:val="404040" w:themeColor="text1" w:themeTint="BF"/>
    </w:rPr>
  </w:style>
  <w:style w:type="paragraph" w:styleId="ListParagraph">
    <w:name w:val="List Paragraph"/>
    <w:basedOn w:val="Normal"/>
    <w:uiPriority w:val="34"/>
    <w:qFormat/>
    <w:rsid w:val="002009C1"/>
    <w:pPr>
      <w:ind w:left="720"/>
      <w:contextualSpacing/>
    </w:pPr>
  </w:style>
  <w:style w:type="character" w:styleId="IntenseEmphasis">
    <w:name w:val="Intense Emphasis"/>
    <w:basedOn w:val="DefaultParagraphFont"/>
    <w:uiPriority w:val="21"/>
    <w:qFormat/>
    <w:rsid w:val="002009C1"/>
    <w:rPr>
      <w:i/>
      <w:iCs/>
      <w:color w:val="0F4761" w:themeColor="accent1" w:themeShade="BF"/>
    </w:rPr>
  </w:style>
  <w:style w:type="paragraph" w:styleId="IntenseQuote">
    <w:name w:val="Intense Quote"/>
    <w:basedOn w:val="Normal"/>
    <w:next w:val="Normal"/>
    <w:link w:val="IntenseQuoteChar"/>
    <w:uiPriority w:val="30"/>
    <w:qFormat/>
    <w:rsid w:val="00200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9C1"/>
    <w:rPr>
      <w:i/>
      <w:iCs/>
      <w:color w:val="0F4761" w:themeColor="accent1" w:themeShade="BF"/>
    </w:rPr>
  </w:style>
  <w:style w:type="character" w:styleId="IntenseReference">
    <w:name w:val="Intense Reference"/>
    <w:basedOn w:val="DefaultParagraphFont"/>
    <w:uiPriority w:val="32"/>
    <w:qFormat/>
    <w:rsid w:val="002009C1"/>
    <w:rPr>
      <w:b/>
      <w:bCs/>
      <w:smallCaps/>
      <w:color w:val="0F4761" w:themeColor="accent1" w:themeShade="BF"/>
      <w:spacing w:val="5"/>
    </w:rPr>
  </w:style>
  <w:style w:type="paragraph" w:styleId="NormalWeb">
    <w:name w:val="Normal (Web)"/>
    <w:basedOn w:val="Normal"/>
    <w:uiPriority w:val="99"/>
    <w:unhideWhenUsed/>
    <w:rsid w:val="002009C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Strong">
    <w:name w:val="Strong"/>
    <w:basedOn w:val="DefaultParagraphFont"/>
    <w:uiPriority w:val="22"/>
    <w:qFormat/>
    <w:rsid w:val="002009C1"/>
    <w:rPr>
      <w:b/>
      <w:bCs/>
    </w:rPr>
  </w:style>
  <w:style w:type="character" w:styleId="Emphasis">
    <w:name w:val="Emphasis"/>
    <w:basedOn w:val="DefaultParagraphFont"/>
    <w:uiPriority w:val="20"/>
    <w:qFormat/>
    <w:rsid w:val="00690E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7640">
      <w:bodyDiv w:val="1"/>
      <w:marLeft w:val="0"/>
      <w:marRight w:val="0"/>
      <w:marTop w:val="0"/>
      <w:marBottom w:val="0"/>
      <w:divBdr>
        <w:top w:val="none" w:sz="0" w:space="0" w:color="auto"/>
        <w:left w:val="none" w:sz="0" w:space="0" w:color="auto"/>
        <w:bottom w:val="none" w:sz="0" w:space="0" w:color="auto"/>
        <w:right w:val="none" w:sz="0" w:space="0" w:color="auto"/>
      </w:divBdr>
    </w:div>
    <w:div w:id="190609575">
      <w:bodyDiv w:val="1"/>
      <w:marLeft w:val="0"/>
      <w:marRight w:val="0"/>
      <w:marTop w:val="0"/>
      <w:marBottom w:val="0"/>
      <w:divBdr>
        <w:top w:val="none" w:sz="0" w:space="0" w:color="auto"/>
        <w:left w:val="none" w:sz="0" w:space="0" w:color="auto"/>
        <w:bottom w:val="none" w:sz="0" w:space="0" w:color="auto"/>
        <w:right w:val="none" w:sz="0" w:space="0" w:color="auto"/>
      </w:divBdr>
    </w:div>
    <w:div w:id="696079144">
      <w:bodyDiv w:val="1"/>
      <w:marLeft w:val="0"/>
      <w:marRight w:val="0"/>
      <w:marTop w:val="0"/>
      <w:marBottom w:val="0"/>
      <w:divBdr>
        <w:top w:val="none" w:sz="0" w:space="0" w:color="auto"/>
        <w:left w:val="none" w:sz="0" w:space="0" w:color="auto"/>
        <w:bottom w:val="none" w:sz="0" w:space="0" w:color="auto"/>
        <w:right w:val="none" w:sz="0" w:space="0" w:color="auto"/>
      </w:divBdr>
    </w:div>
    <w:div w:id="953244774">
      <w:bodyDiv w:val="1"/>
      <w:marLeft w:val="0"/>
      <w:marRight w:val="0"/>
      <w:marTop w:val="0"/>
      <w:marBottom w:val="0"/>
      <w:divBdr>
        <w:top w:val="none" w:sz="0" w:space="0" w:color="auto"/>
        <w:left w:val="none" w:sz="0" w:space="0" w:color="auto"/>
        <w:bottom w:val="none" w:sz="0" w:space="0" w:color="auto"/>
        <w:right w:val="none" w:sz="0" w:space="0" w:color="auto"/>
      </w:divBdr>
    </w:div>
    <w:div w:id="15249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1069</Words>
  <Characters>8361</Characters>
  <Application>Microsoft Office Word</Application>
  <DocSecurity>0</DocSecurity>
  <Lines>130</Lines>
  <Paragraphs>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didem çatal</cp:lastModifiedBy>
  <cp:revision>3</cp:revision>
  <dcterms:created xsi:type="dcterms:W3CDTF">2026-01-29T10:51:00Z</dcterms:created>
  <dcterms:modified xsi:type="dcterms:W3CDTF">2026-01-29T11:04:00Z</dcterms:modified>
</cp:coreProperties>
</file>