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41BA5" w14:textId="0C94A855" w:rsidR="00DC2B1D" w:rsidRDefault="007B508C">
      <w:pPr>
        <w:pStyle w:val="Gvdemetni50"/>
        <w:spacing w:after="240"/>
        <w:ind w:firstLine="0"/>
        <w:jc w:val="center"/>
      </w:pPr>
      <w:r>
        <w:rPr>
          <w:b/>
          <w:bCs/>
          <w:sz w:val="18"/>
          <w:szCs w:val="18"/>
        </w:rPr>
        <w:t xml:space="preserve">ÇOMÜ </w:t>
      </w:r>
      <w:r w:rsidR="00A92B52">
        <w:rPr>
          <w:b/>
          <w:bCs/>
          <w:sz w:val="18"/>
          <w:szCs w:val="18"/>
        </w:rPr>
        <w:t>İlahiyat Fakültesi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</w:rPr>
        <w:t>(2021-2025 Yılları Arasını Kapsayan) Stratejik Plan Hedefleri ve Performans Göstergeleri</w:t>
      </w:r>
    </w:p>
    <w:p w14:paraId="3FA55884" w14:textId="6D4D377E" w:rsidR="00DC2B1D" w:rsidRDefault="007B508C">
      <w:pPr>
        <w:pStyle w:val="Tabloyazs30"/>
        <w:ind w:left="91"/>
      </w:pPr>
      <w:bookmarkStart w:id="0" w:name="_Hlk85822656"/>
      <w:r>
        <w:rPr>
          <w:b/>
          <w:bCs/>
        </w:rPr>
        <w:t xml:space="preserve">STRATEJİK AMAÇ 1: </w:t>
      </w:r>
      <w:r w:rsidR="00F629D1" w:rsidRPr="0092275B">
        <w:rPr>
          <w:color w:val="333333"/>
        </w:rPr>
        <w:t>Üniversitemizin ve İlahiyat Fakültemizin Eğitim ve Öğretim Kalitesini Artırmaya Yönelik Faaliyetlerin Etkinliğini Arttırmak</w:t>
      </w:r>
    </w:p>
    <w:p w14:paraId="7B832835" w14:textId="583E1B73" w:rsidR="00EB0F53" w:rsidRDefault="007B508C" w:rsidP="00EB0F53">
      <w:pPr>
        <w:pStyle w:val="Tabloyazs30"/>
        <w:spacing w:line="230" w:lineRule="auto"/>
        <w:ind w:left="91"/>
      </w:pPr>
      <w:r>
        <w:rPr>
          <w:b/>
          <w:bCs/>
        </w:rPr>
        <w:t xml:space="preserve">Stratejik Hedef 1: </w:t>
      </w:r>
      <w:r w:rsidR="00EB0F53" w:rsidRPr="00EB0F53">
        <w:t>Nitelikli ve kendini iyi ifade edebilen meslek mensupları yetiştirmek</w:t>
      </w:r>
    </w:p>
    <w:p w14:paraId="34A8AA26" w14:textId="77777777" w:rsidR="00EB0F53" w:rsidRDefault="00EB0F53" w:rsidP="00EB0F53">
      <w:pPr>
        <w:pStyle w:val="Tabloyazs30"/>
        <w:spacing w:line="230" w:lineRule="auto"/>
        <w:ind w:left="91"/>
      </w:pPr>
      <w:r w:rsidRPr="0092275B">
        <w:rPr>
          <w:b/>
          <w:bCs/>
          <w:color w:val="333333"/>
        </w:rPr>
        <w:t xml:space="preserve">Strateji 1.1.1 </w:t>
      </w:r>
      <w:r w:rsidRPr="0092275B">
        <w:rPr>
          <w:color w:val="333333"/>
        </w:rPr>
        <w:t>Öğretim elemanlarının yeni gelişmeleri takip etmeleri ve kendilerini sürekli yenilemelerinin sağlanmasının teşvik edilmesi</w:t>
      </w:r>
    </w:p>
    <w:p w14:paraId="45943D62" w14:textId="77777777" w:rsidR="00EB0F53" w:rsidRDefault="00EB0F53" w:rsidP="00EB0F53">
      <w:pPr>
        <w:pStyle w:val="Tabloyazs30"/>
        <w:ind w:left="91"/>
      </w:pPr>
      <w:r w:rsidRPr="00EB0F53">
        <w:rPr>
          <w:b/>
          <w:bCs/>
        </w:rPr>
        <w:t xml:space="preserve">Strateji 1.1.2 </w:t>
      </w:r>
      <w:r w:rsidRPr="00EB0F53">
        <w:t>Eğitim programlarının akreditasyonunu sağlamak.</w:t>
      </w:r>
    </w:p>
    <w:p w14:paraId="61AFE9C9" w14:textId="22039227" w:rsidR="00EB0F53" w:rsidRPr="00EB0F53" w:rsidRDefault="00EB0F53" w:rsidP="00EB0F53">
      <w:pPr>
        <w:pStyle w:val="Tabloyazs30"/>
        <w:ind w:left="91"/>
        <w:rPr>
          <w:b/>
          <w:bCs/>
        </w:rPr>
      </w:pPr>
      <w:r w:rsidRPr="00EB0F53">
        <w:rPr>
          <w:b/>
          <w:bCs/>
        </w:rPr>
        <w:t>Strateji 1.1.</w:t>
      </w:r>
      <w:r>
        <w:rPr>
          <w:b/>
          <w:bCs/>
        </w:rPr>
        <w:t>3</w:t>
      </w:r>
      <w:r w:rsidRPr="00EB0F53">
        <w:rPr>
          <w:b/>
          <w:bCs/>
        </w:rPr>
        <w:t xml:space="preserve"> </w:t>
      </w:r>
      <w:r w:rsidRPr="0092275B">
        <w:rPr>
          <w:color w:val="333333"/>
        </w:rPr>
        <w:t>Öğretim elemanı ve öğreticilerinin sürekli biçimde öğrenme kapasitelerini arttırıcı etkinliklerde bulunmasını sağlamak.</w:t>
      </w:r>
    </w:p>
    <w:p w14:paraId="6250032B" w14:textId="7D244C35" w:rsidR="00EB0F53" w:rsidRDefault="00EB0F53" w:rsidP="00EB0F53">
      <w:pPr>
        <w:pStyle w:val="Tabloyazs30"/>
        <w:spacing w:line="230" w:lineRule="auto"/>
        <w:ind w:left="91"/>
        <w:rPr>
          <w:color w:val="333333"/>
        </w:rPr>
      </w:pPr>
      <w:r w:rsidRPr="00EB0F53">
        <w:rPr>
          <w:b/>
          <w:bCs/>
          <w:color w:val="333333"/>
        </w:rPr>
        <w:t xml:space="preserve">Stratejik Hedef </w:t>
      </w:r>
      <w:proofErr w:type="gramStart"/>
      <w:r w:rsidRPr="00EB0F53">
        <w:rPr>
          <w:b/>
          <w:bCs/>
          <w:color w:val="333333"/>
        </w:rPr>
        <w:t>2</w:t>
      </w:r>
      <w:r>
        <w:rPr>
          <w:color w:val="333333"/>
        </w:rPr>
        <w:t>:</w:t>
      </w:r>
      <w:r w:rsidRPr="0092275B">
        <w:rPr>
          <w:color w:val="333333"/>
        </w:rPr>
        <w:t>Akademik</w:t>
      </w:r>
      <w:proofErr w:type="gramEnd"/>
      <w:r w:rsidRPr="0092275B">
        <w:rPr>
          <w:color w:val="333333"/>
        </w:rPr>
        <w:t xml:space="preserve"> Faaliyetlerin kalitesini ve etkinliğini arttırmak</w:t>
      </w:r>
    </w:p>
    <w:p w14:paraId="748C8BA8" w14:textId="0C723F2E" w:rsidR="00EB0F53" w:rsidRDefault="00EB0F53" w:rsidP="00EB0F53">
      <w:pPr>
        <w:pStyle w:val="Tabloyazs30"/>
        <w:spacing w:line="230" w:lineRule="auto"/>
        <w:ind w:left="91"/>
        <w:rPr>
          <w:color w:val="333333"/>
        </w:rPr>
      </w:pPr>
      <w:r w:rsidRPr="0092275B">
        <w:rPr>
          <w:b/>
          <w:bCs/>
          <w:color w:val="333333"/>
        </w:rPr>
        <w:t>Strateji 1.2.1</w:t>
      </w:r>
      <w:r w:rsidRPr="0092275B">
        <w:rPr>
          <w:color w:val="333333"/>
        </w:rPr>
        <w:t> Kaliteli eğitim ve öğretim faaliyetlerinin sürdürülebilmesine olanak tanıyan örgütsel kültürün oluşturulması.</w:t>
      </w:r>
    </w:p>
    <w:p w14:paraId="39CD7776" w14:textId="1FC42050" w:rsidR="00EB0F53" w:rsidRDefault="00EB0F53" w:rsidP="00EB0F53">
      <w:pPr>
        <w:pStyle w:val="Tabloyazs30"/>
        <w:spacing w:line="230" w:lineRule="auto"/>
        <w:ind w:left="91"/>
        <w:rPr>
          <w:color w:val="333333"/>
        </w:rPr>
      </w:pPr>
      <w:r w:rsidRPr="0092275B">
        <w:rPr>
          <w:b/>
          <w:bCs/>
          <w:color w:val="333333"/>
        </w:rPr>
        <w:t>Strateji 1.2.2.</w:t>
      </w:r>
      <w:r w:rsidRPr="0092275B">
        <w:rPr>
          <w:color w:val="333333"/>
        </w:rPr>
        <w:t> Araştırmacılara yönelik (araştırma yöntemleri, araştırma etiği, yabancı dil becerileri vb.) oryantasyon programları geliştirmek.</w:t>
      </w:r>
    </w:p>
    <w:p w14:paraId="45D11C59" w14:textId="77777777" w:rsidR="00EB0F53" w:rsidRPr="0092275B" w:rsidRDefault="00EB0F53" w:rsidP="00EB0F53">
      <w:pPr>
        <w:pStyle w:val="Tabloyazs30"/>
        <w:spacing w:line="230" w:lineRule="auto"/>
        <w:ind w:left="91"/>
      </w:pPr>
      <w:r w:rsidRPr="0092275B">
        <w:rPr>
          <w:b/>
          <w:bCs/>
          <w:color w:val="333333"/>
        </w:rPr>
        <w:t>Strateji 1.2.3.</w:t>
      </w:r>
      <w:r w:rsidRPr="0092275B">
        <w:rPr>
          <w:color w:val="333333"/>
        </w:rPr>
        <w:t> Öğretim elemanlarının ulusal ve uluslararası kongrelere katılımını teşvik etmek.</w:t>
      </w:r>
    </w:p>
    <w:p w14:paraId="42186EBC" w14:textId="77777777" w:rsidR="00EB0F53" w:rsidRPr="0092275B" w:rsidRDefault="00EB0F53" w:rsidP="00EB0F53">
      <w:pPr>
        <w:pStyle w:val="Tabloyazs30"/>
        <w:spacing w:line="230" w:lineRule="auto"/>
        <w:ind w:left="91"/>
        <w:rPr>
          <w:color w:val="333333"/>
        </w:rPr>
      </w:pPr>
    </w:p>
    <w:p w14:paraId="2E613B21" w14:textId="77777777" w:rsidR="00EB0F53" w:rsidRPr="00EB0F53" w:rsidRDefault="00EB0F53" w:rsidP="00EB0F53">
      <w:pPr>
        <w:pStyle w:val="Tabloyazs30"/>
        <w:spacing w:line="230" w:lineRule="auto"/>
        <w:ind w:left="91"/>
        <w:rPr>
          <w:b/>
          <w:bCs/>
          <w:color w:val="333333"/>
        </w:rPr>
      </w:pPr>
    </w:p>
    <w:p w14:paraId="57ACD7D4" w14:textId="77777777" w:rsidR="00EB0F53" w:rsidRDefault="00EB0F53" w:rsidP="00EB0F53">
      <w:pPr>
        <w:pStyle w:val="Tabloyazs3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989"/>
        <w:gridCol w:w="984"/>
        <w:gridCol w:w="989"/>
        <w:gridCol w:w="984"/>
        <w:gridCol w:w="989"/>
        <w:gridCol w:w="989"/>
        <w:gridCol w:w="984"/>
        <w:gridCol w:w="989"/>
        <w:gridCol w:w="989"/>
        <w:gridCol w:w="994"/>
      </w:tblGrid>
      <w:tr w:rsidR="00A92B52" w14:paraId="41591F33" w14:textId="77777777">
        <w:trPr>
          <w:trHeight w:hRule="exact" w:val="50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52A6E" w14:textId="77777777" w:rsidR="00A92B52" w:rsidRDefault="00A92B52">
            <w:pPr>
              <w:pStyle w:val="Dier20"/>
            </w:pPr>
            <w:r>
              <w:t>Performans Göstergeleri: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8E05B" w14:textId="77777777" w:rsidR="00A92B52" w:rsidRDefault="00A92B52">
            <w:pPr>
              <w:pStyle w:val="Dier20"/>
              <w:jc w:val="center"/>
            </w:pPr>
            <w:r>
              <w:t>2021 H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3D0D5" w14:textId="77777777" w:rsidR="00A92B52" w:rsidRDefault="00A92B52">
            <w:pPr>
              <w:pStyle w:val="Dier20"/>
              <w:jc w:val="center"/>
            </w:pPr>
            <w:r>
              <w:t>2021 B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F6A0D" w14:textId="77777777" w:rsidR="00A92B52" w:rsidRDefault="00A92B52">
            <w:pPr>
              <w:pStyle w:val="Dier20"/>
              <w:jc w:val="center"/>
            </w:pPr>
            <w:r>
              <w:t>2022 H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43323" w14:textId="77777777" w:rsidR="00A92B52" w:rsidRDefault="00A92B52">
            <w:pPr>
              <w:pStyle w:val="Dier20"/>
              <w:jc w:val="center"/>
            </w:pPr>
            <w:r>
              <w:t>2022 B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AAB52" w14:textId="77777777" w:rsidR="00A92B52" w:rsidRDefault="00A92B52">
            <w:pPr>
              <w:pStyle w:val="Dier20"/>
              <w:jc w:val="center"/>
            </w:pPr>
            <w:r>
              <w:t>2023 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B27F4" w14:textId="77777777" w:rsidR="00A92B52" w:rsidRDefault="00A92B52">
            <w:pPr>
              <w:pStyle w:val="Dier20"/>
              <w:jc w:val="center"/>
            </w:pPr>
            <w:r>
              <w:t>2023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89A32" w14:textId="77777777" w:rsidR="00A92B52" w:rsidRDefault="00A92B52">
            <w:pPr>
              <w:pStyle w:val="Dier20"/>
              <w:jc w:val="center"/>
            </w:pPr>
            <w:r>
              <w:t>2024 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07935" w14:textId="77777777" w:rsidR="00A92B52" w:rsidRDefault="00A92B52">
            <w:pPr>
              <w:pStyle w:val="Dier20"/>
              <w:jc w:val="center"/>
            </w:pPr>
            <w:r>
              <w:t>2024 B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6C8A2" w14:textId="77777777" w:rsidR="00A92B52" w:rsidRDefault="00A92B52">
            <w:pPr>
              <w:pStyle w:val="Dier20"/>
              <w:jc w:val="center"/>
            </w:pPr>
            <w:r>
              <w:t>2025 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BDBB9" w14:textId="77777777" w:rsidR="00A92B52" w:rsidRDefault="00A92B52">
            <w:pPr>
              <w:pStyle w:val="Dier20"/>
              <w:jc w:val="center"/>
            </w:pPr>
            <w:r>
              <w:t>2025 B</w:t>
            </w:r>
          </w:p>
        </w:tc>
      </w:tr>
      <w:tr w:rsidR="00A92B52" w14:paraId="27EEC5A2" w14:textId="77777777">
        <w:trPr>
          <w:trHeight w:hRule="exact" w:val="49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EBCF3" w14:textId="1D472C7D" w:rsidR="00A92B52" w:rsidRDefault="002D2CEB">
            <w:pPr>
              <w:pStyle w:val="Dier20"/>
            </w:pPr>
            <w:r>
              <w:t>Akademik eğitimi destekleyici seminer sayısı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BF679" w14:textId="7B992027" w:rsidR="00A92B52" w:rsidRDefault="002D2CEB">
            <w:pPr>
              <w:pStyle w:val="Dier20"/>
              <w:ind w:firstLine="420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B5BAB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8958C" w14:textId="2CBD9E04" w:rsidR="00A92B52" w:rsidRDefault="002D2CEB">
            <w:pPr>
              <w:pStyle w:val="Dier2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E0151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531CD" w14:textId="2EF3F52B" w:rsidR="00A92B52" w:rsidRDefault="002D2CEB">
            <w:pPr>
              <w:pStyle w:val="Dier20"/>
              <w:jc w:val="center"/>
            </w:pPr>
            <w: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47A36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1434F" w14:textId="28A0D68A" w:rsidR="00A92B52" w:rsidRDefault="002D2CEB">
            <w:pPr>
              <w:pStyle w:val="Dier20"/>
              <w:jc w:val="center"/>
            </w:pPr>
            <w: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FF170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E10F4" w14:textId="53F6047A" w:rsidR="00A92B52" w:rsidRDefault="002D2CEB">
            <w:pPr>
              <w:pStyle w:val="Dier20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D547A" w14:textId="77777777" w:rsidR="00A92B52" w:rsidRDefault="00A92B52">
            <w:pPr>
              <w:rPr>
                <w:sz w:val="10"/>
                <w:szCs w:val="10"/>
              </w:rPr>
            </w:pPr>
          </w:p>
        </w:tc>
      </w:tr>
      <w:tr w:rsidR="00A92B52" w14:paraId="51947010" w14:textId="77777777">
        <w:trPr>
          <w:trHeight w:hRule="exact" w:val="25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08E54" w14:textId="6A2C3493" w:rsidR="00A92B52" w:rsidRDefault="00552668">
            <w:pPr>
              <w:pStyle w:val="Dier20"/>
            </w:pPr>
            <w:r>
              <w:t xml:space="preserve">Akademik danışmanlık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21C5A" w14:textId="74345429" w:rsidR="00A92B52" w:rsidRDefault="00552668">
            <w:pPr>
              <w:pStyle w:val="Dier20"/>
              <w:ind w:firstLine="420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68109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11607" w14:textId="3F4DAC84" w:rsidR="00A92B52" w:rsidRDefault="00A92B52">
            <w:pPr>
              <w:pStyle w:val="Dier20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6E9A1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D8C38" w14:textId="2F59759B" w:rsidR="00A92B52" w:rsidRDefault="00A92B52">
            <w:pPr>
              <w:pStyle w:val="Dier20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92C2B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02FB6" w14:textId="55E622EC" w:rsidR="00A92B52" w:rsidRDefault="00A92B52">
            <w:pPr>
              <w:pStyle w:val="Dier20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31488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7A72F" w14:textId="5EA097C6" w:rsidR="00A92B52" w:rsidRDefault="00A92B52">
            <w:pPr>
              <w:pStyle w:val="Dier20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580A0" w14:textId="77777777" w:rsidR="00A92B52" w:rsidRDefault="00A92B52">
            <w:pPr>
              <w:rPr>
                <w:sz w:val="10"/>
                <w:szCs w:val="10"/>
              </w:rPr>
            </w:pPr>
          </w:p>
        </w:tc>
      </w:tr>
      <w:tr w:rsidR="00A92B52" w14:paraId="4809F7AF" w14:textId="77777777">
        <w:trPr>
          <w:trHeight w:hRule="exact" w:val="26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BEBE8" w14:textId="701E0A98" w:rsidR="00A92B52" w:rsidRDefault="00552668">
            <w:pPr>
              <w:pStyle w:val="Dier20"/>
            </w:pPr>
            <w:r>
              <w:t>Akademik oryantasyon eğitimi sayısı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0B7B9" w14:textId="77777777" w:rsidR="00A92B52" w:rsidRDefault="00A92B52">
            <w:pPr>
              <w:pStyle w:val="Dier20"/>
              <w:ind w:firstLine="420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516BD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62507" w14:textId="77777777" w:rsidR="00A92B52" w:rsidRDefault="00A92B52">
            <w:pPr>
              <w:pStyle w:val="Dier20"/>
              <w:jc w:val="center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76B9D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8395B" w14:textId="77777777" w:rsidR="00A92B52" w:rsidRDefault="00A92B52">
            <w:pPr>
              <w:pStyle w:val="Dier2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D314C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91744" w14:textId="77777777" w:rsidR="00A92B52" w:rsidRDefault="00A92B52">
            <w:pPr>
              <w:pStyle w:val="Dier2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E3955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A6379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6DA85" w14:textId="77777777" w:rsidR="00A92B52" w:rsidRDefault="00A92B52">
            <w:pPr>
              <w:rPr>
                <w:sz w:val="10"/>
                <w:szCs w:val="10"/>
              </w:rPr>
            </w:pPr>
          </w:p>
        </w:tc>
      </w:tr>
      <w:tr w:rsidR="00A92B52" w14:paraId="62B21B8B" w14:textId="77777777">
        <w:trPr>
          <w:trHeight w:hRule="exact" w:val="25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FC679" w14:textId="04483EC4" w:rsidR="00A92B52" w:rsidRDefault="00552668">
            <w:pPr>
              <w:pStyle w:val="Dier20"/>
            </w:pPr>
            <w:r>
              <w:t>Öğrenci Sempozyumu Sayısı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3DE41" w14:textId="77777777" w:rsidR="00A92B52" w:rsidRDefault="00A92B52">
            <w:pPr>
              <w:pStyle w:val="Dier20"/>
              <w:ind w:firstLine="420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22BFF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E9AF2" w14:textId="223FF39D" w:rsidR="00A92B52" w:rsidRDefault="00552668">
            <w:pPr>
              <w:pStyle w:val="Dier20"/>
              <w:jc w:val="center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B106E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20F9F" w14:textId="41933877" w:rsidR="00A92B52" w:rsidRDefault="00552668">
            <w:pPr>
              <w:pStyle w:val="Dier2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E216D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52431" w14:textId="7965C077" w:rsidR="00A92B52" w:rsidRDefault="00552668">
            <w:pPr>
              <w:pStyle w:val="Dier2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A6496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1A0D7" w14:textId="37172625" w:rsidR="00A92B52" w:rsidRDefault="00552668">
            <w:pPr>
              <w:pStyle w:val="Dier20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4237B" w14:textId="77777777" w:rsidR="00A92B52" w:rsidRDefault="00A92B52">
            <w:pPr>
              <w:rPr>
                <w:sz w:val="10"/>
                <w:szCs w:val="10"/>
              </w:rPr>
            </w:pPr>
          </w:p>
        </w:tc>
      </w:tr>
      <w:tr w:rsidR="00A92B52" w14:paraId="49451FA0" w14:textId="77777777">
        <w:trPr>
          <w:trHeight w:hRule="exact" w:val="4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7990E" w14:textId="7D4C2DB6" w:rsidR="00A92B52" w:rsidRDefault="00552668">
            <w:pPr>
              <w:pStyle w:val="Dier20"/>
            </w:pPr>
            <w:r>
              <w:t>Öğretim elemanlarına yönelik akademik destek seminerleri sayısı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BC94E" w14:textId="62BB3939" w:rsidR="00A92B52" w:rsidRDefault="00552668">
            <w:pPr>
              <w:pStyle w:val="Dier20"/>
              <w:ind w:firstLine="420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68296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C98C0" w14:textId="65D0AAA3" w:rsidR="00A92B52" w:rsidRDefault="00552668">
            <w:pPr>
              <w:pStyle w:val="Dier20"/>
              <w:jc w:val="center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CB2BA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14D28" w14:textId="5A158F39" w:rsidR="00A92B52" w:rsidRDefault="00552668">
            <w:pPr>
              <w:pStyle w:val="Dier20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9CB39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645CA" w14:textId="7775AE0D" w:rsidR="00A92B52" w:rsidRDefault="00552668">
            <w:pPr>
              <w:pStyle w:val="Dier20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0286E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BD9D5" w14:textId="2566096E" w:rsidR="00A92B52" w:rsidRDefault="00552668">
            <w:pPr>
              <w:pStyle w:val="Dier2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079FF" w14:textId="77777777" w:rsidR="00A92B52" w:rsidRDefault="00A92B52">
            <w:pPr>
              <w:rPr>
                <w:sz w:val="10"/>
                <w:szCs w:val="10"/>
              </w:rPr>
            </w:pPr>
          </w:p>
        </w:tc>
      </w:tr>
      <w:tr w:rsidR="00A92B52" w14:paraId="7E5D5EFB" w14:textId="77777777">
        <w:trPr>
          <w:trHeight w:hRule="exact" w:val="26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B38993" w14:textId="77777777" w:rsidR="00A92B52" w:rsidRDefault="00A92B52">
            <w:pPr>
              <w:pStyle w:val="Dier20"/>
            </w:pPr>
            <w:r>
              <w:t>Değerlendirme: Anket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871A5" w14:textId="0F978302" w:rsidR="00A92B52" w:rsidRPr="00A92B52" w:rsidRDefault="00A92B52">
            <w:pPr>
              <w:rPr>
                <w:rFonts w:ascii="Times New Roman" w:hAnsi="Times New Roman" w:cs="Times New Roman"/>
              </w:rPr>
            </w:pPr>
            <w:r w:rsidRPr="00A92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DC9A7D" w14:textId="4289A477" w:rsidR="00A92B52" w:rsidRPr="00A92B52" w:rsidRDefault="00A92B52">
            <w:pPr>
              <w:rPr>
                <w:rFonts w:ascii="Times New Roman" w:hAnsi="Times New Roman" w:cs="Times New Roman"/>
              </w:rPr>
            </w:pPr>
            <w:r w:rsidRPr="00A92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F7531" w14:textId="357740AC" w:rsidR="00A92B52" w:rsidRPr="00A92B52" w:rsidRDefault="00A92B52">
            <w:pPr>
              <w:rPr>
                <w:rFonts w:ascii="Times New Roman" w:hAnsi="Times New Roman" w:cs="Times New Roman"/>
              </w:rPr>
            </w:pPr>
            <w:r w:rsidRPr="00A92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FB317" w14:textId="3AF8DF5A" w:rsidR="00A92B52" w:rsidRPr="00A92B52" w:rsidRDefault="00A92B52">
            <w:pPr>
              <w:rPr>
                <w:rFonts w:ascii="Times New Roman" w:hAnsi="Times New Roman" w:cs="Times New Roman"/>
              </w:rPr>
            </w:pPr>
            <w:r w:rsidRPr="00A92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39477" w14:textId="457EC93A" w:rsidR="00A92B52" w:rsidRPr="00A92B52" w:rsidRDefault="00A92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0E64E79" w14:textId="09D36297" w:rsidR="00A92B52" w:rsidRPr="00A92B52" w:rsidRDefault="00A92B52" w:rsidP="00A92B52">
            <w:pPr>
              <w:ind w:firstLine="708"/>
              <w:rPr>
                <w:rFonts w:ascii="Times New Roman" w:hAnsi="Times New Roman" w:cs="Times New Roman"/>
              </w:rPr>
            </w:pPr>
            <w:r w:rsidRPr="00A92B52">
              <w:rPr>
                <w:rFonts w:ascii="Times New Roman" w:hAnsi="Times New Roman" w:cs="Times New Roman"/>
              </w:rPr>
              <w:t>3</w:t>
            </w:r>
          </w:p>
        </w:tc>
      </w:tr>
      <w:bookmarkEnd w:id="0"/>
    </w:tbl>
    <w:p w14:paraId="5F11BA05" w14:textId="77777777" w:rsidR="00DC2B1D" w:rsidRDefault="00DC2B1D">
      <w:pPr>
        <w:spacing w:after="239" w:line="1" w:lineRule="exact"/>
      </w:pPr>
    </w:p>
    <w:p w14:paraId="461A2EF4" w14:textId="1EA142D5" w:rsidR="00DC2B1D" w:rsidRDefault="007B508C">
      <w:pPr>
        <w:pStyle w:val="Tabloyazs30"/>
        <w:ind w:left="91"/>
      </w:pPr>
      <w:r>
        <w:rPr>
          <w:b/>
          <w:bCs/>
        </w:rPr>
        <w:t xml:space="preserve">STRATEJİK AMAÇ 2: </w:t>
      </w:r>
      <w:r w:rsidR="00EB0F53" w:rsidRPr="0092275B">
        <w:rPr>
          <w:color w:val="333333"/>
        </w:rPr>
        <w:t>Üniversitemizin ve İlahiyat Fakültemizin Paydaşlarıyla Etkileşimini Artırmaya Yönelik Katkı Sunmak</w:t>
      </w:r>
    </w:p>
    <w:p w14:paraId="352DBDA5" w14:textId="77777777" w:rsidR="00EB0F53" w:rsidRDefault="00EB0F53">
      <w:pPr>
        <w:pStyle w:val="Tabloyazs30"/>
        <w:ind w:left="91"/>
        <w:rPr>
          <w:b/>
          <w:bCs/>
        </w:rPr>
      </w:pPr>
      <w:r w:rsidRPr="0092275B">
        <w:rPr>
          <w:b/>
          <w:bCs/>
          <w:color w:val="333333"/>
        </w:rPr>
        <w:t>Stratejik Hedef 2.1.</w:t>
      </w:r>
      <w:r w:rsidRPr="0092275B">
        <w:rPr>
          <w:color w:val="333333"/>
        </w:rPr>
        <w:t xml:space="preserve">Üniversite Kamu kurumlarıyla </w:t>
      </w:r>
      <w:proofErr w:type="gramStart"/>
      <w:r w:rsidRPr="0092275B">
        <w:rPr>
          <w:color w:val="333333"/>
        </w:rPr>
        <w:t>işbirliğinin</w:t>
      </w:r>
      <w:proofErr w:type="gramEnd"/>
      <w:r w:rsidRPr="0092275B">
        <w:rPr>
          <w:color w:val="333333"/>
        </w:rPr>
        <w:t xml:space="preserve"> artırılması</w:t>
      </w:r>
      <w:r>
        <w:rPr>
          <w:b/>
          <w:bCs/>
        </w:rPr>
        <w:t xml:space="preserve"> </w:t>
      </w:r>
    </w:p>
    <w:p w14:paraId="15420781" w14:textId="77777777" w:rsidR="00EB0F53" w:rsidRPr="00EB0F53" w:rsidRDefault="00EB0F53" w:rsidP="00EB0F53">
      <w:pPr>
        <w:pStyle w:val="Tabloyazs30"/>
        <w:ind w:left="91"/>
      </w:pPr>
      <w:r w:rsidRPr="00EB0F53">
        <w:rPr>
          <w:b/>
          <w:bCs/>
        </w:rPr>
        <w:t>Strateji 2.1.1.</w:t>
      </w:r>
      <w:r w:rsidRPr="00EB0F53">
        <w:t>Öğretim elemanlarının Diyanet İşleri Başkanlığı, Milli Eğitim Başkanlığı gibi Kamu kurumları ile iletişim kurmalarını karşılıklı etkileşim kurarak danışmanlık vermelerini teşvik etmek.</w:t>
      </w:r>
    </w:p>
    <w:p w14:paraId="0F1E6C0E" w14:textId="0A1B4826" w:rsidR="00EB0F53" w:rsidRDefault="00EB0F53" w:rsidP="00EB0F53">
      <w:pPr>
        <w:pStyle w:val="Tabloyazs30"/>
        <w:ind w:left="91"/>
        <w:rPr>
          <w:color w:val="333333"/>
        </w:rPr>
      </w:pPr>
      <w:r w:rsidRPr="0092275B">
        <w:rPr>
          <w:b/>
          <w:bCs/>
          <w:color w:val="333333"/>
        </w:rPr>
        <w:t>Strateji 2.1.2</w:t>
      </w:r>
      <w:r w:rsidRPr="0092275B">
        <w:rPr>
          <w:color w:val="333333"/>
        </w:rPr>
        <w:t> Kamu kurumlarına, kendi ilgi alanlarına yönelik konferans, panel ve seminerler düzenlenerek ilişkilerin sürekliliğinin sağlanması</w:t>
      </w:r>
    </w:p>
    <w:p w14:paraId="22B83396" w14:textId="3B0C6581" w:rsidR="002817D4" w:rsidRDefault="002817D4" w:rsidP="002817D4">
      <w:pPr>
        <w:pStyle w:val="Tabloyazs30"/>
        <w:ind w:left="91"/>
        <w:rPr>
          <w:color w:val="333333"/>
        </w:rPr>
      </w:pPr>
      <w:r w:rsidRPr="0092275B">
        <w:rPr>
          <w:b/>
          <w:bCs/>
          <w:color w:val="333333"/>
        </w:rPr>
        <w:t>Strateji 2.1.3</w:t>
      </w:r>
      <w:r w:rsidRPr="0092275B">
        <w:rPr>
          <w:color w:val="333333"/>
        </w:rPr>
        <w:t> Ulusal ve uluslararası çalışmalara ve personel değişimine önem verilerek gerekli anlaşmaların daha fazla yapılması.</w:t>
      </w:r>
    </w:p>
    <w:p w14:paraId="659ED523" w14:textId="0C350ACA" w:rsidR="002817D4" w:rsidRDefault="002817D4" w:rsidP="002817D4">
      <w:pPr>
        <w:pStyle w:val="Tabloyazs30"/>
        <w:ind w:left="91"/>
        <w:rPr>
          <w:color w:val="333333"/>
        </w:rPr>
      </w:pPr>
      <w:r w:rsidRPr="0092275B">
        <w:rPr>
          <w:b/>
          <w:bCs/>
          <w:color w:val="333333"/>
        </w:rPr>
        <w:t xml:space="preserve">Stratejik Hedef 2.2 </w:t>
      </w:r>
      <w:r w:rsidRPr="0092275B">
        <w:rPr>
          <w:color w:val="333333"/>
        </w:rPr>
        <w:t>İlahiyat Fakültemizin STK’lar ile iş birliğinin arttırılması</w:t>
      </w:r>
    </w:p>
    <w:p w14:paraId="0890C300" w14:textId="1803CB94" w:rsidR="002817D4" w:rsidRDefault="002817D4" w:rsidP="002817D4">
      <w:pPr>
        <w:pStyle w:val="Tabloyazs30"/>
        <w:ind w:left="91"/>
        <w:rPr>
          <w:color w:val="333333"/>
        </w:rPr>
      </w:pPr>
      <w:r w:rsidRPr="002817D4">
        <w:rPr>
          <w:b/>
          <w:bCs/>
          <w:color w:val="333333"/>
        </w:rPr>
        <w:t>Strateji 2.2.1</w:t>
      </w:r>
      <w:r w:rsidRPr="002817D4">
        <w:rPr>
          <w:color w:val="333333"/>
        </w:rPr>
        <w:t>. Mezun iletişim birimini daha aktif çalışır hale getirmek.</w:t>
      </w:r>
    </w:p>
    <w:p w14:paraId="432EE31B" w14:textId="56A311FB" w:rsidR="002817D4" w:rsidRDefault="002817D4" w:rsidP="002817D4">
      <w:pPr>
        <w:pStyle w:val="Tabloyazs30"/>
        <w:ind w:left="91"/>
        <w:rPr>
          <w:color w:val="333333"/>
        </w:rPr>
      </w:pPr>
      <w:r w:rsidRPr="0092275B">
        <w:rPr>
          <w:b/>
          <w:bCs/>
          <w:color w:val="333333"/>
        </w:rPr>
        <w:t>Strateji 2.2.2</w:t>
      </w:r>
      <w:r w:rsidRPr="002817D4">
        <w:rPr>
          <w:b/>
          <w:bCs/>
          <w:color w:val="333333"/>
        </w:rPr>
        <w:t xml:space="preserve"> </w:t>
      </w:r>
      <w:r w:rsidRPr="002817D4">
        <w:rPr>
          <w:color w:val="333333"/>
        </w:rPr>
        <w:t>STK’larda, kendi ilgi alanlarına yönelik konferans, panel ve seminerler düzenlenerek ilişkilerin sürekliliğinin sağlanması</w:t>
      </w:r>
    </w:p>
    <w:p w14:paraId="6D47C200" w14:textId="77777777" w:rsidR="002817D4" w:rsidRPr="0092275B" w:rsidRDefault="002817D4" w:rsidP="002817D4">
      <w:pPr>
        <w:pStyle w:val="Tabloyazs30"/>
        <w:ind w:left="91"/>
        <w:rPr>
          <w:color w:val="333333"/>
        </w:rPr>
      </w:pPr>
      <w:r w:rsidRPr="0092275B">
        <w:rPr>
          <w:b/>
          <w:bCs/>
          <w:color w:val="333333"/>
        </w:rPr>
        <w:t>Strateji 2.2.</w:t>
      </w:r>
      <w:r>
        <w:rPr>
          <w:b/>
          <w:bCs/>
          <w:color w:val="333333"/>
        </w:rPr>
        <w:t>3</w:t>
      </w:r>
      <w:r w:rsidRPr="0092275B">
        <w:rPr>
          <w:color w:val="333333"/>
        </w:rPr>
        <w:t xml:space="preserve"> STK’larla ikili anlaşmalar yaparak faaliyet alanlarını genişletmek</w:t>
      </w:r>
    </w:p>
    <w:p w14:paraId="48F5A213" w14:textId="77777777" w:rsidR="002817D4" w:rsidRPr="002817D4" w:rsidRDefault="002817D4" w:rsidP="002817D4">
      <w:pPr>
        <w:pStyle w:val="Tabloyazs30"/>
        <w:ind w:left="91"/>
        <w:rPr>
          <w:color w:val="333333"/>
        </w:rPr>
      </w:pPr>
    </w:p>
    <w:p w14:paraId="64A5AEC7" w14:textId="77777777" w:rsidR="002817D4" w:rsidRPr="002817D4" w:rsidRDefault="002817D4" w:rsidP="002817D4">
      <w:pPr>
        <w:pStyle w:val="Tabloyazs30"/>
        <w:ind w:left="91"/>
        <w:rPr>
          <w:color w:val="333333"/>
        </w:rPr>
      </w:pPr>
    </w:p>
    <w:p w14:paraId="53AB8616" w14:textId="1E34F74B" w:rsidR="002817D4" w:rsidRDefault="002817D4" w:rsidP="00EB0F53">
      <w:pPr>
        <w:pStyle w:val="Tabloyazs30"/>
        <w:ind w:left="91"/>
        <w:rPr>
          <w:color w:val="333333"/>
        </w:rPr>
      </w:pPr>
    </w:p>
    <w:p w14:paraId="70FFC1C0" w14:textId="1EB8C3DC" w:rsidR="002817D4" w:rsidRDefault="002817D4" w:rsidP="00EB0F53">
      <w:pPr>
        <w:pStyle w:val="Tabloyazs30"/>
        <w:ind w:left="91"/>
        <w:rPr>
          <w:color w:val="333333"/>
        </w:rPr>
      </w:pPr>
    </w:p>
    <w:p w14:paraId="313E91FC" w14:textId="487339D4" w:rsidR="002817D4" w:rsidRDefault="002817D4" w:rsidP="00EB0F53">
      <w:pPr>
        <w:pStyle w:val="Tabloyazs30"/>
        <w:ind w:left="91"/>
        <w:rPr>
          <w:color w:val="333333"/>
        </w:rPr>
      </w:pPr>
    </w:p>
    <w:p w14:paraId="077E4639" w14:textId="77777777" w:rsidR="002817D4" w:rsidRDefault="002817D4" w:rsidP="00EB0F53">
      <w:pPr>
        <w:pStyle w:val="Tabloyazs30"/>
        <w:ind w:left="91"/>
        <w:rPr>
          <w:color w:val="333333"/>
        </w:rPr>
      </w:pPr>
    </w:p>
    <w:p w14:paraId="2DCECBB3" w14:textId="77777777" w:rsidR="00EB0F53" w:rsidRPr="0092275B" w:rsidRDefault="00EB0F53" w:rsidP="00EB0F53">
      <w:pPr>
        <w:pStyle w:val="Tabloyazs30"/>
        <w:ind w:left="91"/>
        <w:rPr>
          <w:color w:val="33333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989"/>
        <w:gridCol w:w="984"/>
        <w:gridCol w:w="989"/>
        <w:gridCol w:w="989"/>
        <w:gridCol w:w="984"/>
        <w:gridCol w:w="989"/>
        <w:gridCol w:w="984"/>
        <w:gridCol w:w="989"/>
        <w:gridCol w:w="989"/>
        <w:gridCol w:w="994"/>
      </w:tblGrid>
      <w:tr w:rsidR="00A92B52" w14:paraId="540B4C88" w14:textId="77777777">
        <w:trPr>
          <w:trHeight w:hRule="exact" w:val="49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A6EF7" w14:textId="77777777" w:rsidR="00A92B52" w:rsidRDefault="00A92B52">
            <w:pPr>
              <w:pStyle w:val="Dier20"/>
            </w:pPr>
            <w:r>
              <w:t>Performans Göstergeleri: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9A863" w14:textId="77777777" w:rsidR="00A92B52" w:rsidRDefault="00A92B52">
            <w:pPr>
              <w:pStyle w:val="Dier20"/>
              <w:spacing w:line="233" w:lineRule="auto"/>
              <w:jc w:val="center"/>
            </w:pPr>
            <w:r>
              <w:t>2021 H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DD238" w14:textId="77777777" w:rsidR="00A92B52" w:rsidRDefault="00A92B52">
            <w:pPr>
              <w:pStyle w:val="Dier20"/>
              <w:spacing w:line="233" w:lineRule="auto"/>
              <w:jc w:val="center"/>
            </w:pPr>
            <w:r>
              <w:t>2021 B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6850A" w14:textId="77777777" w:rsidR="00A92B52" w:rsidRDefault="00A92B52">
            <w:pPr>
              <w:pStyle w:val="Dier20"/>
              <w:spacing w:line="233" w:lineRule="auto"/>
              <w:jc w:val="center"/>
            </w:pPr>
            <w:r>
              <w:t>2022 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A8A2D" w14:textId="77777777" w:rsidR="00A92B52" w:rsidRDefault="00A92B52">
            <w:pPr>
              <w:pStyle w:val="Dier20"/>
              <w:spacing w:line="233" w:lineRule="auto"/>
              <w:jc w:val="center"/>
            </w:pPr>
            <w:r>
              <w:t>2022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3CD5D" w14:textId="77777777" w:rsidR="00A92B52" w:rsidRDefault="00A92B52">
            <w:pPr>
              <w:pStyle w:val="Dier20"/>
              <w:spacing w:line="233" w:lineRule="auto"/>
              <w:jc w:val="center"/>
            </w:pPr>
            <w:r>
              <w:t>2023 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A7414" w14:textId="77777777" w:rsidR="00A92B52" w:rsidRDefault="00A92B52">
            <w:pPr>
              <w:pStyle w:val="Dier20"/>
              <w:spacing w:line="233" w:lineRule="auto"/>
              <w:jc w:val="center"/>
            </w:pPr>
            <w:r>
              <w:t>2023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3F084" w14:textId="77777777" w:rsidR="00A92B52" w:rsidRDefault="00A92B52">
            <w:pPr>
              <w:pStyle w:val="Dier20"/>
              <w:spacing w:line="233" w:lineRule="auto"/>
              <w:jc w:val="center"/>
            </w:pPr>
            <w:r>
              <w:t>2024 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EDC36" w14:textId="77777777" w:rsidR="00A92B52" w:rsidRDefault="00A92B52">
            <w:pPr>
              <w:pStyle w:val="Dier20"/>
              <w:spacing w:line="233" w:lineRule="auto"/>
              <w:jc w:val="center"/>
            </w:pPr>
            <w:r>
              <w:t>2024 B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2B898" w14:textId="77777777" w:rsidR="00A92B52" w:rsidRDefault="00A92B52">
            <w:pPr>
              <w:pStyle w:val="Dier20"/>
              <w:spacing w:line="233" w:lineRule="auto"/>
              <w:jc w:val="center"/>
            </w:pPr>
            <w:r>
              <w:t>2025 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062CE" w14:textId="77777777" w:rsidR="00A92B52" w:rsidRDefault="00A92B52">
            <w:pPr>
              <w:pStyle w:val="Dier20"/>
              <w:spacing w:line="233" w:lineRule="auto"/>
              <w:jc w:val="center"/>
            </w:pPr>
            <w:r>
              <w:t>2025 B</w:t>
            </w:r>
          </w:p>
        </w:tc>
      </w:tr>
      <w:tr w:rsidR="00A92B52" w14:paraId="6CAB988B" w14:textId="77777777">
        <w:trPr>
          <w:trHeight w:hRule="exact" w:val="49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3D320" w14:textId="2B0974FC" w:rsidR="00A92B52" w:rsidRDefault="002817D4">
            <w:pPr>
              <w:pStyle w:val="Dier20"/>
            </w:pPr>
            <w:r>
              <w:lastRenderedPageBreak/>
              <w:t>Kamu kuruluşlarıyla ortak bilimsel Çalışma Sayısı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16CD5" w14:textId="4C0E7BFD" w:rsidR="00A92B52" w:rsidRDefault="002817D4">
            <w:pPr>
              <w:pStyle w:val="Dier20"/>
              <w:ind w:firstLine="420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8DC93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2F241" w14:textId="328643C0" w:rsidR="00A92B52" w:rsidRDefault="002817D4">
            <w:pPr>
              <w:pStyle w:val="Dier2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4954F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0CE8A" w14:textId="6E4AD5B3" w:rsidR="00A92B52" w:rsidRDefault="002817D4">
            <w:pPr>
              <w:pStyle w:val="Dier2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071FB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16899" w14:textId="20C57C84" w:rsidR="00A92B52" w:rsidRDefault="002817D4">
            <w:pPr>
              <w:pStyle w:val="Dier20"/>
              <w:ind w:firstLine="38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69B30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C3F9A" w14:textId="5692186E" w:rsidR="00A92B52" w:rsidRDefault="002817D4">
            <w:pPr>
              <w:pStyle w:val="Dier20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0D582" w14:textId="77777777" w:rsidR="00A92B52" w:rsidRDefault="00A92B52">
            <w:pPr>
              <w:rPr>
                <w:sz w:val="10"/>
                <w:szCs w:val="10"/>
              </w:rPr>
            </w:pPr>
          </w:p>
        </w:tc>
      </w:tr>
      <w:tr w:rsidR="00A92B52" w14:paraId="7394517B" w14:textId="77777777">
        <w:trPr>
          <w:trHeight w:hRule="exact" w:val="25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7EECE" w14:textId="77777777" w:rsidR="00A92B52" w:rsidRDefault="00A92B52">
            <w:pPr>
              <w:pStyle w:val="Dier20"/>
            </w:pPr>
            <w:r>
              <w:t>Oryantasyon eğitim sayısı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95232" w14:textId="2C8B2CD5" w:rsidR="00A92B52" w:rsidRDefault="00A92B52">
            <w:pPr>
              <w:pStyle w:val="Dier20"/>
              <w:ind w:firstLine="420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3059B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AE30E" w14:textId="77777777" w:rsidR="00A92B52" w:rsidRDefault="00A92B52">
            <w:pPr>
              <w:pStyle w:val="Dier2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53818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5F0C7" w14:textId="77777777" w:rsidR="00A92B52" w:rsidRDefault="00A92B52">
            <w:pPr>
              <w:pStyle w:val="Dier2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2AB48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1AA58" w14:textId="77777777" w:rsidR="00A92B52" w:rsidRDefault="00A92B52">
            <w:pPr>
              <w:pStyle w:val="Dier20"/>
              <w:ind w:firstLine="38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0CCDB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FD410" w14:textId="77777777" w:rsidR="00A92B52" w:rsidRDefault="00A92B52">
            <w:pPr>
              <w:pStyle w:val="Dier20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72FDE" w14:textId="77777777" w:rsidR="00A92B52" w:rsidRDefault="00A92B52">
            <w:pPr>
              <w:rPr>
                <w:sz w:val="10"/>
                <w:szCs w:val="10"/>
              </w:rPr>
            </w:pPr>
          </w:p>
        </w:tc>
      </w:tr>
      <w:tr w:rsidR="00A92B52" w14:paraId="02E55B33" w14:textId="77777777">
        <w:trPr>
          <w:trHeight w:hRule="exact" w:val="49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6C303" w14:textId="18B019A1" w:rsidR="00A92B52" w:rsidRDefault="002817D4">
            <w:pPr>
              <w:pStyle w:val="Dier20"/>
            </w:pPr>
            <w:proofErr w:type="spellStart"/>
            <w:r>
              <w:t>Stk’larda</w:t>
            </w:r>
            <w:proofErr w:type="spellEnd"/>
            <w:r>
              <w:t xml:space="preserve"> Seminerler ve Kurslar Düzenleme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0459B" w14:textId="0BE345BE" w:rsidR="00A92B52" w:rsidRDefault="00A92B52">
            <w:pPr>
              <w:pStyle w:val="Dier20"/>
              <w:ind w:firstLine="420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B29B7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C4C97" w14:textId="77777777" w:rsidR="00A92B52" w:rsidRDefault="00A92B52">
            <w:pPr>
              <w:pStyle w:val="Dier20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3010A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BC1B6" w14:textId="77777777" w:rsidR="00A92B52" w:rsidRDefault="00A92B52">
            <w:pPr>
              <w:pStyle w:val="Dier20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33E3A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7327A" w14:textId="77777777" w:rsidR="00A92B52" w:rsidRDefault="00A92B52">
            <w:pPr>
              <w:pStyle w:val="Dier20"/>
              <w:ind w:firstLine="38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85273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007C8" w14:textId="77777777" w:rsidR="00A92B52" w:rsidRDefault="00A92B52">
            <w:pPr>
              <w:pStyle w:val="Dier2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73CD4" w14:textId="77777777" w:rsidR="00A92B52" w:rsidRDefault="00A92B52">
            <w:pPr>
              <w:rPr>
                <w:sz w:val="10"/>
                <w:szCs w:val="10"/>
              </w:rPr>
            </w:pPr>
          </w:p>
        </w:tc>
      </w:tr>
      <w:tr w:rsidR="00A92B52" w14:paraId="3D6D261A" w14:textId="77777777">
        <w:trPr>
          <w:trHeight w:hRule="exact" w:val="25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86043" w14:textId="77777777" w:rsidR="00A92B52" w:rsidRDefault="00A92B52">
            <w:pPr>
              <w:pStyle w:val="Dier20"/>
            </w:pPr>
            <w:r>
              <w:t>İş yaşamına hazırlık kurs sayısı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14CD2" w14:textId="2FB74C68" w:rsidR="00A92B52" w:rsidRDefault="00A92B52">
            <w:pPr>
              <w:pStyle w:val="Dier20"/>
              <w:ind w:firstLine="420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CD27A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38962" w14:textId="77777777" w:rsidR="00A92B52" w:rsidRDefault="00A92B52">
            <w:pPr>
              <w:pStyle w:val="Dier2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A4022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B0F6C" w14:textId="77777777" w:rsidR="00A92B52" w:rsidRDefault="00A92B52">
            <w:pPr>
              <w:pStyle w:val="Dier2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B8F7B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C353A" w14:textId="77777777" w:rsidR="00A92B52" w:rsidRDefault="00A92B52">
            <w:pPr>
              <w:pStyle w:val="Dier20"/>
              <w:ind w:firstLine="38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2E038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07845" w14:textId="77777777" w:rsidR="00A92B52" w:rsidRDefault="00A92B52">
            <w:pPr>
              <w:pStyle w:val="Dier20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2C430" w14:textId="77777777" w:rsidR="00A92B52" w:rsidRDefault="00A92B52">
            <w:pPr>
              <w:rPr>
                <w:sz w:val="10"/>
                <w:szCs w:val="10"/>
              </w:rPr>
            </w:pPr>
          </w:p>
        </w:tc>
      </w:tr>
      <w:tr w:rsidR="00A92B52" w14:paraId="3E1DFD5E" w14:textId="77777777">
        <w:trPr>
          <w:trHeight w:hRule="exact" w:val="26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9AD4D" w14:textId="77777777" w:rsidR="00A92B52" w:rsidRDefault="00A92B52">
            <w:pPr>
              <w:pStyle w:val="Dier20"/>
            </w:pPr>
            <w:r>
              <w:t>Değerlendirme: Anket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AEFB0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9ED89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A55E4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E03B6" w14:textId="77777777" w:rsidR="00A92B52" w:rsidRDefault="00A92B52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14EEE" w14:textId="77777777" w:rsidR="00A92B52" w:rsidRDefault="00A92B52">
            <w:pPr>
              <w:rPr>
                <w:sz w:val="10"/>
                <w:szCs w:val="10"/>
              </w:rPr>
            </w:pPr>
          </w:p>
        </w:tc>
      </w:tr>
    </w:tbl>
    <w:p w14:paraId="1F8DD11F" w14:textId="77777777" w:rsidR="00DC2B1D" w:rsidRDefault="00DC2B1D">
      <w:pPr>
        <w:spacing w:after="239" w:line="1" w:lineRule="exact"/>
      </w:pPr>
    </w:p>
    <w:p w14:paraId="54A0129F" w14:textId="2B8B59E6" w:rsidR="002D2CEB" w:rsidRDefault="002D2CEB" w:rsidP="002D2CEB">
      <w:pPr>
        <w:pStyle w:val="Tabloyazs30"/>
        <w:ind w:left="106"/>
        <w:rPr>
          <w:b/>
          <w:bCs/>
        </w:rPr>
      </w:pPr>
      <w:r w:rsidRPr="002D2CEB">
        <w:rPr>
          <w:b/>
          <w:bCs/>
        </w:rPr>
        <w:t xml:space="preserve">STRATEJİK AMAÇ </w:t>
      </w:r>
      <w:r>
        <w:rPr>
          <w:b/>
          <w:bCs/>
        </w:rPr>
        <w:t>3</w:t>
      </w:r>
      <w:r w:rsidRPr="002D2CEB">
        <w:rPr>
          <w:b/>
          <w:bCs/>
        </w:rPr>
        <w:t xml:space="preserve">: </w:t>
      </w:r>
      <w:bookmarkStart w:id="1" w:name="_Hlk85822638"/>
      <w:r w:rsidRPr="002D2CEB">
        <w:t>İlahiyat Fakültemizin Bilimsel Etkinliğinin Arttırılmasına Katkı Sunmak</w:t>
      </w:r>
      <w:bookmarkEnd w:id="1"/>
      <w:r w:rsidRPr="002D2CEB">
        <w:t xml:space="preserve"> Stratejik Hedef 1: Nitelikli ve kendini iyi ifade edebilen meslek mensupları yetiştirmek</w:t>
      </w:r>
    </w:p>
    <w:p w14:paraId="1C04A8CB" w14:textId="5F7A556D" w:rsidR="002D2CEB" w:rsidRPr="002D2CEB" w:rsidRDefault="002D2CEB" w:rsidP="002D2CEB">
      <w:pPr>
        <w:pStyle w:val="Tabloyazs30"/>
        <w:ind w:left="106"/>
        <w:rPr>
          <w:b/>
          <w:bCs/>
        </w:rPr>
      </w:pPr>
      <w:r w:rsidRPr="002D2CEB">
        <w:rPr>
          <w:b/>
          <w:bCs/>
        </w:rPr>
        <w:t xml:space="preserve">Stratejik Hedef </w:t>
      </w:r>
      <w:r>
        <w:rPr>
          <w:b/>
          <w:bCs/>
        </w:rPr>
        <w:t>3.1:</w:t>
      </w:r>
      <w:r w:rsidRPr="002D2CEB">
        <w:rPr>
          <w:color w:val="333333"/>
        </w:rPr>
        <w:t xml:space="preserve"> </w:t>
      </w:r>
      <w:r w:rsidRPr="0092275B">
        <w:rPr>
          <w:color w:val="333333"/>
        </w:rPr>
        <w:t>Bilimsel proje ve yayın-araştırma etkinliklerinin niteliği, kalite ve sayısının artırmasına yönelik alt yapıyı güçlendirmek</w:t>
      </w:r>
    </w:p>
    <w:p w14:paraId="1BF733B5" w14:textId="5412DA99" w:rsidR="002D2CEB" w:rsidRPr="002D2CEB" w:rsidRDefault="002D2CEB" w:rsidP="002D2CEB">
      <w:pPr>
        <w:pStyle w:val="Tabloyazs30"/>
        <w:ind w:left="106"/>
        <w:rPr>
          <w:b/>
          <w:bCs/>
        </w:rPr>
      </w:pPr>
      <w:r w:rsidRPr="002D2CEB">
        <w:rPr>
          <w:b/>
          <w:bCs/>
        </w:rPr>
        <w:t xml:space="preserve">Strateji </w:t>
      </w:r>
      <w:r>
        <w:rPr>
          <w:b/>
          <w:bCs/>
        </w:rPr>
        <w:t>3</w:t>
      </w:r>
      <w:r w:rsidRPr="002D2CEB">
        <w:rPr>
          <w:b/>
          <w:bCs/>
        </w:rPr>
        <w:t xml:space="preserve">.1.1 </w:t>
      </w:r>
      <w:r w:rsidRPr="002D2CEB">
        <w:t>Yabancı dil eğitimi (</w:t>
      </w:r>
      <w:proofErr w:type="spellStart"/>
      <w:r w:rsidRPr="002D2CEB">
        <w:t>arapça</w:t>
      </w:r>
      <w:proofErr w:type="spellEnd"/>
      <w:r w:rsidRPr="002D2CEB">
        <w:t xml:space="preserve"> hazırlık) vb. konulara eğitim verilmesi.</w:t>
      </w:r>
    </w:p>
    <w:p w14:paraId="7CC6B798" w14:textId="77777777" w:rsidR="002D2CEB" w:rsidRDefault="002D2CEB" w:rsidP="002D2CEB">
      <w:pPr>
        <w:pStyle w:val="Tabloyazs30"/>
        <w:ind w:left="106"/>
        <w:rPr>
          <w:b/>
          <w:bCs/>
        </w:rPr>
      </w:pPr>
      <w:r w:rsidRPr="002D2CEB">
        <w:rPr>
          <w:b/>
          <w:bCs/>
        </w:rPr>
        <w:t xml:space="preserve">Strateji </w:t>
      </w:r>
      <w:r>
        <w:rPr>
          <w:b/>
          <w:bCs/>
        </w:rPr>
        <w:t>3</w:t>
      </w:r>
      <w:r w:rsidRPr="002D2CEB">
        <w:rPr>
          <w:b/>
          <w:bCs/>
        </w:rPr>
        <w:t xml:space="preserve">.1.2 </w:t>
      </w:r>
      <w:r w:rsidRPr="002D2CEB">
        <w:t>Proje yazma eğitimi verilmesi ve projelerin teşvik edilmesi.</w:t>
      </w:r>
    </w:p>
    <w:p w14:paraId="66946479" w14:textId="6C290E1F" w:rsidR="002D2CEB" w:rsidRPr="002D2CEB" w:rsidRDefault="002D2CEB" w:rsidP="002D2CEB">
      <w:pPr>
        <w:pStyle w:val="Tabloyazs30"/>
        <w:ind w:left="106"/>
      </w:pPr>
      <w:r w:rsidRPr="002D2CEB">
        <w:rPr>
          <w:b/>
          <w:bCs/>
        </w:rPr>
        <w:t>Strateji 3.1.3</w:t>
      </w:r>
      <w:r w:rsidRPr="002D2CEB">
        <w:t xml:space="preserve"> Öğretim elemanlarının araştırma yöntem ve teknikleri ile istatistik konularında kendilerini yenilemeleri gerekli hizmet içi eğitimlerin </w:t>
      </w:r>
      <w:proofErr w:type="gramStart"/>
      <w:r w:rsidRPr="002D2CEB">
        <w:t>alınması..</w:t>
      </w:r>
      <w:proofErr w:type="gramEnd"/>
    </w:p>
    <w:p w14:paraId="65DF5723" w14:textId="00D4CB44" w:rsidR="002D2CEB" w:rsidRPr="002D2CEB" w:rsidRDefault="002D2CEB" w:rsidP="002D2CEB">
      <w:pPr>
        <w:pStyle w:val="Tabloyazs30"/>
        <w:ind w:left="106"/>
        <w:rPr>
          <w:b/>
          <w:bCs/>
        </w:rPr>
      </w:pPr>
      <w:r w:rsidRPr="002D2CEB">
        <w:rPr>
          <w:b/>
          <w:bCs/>
        </w:rPr>
        <w:t xml:space="preserve">Stratejik Hedef </w:t>
      </w:r>
      <w:r>
        <w:rPr>
          <w:b/>
          <w:bCs/>
        </w:rPr>
        <w:t xml:space="preserve">3. </w:t>
      </w:r>
      <w:proofErr w:type="gramStart"/>
      <w:r w:rsidRPr="002D2CEB">
        <w:rPr>
          <w:b/>
          <w:bCs/>
        </w:rPr>
        <w:t>2:</w:t>
      </w:r>
      <w:r w:rsidRPr="002D2CEB">
        <w:t>Akademik</w:t>
      </w:r>
      <w:proofErr w:type="gramEnd"/>
      <w:r w:rsidRPr="002D2CEB">
        <w:t xml:space="preserve"> Faaliyetlerin kalitesini ve etkinliğini arttırmak</w:t>
      </w:r>
    </w:p>
    <w:p w14:paraId="441ECA1B" w14:textId="0B9CAB01" w:rsidR="002D2CEB" w:rsidRPr="002D2CEB" w:rsidRDefault="002D2CEB" w:rsidP="002D2CEB">
      <w:pPr>
        <w:pStyle w:val="Tabloyazs30"/>
        <w:ind w:left="106"/>
        <w:rPr>
          <w:b/>
          <w:bCs/>
        </w:rPr>
      </w:pPr>
      <w:r w:rsidRPr="002D2CEB">
        <w:rPr>
          <w:b/>
          <w:bCs/>
        </w:rPr>
        <w:t xml:space="preserve">Strateji </w:t>
      </w:r>
      <w:r>
        <w:rPr>
          <w:b/>
          <w:bCs/>
        </w:rPr>
        <w:t>3</w:t>
      </w:r>
      <w:r w:rsidRPr="002D2CEB">
        <w:rPr>
          <w:b/>
          <w:bCs/>
        </w:rPr>
        <w:t>.2.1 </w:t>
      </w:r>
      <w:proofErr w:type="spellStart"/>
      <w:r w:rsidRPr="002D2CEB">
        <w:t>Disiplinlerarası</w:t>
      </w:r>
      <w:proofErr w:type="spellEnd"/>
      <w:r w:rsidRPr="002D2CEB">
        <w:t xml:space="preserve"> çalışmanın teşvik edilmesi.</w:t>
      </w:r>
    </w:p>
    <w:p w14:paraId="6C3C5954" w14:textId="33AE2905" w:rsidR="002D2CEB" w:rsidRPr="002D2CEB" w:rsidRDefault="002D2CEB" w:rsidP="002D2CEB">
      <w:pPr>
        <w:pStyle w:val="Tabloyazs30"/>
        <w:ind w:left="106"/>
      </w:pPr>
      <w:r w:rsidRPr="002D2CEB">
        <w:rPr>
          <w:b/>
          <w:bCs/>
        </w:rPr>
        <w:t xml:space="preserve">Strateji </w:t>
      </w:r>
      <w:r>
        <w:rPr>
          <w:b/>
          <w:bCs/>
        </w:rPr>
        <w:t>3</w:t>
      </w:r>
      <w:r w:rsidRPr="002D2CEB">
        <w:rPr>
          <w:b/>
          <w:bCs/>
        </w:rPr>
        <w:t>.2.2. </w:t>
      </w:r>
      <w:r w:rsidRPr="002D2CEB">
        <w:t>Uluslararası yayınların daha yoğun desteklenmesi.</w:t>
      </w:r>
    </w:p>
    <w:p w14:paraId="623BDE74" w14:textId="6A01C1E7" w:rsidR="002D2CEB" w:rsidRPr="002D2CEB" w:rsidRDefault="002D2CEB" w:rsidP="002D2CEB">
      <w:pPr>
        <w:pStyle w:val="Tabloyazs30"/>
        <w:ind w:left="106"/>
        <w:rPr>
          <w:b/>
          <w:bCs/>
        </w:rPr>
      </w:pPr>
      <w:r w:rsidRPr="002D2CEB">
        <w:rPr>
          <w:b/>
          <w:bCs/>
        </w:rPr>
        <w:t xml:space="preserve">Strateji </w:t>
      </w:r>
      <w:r>
        <w:rPr>
          <w:b/>
          <w:bCs/>
        </w:rPr>
        <w:t>3</w:t>
      </w:r>
      <w:r w:rsidRPr="002D2CEB">
        <w:rPr>
          <w:b/>
          <w:bCs/>
        </w:rPr>
        <w:t>.2.3. </w:t>
      </w:r>
      <w:r w:rsidRPr="002D2CEB">
        <w:t>Bölgesel seminer, kongre, sempozyum ve fuarlarda öncü fakülteler arasında yer almak için çalışmaların gerçekleştirilmesi.</w:t>
      </w:r>
    </w:p>
    <w:p w14:paraId="2DD1FA8F" w14:textId="77777777" w:rsidR="002D2CEB" w:rsidRPr="002D2CEB" w:rsidRDefault="002D2CEB" w:rsidP="002D2CEB">
      <w:pPr>
        <w:pStyle w:val="Tabloyazs30"/>
        <w:ind w:left="106"/>
        <w:rPr>
          <w:b/>
          <w:bCs/>
        </w:rPr>
      </w:pPr>
    </w:p>
    <w:p w14:paraId="6B86016F" w14:textId="77777777" w:rsidR="002D2CEB" w:rsidRPr="002D2CEB" w:rsidRDefault="002D2CEB" w:rsidP="002D2CEB">
      <w:pPr>
        <w:pStyle w:val="Tabloyazs30"/>
        <w:ind w:left="106"/>
        <w:rPr>
          <w:b/>
          <w:bCs/>
        </w:rPr>
      </w:pPr>
    </w:p>
    <w:p w14:paraId="0EF1F617" w14:textId="77777777" w:rsidR="002D2CEB" w:rsidRPr="002D2CEB" w:rsidRDefault="002D2CEB" w:rsidP="002D2CEB">
      <w:pPr>
        <w:pStyle w:val="Tabloyazs30"/>
        <w:ind w:left="106"/>
        <w:rPr>
          <w:b/>
          <w:b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989"/>
        <w:gridCol w:w="984"/>
        <w:gridCol w:w="989"/>
        <w:gridCol w:w="984"/>
        <w:gridCol w:w="989"/>
        <w:gridCol w:w="989"/>
        <w:gridCol w:w="984"/>
        <w:gridCol w:w="989"/>
        <w:gridCol w:w="989"/>
        <w:gridCol w:w="994"/>
      </w:tblGrid>
      <w:tr w:rsidR="002D2CEB" w:rsidRPr="002D2CEB" w14:paraId="1AAE581F" w14:textId="77777777" w:rsidTr="002E2262">
        <w:trPr>
          <w:trHeight w:hRule="exact" w:val="50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A8015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Performans Göstergeleri: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09A84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2021 H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4A194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2021 B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78C9F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2022 H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A924B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2022 B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B1B9D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2023 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F441C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2023 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49322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2024 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D323A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2024 B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CC1B9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2025 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0AA33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2025 B</w:t>
            </w:r>
          </w:p>
        </w:tc>
      </w:tr>
      <w:tr w:rsidR="002D2CEB" w:rsidRPr="002D2CEB" w14:paraId="1BCC6D51" w14:textId="77777777" w:rsidTr="002E2262">
        <w:trPr>
          <w:trHeight w:hRule="exact" w:val="49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75ED3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 xml:space="preserve">Ulusal ve uluslararası kongre, sempozyum, </w:t>
            </w:r>
            <w:proofErr w:type="spellStart"/>
            <w:r w:rsidRPr="002D2CEB">
              <w:rPr>
                <w:b/>
                <w:bCs/>
              </w:rPr>
              <w:t>çalıştay</w:t>
            </w:r>
            <w:proofErr w:type="spellEnd"/>
            <w:r w:rsidRPr="002D2CEB">
              <w:rPr>
                <w:b/>
                <w:bCs/>
              </w:rPr>
              <w:t xml:space="preserve"> sayısı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D9C05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73DB7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75D69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76D5F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BA264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197BD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71D74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1C548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A2257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42C83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</w:tr>
      <w:tr w:rsidR="002D2CEB" w:rsidRPr="002D2CEB" w14:paraId="0B6931A7" w14:textId="77777777" w:rsidTr="002E2262">
        <w:trPr>
          <w:trHeight w:hRule="exact" w:val="25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A7A18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Yurtiçi destekli proje sayısı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AB101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5355F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D7EB1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20579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8BD23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CBACF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781E5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F2134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9C133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59E5D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</w:tr>
      <w:tr w:rsidR="002D2CEB" w:rsidRPr="002D2CEB" w14:paraId="5B28F1F0" w14:textId="77777777" w:rsidTr="002E2262">
        <w:trPr>
          <w:trHeight w:hRule="exact" w:val="26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27B4E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Yurtdışı destekli proje sayısı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13C8C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C9F33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44749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F9A9A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AF30A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AB275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CF4AA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30682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D8085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83940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</w:tr>
      <w:tr w:rsidR="002D2CEB" w:rsidRPr="002D2CEB" w14:paraId="1E4A8591" w14:textId="77777777" w:rsidTr="002E2262">
        <w:trPr>
          <w:trHeight w:hRule="exact" w:val="25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66C0A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SCI, SSCI, AHCI makale sayısı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B8C08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7E4ED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61FA8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9356A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04FC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343D0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D5D9A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AB05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9C2FF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A84EE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</w:tr>
      <w:tr w:rsidR="002D2CEB" w:rsidRPr="002D2CEB" w14:paraId="1A0644A6" w14:textId="77777777" w:rsidTr="002E2262">
        <w:trPr>
          <w:trHeight w:hRule="exact" w:val="4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2BCC1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Ulusal ve uluslararası hakemli dergilerde makale sayısı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010FB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830FF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C68DF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022BA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1331B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25E43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706CE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CFE33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0E3EA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44560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</w:tr>
      <w:tr w:rsidR="002D2CEB" w:rsidRPr="002D2CEB" w14:paraId="6473166D" w14:textId="77777777" w:rsidTr="002E2262">
        <w:trPr>
          <w:trHeight w:hRule="exact" w:val="49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466CC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 xml:space="preserve">Girişimcilik ve </w:t>
            </w:r>
            <w:proofErr w:type="spellStart"/>
            <w:r w:rsidRPr="002D2CEB">
              <w:rPr>
                <w:b/>
                <w:bCs/>
              </w:rPr>
              <w:t>inovasyon</w:t>
            </w:r>
            <w:proofErr w:type="spellEnd"/>
            <w:r w:rsidRPr="002D2CEB">
              <w:rPr>
                <w:b/>
                <w:bCs/>
              </w:rPr>
              <w:t xml:space="preserve"> üzerine verilen eğitim sayısı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89FC9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6CFA3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89675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0ABBF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97C6D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7563A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3AB2A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A37A9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61A38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8CFA8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</w:p>
        </w:tc>
      </w:tr>
      <w:tr w:rsidR="002D2CEB" w:rsidRPr="002D2CEB" w14:paraId="6F38BB5F" w14:textId="77777777" w:rsidTr="002E2262">
        <w:trPr>
          <w:trHeight w:hRule="exact" w:val="26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04EDB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Değerlendirme: Anket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DF9AF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0650C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15938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8ADB6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CD5F6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3</w:t>
            </w:r>
          </w:p>
          <w:p w14:paraId="1CC93D13" w14:textId="77777777" w:rsidR="002D2CEB" w:rsidRPr="002D2CEB" w:rsidRDefault="002D2CEB" w:rsidP="002D2CEB">
            <w:pPr>
              <w:pStyle w:val="Tabloyazs30"/>
              <w:ind w:left="106"/>
              <w:rPr>
                <w:b/>
                <w:bCs/>
              </w:rPr>
            </w:pPr>
            <w:r w:rsidRPr="002D2CEB">
              <w:rPr>
                <w:b/>
                <w:bCs/>
              </w:rPr>
              <w:t>3</w:t>
            </w:r>
          </w:p>
        </w:tc>
      </w:tr>
    </w:tbl>
    <w:p w14:paraId="117DC9F3" w14:textId="77777777" w:rsidR="002D2CEB" w:rsidRDefault="002D2CEB">
      <w:pPr>
        <w:pStyle w:val="Tabloyazs30"/>
        <w:ind w:left="106"/>
      </w:pPr>
    </w:p>
    <w:p w14:paraId="6CA196D6" w14:textId="5CC20107" w:rsidR="00DC2B1D" w:rsidRDefault="007B508C">
      <w:pPr>
        <w:pStyle w:val="Tabloyazs30"/>
        <w:ind w:left="106"/>
      </w:pPr>
      <w:proofErr w:type="gramStart"/>
      <w:r>
        <w:t>H:Hedeflenen</w:t>
      </w:r>
      <w:proofErr w:type="gramEnd"/>
      <w:r>
        <w:t>; B: Başarılan</w:t>
      </w:r>
    </w:p>
    <w:p w14:paraId="19AE561E" w14:textId="502A77F1" w:rsidR="002D2CEB" w:rsidRDefault="002D2CEB">
      <w:pPr>
        <w:pStyle w:val="Tabloyazs30"/>
        <w:ind w:left="106"/>
      </w:pPr>
    </w:p>
    <w:p w14:paraId="0848377D" w14:textId="55856F34" w:rsidR="002D2CEB" w:rsidRDefault="002D2CEB">
      <w:pPr>
        <w:pStyle w:val="Tabloyazs30"/>
        <w:ind w:left="106"/>
      </w:pPr>
    </w:p>
    <w:p w14:paraId="7B0811F4" w14:textId="7FA5A556" w:rsidR="002D2CEB" w:rsidRDefault="002D2CEB">
      <w:pPr>
        <w:pStyle w:val="Tabloyazs30"/>
        <w:ind w:left="106"/>
      </w:pPr>
    </w:p>
    <w:p w14:paraId="10C4E36F" w14:textId="6E8299C6" w:rsidR="002D2CEB" w:rsidRDefault="002D2CEB">
      <w:pPr>
        <w:pStyle w:val="Tabloyazs30"/>
        <w:ind w:left="106"/>
      </w:pPr>
    </w:p>
    <w:p w14:paraId="2352281C" w14:textId="21D9724C" w:rsidR="00552668" w:rsidRDefault="00552668">
      <w:pPr>
        <w:pStyle w:val="Tabloyazs30"/>
        <w:ind w:left="106"/>
      </w:pPr>
    </w:p>
    <w:p w14:paraId="2E0282F6" w14:textId="77777777" w:rsidR="00552668" w:rsidRDefault="00552668">
      <w:pPr>
        <w:pStyle w:val="Tabloyazs30"/>
        <w:ind w:left="106"/>
      </w:pPr>
    </w:p>
    <w:p w14:paraId="0E24762C" w14:textId="77777777" w:rsidR="00DC2B1D" w:rsidRDefault="00DC2B1D">
      <w:pPr>
        <w:spacing w:after="459" w:line="1" w:lineRule="exact"/>
      </w:pPr>
    </w:p>
    <w:tbl>
      <w:tblPr>
        <w:tblpPr w:leftFromText="141" w:rightFromText="141" w:vertAnchor="text" w:horzAnchor="margin" w:tblpY="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8"/>
        <w:gridCol w:w="1018"/>
        <w:gridCol w:w="1018"/>
        <w:gridCol w:w="1018"/>
        <w:gridCol w:w="1018"/>
        <w:gridCol w:w="1027"/>
      </w:tblGrid>
      <w:tr w:rsidR="00F629D1" w14:paraId="5FFD6F97" w14:textId="77777777" w:rsidTr="00F629D1">
        <w:trPr>
          <w:trHeight w:hRule="exact" w:val="523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A7D2A" w14:textId="7AAFAD9E" w:rsidR="00F629D1" w:rsidRDefault="00F629D1" w:rsidP="00F629D1">
            <w:pPr>
              <w:pStyle w:val="Dier20"/>
              <w:jc w:val="center"/>
            </w:pPr>
            <w:r>
              <w:rPr>
                <w:b/>
                <w:bCs/>
              </w:rPr>
              <w:lastRenderedPageBreak/>
              <w:t xml:space="preserve">ÇOMÜ </w:t>
            </w:r>
            <w:r w:rsidR="002D2CEB">
              <w:rPr>
                <w:b/>
                <w:bCs/>
              </w:rPr>
              <w:t>İlahiyat Fakültesi</w:t>
            </w:r>
            <w:r>
              <w:rPr>
                <w:b/>
                <w:bCs/>
              </w:rPr>
              <w:t xml:space="preserve"> Stratejik Plan Değerlendirme Anketi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08E8D" w14:textId="77777777" w:rsidR="00F629D1" w:rsidRDefault="00F629D1" w:rsidP="00F629D1">
            <w:pPr>
              <w:pStyle w:val="Dier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965FA" w14:textId="77777777" w:rsidR="00F629D1" w:rsidRDefault="00F629D1" w:rsidP="00F629D1">
            <w:pPr>
              <w:pStyle w:val="Dier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A0EDA" w14:textId="77777777" w:rsidR="00F629D1" w:rsidRDefault="00F629D1" w:rsidP="00F629D1">
            <w:pPr>
              <w:pStyle w:val="Dier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86B4F" w14:textId="77777777" w:rsidR="00F629D1" w:rsidRDefault="00F629D1" w:rsidP="00F629D1">
            <w:pPr>
              <w:pStyle w:val="Dier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96C53" w14:textId="77777777" w:rsidR="00F629D1" w:rsidRDefault="00F629D1" w:rsidP="00F629D1">
            <w:pPr>
              <w:pStyle w:val="Dier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3120" w14:paraId="11A904A8" w14:textId="77777777" w:rsidTr="00F629D1">
        <w:trPr>
          <w:trHeight w:hRule="exact" w:val="514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ED09F" w14:textId="77777777" w:rsidR="00863120" w:rsidRDefault="00863120" w:rsidP="00863120">
            <w:pPr>
              <w:pStyle w:val="Dier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Bilimsel birçok etkinlik düzenlenmektedir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6124C" w14:textId="77777777" w:rsidR="00863120" w:rsidRDefault="00863120" w:rsidP="00863120">
            <w:pPr>
              <w:pStyle w:val="Dier20"/>
              <w:ind w:firstLine="440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8995F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087FC" w14:textId="7863976A" w:rsidR="00863120" w:rsidRDefault="00863120" w:rsidP="00863120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DAA68" w14:textId="202B34B6" w:rsidR="00863120" w:rsidRPr="00863120" w:rsidRDefault="00863120" w:rsidP="00863120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F4C26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</w:tr>
      <w:tr w:rsidR="00863120" w14:paraId="51F3E5DA" w14:textId="77777777" w:rsidTr="00F629D1">
        <w:trPr>
          <w:trHeight w:hRule="exact" w:val="542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45303" w14:textId="12B8F337" w:rsidR="00863120" w:rsidRDefault="00863120" w:rsidP="00863120">
            <w:pPr>
              <w:pStyle w:val="Dier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Kurumumuz akademik gelişim açısından birçok program düzenlemiş ve düzenlemeye devam etmektedir.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1537C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C9B22" w14:textId="161BFF99" w:rsidR="00863120" w:rsidRDefault="00863120" w:rsidP="00863120">
            <w:pPr>
              <w:pStyle w:val="Dier20"/>
              <w:ind w:firstLine="440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82E16" w14:textId="7463074D" w:rsidR="00863120" w:rsidRDefault="00863120" w:rsidP="00863120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CC774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C6F3A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</w:tr>
      <w:tr w:rsidR="00863120" w14:paraId="63394D60" w14:textId="77777777" w:rsidTr="00F629D1">
        <w:trPr>
          <w:trHeight w:hRule="exact" w:val="518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5B79C" w14:textId="77777777" w:rsidR="00863120" w:rsidRDefault="00863120" w:rsidP="00863120">
            <w:pPr>
              <w:pStyle w:val="Dier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Oryantasyon eğitimlerinin faydalı olduğunu düşünmekteyim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1A63B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2CEA5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E6608" w14:textId="77777777" w:rsidR="00863120" w:rsidRDefault="00863120" w:rsidP="00863120">
            <w:pPr>
              <w:pStyle w:val="Dier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D442E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D7B8B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</w:tr>
      <w:tr w:rsidR="00863120" w14:paraId="2E677ED7" w14:textId="77777777" w:rsidTr="00F629D1">
        <w:trPr>
          <w:trHeight w:hRule="exact" w:val="514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A3976" w14:textId="77777777" w:rsidR="00863120" w:rsidRDefault="00863120" w:rsidP="00863120">
            <w:pPr>
              <w:pStyle w:val="Dier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Erasmus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Mevlana</w:t>
            </w:r>
            <w:proofErr w:type="gramEnd"/>
            <w:r>
              <w:rPr>
                <w:sz w:val="22"/>
                <w:szCs w:val="22"/>
              </w:rPr>
              <w:t>, Farabi programları ve bölümün ikili işbirlikleri konularında bilgi sahibiyim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B38B0" w14:textId="651EC29E" w:rsidR="00863120" w:rsidRDefault="00863120" w:rsidP="00863120">
            <w:pPr>
              <w:pStyle w:val="Dier20"/>
              <w:ind w:firstLine="440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A8317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3EA51" w14:textId="4B295657" w:rsidR="00863120" w:rsidRDefault="00863120" w:rsidP="00863120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0DA8C" w14:textId="5334C023" w:rsidR="00863120" w:rsidRDefault="00863120" w:rsidP="00863120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D24BF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</w:tr>
      <w:tr w:rsidR="00863120" w14:paraId="3841F7EE" w14:textId="77777777" w:rsidTr="00702216">
        <w:trPr>
          <w:trHeight w:hRule="exact" w:val="514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9D492" w14:textId="77777777" w:rsidR="00863120" w:rsidRDefault="00863120" w:rsidP="00863120">
            <w:pPr>
              <w:pStyle w:val="Dier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Bölümden mezun olan meslektaşlarımızla tanışma fırsatı buldum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CD669" w14:textId="45EEC8F6" w:rsidR="00863120" w:rsidRDefault="00863120" w:rsidP="00863120">
            <w:pPr>
              <w:pStyle w:val="Dier20"/>
              <w:ind w:firstLine="440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A26CD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F6A33" w14:textId="6A460BB1" w:rsidR="00863120" w:rsidRDefault="00863120" w:rsidP="00863120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A1DAA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0D542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</w:tr>
      <w:tr w:rsidR="00863120" w14:paraId="1397A076" w14:textId="77777777" w:rsidTr="00F629D1">
        <w:trPr>
          <w:trHeight w:hRule="exact" w:val="518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12CB7" w14:textId="77777777" w:rsidR="00863120" w:rsidRDefault="00863120" w:rsidP="00863120">
            <w:pPr>
              <w:pStyle w:val="Dier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 dışı düzenlenen saha çalışması ve gezilere katılma fırsatım oldu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D5EB7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78473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0EDD2" w14:textId="77777777" w:rsidR="00863120" w:rsidRDefault="00863120" w:rsidP="00863120">
            <w:pPr>
              <w:pStyle w:val="Dier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0540D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54A7D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</w:tr>
      <w:tr w:rsidR="00863120" w14:paraId="51EBF984" w14:textId="77777777" w:rsidTr="00F629D1">
        <w:trPr>
          <w:trHeight w:hRule="exact" w:val="514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39CDE" w14:textId="30EE5B0F" w:rsidR="00863120" w:rsidRDefault="00863120" w:rsidP="00863120">
            <w:pPr>
              <w:pStyle w:val="Dier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Kurumun yürüttüğü projelerin bölgeye olan katkılarını değerlendiriniz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5CDDC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74943" w14:textId="03A6A21C" w:rsidR="00863120" w:rsidRDefault="00863120" w:rsidP="00863120">
            <w:pPr>
              <w:pStyle w:val="Dier20"/>
              <w:ind w:firstLine="440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26F19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CF12B" w14:textId="49587E1B" w:rsidR="00863120" w:rsidRDefault="00863120" w:rsidP="00863120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CC55A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</w:tr>
      <w:tr w:rsidR="00863120" w14:paraId="72EF9043" w14:textId="77777777" w:rsidTr="00F629D1">
        <w:trPr>
          <w:trHeight w:hRule="exact" w:val="518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02567" w14:textId="77777777" w:rsidR="00863120" w:rsidRDefault="00863120" w:rsidP="00863120">
            <w:pPr>
              <w:pStyle w:val="Dier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Öğrenciler bölümün eğitim-öğretim planlarının düzenlenmesi süreçlerine katkı vermektedir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7C234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1F9F1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E5D1B" w14:textId="77777777" w:rsidR="00863120" w:rsidRDefault="00863120" w:rsidP="00863120">
            <w:pPr>
              <w:pStyle w:val="Dier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6A461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D19B2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</w:tr>
      <w:tr w:rsidR="00863120" w14:paraId="2D8642E5" w14:textId="77777777" w:rsidTr="00F629D1">
        <w:trPr>
          <w:trHeight w:hRule="exact" w:val="514"/>
        </w:trPr>
        <w:tc>
          <w:tcPr>
            <w:tcW w:w="10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E48EF" w14:textId="77777777" w:rsidR="00863120" w:rsidRDefault="00863120" w:rsidP="00863120">
            <w:pPr>
              <w:pStyle w:val="Dier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Mezunların mesleki başarılarını biliyorum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0D68F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40EC8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7D889" w14:textId="77777777" w:rsidR="00863120" w:rsidRDefault="00863120" w:rsidP="00863120">
            <w:pPr>
              <w:pStyle w:val="Dier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ADD5B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AC0E1" w14:textId="77777777" w:rsidR="00863120" w:rsidRDefault="00863120" w:rsidP="00863120">
            <w:pPr>
              <w:rPr>
                <w:sz w:val="10"/>
                <w:szCs w:val="10"/>
              </w:rPr>
            </w:pPr>
          </w:p>
        </w:tc>
      </w:tr>
      <w:tr w:rsidR="00863120" w14:paraId="1207CB83" w14:textId="77777777" w:rsidTr="00F629D1">
        <w:trPr>
          <w:trHeight w:hRule="exact" w:val="528"/>
        </w:trPr>
        <w:tc>
          <w:tcPr>
            <w:tcW w:w="1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105CA" w14:textId="77777777" w:rsidR="00863120" w:rsidRDefault="00863120" w:rsidP="00863120">
            <w:pPr>
              <w:pStyle w:val="Dier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 Çok Zayıf, 2: Zayıf,3: Orta, </w:t>
            </w:r>
            <w:proofErr w:type="gramStart"/>
            <w:r>
              <w:rPr>
                <w:sz w:val="22"/>
                <w:szCs w:val="22"/>
              </w:rPr>
              <w:t>4:İyi</w:t>
            </w:r>
            <w:proofErr w:type="gramEnd"/>
            <w:r>
              <w:rPr>
                <w:sz w:val="22"/>
                <w:szCs w:val="22"/>
              </w:rPr>
              <w:t>, 5: Çok iyi</w:t>
            </w:r>
          </w:p>
        </w:tc>
      </w:tr>
    </w:tbl>
    <w:p w14:paraId="2F9470B2" w14:textId="7C4E239E" w:rsidR="007B508C" w:rsidRDefault="00A92B52">
      <w:r>
        <w:br w:type="textWrapping" w:clear="all"/>
      </w:r>
    </w:p>
    <w:sectPr w:rsidR="007B508C">
      <w:pgSz w:w="16840" w:h="11900" w:orient="landscape"/>
      <w:pgMar w:top="557" w:right="418" w:bottom="425" w:left="586" w:header="12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6FD85" w14:textId="77777777" w:rsidR="00AB063E" w:rsidRDefault="00AB063E">
      <w:r>
        <w:separator/>
      </w:r>
    </w:p>
  </w:endnote>
  <w:endnote w:type="continuationSeparator" w:id="0">
    <w:p w14:paraId="0452B373" w14:textId="77777777" w:rsidR="00AB063E" w:rsidRDefault="00AB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F7A71" w14:textId="77777777" w:rsidR="00AB063E" w:rsidRDefault="00AB063E"/>
  </w:footnote>
  <w:footnote w:type="continuationSeparator" w:id="0">
    <w:p w14:paraId="265DDA37" w14:textId="77777777" w:rsidR="00AB063E" w:rsidRDefault="00AB06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B1D"/>
    <w:rsid w:val="002817D4"/>
    <w:rsid w:val="002D2CEB"/>
    <w:rsid w:val="00544A38"/>
    <w:rsid w:val="00552668"/>
    <w:rsid w:val="00695067"/>
    <w:rsid w:val="007B508C"/>
    <w:rsid w:val="00863120"/>
    <w:rsid w:val="00A05916"/>
    <w:rsid w:val="00A92B52"/>
    <w:rsid w:val="00AB063E"/>
    <w:rsid w:val="00DC2B1D"/>
    <w:rsid w:val="00DC2E65"/>
    <w:rsid w:val="00EB0F53"/>
    <w:rsid w:val="00F6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50CF"/>
  <w15:docId w15:val="{414D7E32-E0B8-4732-8FD5-53243E86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5">
    <w:name w:val="Gövde metni (5)_"/>
    <w:basedOn w:val="VarsaylanParagrafYazTipi"/>
    <w:link w:val="Gvdemetn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oyazs3">
    <w:name w:val="Tablo yazısı (3)_"/>
    <w:basedOn w:val="VarsaylanParagrafYazTipi"/>
    <w:link w:val="Tabloyaz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Dier2">
    <w:name w:val="Diğer (2)_"/>
    <w:basedOn w:val="VarsaylanParagrafYazTipi"/>
    <w:link w:val="Dier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Gvdemetni50">
    <w:name w:val="Gövde metni (5)"/>
    <w:basedOn w:val="Normal"/>
    <w:link w:val="Gvdemetni5"/>
    <w:pPr>
      <w:ind w:firstLine="400"/>
    </w:pPr>
    <w:rPr>
      <w:rFonts w:ascii="Calibri" w:eastAsia="Calibri" w:hAnsi="Calibri" w:cs="Calibri"/>
      <w:sz w:val="20"/>
      <w:szCs w:val="20"/>
    </w:rPr>
  </w:style>
  <w:style w:type="paragraph" w:customStyle="1" w:styleId="Tabloyazs30">
    <w:name w:val="Tablo yazısı (3)"/>
    <w:basedOn w:val="Normal"/>
    <w:link w:val="Tabloyazs3"/>
    <w:rPr>
      <w:rFonts w:ascii="Calibri" w:eastAsia="Calibri" w:hAnsi="Calibri" w:cs="Calibri"/>
      <w:sz w:val="20"/>
      <w:szCs w:val="20"/>
    </w:rPr>
  </w:style>
  <w:style w:type="paragraph" w:customStyle="1" w:styleId="Dier20">
    <w:name w:val="Diğer (2)"/>
    <w:basedOn w:val="Normal"/>
    <w:link w:val="Dier2"/>
    <w:rPr>
      <w:rFonts w:ascii="Calibri" w:eastAsia="Calibri" w:hAnsi="Calibri" w:cs="Calibri"/>
      <w:sz w:val="20"/>
      <w:szCs w:val="20"/>
    </w:rPr>
  </w:style>
  <w:style w:type="table" w:styleId="TabloKlavuzu">
    <w:name w:val="Table Grid"/>
    <w:basedOn w:val="NormalTablo"/>
    <w:uiPriority w:val="39"/>
    <w:rsid w:val="00EB0F5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2817D4"/>
    <w:pPr>
      <w:autoSpaceDE w:val="0"/>
      <w:autoSpaceDN w:val="0"/>
      <w:spacing w:after="120" w:line="360" w:lineRule="auto"/>
      <w:ind w:left="101" w:right="102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2817D4"/>
    <w:rPr>
      <w:rFonts w:ascii="Times New Roman" w:eastAsia="Times New Roman" w:hAnsi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72FA1-EB09-4047-8233-FFBEF66E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Makine ve Metal Teknolojileri Bölümü (2018-2022 Yılları Arasını Kapsayan) Stratejik Plan Hedefleri ve Performans Göstergeleri</vt:lpstr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Makine ve Metal Teknolojileri Bölümü (2018-2022 Yılları Arasını Kapsayan) Stratejik Plan Hedefleri ve Performans Göstergeleri</dc:title>
  <dc:subject/>
  <dc:creator>aidata-basri</dc:creator>
  <cp:keywords/>
  <dc:description/>
  <cp:lastModifiedBy>hikmet şavluk</cp:lastModifiedBy>
  <cp:revision>3</cp:revision>
  <dcterms:created xsi:type="dcterms:W3CDTF">2021-10-24T05:50:00Z</dcterms:created>
  <dcterms:modified xsi:type="dcterms:W3CDTF">2021-10-24T05:56:00Z</dcterms:modified>
</cp:coreProperties>
</file>