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D3" w:rsidRDefault="00366ED3" w:rsidP="00366ED3">
      <w:pPr>
        <w:spacing w:after="0"/>
        <w:jc w:val="center"/>
        <w:rPr>
          <w:b/>
        </w:rPr>
      </w:pPr>
      <w:r>
        <w:rPr>
          <w:b/>
        </w:rPr>
        <w:t>DIŞ İLİŞKİLER K</w:t>
      </w:r>
      <w:r w:rsidR="00EA60CB">
        <w:rPr>
          <w:b/>
        </w:rPr>
        <w:t xml:space="preserve">OORDİNATÖRLÜĞÜ </w:t>
      </w:r>
      <w:r>
        <w:rPr>
          <w:b/>
        </w:rPr>
        <w:t xml:space="preserve"> </w:t>
      </w:r>
    </w:p>
    <w:p w:rsidR="00E6457C" w:rsidRPr="00366ED3" w:rsidRDefault="0091377A" w:rsidP="00366ED3">
      <w:pPr>
        <w:spacing w:after="0"/>
        <w:jc w:val="center"/>
        <w:rPr>
          <w:b/>
        </w:rPr>
      </w:pPr>
      <w:proofErr w:type="gramStart"/>
      <w:r w:rsidRPr="00366ED3">
        <w:rPr>
          <w:b/>
        </w:rPr>
        <w:t>ULU</w:t>
      </w:r>
      <w:r w:rsidR="00366ED3">
        <w:rPr>
          <w:b/>
        </w:rPr>
        <w:t xml:space="preserve">SLARARASI </w:t>
      </w:r>
      <w:r w:rsidRPr="00366ED3">
        <w:rPr>
          <w:b/>
        </w:rPr>
        <w:t xml:space="preserve"> İŞBİRLİĞİ</w:t>
      </w:r>
      <w:proofErr w:type="gramEnd"/>
      <w:r w:rsidRPr="00366ED3">
        <w:rPr>
          <w:b/>
        </w:rPr>
        <w:t xml:space="preserve"> BİRİMİ</w:t>
      </w:r>
    </w:p>
    <w:p w:rsidR="0091377A" w:rsidRDefault="0091377A" w:rsidP="00366ED3">
      <w:pPr>
        <w:spacing w:after="0"/>
        <w:jc w:val="center"/>
        <w:rPr>
          <w:b/>
        </w:rPr>
      </w:pPr>
      <w:r w:rsidRPr="00366ED3">
        <w:rPr>
          <w:b/>
        </w:rPr>
        <w:t xml:space="preserve">SÜREÇ AKIŞ </w:t>
      </w:r>
      <w:bookmarkStart w:id="0" w:name="_GoBack"/>
      <w:r w:rsidR="006843F0">
        <w:rPr>
          <w:b/>
        </w:rPr>
        <w:t>ÇİZELGESİ</w:t>
      </w:r>
      <w:bookmarkEnd w:id="0"/>
    </w:p>
    <w:p w:rsidR="00366ED3" w:rsidRPr="00366ED3" w:rsidRDefault="00366ED3" w:rsidP="00366ED3">
      <w:pPr>
        <w:spacing w:after="0"/>
        <w:jc w:val="center"/>
        <w:rPr>
          <w:b/>
        </w:rPr>
      </w:pPr>
    </w:p>
    <w:p w:rsidR="00F546A0" w:rsidRPr="00F546A0" w:rsidRDefault="0091377A" w:rsidP="00F546A0">
      <w:pPr>
        <w:pStyle w:val="ListeParagraf"/>
        <w:numPr>
          <w:ilvl w:val="0"/>
          <w:numId w:val="11"/>
        </w:numPr>
      </w:pPr>
      <w:proofErr w:type="gramStart"/>
      <w:r w:rsidRPr="00F546A0">
        <w:rPr>
          <w:b/>
        </w:rPr>
        <w:t>Ul</w:t>
      </w:r>
      <w:r w:rsidR="00366ED3" w:rsidRPr="00F546A0">
        <w:rPr>
          <w:b/>
        </w:rPr>
        <w:t xml:space="preserve">uslararası </w:t>
      </w:r>
      <w:r w:rsidRPr="00F546A0">
        <w:rPr>
          <w:b/>
        </w:rPr>
        <w:t xml:space="preserve"> İşbirliği</w:t>
      </w:r>
      <w:proofErr w:type="gramEnd"/>
      <w:r w:rsidRPr="00F546A0">
        <w:rPr>
          <w:b/>
        </w:rPr>
        <w:t xml:space="preserve"> </w:t>
      </w:r>
      <w:r w:rsidR="00366ED3" w:rsidRPr="00F546A0">
        <w:rPr>
          <w:b/>
        </w:rPr>
        <w:t>A</w:t>
      </w:r>
      <w:r w:rsidRPr="00F546A0">
        <w:rPr>
          <w:b/>
        </w:rPr>
        <w:t xml:space="preserve">nlaşmaları </w:t>
      </w:r>
    </w:p>
    <w:p w:rsidR="00F546A0" w:rsidRPr="00F546A0" w:rsidRDefault="00F546A0" w:rsidP="00F546A0">
      <w:pPr>
        <w:pStyle w:val="ListeParagraf"/>
        <w:ind w:left="1080"/>
      </w:pPr>
    </w:p>
    <w:p w:rsidR="0091377A" w:rsidRDefault="002D28AA" w:rsidP="0091377A">
      <w:pPr>
        <w:pStyle w:val="ListeParagraf"/>
        <w:numPr>
          <w:ilvl w:val="0"/>
          <w:numId w:val="3"/>
        </w:numPr>
      </w:pPr>
      <w:r>
        <w:t xml:space="preserve">Anlaşma </w:t>
      </w:r>
      <w:proofErr w:type="gramStart"/>
      <w:r>
        <w:t xml:space="preserve">talebi </w:t>
      </w:r>
      <w:r w:rsidR="0091377A">
        <w:t xml:space="preserve"> akad</w:t>
      </w:r>
      <w:r>
        <w:t>emisyenlerden</w:t>
      </w:r>
      <w:proofErr w:type="gramEnd"/>
      <w:r>
        <w:t>, birimlerden veya karşı kurumdan gel</w:t>
      </w:r>
      <w:r w:rsidR="0018759B">
        <w:t xml:space="preserve">ir. </w:t>
      </w:r>
      <w:r>
        <w:t xml:space="preserve"> </w:t>
      </w:r>
      <w:r w:rsidR="0091377A">
        <w:t xml:space="preserve"> </w:t>
      </w:r>
    </w:p>
    <w:p w:rsidR="002D28AA" w:rsidRDefault="002D28AA" w:rsidP="0091377A">
      <w:pPr>
        <w:pStyle w:val="ListeParagraf"/>
        <w:numPr>
          <w:ilvl w:val="0"/>
          <w:numId w:val="3"/>
        </w:numPr>
      </w:pPr>
      <w:r>
        <w:t xml:space="preserve">Genel Sekreterlik Makamına yazılarak konunun üniversitemiz senatosunda görüşülmesi istenir. </w:t>
      </w:r>
    </w:p>
    <w:p w:rsidR="0091377A" w:rsidRDefault="00F546A0" w:rsidP="0091377A">
      <w:pPr>
        <w:pStyle w:val="ListeParagraf"/>
        <w:numPr>
          <w:ilvl w:val="0"/>
          <w:numId w:val="3"/>
        </w:numPr>
      </w:pPr>
      <w:r>
        <w:t>YÖK e yazılarak onay isteme süreci:</w:t>
      </w:r>
    </w:p>
    <w:p w:rsidR="0091377A" w:rsidRDefault="002D28AA" w:rsidP="00B224BC">
      <w:pPr>
        <w:pStyle w:val="ListeParagraf"/>
        <w:numPr>
          <w:ilvl w:val="1"/>
          <w:numId w:val="14"/>
        </w:numPr>
      </w:pPr>
      <w:r>
        <w:t xml:space="preserve">Eğer yurtdışındaki kurum Dışişleri Bakanlığının </w:t>
      </w:r>
      <w:proofErr w:type="gramStart"/>
      <w:r>
        <w:t>yayınladığı  listede</w:t>
      </w:r>
      <w:proofErr w:type="gramEnd"/>
      <w:r>
        <w:t xml:space="preserve"> ise</w:t>
      </w:r>
      <w:r w:rsidR="0091377A">
        <w:t xml:space="preserve">, </w:t>
      </w:r>
      <w:r>
        <w:t xml:space="preserve">anlaşma YÖK tarafından Dışişleri Bakanlığına da gönderileceği için anlaşma metinin kopyası da </w:t>
      </w:r>
      <w:r w:rsidR="0091377A">
        <w:t xml:space="preserve"> gönderilir. Bu </w:t>
      </w:r>
      <w:proofErr w:type="gramStart"/>
      <w:r w:rsidR="0091377A">
        <w:t>du</w:t>
      </w:r>
      <w:r>
        <w:t xml:space="preserve">rumda </w:t>
      </w:r>
      <w:r w:rsidR="0091377A">
        <w:t xml:space="preserve"> süre</w:t>
      </w:r>
      <w:r>
        <w:t>ç</w:t>
      </w:r>
      <w:proofErr w:type="gramEnd"/>
      <w:r w:rsidR="0091377A">
        <w:t xml:space="preserve"> </w:t>
      </w:r>
      <w:r w:rsidR="0018759B">
        <w:t xml:space="preserve"> </w:t>
      </w:r>
      <w:r w:rsidR="0091377A">
        <w:t>6 ay</w:t>
      </w:r>
      <w:r>
        <w:t xml:space="preserve">a kadar uzayabilir. </w:t>
      </w:r>
      <w:r w:rsidR="0091377A">
        <w:t xml:space="preserve"> </w:t>
      </w:r>
    </w:p>
    <w:p w:rsidR="0091377A" w:rsidRDefault="0091377A" w:rsidP="00B224BC">
      <w:pPr>
        <w:pStyle w:val="ListeParagraf"/>
        <w:numPr>
          <w:ilvl w:val="1"/>
          <w:numId w:val="14"/>
        </w:numPr>
      </w:pPr>
      <w:r>
        <w:t xml:space="preserve">Bu </w:t>
      </w:r>
      <w:proofErr w:type="gramStart"/>
      <w:r>
        <w:t>ü</w:t>
      </w:r>
      <w:r w:rsidR="002D28AA">
        <w:t xml:space="preserve">lkeler </w:t>
      </w:r>
      <w:r>
        <w:t xml:space="preserve"> dışında</w:t>
      </w:r>
      <w:proofErr w:type="gramEnd"/>
      <w:r>
        <w:t xml:space="preserve"> </w:t>
      </w:r>
      <w:r w:rsidR="002D28AA">
        <w:t>yer alan ku</w:t>
      </w:r>
      <w:r>
        <w:t xml:space="preserve">rumlarda YÖK’e anlaşma metni </w:t>
      </w:r>
      <w:r w:rsidR="008F76DB">
        <w:t>gönderilmesi</w:t>
      </w:r>
      <w:r w:rsidR="002D28AA">
        <w:t xml:space="preserve"> gerekmemektedir, yalnızca  resmi yazı ile </w:t>
      </w:r>
      <w:r>
        <w:t xml:space="preserve"> ilgi</w:t>
      </w:r>
      <w:r w:rsidR="002D28AA">
        <w:t>li</w:t>
      </w:r>
      <w:r>
        <w:t xml:space="preserve"> üniversite</w:t>
      </w:r>
      <w:r w:rsidR="002D28AA">
        <w:t>nin tanınıp tanınmadığı sorulur.</w:t>
      </w:r>
    </w:p>
    <w:p w:rsidR="00F546A0" w:rsidRDefault="0091377A" w:rsidP="00F546A0">
      <w:pPr>
        <w:pStyle w:val="ListeParagraf"/>
        <w:numPr>
          <w:ilvl w:val="0"/>
          <w:numId w:val="3"/>
        </w:numPr>
      </w:pPr>
      <w:r>
        <w:t>Ona</w:t>
      </w:r>
      <w:r w:rsidR="00F546A0">
        <w:t xml:space="preserve">ylar </w:t>
      </w:r>
      <w:proofErr w:type="gramStart"/>
      <w:r w:rsidR="00F546A0">
        <w:t xml:space="preserve">geldikten </w:t>
      </w:r>
      <w:r>
        <w:t xml:space="preserve"> sonra</w:t>
      </w:r>
      <w:proofErr w:type="gramEnd"/>
      <w:r>
        <w:t xml:space="preserve"> üniver</w:t>
      </w:r>
      <w:r w:rsidR="00F546A0">
        <w:t>site</w:t>
      </w:r>
      <w:r w:rsidR="00FD4099">
        <w:t>miz</w:t>
      </w:r>
      <w:r w:rsidR="00F546A0">
        <w:t xml:space="preserve"> Rektörüne  imzaya sunulur.</w:t>
      </w:r>
    </w:p>
    <w:p w:rsidR="0091377A" w:rsidRDefault="0091377A" w:rsidP="00F546A0">
      <w:pPr>
        <w:pStyle w:val="ListeParagraf"/>
        <w:numPr>
          <w:ilvl w:val="0"/>
          <w:numId w:val="3"/>
        </w:numPr>
      </w:pPr>
      <w:r>
        <w:t xml:space="preserve">Karşı kuruma </w:t>
      </w:r>
      <w:proofErr w:type="gramStart"/>
      <w:r>
        <w:t>gönderilerek  karşı</w:t>
      </w:r>
      <w:proofErr w:type="gramEnd"/>
      <w:r>
        <w:t xml:space="preserve"> kurum tarafından da imzal</w:t>
      </w:r>
      <w:r w:rsidR="00F546A0">
        <w:t xml:space="preserve">anması </w:t>
      </w:r>
      <w:r>
        <w:t xml:space="preserve"> sağlanır</w:t>
      </w:r>
      <w:r w:rsidR="00262B06">
        <w:t>.</w:t>
      </w:r>
    </w:p>
    <w:p w:rsidR="0091377A" w:rsidRDefault="0091377A" w:rsidP="00F546A0">
      <w:pPr>
        <w:pStyle w:val="ListeParagraf"/>
        <w:numPr>
          <w:ilvl w:val="0"/>
          <w:numId w:val="3"/>
        </w:numPr>
      </w:pPr>
      <w:r>
        <w:t>Web sit</w:t>
      </w:r>
      <w:r w:rsidR="00F546A0">
        <w:t xml:space="preserve">esinde, yerel basında </w:t>
      </w:r>
      <w:r w:rsidR="00366ED3">
        <w:t>haber olarak duyurulur.</w:t>
      </w:r>
    </w:p>
    <w:p w:rsidR="007278AD" w:rsidRDefault="007278AD" w:rsidP="00F546A0">
      <w:pPr>
        <w:pStyle w:val="ListeParagraf"/>
        <w:numPr>
          <w:ilvl w:val="0"/>
          <w:numId w:val="3"/>
        </w:numPr>
      </w:pPr>
      <w:r>
        <w:t>6 ay</w:t>
      </w:r>
      <w:r w:rsidR="00F546A0">
        <w:t xml:space="preserve">lık düzenli </w:t>
      </w:r>
      <w:proofErr w:type="gramStart"/>
      <w:r w:rsidR="00F546A0">
        <w:t>aralıklarla  YÖK’e</w:t>
      </w:r>
      <w:proofErr w:type="gramEnd"/>
      <w:r w:rsidR="00F546A0">
        <w:t xml:space="preserve"> yazılarak yeni imzalanan yada yenilenen anlaşmalara ilişkin liste gönderilir. </w:t>
      </w:r>
    </w:p>
    <w:p w:rsidR="00366ED3" w:rsidRDefault="00366ED3" w:rsidP="00366ED3">
      <w:pPr>
        <w:pStyle w:val="ListeParagraf"/>
        <w:ind w:left="1080"/>
      </w:pPr>
    </w:p>
    <w:p w:rsidR="0091377A" w:rsidRDefault="00DA782C" w:rsidP="00F546A0">
      <w:pPr>
        <w:pStyle w:val="ListeParagraf"/>
        <w:numPr>
          <w:ilvl w:val="0"/>
          <w:numId w:val="11"/>
        </w:numPr>
        <w:rPr>
          <w:b/>
        </w:rPr>
      </w:pPr>
      <w:proofErr w:type="spellStart"/>
      <w:r w:rsidRPr="00F546A0">
        <w:rPr>
          <w:b/>
        </w:rPr>
        <w:t>Free</w:t>
      </w:r>
      <w:proofErr w:type="spellEnd"/>
      <w:r w:rsidR="0091377A" w:rsidRPr="00F546A0">
        <w:rPr>
          <w:b/>
        </w:rPr>
        <w:t xml:space="preserve"> </w:t>
      </w:r>
      <w:proofErr w:type="spellStart"/>
      <w:r w:rsidR="0091377A" w:rsidRPr="00F546A0">
        <w:rPr>
          <w:b/>
        </w:rPr>
        <w:t>Mover</w:t>
      </w:r>
      <w:proofErr w:type="spellEnd"/>
      <w:r w:rsidR="0091377A" w:rsidRPr="00F546A0">
        <w:rPr>
          <w:b/>
        </w:rPr>
        <w:t xml:space="preserve"> Programı </w:t>
      </w:r>
    </w:p>
    <w:p w:rsidR="00F546A0" w:rsidRPr="00F546A0" w:rsidRDefault="00F546A0" w:rsidP="00F546A0">
      <w:pPr>
        <w:pStyle w:val="ListeParagraf"/>
        <w:rPr>
          <w:b/>
        </w:rPr>
      </w:pPr>
    </w:p>
    <w:p w:rsidR="00AA249C" w:rsidRDefault="00F546A0" w:rsidP="0091377A">
      <w:pPr>
        <w:pStyle w:val="ListeParagraf"/>
        <w:numPr>
          <w:ilvl w:val="0"/>
          <w:numId w:val="4"/>
        </w:numPr>
      </w:pPr>
      <w:r>
        <w:t xml:space="preserve">Üniversitemize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Mover</w:t>
      </w:r>
      <w:proofErr w:type="spellEnd"/>
      <w:r>
        <w:t xml:space="preserve"> öğrencisi olarak </w:t>
      </w:r>
      <w:proofErr w:type="gramStart"/>
      <w:r>
        <w:t xml:space="preserve">gelmek </w:t>
      </w:r>
      <w:r w:rsidR="00AA249C">
        <w:t xml:space="preserve"> iste</w:t>
      </w:r>
      <w:r>
        <w:t>yen</w:t>
      </w:r>
      <w:proofErr w:type="gramEnd"/>
      <w:r>
        <w:t xml:space="preserve"> öğrencilerin başvuruları alınır</w:t>
      </w:r>
      <w:r w:rsidR="00262B06">
        <w:t>.</w:t>
      </w:r>
      <w:r>
        <w:t xml:space="preserve"> </w:t>
      </w:r>
    </w:p>
    <w:p w:rsidR="00AA249C" w:rsidRDefault="00AA249C" w:rsidP="0091377A">
      <w:pPr>
        <w:pStyle w:val="ListeParagraf"/>
        <w:numPr>
          <w:ilvl w:val="0"/>
          <w:numId w:val="4"/>
        </w:numPr>
      </w:pPr>
      <w:r>
        <w:t>Alacakları der</w:t>
      </w:r>
      <w:r w:rsidR="00F546A0">
        <w:t>s</w:t>
      </w:r>
      <w:r>
        <w:t xml:space="preserve">ler konusunda akademik birim koordinatörleri </w:t>
      </w:r>
      <w:proofErr w:type="gramStart"/>
      <w:r>
        <w:t>ile  kontak</w:t>
      </w:r>
      <w:proofErr w:type="gramEnd"/>
      <w:r>
        <w:t xml:space="preserve"> kur</w:t>
      </w:r>
      <w:r w:rsidR="00262B06">
        <w:t xml:space="preserve">ulur. </w:t>
      </w:r>
    </w:p>
    <w:p w:rsidR="00EA60CB" w:rsidRDefault="00AA249C" w:rsidP="0091377A">
      <w:pPr>
        <w:pStyle w:val="ListeParagraf"/>
        <w:numPr>
          <w:ilvl w:val="0"/>
          <w:numId w:val="4"/>
        </w:numPr>
      </w:pPr>
      <w:r>
        <w:t xml:space="preserve">İlgili birimlerle gerekli </w:t>
      </w:r>
      <w:r w:rsidR="00F546A0">
        <w:t xml:space="preserve">yazışmalar yapılarak öğrenci kartı, </w:t>
      </w:r>
      <w:r>
        <w:t xml:space="preserve"> internet şifres</w:t>
      </w:r>
      <w:r w:rsidR="00F546A0">
        <w:t xml:space="preserve">i vb. işlemleri gerçekleştirilir. </w:t>
      </w:r>
    </w:p>
    <w:p w:rsidR="00EA60CB" w:rsidRDefault="00EA60CB" w:rsidP="0091377A">
      <w:pPr>
        <w:pStyle w:val="ListeParagraf"/>
        <w:numPr>
          <w:ilvl w:val="0"/>
          <w:numId w:val="4"/>
        </w:numPr>
      </w:pPr>
      <w:r>
        <w:t>Oturma iz</w:t>
      </w:r>
      <w:r w:rsidR="00D522AC">
        <w:t>ni işlemleri yapılır.</w:t>
      </w:r>
    </w:p>
    <w:p w:rsidR="0091377A" w:rsidRDefault="00EA60CB" w:rsidP="0091377A">
      <w:pPr>
        <w:pStyle w:val="ListeParagraf"/>
        <w:numPr>
          <w:ilvl w:val="0"/>
          <w:numId w:val="4"/>
        </w:numPr>
      </w:pPr>
      <w:r>
        <w:t xml:space="preserve">Konaklama yeri </w:t>
      </w:r>
      <w:proofErr w:type="gramStart"/>
      <w:r w:rsidR="00C65ED2">
        <w:t>bulunması</w:t>
      </w:r>
      <w:r>
        <w:t xml:space="preserve"> , </w:t>
      </w:r>
      <w:r w:rsidR="00C65ED2">
        <w:t>sosyal</w:t>
      </w:r>
      <w:proofErr w:type="gramEnd"/>
      <w:r>
        <w:t xml:space="preserve"> aktiviteler</w:t>
      </w:r>
      <w:r w:rsidR="00C65ED2">
        <w:t xml:space="preserve">e katılım </w:t>
      </w:r>
      <w:r>
        <w:t xml:space="preserve"> </w:t>
      </w:r>
      <w:r w:rsidR="00C65ED2">
        <w:t>konusunda</w:t>
      </w:r>
      <w:r>
        <w:t xml:space="preserve"> destek </w:t>
      </w:r>
      <w:r w:rsidR="00C65ED2">
        <w:t>saplanır.</w:t>
      </w:r>
      <w:r>
        <w:t xml:space="preserve"> </w:t>
      </w:r>
    </w:p>
    <w:p w:rsidR="00EA60CB" w:rsidRDefault="00EA60CB" w:rsidP="0091377A">
      <w:pPr>
        <w:pStyle w:val="ListeParagraf"/>
        <w:numPr>
          <w:ilvl w:val="0"/>
          <w:numId w:val="4"/>
        </w:numPr>
      </w:pPr>
      <w:r>
        <w:t xml:space="preserve">Öğrencinin yaptığı ödemeler ve </w:t>
      </w:r>
      <w:proofErr w:type="gramStart"/>
      <w:r>
        <w:t>bütçe  takip</w:t>
      </w:r>
      <w:proofErr w:type="gramEnd"/>
      <w:r>
        <w:t xml:space="preserve"> edilir. </w:t>
      </w:r>
    </w:p>
    <w:p w:rsidR="0091377A" w:rsidRDefault="00EA60CB" w:rsidP="00030DF5">
      <w:pPr>
        <w:pStyle w:val="ListeParagraf"/>
        <w:numPr>
          <w:ilvl w:val="0"/>
          <w:numId w:val="4"/>
        </w:numPr>
      </w:pPr>
      <w:r>
        <w:t xml:space="preserve">Öğrenci ayrılırken </w:t>
      </w:r>
      <w:proofErr w:type="spellStart"/>
      <w:r>
        <w:t>Transcript</w:t>
      </w:r>
      <w:proofErr w:type="spellEnd"/>
      <w:r>
        <w:t xml:space="preserve"> ve </w:t>
      </w:r>
      <w:proofErr w:type="spellStart"/>
      <w:r>
        <w:t>Confirmation</w:t>
      </w:r>
      <w:proofErr w:type="spellEnd"/>
      <w:r>
        <w:t xml:space="preserve"> belge</w:t>
      </w:r>
      <w:r w:rsidR="00C65ED2">
        <w:t>leri hazırlanır</w:t>
      </w:r>
      <w:r w:rsidR="00262B06">
        <w:t>.</w:t>
      </w:r>
    </w:p>
    <w:p w:rsidR="00EA60CB" w:rsidRDefault="00EA60CB" w:rsidP="00EA60CB">
      <w:pPr>
        <w:pStyle w:val="ListeParagraf"/>
        <w:ind w:left="1080"/>
      </w:pPr>
    </w:p>
    <w:p w:rsidR="0091377A" w:rsidRDefault="00DA782C" w:rsidP="00F546A0">
      <w:pPr>
        <w:pStyle w:val="ListeParagraf"/>
        <w:numPr>
          <w:ilvl w:val="0"/>
          <w:numId w:val="11"/>
        </w:numPr>
        <w:rPr>
          <w:b/>
        </w:rPr>
      </w:pPr>
      <w:proofErr w:type="spellStart"/>
      <w:r w:rsidRPr="00E077ED">
        <w:rPr>
          <w:b/>
        </w:rPr>
        <w:t>Fulbri</w:t>
      </w:r>
      <w:r w:rsidR="0091377A" w:rsidRPr="00E077ED">
        <w:rPr>
          <w:b/>
        </w:rPr>
        <w:t>ght</w:t>
      </w:r>
      <w:proofErr w:type="spellEnd"/>
      <w:r w:rsidR="0091377A" w:rsidRPr="00E077ED">
        <w:rPr>
          <w:b/>
        </w:rPr>
        <w:t xml:space="preserve"> Programı </w:t>
      </w:r>
    </w:p>
    <w:p w:rsidR="00B224BC" w:rsidRPr="00E077ED" w:rsidRDefault="00B224BC" w:rsidP="00B224BC">
      <w:pPr>
        <w:pStyle w:val="ListeParagraf"/>
        <w:rPr>
          <w:b/>
        </w:rPr>
      </w:pPr>
    </w:p>
    <w:p w:rsidR="00E077ED" w:rsidRDefault="00B224BC" w:rsidP="00B224BC">
      <w:pPr>
        <w:pStyle w:val="ListeParagraf"/>
        <w:numPr>
          <w:ilvl w:val="0"/>
          <w:numId w:val="12"/>
        </w:numPr>
      </w:pPr>
      <w:r>
        <w:t>İngilizce</w:t>
      </w:r>
      <w:r w:rsidR="00E077ED">
        <w:t xml:space="preserve"> Okutmanı (ETA) </w:t>
      </w:r>
      <w:proofErr w:type="spellStart"/>
      <w:r w:rsidR="00262B06">
        <w:t>Bursiyeri</w:t>
      </w:r>
      <w:proofErr w:type="spellEnd"/>
      <w:r w:rsidR="00262B06">
        <w:t xml:space="preserve">: </w:t>
      </w:r>
    </w:p>
    <w:p w:rsidR="00DA782C" w:rsidRDefault="00B224BC" w:rsidP="00B224BC">
      <w:pPr>
        <w:pStyle w:val="ListeParagraf"/>
        <w:numPr>
          <w:ilvl w:val="0"/>
          <w:numId w:val="13"/>
        </w:numPr>
      </w:pPr>
      <w:r>
        <w:t>Personel D</w:t>
      </w:r>
      <w:r w:rsidR="00E077ED">
        <w:t xml:space="preserve">airesi ile </w:t>
      </w:r>
      <w:r>
        <w:t>işbirliği</w:t>
      </w:r>
      <w:r w:rsidR="00E077ED">
        <w:t xml:space="preserve"> halinde sözleşme, banka hesabı açılması </w:t>
      </w:r>
      <w:r>
        <w:t>işlemleri</w:t>
      </w:r>
      <w:r w:rsidR="00E077ED">
        <w:t xml:space="preserve"> </w:t>
      </w:r>
      <w:r>
        <w:t xml:space="preserve">gerçekleştirilir. </w:t>
      </w:r>
    </w:p>
    <w:p w:rsidR="00E077ED" w:rsidRDefault="00B224BC" w:rsidP="00B224BC">
      <w:pPr>
        <w:pStyle w:val="ListeParagraf"/>
        <w:numPr>
          <w:ilvl w:val="0"/>
          <w:numId w:val="13"/>
        </w:numPr>
      </w:pPr>
      <w:r>
        <w:t xml:space="preserve">Oturum izni, </w:t>
      </w:r>
      <w:r w:rsidR="00E077ED">
        <w:t xml:space="preserve"> konak</w:t>
      </w:r>
      <w:r>
        <w:t xml:space="preserve">lama, </w:t>
      </w:r>
      <w:r w:rsidR="00E077ED">
        <w:t xml:space="preserve"> </w:t>
      </w:r>
      <w:r w:rsidR="00E077ED" w:rsidRPr="00E077ED">
        <w:t xml:space="preserve"> üniversiteye ve şehre </w:t>
      </w:r>
      <w:proofErr w:type="gramStart"/>
      <w:r w:rsidR="00E077ED" w:rsidRPr="00E077ED">
        <w:t>oryantasyonu</w:t>
      </w:r>
      <w:proofErr w:type="gramEnd"/>
      <w:r>
        <w:t xml:space="preserve"> </w:t>
      </w:r>
      <w:r w:rsidR="00E077ED" w:rsidRPr="00E077ED">
        <w:t>konusund</w:t>
      </w:r>
      <w:r>
        <w:t xml:space="preserve">a destek verilir. </w:t>
      </w:r>
    </w:p>
    <w:p w:rsidR="00B224BC" w:rsidRDefault="00E077ED" w:rsidP="00B224BC">
      <w:pPr>
        <w:pStyle w:val="ListeParagraf"/>
        <w:numPr>
          <w:ilvl w:val="0"/>
          <w:numId w:val="13"/>
        </w:numPr>
      </w:pPr>
      <w:r>
        <w:t>Yaba</w:t>
      </w:r>
      <w:r w:rsidR="00B224BC">
        <w:t xml:space="preserve">ncı Diller </w:t>
      </w:r>
      <w:r>
        <w:t xml:space="preserve">Yüksek Okulu </w:t>
      </w:r>
      <w:r w:rsidR="00EA60CB">
        <w:t xml:space="preserve">ile ilişkiye geçilerek akademik programının hazırlanması sağlanır. </w:t>
      </w:r>
    </w:p>
    <w:p w:rsidR="00EA60CB" w:rsidRDefault="00812F1B" w:rsidP="00B224BC">
      <w:pPr>
        <w:pStyle w:val="ListeParagraf"/>
        <w:numPr>
          <w:ilvl w:val="0"/>
          <w:numId w:val="13"/>
        </w:numPr>
      </w:pPr>
      <w:proofErr w:type="spellStart"/>
      <w:r>
        <w:t>Bursiyer</w:t>
      </w:r>
      <w:proofErr w:type="spellEnd"/>
      <w:r w:rsidR="00EA60CB">
        <w:t xml:space="preserve"> </w:t>
      </w:r>
      <w:r>
        <w:t>üniversitemizde</w:t>
      </w:r>
      <w:r w:rsidR="00EA60CB">
        <w:t xml:space="preserve"> bulunduğu sürece talep edilen diğer </w:t>
      </w:r>
      <w:r>
        <w:t>idari</w:t>
      </w:r>
      <w:r w:rsidR="00EA60CB">
        <w:t xml:space="preserve"> işlemler kon</w:t>
      </w:r>
      <w:r>
        <w:t xml:space="preserve">usunda destek verilir. </w:t>
      </w:r>
      <w:r w:rsidR="00EA60CB">
        <w:t xml:space="preserve"> </w:t>
      </w:r>
    </w:p>
    <w:p w:rsidR="00EA60CB" w:rsidRDefault="00EA60CB" w:rsidP="00812F1B">
      <w:pPr>
        <w:pStyle w:val="ListeParagraf"/>
        <w:ind w:left="1080"/>
      </w:pPr>
    </w:p>
    <w:p w:rsidR="00DA782C" w:rsidRDefault="008F76DB" w:rsidP="00B43AD6">
      <w:pPr>
        <w:pStyle w:val="ListeParagraf"/>
        <w:numPr>
          <w:ilvl w:val="0"/>
          <w:numId w:val="12"/>
        </w:numPr>
      </w:pPr>
      <w:r>
        <w:t>Yüksek lisans / D</w:t>
      </w:r>
      <w:r w:rsidR="00DA782C">
        <w:t xml:space="preserve">oktora </w:t>
      </w:r>
      <w:r>
        <w:t xml:space="preserve"> / </w:t>
      </w:r>
      <w:r w:rsidR="00DA782C">
        <w:t xml:space="preserve"> Araştırmacı</w:t>
      </w:r>
      <w:r>
        <w:t xml:space="preserve"> </w:t>
      </w:r>
      <w:proofErr w:type="spellStart"/>
      <w:proofErr w:type="gramStart"/>
      <w:r>
        <w:t>Bursiyeri</w:t>
      </w:r>
      <w:proofErr w:type="spellEnd"/>
      <w:r>
        <w:t xml:space="preserve"> :</w:t>
      </w:r>
      <w:proofErr w:type="gramEnd"/>
      <w:r>
        <w:t xml:space="preserve"> </w:t>
      </w:r>
    </w:p>
    <w:p w:rsidR="00DA782C" w:rsidRDefault="00DA782C" w:rsidP="00B43AD6">
      <w:pPr>
        <w:pStyle w:val="ListeParagraf"/>
        <w:numPr>
          <w:ilvl w:val="0"/>
          <w:numId w:val="16"/>
        </w:numPr>
      </w:pPr>
      <w:r>
        <w:t xml:space="preserve">Başvurular alınır, </w:t>
      </w:r>
      <w:proofErr w:type="gramStart"/>
      <w:r w:rsidR="008F76DB">
        <w:t xml:space="preserve">adayın </w:t>
      </w:r>
      <w:r>
        <w:t xml:space="preserve"> tez</w:t>
      </w:r>
      <w:proofErr w:type="gramEnd"/>
      <w:r>
        <w:t xml:space="preserve"> / araştı</w:t>
      </w:r>
      <w:r w:rsidR="008F76DB">
        <w:t xml:space="preserve">rma </w:t>
      </w:r>
      <w:r>
        <w:t>konu</w:t>
      </w:r>
      <w:r w:rsidR="008F76DB">
        <w:t>su</w:t>
      </w:r>
      <w:r>
        <w:t xml:space="preserve">na uygun </w:t>
      </w:r>
      <w:r w:rsidR="008F76DB">
        <w:t>akademisyen</w:t>
      </w:r>
      <w:r>
        <w:t xml:space="preserve"> ile  kontak </w:t>
      </w:r>
      <w:r w:rsidR="008F76DB">
        <w:t>kurulur</w:t>
      </w:r>
      <w:r>
        <w:t xml:space="preserve"> ve </w:t>
      </w:r>
      <w:proofErr w:type="spellStart"/>
      <w:r>
        <w:t>Fulbright</w:t>
      </w:r>
      <w:proofErr w:type="spellEnd"/>
      <w:r>
        <w:t xml:space="preserve"> </w:t>
      </w:r>
      <w:proofErr w:type="spellStart"/>
      <w:r>
        <w:t>bursiyerine</w:t>
      </w:r>
      <w:proofErr w:type="spellEnd"/>
      <w:r>
        <w:t xml:space="preserve"> danışman olup olamayacağı </w:t>
      </w:r>
      <w:r w:rsidR="00E077ED">
        <w:t>konuşulur</w:t>
      </w:r>
      <w:r w:rsidR="008F76DB">
        <w:t>.</w:t>
      </w:r>
    </w:p>
    <w:p w:rsidR="00E077ED" w:rsidRDefault="00E077ED" w:rsidP="00B43AD6">
      <w:pPr>
        <w:pStyle w:val="ListeParagraf"/>
        <w:numPr>
          <w:ilvl w:val="0"/>
          <w:numId w:val="16"/>
        </w:numPr>
      </w:pPr>
      <w:r>
        <w:t xml:space="preserve">Uygun ise gerekli </w:t>
      </w:r>
      <w:r w:rsidR="008F76DB">
        <w:t>davetiye</w:t>
      </w:r>
      <w:r>
        <w:t xml:space="preserve"> vb</w:t>
      </w:r>
      <w:r w:rsidR="00715A9F">
        <w:t>.</w:t>
      </w:r>
      <w:r>
        <w:t xml:space="preserve"> mektuplar yazılır, formlar </w:t>
      </w:r>
      <w:r w:rsidR="008F76DB">
        <w:t>doldurulur.</w:t>
      </w:r>
    </w:p>
    <w:p w:rsidR="008F76DB" w:rsidRPr="008F76DB" w:rsidRDefault="00E077ED" w:rsidP="008F76DB">
      <w:pPr>
        <w:pStyle w:val="ListeParagraf"/>
        <w:numPr>
          <w:ilvl w:val="0"/>
          <w:numId w:val="16"/>
        </w:numPr>
      </w:pPr>
      <w:r>
        <w:t xml:space="preserve"> </w:t>
      </w:r>
      <w:r w:rsidR="008F76DB" w:rsidRPr="008F76DB">
        <w:t xml:space="preserve">Oturum izni,  konaklama,   üniversiteye ve şehre </w:t>
      </w:r>
      <w:proofErr w:type="gramStart"/>
      <w:r w:rsidR="008F76DB" w:rsidRPr="008F76DB">
        <w:t>oryantasyonu</w:t>
      </w:r>
      <w:proofErr w:type="gramEnd"/>
      <w:r w:rsidR="008F76DB" w:rsidRPr="008F76DB">
        <w:t xml:space="preserve"> konusunda destek verilir. </w:t>
      </w:r>
    </w:p>
    <w:p w:rsidR="008F76DB" w:rsidRDefault="008F76DB" w:rsidP="008F76DB">
      <w:pPr>
        <w:pStyle w:val="ListeParagraf"/>
        <w:numPr>
          <w:ilvl w:val="0"/>
          <w:numId w:val="16"/>
        </w:numPr>
      </w:pPr>
      <w:proofErr w:type="spellStart"/>
      <w:r w:rsidRPr="008F76DB">
        <w:t>Bursiyer</w:t>
      </w:r>
      <w:proofErr w:type="spellEnd"/>
      <w:r w:rsidRPr="008F76DB">
        <w:t xml:space="preserve"> üniversitemizde bulunduğu sürece talep edilen diğer idari işlemler konusunda destek verilir.  </w:t>
      </w:r>
    </w:p>
    <w:p w:rsidR="008F76DB" w:rsidRPr="008F76DB" w:rsidRDefault="008F76DB" w:rsidP="008F76DB">
      <w:pPr>
        <w:pStyle w:val="ListeParagraf"/>
        <w:ind w:left="1800"/>
      </w:pPr>
    </w:p>
    <w:p w:rsidR="00DA782C" w:rsidRDefault="00DA782C" w:rsidP="00B43AD6">
      <w:pPr>
        <w:pStyle w:val="ListeParagraf"/>
        <w:numPr>
          <w:ilvl w:val="0"/>
          <w:numId w:val="12"/>
        </w:numPr>
      </w:pPr>
      <w:r>
        <w:t xml:space="preserve">Giden </w:t>
      </w:r>
      <w:r w:rsidR="00B46A5F">
        <w:t xml:space="preserve">öğrencilere </w:t>
      </w:r>
      <w:proofErr w:type="gramStart"/>
      <w:r w:rsidR="00B46A5F">
        <w:t xml:space="preserve">yönelik </w:t>
      </w:r>
      <w:r>
        <w:t xml:space="preserve"> </w:t>
      </w:r>
      <w:r w:rsidR="00B46A5F">
        <w:t>bilgilendirme</w:t>
      </w:r>
      <w:proofErr w:type="gramEnd"/>
      <w:r w:rsidR="00B46A5F">
        <w:t xml:space="preserve"> </w:t>
      </w:r>
      <w:r>
        <w:t xml:space="preserve"> </w:t>
      </w:r>
    </w:p>
    <w:p w:rsidR="00DA782C" w:rsidRDefault="00DA782C" w:rsidP="00B46A5F">
      <w:pPr>
        <w:pStyle w:val="ListeParagraf"/>
        <w:numPr>
          <w:ilvl w:val="0"/>
          <w:numId w:val="17"/>
        </w:numPr>
      </w:pPr>
      <w:proofErr w:type="spellStart"/>
      <w:r>
        <w:t>Fu</w:t>
      </w:r>
      <w:r w:rsidR="00B46A5F">
        <w:t>l</w:t>
      </w:r>
      <w:r>
        <w:t>bright</w:t>
      </w:r>
      <w:proofErr w:type="spellEnd"/>
      <w:r>
        <w:t xml:space="preserve"> Komisyonu ile işbirliği halinde</w:t>
      </w:r>
      <w:r w:rsidR="00B46A5F">
        <w:t xml:space="preserve"> üniversitemizde verilecek seminer </w:t>
      </w:r>
      <w:proofErr w:type="gramStart"/>
      <w:r w:rsidR="00B46A5F">
        <w:t xml:space="preserve">için </w:t>
      </w:r>
      <w:r>
        <w:t xml:space="preserve"> gün</w:t>
      </w:r>
      <w:proofErr w:type="gramEnd"/>
      <w:r>
        <w:t xml:space="preserve"> ve tema belirlenir</w:t>
      </w:r>
      <w:r w:rsidR="00B46A5F">
        <w:t>.</w:t>
      </w:r>
    </w:p>
    <w:p w:rsidR="00DA782C" w:rsidRDefault="00DA782C" w:rsidP="00B46A5F">
      <w:pPr>
        <w:pStyle w:val="ListeParagraf"/>
        <w:numPr>
          <w:ilvl w:val="0"/>
          <w:numId w:val="17"/>
        </w:numPr>
      </w:pPr>
      <w:r>
        <w:t xml:space="preserve">Konferans/ seminerin yapılacağı mekan </w:t>
      </w:r>
      <w:proofErr w:type="gramStart"/>
      <w:r w:rsidR="00B46A5F">
        <w:t xml:space="preserve">belirlenir </w:t>
      </w:r>
      <w:r>
        <w:t xml:space="preserve"> ve</w:t>
      </w:r>
      <w:proofErr w:type="gramEnd"/>
      <w:r>
        <w:t xml:space="preserve"> tahsisi için </w:t>
      </w:r>
      <w:r w:rsidR="00B46A5F">
        <w:t>gerekli</w:t>
      </w:r>
      <w:r>
        <w:t xml:space="preserve"> işlemler yapılır</w:t>
      </w:r>
      <w:r w:rsidR="00B46A5F">
        <w:t>.</w:t>
      </w:r>
    </w:p>
    <w:p w:rsidR="00DA782C" w:rsidRDefault="00DA782C" w:rsidP="00B46A5F">
      <w:pPr>
        <w:pStyle w:val="ListeParagraf"/>
        <w:numPr>
          <w:ilvl w:val="0"/>
          <w:numId w:val="17"/>
        </w:numPr>
      </w:pPr>
      <w:r>
        <w:t xml:space="preserve">İlgili kişilerin çağrılması için afiş, </w:t>
      </w:r>
      <w:r w:rsidR="00B46A5F">
        <w:t>resmi</w:t>
      </w:r>
      <w:r>
        <w:t xml:space="preserve"> yazı, web duyurusu gibi etkinlikler gerçekleştirilir</w:t>
      </w:r>
      <w:r w:rsidR="00715A9F">
        <w:t>.</w:t>
      </w:r>
      <w:r>
        <w:t xml:space="preserve"> </w:t>
      </w:r>
    </w:p>
    <w:p w:rsidR="00EA60CB" w:rsidRDefault="00EA60CB" w:rsidP="00EA60CB">
      <w:pPr>
        <w:pStyle w:val="ListeParagraf"/>
        <w:ind w:left="1440"/>
      </w:pPr>
    </w:p>
    <w:p w:rsidR="0091377A" w:rsidRDefault="00E077ED" w:rsidP="0091377A">
      <w:pPr>
        <w:pStyle w:val="ListeParagraf"/>
        <w:numPr>
          <w:ilvl w:val="0"/>
          <w:numId w:val="12"/>
        </w:numPr>
      </w:pPr>
      <w:proofErr w:type="spellStart"/>
      <w:r>
        <w:t>Fulbright’ın</w:t>
      </w:r>
      <w:proofErr w:type="spellEnd"/>
      <w:r>
        <w:t xml:space="preserve"> İstanbul ve </w:t>
      </w:r>
      <w:proofErr w:type="gramStart"/>
      <w:r>
        <w:t>An</w:t>
      </w:r>
      <w:r w:rsidR="00B46A5F">
        <w:t xml:space="preserve">kara’da </w:t>
      </w:r>
      <w:r>
        <w:t xml:space="preserve"> düzenlediği</w:t>
      </w:r>
      <w:proofErr w:type="gramEnd"/>
      <w:r>
        <w:t xml:space="preserve">  üniversite </w:t>
      </w:r>
      <w:r w:rsidR="00B46A5F">
        <w:t>personeline</w:t>
      </w:r>
      <w:r>
        <w:t xml:space="preserve"> yönelik toplantı ve  </w:t>
      </w:r>
      <w:proofErr w:type="spellStart"/>
      <w:r w:rsidR="00B46A5F">
        <w:t>çalıştaylara</w:t>
      </w:r>
      <w:proofErr w:type="spellEnd"/>
      <w:r w:rsidR="00B46A5F">
        <w:t xml:space="preserve"> katılım sağlanır. </w:t>
      </w:r>
      <w:r>
        <w:t xml:space="preserve"> </w:t>
      </w:r>
    </w:p>
    <w:p w:rsidR="00B46A5F" w:rsidRDefault="00B46A5F" w:rsidP="00B46A5F">
      <w:pPr>
        <w:pStyle w:val="ListeParagraf"/>
        <w:ind w:left="1068"/>
      </w:pPr>
    </w:p>
    <w:p w:rsidR="00366ED3" w:rsidRDefault="008127E2" w:rsidP="00B46A5F">
      <w:pPr>
        <w:pStyle w:val="ListeParagraf"/>
        <w:numPr>
          <w:ilvl w:val="0"/>
          <w:numId w:val="11"/>
        </w:numPr>
        <w:rPr>
          <w:b/>
        </w:rPr>
      </w:pPr>
      <w:r>
        <w:rPr>
          <w:b/>
        </w:rPr>
        <w:t xml:space="preserve">ABD /  ECFMG – Tıp Fakültesi Mezunları Programı </w:t>
      </w:r>
    </w:p>
    <w:p w:rsidR="00B46A5F" w:rsidRPr="00B46A5F" w:rsidRDefault="00B46A5F" w:rsidP="00B46A5F">
      <w:pPr>
        <w:pStyle w:val="ListeParagraf"/>
        <w:rPr>
          <w:b/>
        </w:rPr>
      </w:pPr>
    </w:p>
    <w:p w:rsidR="005D488F" w:rsidRDefault="005D488F" w:rsidP="00C22882">
      <w:pPr>
        <w:pStyle w:val="ListeParagraf"/>
        <w:numPr>
          <w:ilvl w:val="0"/>
          <w:numId w:val="19"/>
        </w:numPr>
      </w:pPr>
      <w:r w:rsidRPr="005D488F">
        <w:t xml:space="preserve">EMSWP </w:t>
      </w:r>
      <w:proofErr w:type="spellStart"/>
      <w:r w:rsidRPr="005D488F">
        <w:t>Credentials</w:t>
      </w:r>
      <w:proofErr w:type="spellEnd"/>
      <w:r w:rsidRPr="005D488F">
        <w:t xml:space="preserve"> </w:t>
      </w:r>
      <w:proofErr w:type="spellStart"/>
      <w:r w:rsidRPr="005D488F">
        <w:t>Verification</w:t>
      </w:r>
      <w:proofErr w:type="spellEnd"/>
      <w:r w:rsidRPr="005D488F">
        <w:t xml:space="preserve"> </w:t>
      </w:r>
      <w:proofErr w:type="spellStart"/>
      <w:r w:rsidRPr="005D488F">
        <w:t>Coordinator</w:t>
      </w:r>
      <w:proofErr w:type="spellEnd"/>
      <w:r>
        <w:t xml:space="preserve"> olmak için gerekli </w:t>
      </w:r>
      <w:r w:rsidR="00B46A5F">
        <w:t xml:space="preserve">belgeler </w:t>
      </w:r>
      <w:r>
        <w:t>doldurularak ABD’ye gönderilir</w:t>
      </w:r>
      <w:r w:rsidR="00B46A5F">
        <w:t>.</w:t>
      </w:r>
    </w:p>
    <w:p w:rsidR="005D488F" w:rsidRDefault="00B46A5F" w:rsidP="00C22882">
      <w:pPr>
        <w:pStyle w:val="ListeParagraf"/>
        <w:numPr>
          <w:ilvl w:val="0"/>
          <w:numId w:val="19"/>
        </w:numPr>
      </w:pPr>
      <w:r>
        <w:t>Üniversitemiz</w:t>
      </w:r>
      <w:r w:rsidR="005D488F">
        <w:t xml:space="preserve"> üst yönetiminin imzaları bulunan </w:t>
      </w:r>
      <w:proofErr w:type="spellStart"/>
      <w:r w:rsidR="005D488F" w:rsidRPr="005D488F">
        <w:t>Authorized</w:t>
      </w:r>
      <w:proofErr w:type="spellEnd"/>
      <w:r w:rsidR="005D488F" w:rsidRPr="005D488F">
        <w:t xml:space="preserve"> </w:t>
      </w:r>
      <w:proofErr w:type="spellStart"/>
      <w:r w:rsidR="005D488F" w:rsidRPr="005D488F">
        <w:t>Signature</w:t>
      </w:r>
      <w:proofErr w:type="spellEnd"/>
      <w:r w:rsidR="005D488F" w:rsidRPr="005D488F">
        <w:t xml:space="preserve"> </w:t>
      </w:r>
      <w:proofErr w:type="spellStart"/>
      <w:r w:rsidR="005D488F" w:rsidRPr="005D488F">
        <w:t>List</w:t>
      </w:r>
      <w:proofErr w:type="spellEnd"/>
      <w:r w:rsidR="005D488F">
        <w:t xml:space="preserve"> oluştu</w:t>
      </w:r>
      <w:r>
        <w:t>r</w:t>
      </w:r>
      <w:r w:rsidR="005D488F">
        <w:t xml:space="preserve">ularak ABD’ye gönderilir. Burada dikkat edilecek </w:t>
      </w:r>
      <w:r w:rsidR="00CB404F">
        <w:t xml:space="preserve">önemli </w:t>
      </w:r>
      <w:r w:rsidR="005D488F">
        <w:t xml:space="preserve">nokta,  yetkili imzacıların </w:t>
      </w:r>
      <w:r>
        <w:t xml:space="preserve">adlarını ve </w:t>
      </w:r>
      <w:proofErr w:type="gramStart"/>
      <w:r>
        <w:t xml:space="preserve">soyadlarını </w:t>
      </w:r>
      <w:r w:rsidR="005D488F">
        <w:t xml:space="preserve"> el</w:t>
      </w:r>
      <w:proofErr w:type="gramEnd"/>
      <w:r w:rsidR="005D488F">
        <w:t xml:space="preserve"> yazısı ile ya</w:t>
      </w:r>
      <w:r>
        <w:t>z</w:t>
      </w:r>
      <w:r w:rsidR="005D488F">
        <w:t xml:space="preserve">dıktan sonra  üstüne imza atmaları gerekmesidir. </w:t>
      </w:r>
    </w:p>
    <w:p w:rsidR="00366ED3" w:rsidRDefault="00CB404F" w:rsidP="00C22882">
      <w:pPr>
        <w:pStyle w:val="ListeParagraf"/>
        <w:numPr>
          <w:ilvl w:val="0"/>
          <w:numId w:val="19"/>
        </w:numPr>
      </w:pPr>
      <w:r>
        <w:t xml:space="preserve">Öğrenciler </w:t>
      </w:r>
      <w:hyperlink r:id="rId5" w:history="1">
        <w:r w:rsidR="007278AD" w:rsidRPr="008C5D0D">
          <w:rPr>
            <w:rStyle w:val="Kpr"/>
          </w:rPr>
          <w:t>https://www.ecfmg.org/applicant-portal.html</w:t>
        </w:r>
      </w:hyperlink>
      <w:r w:rsidR="007278AD">
        <w:t xml:space="preserve"> </w:t>
      </w:r>
      <w:r w:rsidR="00B46A5F">
        <w:t xml:space="preserve"> </w:t>
      </w:r>
      <w:proofErr w:type="spellStart"/>
      <w:proofErr w:type="gramStart"/>
      <w:r w:rsidR="00B46A5F">
        <w:t>po</w:t>
      </w:r>
      <w:r w:rsidR="007278AD">
        <w:t>rtalından</w:t>
      </w:r>
      <w:proofErr w:type="spellEnd"/>
      <w:r w:rsidR="007278AD">
        <w:t xml:space="preserve"> </w:t>
      </w:r>
      <w:r>
        <w:t xml:space="preserve"> giriş</w:t>
      </w:r>
      <w:proofErr w:type="gramEnd"/>
      <w:r>
        <w:t xml:space="preserve"> yaparak başvurularını yaparlar</w:t>
      </w:r>
      <w:r w:rsidR="0018759B">
        <w:t>.</w:t>
      </w:r>
      <w:r>
        <w:t xml:space="preserve"> </w:t>
      </w:r>
    </w:p>
    <w:p w:rsidR="00CB404F" w:rsidRDefault="00CB404F" w:rsidP="00C22882">
      <w:pPr>
        <w:pStyle w:val="ListeParagraf"/>
        <w:numPr>
          <w:ilvl w:val="0"/>
          <w:numId w:val="19"/>
        </w:numPr>
      </w:pPr>
      <w:r w:rsidRPr="00CB404F">
        <w:t xml:space="preserve">EMSWP </w:t>
      </w:r>
      <w:proofErr w:type="spellStart"/>
      <w:r w:rsidRPr="00CB404F">
        <w:t>Credentials</w:t>
      </w:r>
      <w:proofErr w:type="spellEnd"/>
      <w:r w:rsidRPr="00CB404F">
        <w:t xml:space="preserve"> </w:t>
      </w:r>
      <w:proofErr w:type="spellStart"/>
      <w:r w:rsidRPr="00CB404F">
        <w:t>Verification</w:t>
      </w:r>
      <w:proofErr w:type="spellEnd"/>
      <w:r w:rsidRPr="00CB404F">
        <w:t xml:space="preserve"> </w:t>
      </w:r>
      <w:proofErr w:type="spellStart"/>
      <w:r w:rsidRPr="00CB404F">
        <w:t>Coordinator</w:t>
      </w:r>
      <w:proofErr w:type="spellEnd"/>
      <w:r>
        <w:t xml:space="preserve"> olan birimimiz elemanı aynı </w:t>
      </w:r>
      <w:proofErr w:type="spellStart"/>
      <w:r>
        <w:t>portaldan</w:t>
      </w:r>
      <w:proofErr w:type="spellEnd"/>
      <w:r>
        <w:t xml:space="preserve"> giriş yaparak öğrencinin başvurusunu görür, isten</w:t>
      </w:r>
      <w:r w:rsidR="00B46A5F">
        <w:t>en bilgileri kopyalar, Tıp F</w:t>
      </w:r>
      <w:r>
        <w:t xml:space="preserve">akültesine </w:t>
      </w:r>
      <w:r w:rsidR="00B46A5F">
        <w:t xml:space="preserve">resmi </w:t>
      </w:r>
      <w:r>
        <w:t xml:space="preserve">yazı yazarak </w:t>
      </w:r>
      <w:r w:rsidR="00B46A5F">
        <w:t xml:space="preserve">istenen bilgileri temin eder. </w:t>
      </w:r>
    </w:p>
    <w:p w:rsidR="00B46A5F" w:rsidRDefault="00B46A5F" w:rsidP="00C22882">
      <w:pPr>
        <w:pStyle w:val="ListeParagraf"/>
        <w:numPr>
          <w:ilvl w:val="0"/>
          <w:numId w:val="19"/>
        </w:numPr>
      </w:pPr>
      <w:r>
        <w:t xml:space="preserve">Sağlanan bilgiler </w:t>
      </w:r>
      <w:proofErr w:type="spellStart"/>
      <w:r>
        <w:t>portala</w:t>
      </w:r>
      <w:proofErr w:type="spellEnd"/>
      <w:r>
        <w:t xml:space="preserve"> yüklenir, </w:t>
      </w:r>
      <w:r w:rsidR="00CB404F">
        <w:t xml:space="preserve"> gerekli formalı dolduru</w:t>
      </w:r>
      <w:r>
        <w:t>lur, diploma onayı yapılır.</w:t>
      </w:r>
    </w:p>
    <w:p w:rsidR="00CB404F" w:rsidRDefault="00CB404F" w:rsidP="00C22882">
      <w:pPr>
        <w:pStyle w:val="ListeParagraf"/>
        <w:numPr>
          <w:ilvl w:val="0"/>
          <w:numId w:val="19"/>
        </w:numPr>
      </w:pPr>
      <w:r>
        <w:t xml:space="preserve">Öğrenci </w:t>
      </w:r>
      <w:r w:rsidR="00B46A5F">
        <w:t>herhangi</w:t>
      </w:r>
      <w:r>
        <w:t xml:space="preserve"> bir zorluk yaşarsa </w:t>
      </w:r>
      <w:r w:rsidRPr="00CB404F">
        <w:t>ECFMG</w:t>
      </w:r>
      <w:r>
        <w:t xml:space="preserve"> </w:t>
      </w:r>
      <w:proofErr w:type="spellStart"/>
      <w:r>
        <w:t>Educatonal</w:t>
      </w:r>
      <w:proofErr w:type="spellEnd"/>
      <w:r>
        <w:t xml:space="preserve"> </w:t>
      </w:r>
      <w:proofErr w:type="spellStart"/>
      <w:r>
        <w:t>Commssision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proofErr w:type="gramStart"/>
      <w:r>
        <w:t>Medical</w:t>
      </w:r>
      <w:proofErr w:type="spellEnd"/>
      <w:r>
        <w:t xml:space="preserve">  </w:t>
      </w:r>
      <w:proofErr w:type="spellStart"/>
      <w:r>
        <w:t>Gratuates</w:t>
      </w:r>
      <w:proofErr w:type="spellEnd"/>
      <w:proofErr w:type="gramEnd"/>
      <w:r>
        <w:t xml:space="preserve"> ile ilişkiye geçerek sorunun çözülmesi sağla</w:t>
      </w:r>
      <w:r w:rsidR="00B46A5F">
        <w:t xml:space="preserve">nır. </w:t>
      </w:r>
      <w:r>
        <w:t xml:space="preserve"> </w:t>
      </w:r>
    </w:p>
    <w:p w:rsidR="00CB404F" w:rsidRDefault="00CB404F" w:rsidP="00B36EBD">
      <w:pPr>
        <w:pStyle w:val="ListeParagraf"/>
        <w:ind w:left="1440"/>
      </w:pPr>
    </w:p>
    <w:p w:rsidR="00366ED3" w:rsidRPr="00A97145" w:rsidRDefault="00366ED3" w:rsidP="00B46A5F">
      <w:pPr>
        <w:pStyle w:val="ListeParagraf"/>
        <w:numPr>
          <w:ilvl w:val="0"/>
          <w:numId w:val="11"/>
        </w:numPr>
        <w:rPr>
          <w:b/>
        </w:rPr>
      </w:pPr>
      <w:r w:rsidRPr="00A97145">
        <w:rPr>
          <w:b/>
        </w:rPr>
        <w:t xml:space="preserve">Rektörlük ve </w:t>
      </w:r>
      <w:r w:rsidR="008127E2">
        <w:rPr>
          <w:b/>
        </w:rPr>
        <w:t>İdari B</w:t>
      </w:r>
      <w:r w:rsidRPr="00A97145">
        <w:rPr>
          <w:b/>
        </w:rPr>
        <w:t xml:space="preserve">irimlerin </w:t>
      </w:r>
      <w:r w:rsidR="008127E2">
        <w:rPr>
          <w:b/>
        </w:rPr>
        <w:t>Ç</w:t>
      </w:r>
      <w:r w:rsidRPr="00A97145">
        <w:rPr>
          <w:b/>
        </w:rPr>
        <w:t>evirileri</w:t>
      </w:r>
    </w:p>
    <w:p w:rsidR="00F437BF" w:rsidRDefault="00F437BF" w:rsidP="00C22882">
      <w:pPr>
        <w:pStyle w:val="ListeParagraf"/>
        <w:numPr>
          <w:ilvl w:val="0"/>
          <w:numId w:val="20"/>
        </w:numPr>
      </w:pPr>
      <w:r>
        <w:t>Rektör,</w:t>
      </w:r>
      <w:r w:rsidR="005F1AB0">
        <w:t xml:space="preserve"> R</w:t>
      </w:r>
      <w:r>
        <w:t>ektör</w:t>
      </w:r>
      <w:r w:rsidR="005F1AB0">
        <w:t xml:space="preserve"> Y</w:t>
      </w:r>
      <w:r>
        <w:t>a</w:t>
      </w:r>
      <w:r w:rsidR="005F1AB0">
        <w:t>rdımcıları ve R</w:t>
      </w:r>
      <w:r>
        <w:t xml:space="preserve">ektörlükte </w:t>
      </w:r>
      <w:r w:rsidR="00A97145">
        <w:t>bulunan</w:t>
      </w:r>
      <w:r>
        <w:t xml:space="preserve"> idari birimlerden gelen </w:t>
      </w:r>
      <w:proofErr w:type="gramStart"/>
      <w:r>
        <w:t xml:space="preserve">belgelerin  </w:t>
      </w:r>
      <w:r w:rsidR="00A97145">
        <w:t>İngilizce</w:t>
      </w:r>
      <w:proofErr w:type="gramEnd"/>
      <w:r>
        <w:t xml:space="preserve"> – Türkçe çevirileri yapılır</w:t>
      </w:r>
      <w:r w:rsidR="007E35C0">
        <w:t>.</w:t>
      </w:r>
      <w:r>
        <w:t xml:space="preserve"> </w:t>
      </w:r>
    </w:p>
    <w:p w:rsidR="00A97145" w:rsidRDefault="00A97145" w:rsidP="00A97145">
      <w:pPr>
        <w:pStyle w:val="ListeParagraf"/>
        <w:ind w:left="1440"/>
      </w:pPr>
    </w:p>
    <w:p w:rsidR="0091377A" w:rsidRDefault="00366ED3" w:rsidP="00B46A5F">
      <w:pPr>
        <w:pStyle w:val="ListeParagraf"/>
        <w:numPr>
          <w:ilvl w:val="0"/>
          <w:numId w:val="11"/>
        </w:numPr>
        <w:rPr>
          <w:b/>
        </w:rPr>
      </w:pPr>
      <w:r w:rsidRPr="0018759B">
        <w:rPr>
          <w:b/>
        </w:rPr>
        <w:t>Akademisyenler</w:t>
      </w:r>
      <w:r w:rsidR="00A97145" w:rsidRPr="0018759B">
        <w:rPr>
          <w:b/>
        </w:rPr>
        <w:t>e</w:t>
      </w:r>
      <w:r w:rsidRPr="0018759B">
        <w:rPr>
          <w:b/>
        </w:rPr>
        <w:t xml:space="preserve"> </w:t>
      </w:r>
      <w:r w:rsidR="008127E2">
        <w:rPr>
          <w:b/>
        </w:rPr>
        <w:t>Vize B</w:t>
      </w:r>
      <w:r w:rsidRPr="0018759B">
        <w:rPr>
          <w:b/>
        </w:rPr>
        <w:t xml:space="preserve">aşvurusu </w:t>
      </w:r>
      <w:r w:rsidR="008127E2">
        <w:rPr>
          <w:b/>
        </w:rPr>
        <w:t>D</w:t>
      </w:r>
      <w:r w:rsidRPr="0018759B">
        <w:rPr>
          <w:b/>
        </w:rPr>
        <w:t>esteği</w:t>
      </w:r>
    </w:p>
    <w:p w:rsidR="00E52737" w:rsidRDefault="00F437BF" w:rsidP="00C22882">
      <w:pPr>
        <w:pStyle w:val="ListeParagraf"/>
        <w:numPr>
          <w:ilvl w:val="0"/>
          <w:numId w:val="23"/>
        </w:numPr>
      </w:pPr>
      <w:r>
        <w:t>Akademisyenlerin gidece</w:t>
      </w:r>
      <w:r w:rsidR="00A97145">
        <w:t xml:space="preserve">kleri ülkeden </w:t>
      </w:r>
      <w:r>
        <w:t>vi</w:t>
      </w:r>
      <w:r w:rsidR="00A97145">
        <w:t xml:space="preserve">ze </w:t>
      </w:r>
      <w:r>
        <w:t>almal</w:t>
      </w:r>
      <w:r w:rsidR="00A97145">
        <w:t>a</w:t>
      </w:r>
      <w:r>
        <w:t>rı için gereken resmi mektu</w:t>
      </w:r>
      <w:r w:rsidR="00A97145">
        <w:t>p</w:t>
      </w:r>
      <w:r>
        <w:t xml:space="preserve"> vb</w:t>
      </w:r>
      <w:r w:rsidR="00A97145">
        <w:t>.</w:t>
      </w:r>
      <w:r>
        <w:t xml:space="preserve"> </w:t>
      </w:r>
      <w:proofErr w:type="gramStart"/>
      <w:r>
        <w:t>be</w:t>
      </w:r>
      <w:r w:rsidR="00A97145">
        <w:t xml:space="preserve">lgeler </w:t>
      </w:r>
      <w:r>
        <w:t xml:space="preserve"> hazırlanır</w:t>
      </w:r>
      <w:proofErr w:type="gramEnd"/>
      <w:r w:rsidR="00A97145">
        <w:t>.</w:t>
      </w:r>
    </w:p>
    <w:sectPr w:rsidR="00E5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993"/>
    <w:multiLevelType w:val="hybridMultilevel"/>
    <w:tmpl w:val="43520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D07"/>
    <w:multiLevelType w:val="hybridMultilevel"/>
    <w:tmpl w:val="8C2CEF8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56474C"/>
    <w:multiLevelType w:val="hybridMultilevel"/>
    <w:tmpl w:val="17B4B374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76209"/>
    <w:multiLevelType w:val="hybridMultilevel"/>
    <w:tmpl w:val="704A3B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B490C"/>
    <w:multiLevelType w:val="hybridMultilevel"/>
    <w:tmpl w:val="0792C87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611D86"/>
    <w:multiLevelType w:val="hybridMultilevel"/>
    <w:tmpl w:val="AA144CA0"/>
    <w:lvl w:ilvl="0" w:tplc="204E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A2312"/>
    <w:multiLevelType w:val="hybridMultilevel"/>
    <w:tmpl w:val="3E129BD2"/>
    <w:lvl w:ilvl="0" w:tplc="041F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F0E58"/>
    <w:multiLevelType w:val="hybridMultilevel"/>
    <w:tmpl w:val="FECA2274"/>
    <w:lvl w:ilvl="0" w:tplc="204E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74747"/>
    <w:multiLevelType w:val="hybridMultilevel"/>
    <w:tmpl w:val="4BC8AC8A"/>
    <w:lvl w:ilvl="0" w:tplc="204E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35070E"/>
    <w:multiLevelType w:val="hybridMultilevel"/>
    <w:tmpl w:val="C3E833FC"/>
    <w:lvl w:ilvl="0" w:tplc="041F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6067680"/>
    <w:multiLevelType w:val="hybridMultilevel"/>
    <w:tmpl w:val="98C2E7FE"/>
    <w:lvl w:ilvl="0" w:tplc="041F001B">
      <w:start w:val="1"/>
      <w:numFmt w:val="lowerRoman"/>
      <w:lvlText w:val="%1."/>
      <w:lvlJc w:val="right"/>
      <w:pPr>
        <w:ind w:left="18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80A3E86"/>
    <w:multiLevelType w:val="hybridMultilevel"/>
    <w:tmpl w:val="D0421D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145C46"/>
    <w:multiLevelType w:val="hybridMultilevel"/>
    <w:tmpl w:val="739EF7C8"/>
    <w:lvl w:ilvl="0" w:tplc="204E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747EB"/>
    <w:multiLevelType w:val="hybridMultilevel"/>
    <w:tmpl w:val="A036AD5C"/>
    <w:lvl w:ilvl="0" w:tplc="041F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642C2608"/>
    <w:multiLevelType w:val="hybridMultilevel"/>
    <w:tmpl w:val="FDFE9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752CF"/>
    <w:multiLevelType w:val="hybridMultilevel"/>
    <w:tmpl w:val="45A2C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685"/>
    <w:multiLevelType w:val="hybridMultilevel"/>
    <w:tmpl w:val="4B123FAC"/>
    <w:lvl w:ilvl="0" w:tplc="204E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471F9"/>
    <w:multiLevelType w:val="hybridMultilevel"/>
    <w:tmpl w:val="C18CCAF4"/>
    <w:lvl w:ilvl="0" w:tplc="BBAC5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E6F8F"/>
    <w:multiLevelType w:val="hybridMultilevel"/>
    <w:tmpl w:val="E4F8AD14"/>
    <w:lvl w:ilvl="0" w:tplc="2FB0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63AC0"/>
    <w:multiLevelType w:val="hybridMultilevel"/>
    <w:tmpl w:val="D95C167A"/>
    <w:lvl w:ilvl="0" w:tplc="0F9E9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0CED"/>
    <w:multiLevelType w:val="hybridMultilevel"/>
    <w:tmpl w:val="35A8CBC8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D7425A9"/>
    <w:multiLevelType w:val="hybridMultilevel"/>
    <w:tmpl w:val="E002578C"/>
    <w:lvl w:ilvl="0" w:tplc="041F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BA7D2F"/>
    <w:multiLevelType w:val="hybridMultilevel"/>
    <w:tmpl w:val="B4D01D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18"/>
  </w:num>
  <w:num w:numId="6">
    <w:abstractNumId w:val="22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21"/>
  </w:num>
  <w:num w:numId="17">
    <w:abstractNumId w:val="9"/>
  </w:num>
  <w:num w:numId="18">
    <w:abstractNumId w:val="6"/>
  </w:num>
  <w:num w:numId="19">
    <w:abstractNumId w:val="5"/>
  </w:num>
  <w:num w:numId="20">
    <w:abstractNumId w:val="12"/>
  </w:num>
  <w:num w:numId="21">
    <w:abstractNumId w:val="2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37"/>
    <w:rsid w:val="00026753"/>
    <w:rsid w:val="00030DF5"/>
    <w:rsid w:val="0018759B"/>
    <w:rsid w:val="00262B06"/>
    <w:rsid w:val="002D28AA"/>
    <w:rsid w:val="00366ED3"/>
    <w:rsid w:val="00460F85"/>
    <w:rsid w:val="00522024"/>
    <w:rsid w:val="005D488F"/>
    <w:rsid w:val="005F1AB0"/>
    <w:rsid w:val="006843F0"/>
    <w:rsid w:val="00715A9F"/>
    <w:rsid w:val="007278AD"/>
    <w:rsid w:val="00784964"/>
    <w:rsid w:val="007E35C0"/>
    <w:rsid w:val="008127E2"/>
    <w:rsid w:val="00812F1B"/>
    <w:rsid w:val="008F76DB"/>
    <w:rsid w:val="0091377A"/>
    <w:rsid w:val="00A13535"/>
    <w:rsid w:val="00A97145"/>
    <w:rsid w:val="00AA249C"/>
    <w:rsid w:val="00B22341"/>
    <w:rsid w:val="00B224BC"/>
    <w:rsid w:val="00B36EBD"/>
    <w:rsid w:val="00B43AD6"/>
    <w:rsid w:val="00B46A5F"/>
    <w:rsid w:val="00C22882"/>
    <w:rsid w:val="00C5355E"/>
    <w:rsid w:val="00C65ED2"/>
    <w:rsid w:val="00CB404F"/>
    <w:rsid w:val="00D522AC"/>
    <w:rsid w:val="00D7135F"/>
    <w:rsid w:val="00DA782C"/>
    <w:rsid w:val="00DE476E"/>
    <w:rsid w:val="00E077ED"/>
    <w:rsid w:val="00E52737"/>
    <w:rsid w:val="00E6457C"/>
    <w:rsid w:val="00EA60CB"/>
    <w:rsid w:val="00EB74BE"/>
    <w:rsid w:val="00F437BF"/>
    <w:rsid w:val="00F546A0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7D91"/>
  <w15:docId w15:val="{371DC835-029D-4260-8495-C09BE121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D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fmg.org/applicant-por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Cenk Katı</cp:lastModifiedBy>
  <cp:revision>2</cp:revision>
  <cp:lastPrinted>2017-10-26T07:51:00Z</cp:lastPrinted>
  <dcterms:created xsi:type="dcterms:W3CDTF">2017-10-26T11:13:00Z</dcterms:created>
  <dcterms:modified xsi:type="dcterms:W3CDTF">2017-10-26T11:13:00Z</dcterms:modified>
</cp:coreProperties>
</file>