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E0D04" w14:textId="600ED957" w:rsidR="004539CE" w:rsidRPr="00C632CD" w:rsidRDefault="004539CE" w:rsidP="004539CE">
      <w:pPr>
        <w:pStyle w:val="5"/>
        <w:spacing w:before="0" w:after="0"/>
        <w:jc w:val="center"/>
        <w:rPr>
          <w:rFonts w:ascii="Times New Roman" w:eastAsia="SimSun" w:hAnsi="Times New Roman" w:cs="Times New Roman"/>
          <w:b w:val="0"/>
          <w:bCs w:val="0"/>
          <w:szCs w:val="28"/>
          <w:lang w:val="en-US"/>
        </w:rPr>
      </w:pPr>
      <w:r w:rsidRPr="001167C3">
        <w:rPr>
          <w:lang w:val="en-US"/>
        </w:rPr>
        <w:t xml:space="preserve">MINISTRY OF SCIENCE AND HIGHER EDUCATION OF THE RUSSIAN FEDERATION </w:t>
      </w:r>
      <w:r w:rsidRPr="00C632CD">
        <w:rPr>
          <w:rFonts w:ascii="Times New Roman" w:eastAsia="SimSun" w:hAnsi="Times New Roman" w:cs="Times New Roman"/>
          <w:b w:val="0"/>
          <w:bCs w:val="0"/>
          <w:szCs w:val="28"/>
          <w:lang w:val="en-US"/>
        </w:rPr>
        <w:t>Federal State Budgetary Educational Institution of Higher Education</w:t>
      </w:r>
    </w:p>
    <w:p w14:paraId="34B4D72B" w14:textId="75C20831" w:rsidR="004539CE" w:rsidRPr="004539CE" w:rsidRDefault="004539CE" w:rsidP="004539CE">
      <w:pPr>
        <w:jc w:val="center"/>
        <w:rPr>
          <w:szCs w:val="28"/>
          <w:lang w:val="en-US"/>
        </w:rPr>
      </w:pPr>
      <w:r w:rsidRPr="004539CE">
        <w:rPr>
          <w:szCs w:val="28"/>
          <w:lang w:val="en-US"/>
        </w:rPr>
        <w:t xml:space="preserve">“Saint Petersburg Stieglitz State Academy of Art and Design” </w:t>
      </w:r>
    </w:p>
    <w:p w14:paraId="42281D3E" w14:textId="77777777" w:rsidR="009D43BC" w:rsidRPr="00C632CD" w:rsidRDefault="009D43BC">
      <w:pPr>
        <w:rPr>
          <w:sz w:val="28"/>
          <w:szCs w:val="28"/>
          <w:lang w:val="en-US"/>
        </w:rPr>
      </w:pPr>
    </w:p>
    <w:p w14:paraId="17F6B741" w14:textId="77777777" w:rsidR="009D43BC" w:rsidRDefault="00330705">
      <w:pPr>
        <w:jc w:val="center"/>
        <w:rPr>
          <w:sz w:val="28"/>
          <w:szCs w:val="28"/>
        </w:rPr>
      </w:pPr>
      <w:r>
        <w:rPr>
          <w:noProof/>
          <w:sz w:val="28"/>
          <w:szCs w:val="28"/>
        </w:rPr>
        <w:drawing>
          <wp:inline distT="0" distB="0" distL="0" distR="0" wp14:anchorId="7F22B9F9" wp14:editId="7245880E">
            <wp:extent cx="1913255" cy="1040765"/>
            <wp:effectExtent l="0" t="0" r="0" b="0"/>
            <wp:docPr id="4" name="Рисунок 2"/>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stretch/>
                  </pic:blipFill>
                  <pic:spPr bwMode="auto">
                    <a:xfrm>
                      <a:off x="0" y="0"/>
                      <a:ext cx="1913255" cy="1040765"/>
                    </a:xfrm>
                    <a:prstGeom prst="rect">
                      <a:avLst/>
                    </a:prstGeom>
                    <a:noFill/>
                    <a:ln>
                      <a:noFill/>
                    </a:ln>
                  </pic:spPr>
                </pic:pic>
              </a:graphicData>
            </a:graphic>
          </wp:inline>
        </w:drawing>
      </w:r>
    </w:p>
    <w:p w14:paraId="276856AC" w14:textId="77777777" w:rsidR="006E3108" w:rsidRDefault="006E3108" w:rsidP="006E384C">
      <w:pPr>
        <w:jc w:val="center"/>
        <w:rPr>
          <w:b/>
          <w:sz w:val="23"/>
          <w:szCs w:val="23"/>
        </w:rPr>
      </w:pPr>
    </w:p>
    <w:p w14:paraId="03B4B1EC" w14:textId="77777777" w:rsidR="004539CE" w:rsidRPr="004539CE" w:rsidRDefault="004539CE" w:rsidP="006E384C">
      <w:pPr>
        <w:jc w:val="center"/>
        <w:rPr>
          <w:b/>
          <w:bCs/>
          <w:sz w:val="22"/>
          <w:szCs w:val="22"/>
          <w:lang w:val="en-US"/>
        </w:rPr>
      </w:pPr>
      <w:r w:rsidRPr="004539CE">
        <w:rPr>
          <w:b/>
          <w:bCs/>
          <w:sz w:val="22"/>
          <w:szCs w:val="22"/>
          <w:lang w:val="en-US"/>
        </w:rPr>
        <w:t xml:space="preserve">Dear Colleagues! </w:t>
      </w:r>
    </w:p>
    <w:p w14:paraId="7DA86342" w14:textId="269ACCD8" w:rsidR="004539CE" w:rsidRPr="004539CE" w:rsidRDefault="004539CE" w:rsidP="006E384C">
      <w:pPr>
        <w:jc w:val="center"/>
        <w:rPr>
          <w:sz w:val="22"/>
          <w:szCs w:val="22"/>
          <w:lang w:val="en-US"/>
        </w:rPr>
      </w:pPr>
      <w:r w:rsidRPr="004539CE">
        <w:rPr>
          <w:sz w:val="22"/>
          <w:szCs w:val="22"/>
          <w:lang w:val="en-US"/>
        </w:rPr>
        <w:t>We invite you to take part in the international conference</w:t>
      </w:r>
    </w:p>
    <w:p w14:paraId="095BF715" w14:textId="7AFF6342" w:rsidR="004539CE" w:rsidRPr="004539CE" w:rsidRDefault="004539CE" w:rsidP="006E384C">
      <w:pPr>
        <w:jc w:val="center"/>
        <w:rPr>
          <w:b/>
          <w:bCs/>
          <w:sz w:val="22"/>
          <w:szCs w:val="22"/>
          <w:lang w:val="en-US"/>
        </w:rPr>
      </w:pPr>
      <w:r w:rsidRPr="004539CE">
        <w:rPr>
          <w:b/>
          <w:bCs/>
          <w:sz w:val="22"/>
          <w:szCs w:val="22"/>
          <w:lang w:val="en-US"/>
        </w:rPr>
        <w:t xml:space="preserve"> “MESMAKHER READINGS—202</w:t>
      </w:r>
      <w:r w:rsidR="00035049" w:rsidRPr="00035049">
        <w:rPr>
          <w:b/>
          <w:bCs/>
          <w:sz w:val="22"/>
          <w:szCs w:val="22"/>
          <w:lang w:val="en-US"/>
        </w:rPr>
        <w:t>6</w:t>
      </w:r>
      <w:r w:rsidRPr="004539CE">
        <w:rPr>
          <w:b/>
          <w:bCs/>
          <w:sz w:val="22"/>
          <w:szCs w:val="22"/>
          <w:lang w:val="en-US"/>
        </w:rPr>
        <w:t xml:space="preserve">” </w:t>
      </w:r>
    </w:p>
    <w:p w14:paraId="41A6B0BD" w14:textId="2470071B" w:rsidR="004539CE" w:rsidRPr="004539CE" w:rsidRDefault="004539CE" w:rsidP="006E384C">
      <w:pPr>
        <w:jc w:val="center"/>
        <w:rPr>
          <w:sz w:val="22"/>
          <w:szCs w:val="22"/>
          <w:lang w:val="en-US"/>
        </w:rPr>
      </w:pPr>
      <w:r w:rsidRPr="004539CE">
        <w:rPr>
          <w:sz w:val="22"/>
          <w:szCs w:val="22"/>
          <w:lang w:val="en-US"/>
        </w:rPr>
        <w:t xml:space="preserve">March </w:t>
      </w:r>
      <w:r w:rsidR="00035049" w:rsidRPr="00035049">
        <w:rPr>
          <w:sz w:val="22"/>
          <w:szCs w:val="22"/>
          <w:lang w:val="en-US"/>
        </w:rPr>
        <w:t>19-20</w:t>
      </w:r>
      <w:r w:rsidRPr="004539CE">
        <w:rPr>
          <w:sz w:val="22"/>
          <w:szCs w:val="22"/>
          <w:lang w:val="en-US"/>
        </w:rPr>
        <w:t>, 202</w:t>
      </w:r>
      <w:r w:rsidR="00035049" w:rsidRPr="00035049">
        <w:rPr>
          <w:sz w:val="22"/>
          <w:szCs w:val="22"/>
          <w:lang w:val="en-US"/>
        </w:rPr>
        <w:t>6</w:t>
      </w:r>
      <w:r w:rsidRPr="004539CE">
        <w:rPr>
          <w:sz w:val="22"/>
          <w:szCs w:val="22"/>
          <w:lang w:val="en-US"/>
        </w:rPr>
        <w:t xml:space="preserve"> </w:t>
      </w:r>
    </w:p>
    <w:p w14:paraId="4FFE4CB2" w14:textId="77777777" w:rsidR="00F2074C" w:rsidRPr="00C632CD" w:rsidRDefault="00F2074C" w:rsidP="006E384C">
      <w:pPr>
        <w:jc w:val="center"/>
        <w:rPr>
          <w:b/>
          <w:sz w:val="22"/>
          <w:szCs w:val="22"/>
          <w:lang w:val="en-US"/>
        </w:rPr>
      </w:pPr>
    </w:p>
    <w:p w14:paraId="51A28889" w14:textId="77D8567B" w:rsidR="004539CE" w:rsidRPr="004539CE" w:rsidRDefault="004539CE" w:rsidP="004539CE">
      <w:pPr>
        <w:jc w:val="center"/>
        <w:rPr>
          <w:b/>
          <w:bCs/>
          <w:sz w:val="22"/>
          <w:szCs w:val="22"/>
          <w:lang w:val="en-US"/>
        </w:rPr>
      </w:pPr>
      <w:r w:rsidRPr="004539CE">
        <w:rPr>
          <w:b/>
          <w:bCs/>
          <w:sz w:val="22"/>
          <w:szCs w:val="22"/>
          <w:lang w:val="en-US"/>
        </w:rPr>
        <w:t>In 202</w:t>
      </w:r>
      <w:r w:rsidR="00035049" w:rsidRPr="00035049">
        <w:rPr>
          <w:b/>
          <w:bCs/>
          <w:sz w:val="22"/>
          <w:szCs w:val="22"/>
          <w:lang w:val="en-US"/>
        </w:rPr>
        <w:t>6</w:t>
      </w:r>
      <w:r w:rsidRPr="004539CE">
        <w:rPr>
          <w:b/>
          <w:bCs/>
          <w:sz w:val="22"/>
          <w:szCs w:val="22"/>
          <w:lang w:val="en-US"/>
        </w:rPr>
        <w:t xml:space="preserve"> the conference is dedicated to</w:t>
      </w:r>
    </w:p>
    <w:p w14:paraId="4123DE7B" w14:textId="526C6DF0" w:rsidR="006E384C" w:rsidRDefault="00035049" w:rsidP="004539CE">
      <w:pPr>
        <w:jc w:val="center"/>
        <w:rPr>
          <w:b/>
          <w:bCs/>
          <w:sz w:val="22"/>
          <w:szCs w:val="22"/>
          <w:lang w:val="en-US"/>
        </w:rPr>
      </w:pPr>
      <w:r w:rsidRPr="00035049">
        <w:rPr>
          <w:b/>
          <w:bCs/>
          <w:sz w:val="22"/>
          <w:szCs w:val="22"/>
          <w:lang w:val="en-US"/>
        </w:rPr>
        <w:t>150</w:t>
      </w:r>
      <w:r w:rsidR="004539CE" w:rsidRPr="004539CE">
        <w:rPr>
          <w:b/>
          <w:bCs/>
          <w:sz w:val="22"/>
          <w:szCs w:val="22"/>
          <w:lang w:val="en-US"/>
        </w:rPr>
        <w:t xml:space="preserve">th anniversary of </w:t>
      </w:r>
      <w:r>
        <w:rPr>
          <w:b/>
          <w:bCs/>
          <w:sz w:val="22"/>
          <w:szCs w:val="22"/>
          <w:lang w:val="en-US"/>
        </w:rPr>
        <w:t>Saint-Petersburg Stieglitz State Academy of Art and Design</w:t>
      </w:r>
    </w:p>
    <w:p w14:paraId="6D2FC905" w14:textId="77777777" w:rsidR="004539CE" w:rsidRPr="00C632CD" w:rsidRDefault="004539CE" w:rsidP="004539CE">
      <w:pPr>
        <w:jc w:val="center"/>
        <w:rPr>
          <w:b/>
          <w:bCs/>
          <w:sz w:val="22"/>
          <w:szCs w:val="22"/>
          <w:lang w:val="en-US"/>
        </w:rPr>
      </w:pPr>
    </w:p>
    <w:p w14:paraId="7BADA48B" w14:textId="5F9E5CD3" w:rsidR="004539CE" w:rsidRDefault="004539CE" w:rsidP="00CB4D9C">
      <w:pPr>
        <w:ind w:firstLine="709"/>
        <w:jc w:val="both"/>
        <w:rPr>
          <w:lang w:val="en-US"/>
        </w:rPr>
      </w:pPr>
      <w:r w:rsidRPr="001167C3">
        <w:rPr>
          <w:lang w:val="en-US"/>
        </w:rPr>
        <w:t xml:space="preserve">The conference program includes historical research in the field of </w:t>
      </w:r>
      <w:r w:rsidRPr="004539CE">
        <w:rPr>
          <w:lang w:val="en-US"/>
        </w:rPr>
        <w:t>historical research in the field of fine, monumental, decorative and applied arts, architecture and design.</w:t>
      </w:r>
      <w:r w:rsidRPr="001167C3">
        <w:rPr>
          <w:lang w:val="en-US"/>
        </w:rPr>
        <w:t xml:space="preserve"> The conference is attended by scientists, teachers, designers and artists, representatives of cultural and art institutions, as well as graduate and undergraduate students. </w:t>
      </w:r>
    </w:p>
    <w:p w14:paraId="0822DD50" w14:textId="77777777" w:rsidR="004D1A7A" w:rsidRPr="00C632CD" w:rsidRDefault="004D1A7A" w:rsidP="00E049AA">
      <w:pPr>
        <w:ind w:firstLine="708"/>
        <w:rPr>
          <w:b/>
          <w:sz w:val="22"/>
          <w:szCs w:val="22"/>
          <w:lang w:val="en-US"/>
        </w:rPr>
      </w:pPr>
    </w:p>
    <w:p w14:paraId="7CB3A4FA" w14:textId="5B2C4FC3" w:rsidR="009D43BC" w:rsidRPr="008933D5" w:rsidRDefault="004539CE" w:rsidP="00E049AA">
      <w:pPr>
        <w:ind w:firstLine="708"/>
        <w:rPr>
          <w:b/>
          <w:sz w:val="22"/>
          <w:szCs w:val="22"/>
        </w:rPr>
      </w:pPr>
      <w:r w:rsidRPr="004539CE">
        <w:rPr>
          <w:b/>
          <w:bCs/>
          <w:lang w:val="en-US"/>
        </w:rPr>
        <w:t>Conference topics</w:t>
      </w:r>
      <w:r w:rsidR="00CF1282" w:rsidRPr="008933D5">
        <w:rPr>
          <w:b/>
          <w:sz w:val="22"/>
          <w:szCs w:val="22"/>
        </w:rPr>
        <w:t>:</w:t>
      </w:r>
    </w:p>
    <w:p w14:paraId="27417A46" w14:textId="7ECCFCF7" w:rsidR="004A309C" w:rsidRPr="00CC6113" w:rsidRDefault="004A309C" w:rsidP="004A309C">
      <w:pPr>
        <w:numPr>
          <w:ilvl w:val="0"/>
          <w:numId w:val="5"/>
        </w:numPr>
        <w:tabs>
          <w:tab w:val="left" w:pos="993"/>
        </w:tabs>
        <w:ind w:left="0" w:firstLine="709"/>
        <w:jc w:val="both"/>
        <w:rPr>
          <w:rStyle w:val="fontstyle21"/>
          <w:sz w:val="22"/>
          <w:szCs w:val="22"/>
          <w:lang w:val="en-US"/>
        </w:rPr>
      </w:pPr>
      <w:r w:rsidRPr="004A309C">
        <w:rPr>
          <w:rStyle w:val="fontstyle21"/>
          <w:bCs/>
          <w:sz w:val="22"/>
          <w:szCs w:val="22"/>
          <w:lang w:val="en-US"/>
        </w:rPr>
        <w:t xml:space="preserve">Historical heritage: </w:t>
      </w:r>
      <w:r w:rsidR="00035049" w:rsidRPr="00035049">
        <w:rPr>
          <w:rStyle w:val="fontstyle21"/>
          <w:sz w:val="22"/>
          <w:szCs w:val="22"/>
          <w:lang w:val="en-US"/>
        </w:rPr>
        <w:t>the</w:t>
      </w:r>
      <w:r w:rsidR="00035049">
        <w:rPr>
          <w:rStyle w:val="fontstyle21"/>
          <w:sz w:val="22"/>
          <w:szCs w:val="22"/>
          <w:lang w:val="en-US"/>
        </w:rPr>
        <w:t xml:space="preserve"> </w:t>
      </w:r>
      <w:r w:rsidR="00035049" w:rsidRPr="00035049">
        <w:rPr>
          <w:rStyle w:val="fontstyle21"/>
          <w:sz w:val="22"/>
          <w:szCs w:val="22"/>
          <w:lang w:val="en-US"/>
        </w:rPr>
        <w:t>150</w:t>
      </w:r>
      <w:r w:rsidR="00035049" w:rsidRPr="00035049">
        <w:rPr>
          <w:rStyle w:val="fontstyle21"/>
          <w:sz w:val="22"/>
          <w:szCs w:val="22"/>
          <w:vertAlign w:val="superscript"/>
          <w:lang w:val="en-US"/>
        </w:rPr>
        <w:t>th</w:t>
      </w:r>
      <w:r w:rsidR="00035049">
        <w:rPr>
          <w:rStyle w:val="fontstyle21"/>
          <w:sz w:val="22"/>
          <w:szCs w:val="22"/>
          <w:lang w:val="en-US"/>
        </w:rPr>
        <w:t xml:space="preserve"> </w:t>
      </w:r>
      <w:r w:rsidR="00035049" w:rsidRPr="00035049">
        <w:rPr>
          <w:rStyle w:val="fontstyle21"/>
          <w:sz w:val="22"/>
          <w:szCs w:val="22"/>
          <w:lang w:val="en-US"/>
        </w:rPr>
        <w:t>anniversary</w:t>
      </w:r>
      <w:r w:rsidR="00035049">
        <w:rPr>
          <w:rStyle w:val="fontstyle21"/>
          <w:sz w:val="22"/>
          <w:szCs w:val="22"/>
          <w:lang w:val="en-US"/>
        </w:rPr>
        <w:t xml:space="preserve"> </w:t>
      </w:r>
      <w:r w:rsidR="00035049" w:rsidRPr="00035049">
        <w:rPr>
          <w:rStyle w:val="fontstyle21"/>
          <w:sz w:val="22"/>
          <w:szCs w:val="22"/>
          <w:lang w:val="en-US"/>
        </w:rPr>
        <w:t>of</w:t>
      </w:r>
      <w:r w:rsidR="00035049">
        <w:rPr>
          <w:rStyle w:val="fontstyle21"/>
          <w:bCs/>
          <w:sz w:val="22"/>
          <w:szCs w:val="22"/>
          <w:lang w:val="en-US"/>
        </w:rPr>
        <w:t xml:space="preserve"> </w:t>
      </w:r>
      <w:r w:rsidR="00035049" w:rsidRPr="00035049">
        <w:rPr>
          <w:rStyle w:val="fontstyle21"/>
          <w:sz w:val="22"/>
          <w:szCs w:val="22"/>
          <w:lang w:val="en-US"/>
        </w:rPr>
        <w:t>the</w:t>
      </w:r>
      <w:r w:rsidR="00035049">
        <w:rPr>
          <w:rStyle w:val="fontstyle21"/>
          <w:sz w:val="22"/>
          <w:szCs w:val="22"/>
          <w:lang w:val="en-US"/>
        </w:rPr>
        <w:t xml:space="preserve"> </w:t>
      </w:r>
      <w:r w:rsidR="00035049" w:rsidRPr="00035049">
        <w:rPr>
          <w:rStyle w:val="fontstyle21"/>
          <w:sz w:val="22"/>
          <w:szCs w:val="22"/>
          <w:lang w:val="en-US"/>
        </w:rPr>
        <w:t>founding</w:t>
      </w:r>
      <w:r w:rsidR="00035049">
        <w:rPr>
          <w:rStyle w:val="fontstyle21"/>
          <w:sz w:val="22"/>
          <w:szCs w:val="22"/>
          <w:lang w:val="en-US"/>
        </w:rPr>
        <w:t xml:space="preserve"> </w:t>
      </w:r>
      <w:r w:rsidR="00035049" w:rsidRPr="00035049">
        <w:rPr>
          <w:rStyle w:val="fontstyle21"/>
          <w:sz w:val="22"/>
          <w:szCs w:val="22"/>
          <w:lang w:val="en-US"/>
        </w:rPr>
        <w:t>of</w:t>
      </w:r>
      <w:r w:rsidR="00CC6113">
        <w:rPr>
          <w:rStyle w:val="fontstyle21"/>
          <w:sz w:val="22"/>
          <w:szCs w:val="22"/>
          <w:lang w:val="en-US"/>
        </w:rPr>
        <w:t xml:space="preserve"> </w:t>
      </w:r>
      <w:r w:rsidR="00CC6113" w:rsidRPr="00CC6113">
        <w:rPr>
          <w:sz w:val="22"/>
          <w:szCs w:val="22"/>
          <w:lang w:val="en-US"/>
        </w:rPr>
        <w:t>Saint-Petersburg Stieglitz State Academy of Art and Design</w:t>
      </w:r>
      <w:r w:rsidR="00CC6113">
        <w:rPr>
          <w:sz w:val="22"/>
          <w:szCs w:val="22"/>
          <w:lang w:val="en-US"/>
        </w:rPr>
        <w:t>: events, names, art items</w:t>
      </w:r>
      <w:r w:rsidRPr="00CC6113">
        <w:rPr>
          <w:rStyle w:val="fontstyle21"/>
          <w:sz w:val="22"/>
          <w:szCs w:val="22"/>
          <w:lang w:val="en-US"/>
        </w:rPr>
        <w:t xml:space="preserve">; </w:t>
      </w:r>
    </w:p>
    <w:p w14:paraId="3061F844" w14:textId="3BB3D18B" w:rsidR="004A309C" w:rsidRPr="004A309C" w:rsidRDefault="00CC6113" w:rsidP="004A309C">
      <w:pPr>
        <w:numPr>
          <w:ilvl w:val="0"/>
          <w:numId w:val="5"/>
        </w:numPr>
        <w:tabs>
          <w:tab w:val="left" w:pos="993"/>
        </w:tabs>
        <w:ind w:left="0" w:firstLine="709"/>
        <w:jc w:val="both"/>
        <w:rPr>
          <w:rStyle w:val="fontstyle21"/>
          <w:bCs/>
          <w:sz w:val="22"/>
          <w:szCs w:val="22"/>
          <w:lang w:val="en-US"/>
        </w:rPr>
      </w:pPr>
      <w:r w:rsidRPr="00CC6113">
        <w:rPr>
          <w:rStyle w:val="fontstyle21"/>
          <w:bCs/>
          <w:sz w:val="22"/>
          <w:szCs w:val="22"/>
          <w:lang w:val="en-US"/>
        </w:rPr>
        <w:t>Contribution of teachers and graduates of</w:t>
      </w:r>
      <w:r>
        <w:rPr>
          <w:rStyle w:val="fontstyle21"/>
          <w:bCs/>
          <w:sz w:val="22"/>
          <w:szCs w:val="22"/>
          <w:lang w:val="en-US"/>
        </w:rPr>
        <w:t xml:space="preserve"> </w:t>
      </w:r>
      <w:r w:rsidRPr="00CC6113">
        <w:rPr>
          <w:sz w:val="22"/>
          <w:szCs w:val="22"/>
          <w:lang w:val="en-US"/>
        </w:rPr>
        <w:t>Saint-Petersburg Stieglitz State Academy of Art and Design</w:t>
      </w:r>
      <w:r w:rsidRPr="00CC6113">
        <w:rPr>
          <w:lang w:val="en-US"/>
        </w:rPr>
        <w:t xml:space="preserve"> </w:t>
      </w:r>
      <w:r w:rsidRPr="00CC6113">
        <w:rPr>
          <w:sz w:val="22"/>
          <w:szCs w:val="22"/>
          <w:lang w:val="en-US"/>
        </w:rPr>
        <w:t>to the development of Russian art and design</w:t>
      </w:r>
      <w:r w:rsidR="004A309C" w:rsidRPr="004A309C">
        <w:rPr>
          <w:rStyle w:val="fontstyle21"/>
          <w:bCs/>
          <w:sz w:val="22"/>
          <w:szCs w:val="22"/>
          <w:lang w:val="en-US"/>
        </w:rPr>
        <w:t xml:space="preserve">;  </w:t>
      </w:r>
    </w:p>
    <w:p w14:paraId="397E271D" w14:textId="5084CB66" w:rsidR="004A309C" w:rsidRPr="00CC6113" w:rsidRDefault="004A309C" w:rsidP="004A309C">
      <w:pPr>
        <w:numPr>
          <w:ilvl w:val="0"/>
          <w:numId w:val="5"/>
        </w:numPr>
        <w:tabs>
          <w:tab w:val="left" w:pos="993"/>
        </w:tabs>
        <w:ind w:left="0" w:firstLine="709"/>
        <w:jc w:val="both"/>
        <w:rPr>
          <w:lang w:val="en-US"/>
        </w:rPr>
      </w:pPr>
      <w:r w:rsidRPr="00CC6113">
        <w:rPr>
          <w:lang w:val="en-US"/>
        </w:rPr>
        <w:t xml:space="preserve"> </w:t>
      </w:r>
      <w:r w:rsidR="00CC6113" w:rsidRPr="00CC6113">
        <w:rPr>
          <w:sz w:val="22"/>
          <w:szCs w:val="22"/>
          <w:lang w:val="en-US"/>
        </w:rPr>
        <w:t>The</w:t>
      </w:r>
      <w:r w:rsidR="00CC6113">
        <w:rPr>
          <w:sz w:val="22"/>
          <w:szCs w:val="22"/>
          <w:lang w:val="en-US"/>
        </w:rPr>
        <w:t xml:space="preserve"> </w:t>
      </w:r>
      <w:r w:rsidR="00CC6113" w:rsidRPr="00CC6113">
        <w:rPr>
          <w:sz w:val="22"/>
          <w:szCs w:val="22"/>
          <w:lang w:val="en-US"/>
        </w:rPr>
        <w:t>current</w:t>
      </w:r>
      <w:r w:rsidR="00CC6113">
        <w:rPr>
          <w:sz w:val="22"/>
          <w:szCs w:val="22"/>
          <w:lang w:val="en-US"/>
        </w:rPr>
        <w:t xml:space="preserve"> </w:t>
      </w:r>
      <w:r w:rsidR="00CC6113" w:rsidRPr="00CC6113">
        <w:rPr>
          <w:sz w:val="22"/>
          <w:szCs w:val="22"/>
          <w:lang w:val="en-US"/>
        </w:rPr>
        <w:t>issues</w:t>
      </w:r>
      <w:r w:rsidR="00CC6113">
        <w:rPr>
          <w:sz w:val="22"/>
          <w:szCs w:val="22"/>
          <w:lang w:val="en-US"/>
        </w:rPr>
        <w:t xml:space="preserve"> </w:t>
      </w:r>
      <w:r w:rsidR="00CC6113" w:rsidRPr="00CC6113">
        <w:rPr>
          <w:sz w:val="22"/>
          <w:szCs w:val="22"/>
          <w:lang w:val="en-US"/>
        </w:rPr>
        <w:t>in</w:t>
      </w:r>
      <w:r w:rsidR="00CC6113">
        <w:rPr>
          <w:sz w:val="22"/>
          <w:szCs w:val="22"/>
          <w:lang w:val="en-US"/>
        </w:rPr>
        <w:t xml:space="preserve"> </w:t>
      </w:r>
      <w:r w:rsidR="00CC6113" w:rsidRPr="00CC6113">
        <w:rPr>
          <w:sz w:val="22"/>
          <w:szCs w:val="22"/>
          <w:lang w:val="en-US"/>
        </w:rPr>
        <w:t>architecture</w:t>
      </w:r>
      <w:r w:rsidRPr="00CC6113">
        <w:rPr>
          <w:lang w:val="en-US"/>
        </w:rPr>
        <w:t>;</w:t>
      </w:r>
    </w:p>
    <w:p w14:paraId="37AF5848" w14:textId="1043AFC6" w:rsidR="004A309C" w:rsidRPr="004A309C" w:rsidRDefault="004A309C" w:rsidP="004A309C">
      <w:pPr>
        <w:numPr>
          <w:ilvl w:val="0"/>
          <w:numId w:val="5"/>
        </w:numPr>
        <w:tabs>
          <w:tab w:val="left" w:pos="993"/>
        </w:tabs>
        <w:ind w:left="0" w:firstLine="709"/>
        <w:jc w:val="both"/>
        <w:rPr>
          <w:rStyle w:val="fontstyle21"/>
          <w:bCs/>
          <w:sz w:val="22"/>
          <w:szCs w:val="22"/>
          <w:lang w:val="en-US"/>
        </w:rPr>
      </w:pPr>
      <w:r w:rsidRPr="004A309C">
        <w:rPr>
          <w:rStyle w:val="fontstyle21"/>
          <w:bCs/>
          <w:sz w:val="22"/>
          <w:szCs w:val="22"/>
          <w:lang w:val="en-US"/>
        </w:rPr>
        <w:t xml:space="preserve"> </w:t>
      </w:r>
      <w:r w:rsidR="00CC6113" w:rsidRPr="00CC6113">
        <w:rPr>
          <w:rStyle w:val="fontstyle21"/>
          <w:bCs/>
          <w:sz w:val="22"/>
          <w:szCs w:val="22"/>
          <w:lang w:val="en-US"/>
        </w:rPr>
        <w:t>Art: yesterday, today, tomorrow</w:t>
      </w:r>
      <w:r w:rsidRPr="004A309C">
        <w:rPr>
          <w:rStyle w:val="fontstyle21"/>
          <w:bCs/>
          <w:sz w:val="22"/>
          <w:szCs w:val="22"/>
          <w:lang w:val="en-US"/>
        </w:rPr>
        <w:t>;</w:t>
      </w:r>
    </w:p>
    <w:p w14:paraId="5CDA8657" w14:textId="2E190ABD" w:rsidR="004A309C" w:rsidRPr="004A309C" w:rsidRDefault="004A309C" w:rsidP="004A309C">
      <w:pPr>
        <w:numPr>
          <w:ilvl w:val="0"/>
          <w:numId w:val="5"/>
        </w:numPr>
        <w:tabs>
          <w:tab w:val="left" w:pos="993"/>
        </w:tabs>
        <w:ind w:left="0" w:firstLine="709"/>
        <w:jc w:val="both"/>
        <w:rPr>
          <w:rStyle w:val="fontstyle21"/>
          <w:bCs/>
          <w:sz w:val="22"/>
          <w:szCs w:val="22"/>
          <w:lang w:val="en-US"/>
        </w:rPr>
      </w:pPr>
      <w:r w:rsidRPr="004A309C">
        <w:rPr>
          <w:rStyle w:val="fontstyle21"/>
          <w:bCs/>
          <w:sz w:val="22"/>
          <w:szCs w:val="22"/>
          <w:lang w:val="en-US"/>
        </w:rPr>
        <w:t xml:space="preserve"> </w:t>
      </w:r>
      <w:r w:rsidR="00CC6113" w:rsidRPr="00CC6113">
        <w:rPr>
          <w:rStyle w:val="fontstyle21"/>
          <w:bCs/>
          <w:sz w:val="22"/>
          <w:szCs w:val="22"/>
          <w:lang w:val="en-US"/>
        </w:rPr>
        <w:t>Traditions and innovations in arts and crafts and design</w:t>
      </w:r>
      <w:r w:rsidRPr="004A309C">
        <w:rPr>
          <w:rStyle w:val="fontstyle21"/>
          <w:bCs/>
          <w:sz w:val="22"/>
          <w:szCs w:val="22"/>
          <w:lang w:val="en-US"/>
        </w:rPr>
        <w:t>;</w:t>
      </w:r>
    </w:p>
    <w:p w14:paraId="46609CAF" w14:textId="6E0F0DFC" w:rsidR="004A309C" w:rsidRPr="004A309C" w:rsidRDefault="004A309C" w:rsidP="004A309C">
      <w:pPr>
        <w:numPr>
          <w:ilvl w:val="0"/>
          <w:numId w:val="5"/>
        </w:numPr>
        <w:tabs>
          <w:tab w:val="left" w:pos="993"/>
        </w:tabs>
        <w:ind w:left="0" w:firstLine="709"/>
        <w:jc w:val="both"/>
        <w:rPr>
          <w:rStyle w:val="fontstyle21"/>
          <w:bCs/>
          <w:sz w:val="22"/>
          <w:szCs w:val="22"/>
          <w:lang w:val="en-US"/>
        </w:rPr>
      </w:pPr>
      <w:r w:rsidRPr="004A309C">
        <w:rPr>
          <w:rStyle w:val="fontstyle21"/>
          <w:bCs/>
          <w:sz w:val="22"/>
          <w:szCs w:val="22"/>
          <w:lang w:val="en-US"/>
        </w:rPr>
        <w:t xml:space="preserve"> Monumental Art in the Service of the Fatherland;</w:t>
      </w:r>
    </w:p>
    <w:p w14:paraId="2B0FA8EE" w14:textId="531B133C" w:rsidR="004A309C" w:rsidRPr="004A309C" w:rsidRDefault="00CC6113" w:rsidP="004A309C">
      <w:pPr>
        <w:numPr>
          <w:ilvl w:val="0"/>
          <w:numId w:val="5"/>
        </w:numPr>
        <w:tabs>
          <w:tab w:val="left" w:pos="993"/>
        </w:tabs>
        <w:ind w:left="0" w:firstLine="709"/>
        <w:jc w:val="both"/>
        <w:rPr>
          <w:rStyle w:val="fontstyle21"/>
          <w:bCs/>
          <w:sz w:val="22"/>
          <w:szCs w:val="22"/>
          <w:lang w:val="en-US"/>
        </w:rPr>
      </w:pPr>
      <w:r w:rsidRPr="00CC6113">
        <w:rPr>
          <w:rStyle w:val="fontstyle21"/>
          <w:bCs/>
          <w:sz w:val="22"/>
          <w:szCs w:val="22"/>
          <w:lang w:val="en-US"/>
        </w:rPr>
        <w:t>Industrial art education in Russia and abroad</w:t>
      </w:r>
      <w:r w:rsidR="004A309C" w:rsidRPr="004A309C">
        <w:rPr>
          <w:rStyle w:val="fontstyle21"/>
          <w:bCs/>
          <w:sz w:val="22"/>
          <w:szCs w:val="22"/>
          <w:lang w:val="en-US"/>
        </w:rPr>
        <w:t>;</w:t>
      </w:r>
    </w:p>
    <w:p w14:paraId="12D06D6F" w14:textId="122418AE" w:rsidR="004A309C" w:rsidRPr="002305E2" w:rsidRDefault="004A309C" w:rsidP="004A309C">
      <w:pPr>
        <w:numPr>
          <w:ilvl w:val="0"/>
          <w:numId w:val="5"/>
        </w:numPr>
        <w:tabs>
          <w:tab w:val="left" w:pos="993"/>
        </w:tabs>
        <w:ind w:left="0" w:firstLine="709"/>
        <w:jc w:val="both"/>
        <w:rPr>
          <w:rStyle w:val="fontstyle21"/>
          <w:bCs/>
          <w:sz w:val="22"/>
          <w:szCs w:val="22"/>
          <w:lang w:val="en-US"/>
        </w:rPr>
      </w:pPr>
      <w:r w:rsidRPr="004A309C">
        <w:rPr>
          <w:rStyle w:val="fontstyle21"/>
          <w:bCs/>
          <w:sz w:val="22"/>
          <w:szCs w:val="22"/>
          <w:lang w:val="en-US"/>
        </w:rPr>
        <w:t xml:space="preserve"> </w:t>
      </w:r>
      <w:r w:rsidR="002305E2" w:rsidRPr="002305E2">
        <w:rPr>
          <w:rStyle w:val="fontstyle21"/>
          <w:bCs/>
          <w:sz w:val="22"/>
          <w:szCs w:val="22"/>
          <w:lang w:val="en-US"/>
        </w:rPr>
        <w:t>Teacher/student: biographical portraits of teachers of the Leningrad Higher Art School named after V. I. Mukhina</w:t>
      </w:r>
      <w:r w:rsidR="002305E2" w:rsidRPr="00C632CD">
        <w:rPr>
          <w:rStyle w:val="fontstyle21"/>
          <w:bCs/>
          <w:sz w:val="22"/>
          <w:szCs w:val="22"/>
          <w:lang w:val="en-US"/>
        </w:rPr>
        <w:t>/</w:t>
      </w:r>
      <w:r w:rsidR="002305E2" w:rsidRPr="002305E2">
        <w:rPr>
          <w:rStyle w:val="fontstyle21"/>
          <w:bCs/>
          <w:sz w:val="22"/>
          <w:szCs w:val="22"/>
          <w:lang w:val="en-US"/>
        </w:rPr>
        <w:t xml:space="preserve"> </w:t>
      </w:r>
      <w:r w:rsidR="002305E2" w:rsidRPr="004A309C">
        <w:rPr>
          <w:rStyle w:val="fontstyle21"/>
          <w:bCs/>
          <w:sz w:val="22"/>
          <w:szCs w:val="22"/>
          <w:lang w:val="en-US"/>
        </w:rPr>
        <w:t>Stieglitz State Academy of Art and Design</w:t>
      </w:r>
      <w:r w:rsidR="002305E2" w:rsidRPr="002305E2">
        <w:rPr>
          <w:rStyle w:val="fontstyle21"/>
          <w:bCs/>
          <w:sz w:val="22"/>
          <w:szCs w:val="22"/>
          <w:lang w:val="en-US"/>
        </w:rPr>
        <w:t xml:space="preserve"> (</w:t>
      </w:r>
      <w:r w:rsidR="002305E2" w:rsidRPr="00C632CD">
        <w:rPr>
          <w:rStyle w:val="fontstyle21"/>
          <w:bCs/>
          <w:sz w:val="22"/>
          <w:szCs w:val="22"/>
          <w:lang w:val="en-US"/>
        </w:rPr>
        <w:t xml:space="preserve">fifth </w:t>
      </w:r>
      <w:r w:rsidR="002305E2" w:rsidRPr="002305E2">
        <w:rPr>
          <w:rStyle w:val="fontstyle21"/>
          <w:bCs/>
          <w:sz w:val="22"/>
          <w:szCs w:val="22"/>
          <w:lang w:val="en-US"/>
        </w:rPr>
        <w:t xml:space="preserve">issue of the collective monograph of the same name is planned to be published based on the conference’s outcomes on this topic). </w:t>
      </w:r>
    </w:p>
    <w:p w14:paraId="708895DC" w14:textId="77777777" w:rsidR="004A309C" w:rsidRPr="004A309C" w:rsidRDefault="004A309C" w:rsidP="00E049AA">
      <w:pPr>
        <w:ind w:firstLine="709"/>
        <w:jc w:val="both"/>
        <w:rPr>
          <w:rStyle w:val="fontstyle21"/>
          <w:b/>
          <w:sz w:val="22"/>
          <w:szCs w:val="22"/>
          <w:lang w:val="en-US"/>
        </w:rPr>
      </w:pPr>
    </w:p>
    <w:p w14:paraId="699E33CF" w14:textId="2FC5D5BF" w:rsidR="00E049AA" w:rsidRPr="002305E2" w:rsidRDefault="002305E2" w:rsidP="002305E2">
      <w:pPr>
        <w:rPr>
          <w:rStyle w:val="fontstyle21"/>
          <w:b/>
          <w:bCs/>
          <w:sz w:val="22"/>
          <w:szCs w:val="22"/>
        </w:rPr>
      </w:pPr>
      <w:r>
        <w:rPr>
          <w:rStyle w:val="fontstyle21"/>
          <w:b/>
          <w:bCs/>
          <w:sz w:val="22"/>
          <w:szCs w:val="22"/>
          <w:lang w:val="en-US"/>
        </w:rPr>
        <w:t>Deadlines</w:t>
      </w:r>
      <w:r w:rsidR="00E049AA" w:rsidRPr="002305E2">
        <w:rPr>
          <w:rStyle w:val="fontstyle21"/>
          <w:b/>
          <w:bCs/>
          <w:sz w:val="22"/>
          <w:szCs w:val="22"/>
        </w:rPr>
        <w:t>:</w:t>
      </w:r>
    </w:p>
    <w:p w14:paraId="75368A27" w14:textId="6BB2A23A" w:rsidR="00E049AA" w:rsidRPr="002305E2" w:rsidRDefault="002305E2" w:rsidP="00556EEC">
      <w:pPr>
        <w:pStyle w:val="aff1"/>
        <w:numPr>
          <w:ilvl w:val="0"/>
          <w:numId w:val="14"/>
        </w:numPr>
        <w:tabs>
          <w:tab w:val="left" w:pos="1560"/>
        </w:tabs>
        <w:spacing w:line="233" w:lineRule="auto"/>
        <w:ind w:left="993" w:hanging="284"/>
        <w:jc w:val="both"/>
        <w:rPr>
          <w:rStyle w:val="fontstyle21"/>
          <w:sz w:val="22"/>
          <w:szCs w:val="22"/>
          <w:lang w:val="en-US"/>
        </w:rPr>
      </w:pPr>
      <w:r w:rsidRPr="002305E2">
        <w:rPr>
          <w:lang w:val="en-US"/>
        </w:rPr>
        <w:t xml:space="preserve"> </w:t>
      </w:r>
      <w:r w:rsidRPr="002305E2">
        <w:rPr>
          <w:sz w:val="22"/>
          <w:szCs w:val="22"/>
          <w:lang w:val="en-US"/>
        </w:rPr>
        <w:t>Applications and scientific articles for publication in the collection are to be submitted no later than</w:t>
      </w:r>
      <w:r w:rsidR="00E049AA" w:rsidRPr="002305E2">
        <w:rPr>
          <w:rStyle w:val="fontstyle21"/>
          <w:sz w:val="22"/>
          <w:szCs w:val="22"/>
          <w:lang w:val="en-US"/>
        </w:rPr>
        <w:t xml:space="preserve"> </w:t>
      </w:r>
      <w:r w:rsidRPr="002305E2">
        <w:rPr>
          <w:rStyle w:val="fontstyle21"/>
          <w:b/>
          <w:bCs/>
          <w:sz w:val="22"/>
          <w:szCs w:val="22"/>
          <w:lang w:val="en-US"/>
        </w:rPr>
        <w:t>November 2</w:t>
      </w:r>
      <w:r w:rsidR="00682B4A">
        <w:rPr>
          <w:rStyle w:val="fontstyle21"/>
          <w:b/>
          <w:bCs/>
          <w:sz w:val="22"/>
          <w:szCs w:val="22"/>
          <w:lang w:val="en-US"/>
        </w:rPr>
        <w:t>4</w:t>
      </w:r>
      <w:r w:rsidRPr="002305E2">
        <w:rPr>
          <w:rStyle w:val="fontstyle21"/>
          <w:b/>
          <w:bCs/>
          <w:sz w:val="22"/>
          <w:szCs w:val="22"/>
          <w:lang w:val="en-US"/>
        </w:rPr>
        <w:t xml:space="preserve">, </w:t>
      </w:r>
      <w:r w:rsidR="00E049AA" w:rsidRPr="002305E2">
        <w:rPr>
          <w:rStyle w:val="fontstyle21"/>
          <w:b/>
          <w:sz w:val="22"/>
          <w:szCs w:val="22"/>
          <w:lang w:val="en-US"/>
        </w:rPr>
        <w:t>202</w:t>
      </w:r>
      <w:r w:rsidR="00682B4A">
        <w:rPr>
          <w:rStyle w:val="fontstyle21"/>
          <w:b/>
          <w:sz w:val="22"/>
          <w:szCs w:val="22"/>
          <w:lang w:val="en-US"/>
        </w:rPr>
        <w:t>5</w:t>
      </w:r>
      <w:r w:rsidR="00E049AA" w:rsidRPr="002305E2">
        <w:rPr>
          <w:rStyle w:val="fontstyle21"/>
          <w:sz w:val="22"/>
          <w:szCs w:val="22"/>
          <w:lang w:val="en-US"/>
        </w:rPr>
        <w:t xml:space="preserve">; </w:t>
      </w:r>
    </w:p>
    <w:p w14:paraId="485EE0F8" w14:textId="2C639CD2" w:rsidR="00E049AA" w:rsidRPr="002305E2" w:rsidRDefault="002305E2" w:rsidP="00556EEC">
      <w:pPr>
        <w:pStyle w:val="aff1"/>
        <w:numPr>
          <w:ilvl w:val="0"/>
          <w:numId w:val="14"/>
        </w:numPr>
        <w:tabs>
          <w:tab w:val="left" w:pos="1560"/>
        </w:tabs>
        <w:spacing w:line="233" w:lineRule="auto"/>
        <w:ind w:left="993" w:hanging="284"/>
        <w:jc w:val="both"/>
        <w:rPr>
          <w:rStyle w:val="fontstyle21"/>
          <w:b/>
          <w:sz w:val="22"/>
          <w:szCs w:val="22"/>
          <w:lang w:val="en-US"/>
        </w:rPr>
      </w:pPr>
      <w:r w:rsidRPr="002305E2">
        <w:rPr>
          <w:rStyle w:val="fontstyle21"/>
          <w:sz w:val="22"/>
          <w:szCs w:val="22"/>
          <w:lang w:val="en-US"/>
        </w:rPr>
        <w:t xml:space="preserve">Notification </w:t>
      </w:r>
      <w:r w:rsidR="00682B4A">
        <w:rPr>
          <w:rStyle w:val="fontstyle21"/>
          <w:sz w:val="22"/>
          <w:szCs w:val="22"/>
          <w:lang w:val="en-US"/>
        </w:rPr>
        <w:t>on</w:t>
      </w:r>
      <w:r w:rsidRPr="002305E2">
        <w:rPr>
          <w:rStyle w:val="fontstyle21"/>
          <w:sz w:val="22"/>
          <w:szCs w:val="22"/>
          <w:lang w:val="en-US"/>
        </w:rPr>
        <w:t xml:space="preserve"> materials acceptance for publication </w:t>
      </w:r>
      <w:r w:rsidRPr="002305E2">
        <w:rPr>
          <w:sz w:val="22"/>
          <w:szCs w:val="22"/>
          <w:lang w:val="en-US"/>
        </w:rPr>
        <w:t>no later than</w:t>
      </w:r>
      <w:r w:rsidRPr="002305E2">
        <w:rPr>
          <w:rStyle w:val="fontstyle21"/>
          <w:sz w:val="22"/>
          <w:szCs w:val="22"/>
          <w:lang w:val="en-US"/>
        </w:rPr>
        <w:t xml:space="preserve"> </w:t>
      </w:r>
      <w:r w:rsidRPr="002305E2">
        <w:rPr>
          <w:rStyle w:val="fontstyle21"/>
          <w:b/>
          <w:bCs/>
          <w:sz w:val="22"/>
          <w:szCs w:val="22"/>
          <w:lang w:val="en-US"/>
        </w:rPr>
        <w:t xml:space="preserve">February </w:t>
      </w:r>
      <w:r w:rsidR="00682B4A">
        <w:rPr>
          <w:rStyle w:val="fontstyle21"/>
          <w:b/>
          <w:bCs/>
          <w:sz w:val="22"/>
          <w:szCs w:val="22"/>
          <w:lang w:val="en-US"/>
        </w:rPr>
        <w:t>9</w:t>
      </w:r>
      <w:r w:rsidRPr="002305E2">
        <w:rPr>
          <w:rStyle w:val="fontstyle21"/>
          <w:b/>
          <w:sz w:val="22"/>
          <w:szCs w:val="22"/>
          <w:lang w:val="en-US"/>
        </w:rPr>
        <w:t xml:space="preserve">, </w:t>
      </w:r>
      <w:r w:rsidR="00E049AA" w:rsidRPr="002305E2">
        <w:rPr>
          <w:rStyle w:val="fontstyle21"/>
          <w:b/>
          <w:sz w:val="22"/>
          <w:szCs w:val="22"/>
          <w:lang w:val="en-US"/>
        </w:rPr>
        <w:t>202</w:t>
      </w:r>
      <w:r w:rsidR="00682B4A">
        <w:rPr>
          <w:rStyle w:val="fontstyle21"/>
          <w:b/>
          <w:sz w:val="22"/>
          <w:szCs w:val="22"/>
          <w:lang w:val="en-US"/>
        </w:rPr>
        <w:t>6</w:t>
      </w:r>
      <w:r w:rsidR="00E049AA" w:rsidRPr="002305E2">
        <w:rPr>
          <w:rStyle w:val="fontstyle21"/>
          <w:sz w:val="22"/>
          <w:szCs w:val="22"/>
          <w:lang w:val="en-US"/>
        </w:rPr>
        <w:t>;</w:t>
      </w:r>
    </w:p>
    <w:p w14:paraId="20B010EA" w14:textId="64753891" w:rsidR="00E049AA" w:rsidRPr="002305E2" w:rsidRDefault="002305E2" w:rsidP="00556EEC">
      <w:pPr>
        <w:pStyle w:val="aff1"/>
        <w:numPr>
          <w:ilvl w:val="0"/>
          <w:numId w:val="14"/>
        </w:numPr>
        <w:tabs>
          <w:tab w:val="left" w:pos="1560"/>
        </w:tabs>
        <w:spacing w:line="233" w:lineRule="auto"/>
        <w:ind w:left="993" w:hanging="284"/>
        <w:jc w:val="both"/>
        <w:rPr>
          <w:rStyle w:val="fontstyle21"/>
          <w:b/>
          <w:sz w:val="22"/>
          <w:szCs w:val="22"/>
          <w:lang w:val="en-US"/>
        </w:rPr>
      </w:pPr>
      <w:r w:rsidRPr="002305E2">
        <w:rPr>
          <w:sz w:val="22"/>
          <w:szCs w:val="22"/>
          <w:lang w:val="en-US"/>
        </w:rPr>
        <w:t xml:space="preserve">Applications for participation in the conference’s panels (without publication) are to be submitted no later than </w:t>
      </w:r>
      <w:r w:rsidRPr="002305E2">
        <w:rPr>
          <w:b/>
          <w:bCs/>
          <w:sz w:val="22"/>
          <w:szCs w:val="22"/>
          <w:lang w:val="en-US"/>
        </w:rPr>
        <w:t>February 1</w:t>
      </w:r>
      <w:r w:rsidR="00682B4A">
        <w:rPr>
          <w:b/>
          <w:bCs/>
          <w:sz w:val="22"/>
          <w:szCs w:val="22"/>
          <w:lang w:val="en-US"/>
        </w:rPr>
        <w:t>6</w:t>
      </w:r>
      <w:r w:rsidRPr="002305E2">
        <w:rPr>
          <w:b/>
          <w:bCs/>
          <w:sz w:val="22"/>
          <w:szCs w:val="22"/>
          <w:lang w:val="en-US"/>
        </w:rPr>
        <w:t>,</w:t>
      </w:r>
      <w:r w:rsidR="00E049AA" w:rsidRPr="002305E2">
        <w:rPr>
          <w:rStyle w:val="fontstyle21"/>
          <w:b/>
          <w:sz w:val="22"/>
          <w:szCs w:val="22"/>
          <w:lang w:val="en-US"/>
        </w:rPr>
        <w:t xml:space="preserve"> 202</w:t>
      </w:r>
      <w:r w:rsidR="00682B4A">
        <w:rPr>
          <w:rStyle w:val="fontstyle21"/>
          <w:b/>
          <w:sz w:val="22"/>
          <w:szCs w:val="22"/>
          <w:lang w:val="en-US"/>
        </w:rPr>
        <w:t>6</w:t>
      </w:r>
      <w:r w:rsidR="00E049AA" w:rsidRPr="002305E2">
        <w:rPr>
          <w:rStyle w:val="fontstyle21"/>
          <w:sz w:val="22"/>
          <w:szCs w:val="22"/>
          <w:lang w:val="en-US"/>
        </w:rPr>
        <w:t>;</w:t>
      </w:r>
    </w:p>
    <w:p w14:paraId="2EE0D5ED" w14:textId="77AFC496" w:rsidR="00A52F05" w:rsidRPr="002305E2" w:rsidRDefault="002305E2" w:rsidP="00556EEC">
      <w:pPr>
        <w:pStyle w:val="aff1"/>
        <w:numPr>
          <w:ilvl w:val="0"/>
          <w:numId w:val="14"/>
        </w:numPr>
        <w:tabs>
          <w:tab w:val="left" w:pos="1560"/>
        </w:tabs>
        <w:spacing w:line="233" w:lineRule="auto"/>
        <w:ind w:left="993" w:hanging="284"/>
        <w:jc w:val="both"/>
        <w:rPr>
          <w:rStyle w:val="fontstyle21"/>
          <w:b/>
          <w:sz w:val="22"/>
          <w:szCs w:val="22"/>
          <w:lang w:val="en-US"/>
        </w:rPr>
      </w:pPr>
      <w:r w:rsidRPr="002305E2">
        <w:rPr>
          <w:rStyle w:val="fontstyle21"/>
          <w:sz w:val="22"/>
          <w:szCs w:val="22"/>
          <w:lang w:val="en-US"/>
        </w:rPr>
        <w:t>Notification o</w:t>
      </w:r>
      <w:r w:rsidR="00682B4A">
        <w:rPr>
          <w:rStyle w:val="fontstyle21"/>
          <w:sz w:val="22"/>
          <w:szCs w:val="22"/>
          <w:lang w:val="en-US"/>
        </w:rPr>
        <w:t>n</w:t>
      </w:r>
      <w:r w:rsidRPr="002305E2">
        <w:rPr>
          <w:rStyle w:val="fontstyle21"/>
          <w:sz w:val="22"/>
          <w:szCs w:val="22"/>
          <w:lang w:val="en-US"/>
        </w:rPr>
        <w:t xml:space="preserve"> materials acceptance for participation </w:t>
      </w:r>
      <w:r w:rsidRPr="002305E2">
        <w:rPr>
          <w:sz w:val="22"/>
          <w:szCs w:val="22"/>
          <w:lang w:val="en-US"/>
        </w:rPr>
        <w:t>no later than</w:t>
      </w:r>
      <w:r w:rsidRPr="002305E2">
        <w:rPr>
          <w:rStyle w:val="fontstyle21"/>
          <w:sz w:val="22"/>
          <w:szCs w:val="22"/>
          <w:lang w:val="en-US"/>
        </w:rPr>
        <w:t xml:space="preserve"> </w:t>
      </w:r>
      <w:r w:rsidRPr="002305E2">
        <w:rPr>
          <w:rStyle w:val="fontstyle21"/>
          <w:b/>
          <w:bCs/>
          <w:sz w:val="22"/>
          <w:szCs w:val="22"/>
          <w:lang w:val="en-US"/>
        </w:rPr>
        <w:t xml:space="preserve">March </w:t>
      </w:r>
      <w:r w:rsidR="007158EE" w:rsidRPr="002305E2">
        <w:rPr>
          <w:rStyle w:val="fontstyle21"/>
          <w:b/>
          <w:sz w:val="22"/>
          <w:szCs w:val="22"/>
          <w:lang w:val="en-US"/>
        </w:rPr>
        <w:t>5</w:t>
      </w:r>
      <w:r w:rsidRPr="002305E2">
        <w:rPr>
          <w:rStyle w:val="fontstyle21"/>
          <w:b/>
          <w:sz w:val="22"/>
          <w:szCs w:val="22"/>
          <w:lang w:val="en-US"/>
        </w:rPr>
        <w:t>,</w:t>
      </w:r>
      <w:r w:rsidR="00A52F05" w:rsidRPr="002305E2">
        <w:rPr>
          <w:rStyle w:val="fontstyle21"/>
          <w:b/>
          <w:sz w:val="22"/>
          <w:szCs w:val="22"/>
          <w:lang w:val="en-US"/>
        </w:rPr>
        <w:t xml:space="preserve"> 202</w:t>
      </w:r>
      <w:r w:rsidR="00682B4A">
        <w:rPr>
          <w:rStyle w:val="fontstyle21"/>
          <w:b/>
          <w:sz w:val="22"/>
          <w:szCs w:val="22"/>
          <w:lang w:val="en-US"/>
        </w:rPr>
        <w:t>6</w:t>
      </w:r>
      <w:r w:rsidR="00A52F05" w:rsidRPr="002305E2">
        <w:rPr>
          <w:rStyle w:val="fontstyle21"/>
          <w:sz w:val="22"/>
          <w:szCs w:val="22"/>
          <w:lang w:val="en-US"/>
        </w:rPr>
        <w:t>;</w:t>
      </w:r>
    </w:p>
    <w:p w14:paraId="7AE96C06" w14:textId="33549A6A" w:rsidR="00E049AA" w:rsidRPr="002305E2" w:rsidRDefault="002305E2" w:rsidP="00556EEC">
      <w:pPr>
        <w:pStyle w:val="aff1"/>
        <w:numPr>
          <w:ilvl w:val="0"/>
          <w:numId w:val="14"/>
        </w:numPr>
        <w:tabs>
          <w:tab w:val="left" w:pos="1560"/>
        </w:tabs>
        <w:spacing w:line="233" w:lineRule="auto"/>
        <w:ind w:left="993" w:hanging="284"/>
        <w:jc w:val="both"/>
        <w:rPr>
          <w:rStyle w:val="fontstyle21"/>
          <w:b/>
          <w:sz w:val="22"/>
          <w:szCs w:val="22"/>
          <w:lang w:val="en-US"/>
        </w:rPr>
      </w:pPr>
      <w:r>
        <w:rPr>
          <w:rStyle w:val="fontstyle21"/>
          <w:bCs/>
          <w:sz w:val="22"/>
          <w:szCs w:val="22"/>
          <w:lang w:val="en-US"/>
        </w:rPr>
        <w:t xml:space="preserve">Conference program </w:t>
      </w:r>
      <w:r w:rsidRPr="002305E2">
        <w:rPr>
          <w:sz w:val="22"/>
          <w:szCs w:val="22"/>
          <w:lang w:val="en-US"/>
        </w:rPr>
        <w:t>no later than</w:t>
      </w:r>
      <w:r w:rsidRPr="002305E2">
        <w:rPr>
          <w:rStyle w:val="fontstyle21"/>
          <w:sz w:val="22"/>
          <w:szCs w:val="22"/>
          <w:lang w:val="en-US"/>
        </w:rPr>
        <w:t xml:space="preserve"> </w:t>
      </w:r>
      <w:r w:rsidRPr="002305E2">
        <w:rPr>
          <w:rStyle w:val="fontstyle21"/>
          <w:b/>
          <w:bCs/>
          <w:sz w:val="22"/>
          <w:szCs w:val="22"/>
          <w:lang w:val="en-US"/>
        </w:rPr>
        <w:t xml:space="preserve">March </w:t>
      </w:r>
      <w:r w:rsidR="00E049AA" w:rsidRPr="002305E2">
        <w:rPr>
          <w:rStyle w:val="fontstyle21"/>
          <w:b/>
          <w:sz w:val="22"/>
          <w:szCs w:val="22"/>
          <w:lang w:val="en-US"/>
        </w:rPr>
        <w:t>11</w:t>
      </w:r>
      <w:r>
        <w:rPr>
          <w:rStyle w:val="fontstyle21"/>
          <w:b/>
          <w:sz w:val="22"/>
          <w:szCs w:val="22"/>
          <w:lang w:val="en-US"/>
        </w:rPr>
        <w:t xml:space="preserve">, </w:t>
      </w:r>
      <w:r w:rsidR="00E049AA" w:rsidRPr="002305E2">
        <w:rPr>
          <w:rStyle w:val="fontstyle21"/>
          <w:b/>
          <w:sz w:val="22"/>
          <w:szCs w:val="22"/>
          <w:lang w:val="en-US"/>
        </w:rPr>
        <w:t>202</w:t>
      </w:r>
      <w:r w:rsidR="00682B4A">
        <w:rPr>
          <w:rStyle w:val="fontstyle21"/>
          <w:b/>
          <w:sz w:val="22"/>
          <w:szCs w:val="22"/>
          <w:lang w:val="en-US"/>
        </w:rPr>
        <w:t>6</w:t>
      </w:r>
      <w:r w:rsidR="00E049AA" w:rsidRPr="002305E2">
        <w:rPr>
          <w:rStyle w:val="fontstyle21"/>
          <w:sz w:val="22"/>
          <w:szCs w:val="22"/>
          <w:lang w:val="en-US"/>
        </w:rPr>
        <w:t>;</w:t>
      </w:r>
      <w:r w:rsidR="00E049AA" w:rsidRPr="002305E2">
        <w:rPr>
          <w:rStyle w:val="fontstyle21"/>
          <w:b/>
          <w:sz w:val="22"/>
          <w:szCs w:val="22"/>
          <w:lang w:val="en-US"/>
        </w:rPr>
        <w:t xml:space="preserve"> </w:t>
      </w:r>
    </w:p>
    <w:p w14:paraId="67E20B87" w14:textId="1BBF7B2B" w:rsidR="00E049AA" w:rsidRPr="002305E2" w:rsidRDefault="002305E2" w:rsidP="00556EEC">
      <w:pPr>
        <w:pStyle w:val="aff1"/>
        <w:numPr>
          <w:ilvl w:val="0"/>
          <w:numId w:val="14"/>
        </w:numPr>
        <w:tabs>
          <w:tab w:val="left" w:pos="1560"/>
        </w:tabs>
        <w:spacing w:line="233" w:lineRule="auto"/>
        <w:ind w:left="993" w:hanging="284"/>
        <w:jc w:val="both"/>
        <w:rPr>
          <w:rStyle w:val="fontstyle21"/>
          <w:b/>
          <w:sz w:val="22"/>
          <w:szCs w:val="22"/>
          <w:lang w:val="en-US"/>
        </w:rPr>
      </w:pPr>
      <w:r>
        <w:rPr>
          <w:rStyle w:val="fontstyle21"/>
          <w:bCs/>
          <w:sz w:val="22"/>
          <w:szCs w:val="22"/>
          <w:lang w:val="en-US"/>
        </w:rPr>
        <w:t>Conference to be held</w:t>
      </w:r>
      <w:r w:rsidR="00E049AA" w:rsidRPr="002305E2">
        <w:rPr>
          <w:rStyle w:val="fontstyle21"/>
          <w:bCs/>
          <w:sz w:val="22"/>
          <w:szCs w:val="22"/>
          <w:lang w:val="en-US"/>
        </w:rPr>
        <w:t xml:space="preserve"> —</w:t>
      </w:r>
      <w:r w:rsidR="00E049AA" w:rsidRPr="002305E2">
        <w:rPr>
          <w:rStyle w:val="fontstyle21"/>
          <w:b/>
          <w:sz w:val="22"/>
          <w:szCs w:val="22"/>
          <w:lang w:val="en-US"/>
        </w:rPr>
        <w:t xml:space="preserve"> </w:t>
      </w:r>
      <w:r>
        <w:rPr>
          <w:rStyle w:val="fontstyle21"/>
          <w:b/>
          <w:sz w:val="22"/>
          <w:szCs w:val="22"/>
          <w:lang w:val="en-US"/>
        </w:rPr>
        <w:t xml:space="preserve">March </w:t>
      </w:r>
      <w:r w:rsidR="00682B4A">
        <w:rPr>
          <w:rStyle w:val="fontstyle21"/>
          <w:b/>
          <w:sz w:val="22"/>
          <w:szCs w:val="22"/>
          <w:lang w:val="en-US"/>
        </w:rPr>
        <w:t>19-20</w:t>
      </w:r>
      <w:r>
        <w:rPr>
          <w:rStyle w:val="fontstyle21"/>
          <w:b/>
          <w:sz w:val="22"/>
          <w:szCs w:val="22"/>
          <w:lang w:val="en-US"/>
        </w:rPr>
        <w:t xml:space="preserve">, </w:t>
      </w:r>
      <w:r w:rsidR="00E049AA" w:rsidRPr="002305E2">
        <w:rPr>
          <w:rStyle w:val="fontstyle21"/>
          <w:b/>
          <w:sz w:val="22"/>
          <w:szCs w:val="22"/>
          <w:lang w:val="en-US"/>
        </w:rPr>
        <w:t>202</w:t>
      </w:r>
      <w:r w:rsidR="00682B4A">
        <w:rPr>
          <w:rStyle w:val="fontstyle21"/>
          <w:b/>
          <w:sz w:val="22"/>
          <w:szCs w:val="22"/>
          <w:lang w:val="en-US"/>
        </w:rPr>
        <w:t>6</w:t>
      </w:r>
      <w:r w:rsidR="00E049AA" w:rsidRPr="002305E2">
        <w:rPr>
          <w:rStyle w:val="fontstyle21"/>
          <w:b/>
          <w:sz w:val="22"/>
          <w:szCs w:val="22"/>
          <w:lang w:val="en-US"/>
        </w:rPr>
        <w:t>.</w:t>
      </w:r>
      <w:r w:rsidR="00E049AA" w:rsidRPr="002305E2">
        <w:rPr>
          <w:rStyle w:val="fontstyle21"/>
          <w:bCs/>
          <w:sz w:val="22"/>
          <w:szCs w:val="22"/>
          <w:lang w:val="en-US"/>
        </w:rPr>
        <w:t xml:space="preserve"> </w:t>
      </w:r>
    </w:p>
    <w:p w14:paraId="6FC4CE40" w14:textId="06D99E57" w:rsidR="004D1A7A" w:rsidRPr="002305E2" w:rsidRDefault="004D1A7A" w:rsidP="00556EEC">
      <w:pPr>
        <w:spacing w:line="233" w:lineRule="auto"/>
        <w:ind w:firstLine="709"/>
        <w:rPr>
          <w:b/>
          <w:sz w:val="22"/>
          <w:szCs w:val="22"/>
          <w:lang w:val="en-US"/>
        </w:rPr>
      </w:pPr>
    </w:p>
    <w:p w14:paraId="4561F7CB" w14:textId="5E2F6952" w:rsidR="009D43BC" w:rsidRPr="002305E2" w:rsidRDefault="002305E2" w:rsidP="00556EEC">
      <w:pPr>
        <w:spacing w:line="233" w:lineRule="auto"/>
        <w:ind w:firstLine="709"/>
        <w:rPr>
          <w:sz w:val="22"/>
          <w:szCs w:val="22"/>
          <w:lang w:val="en-US"/>
        </w:rPr>
      </w:pPr>
      <w:r w:rsidRPr="002305E2">
        <w:rPr>
          <w:rStyle w:val="fontstyle21"/>
          <w:b/>
          <w:bCs/>
          <w:sz w:val="22"/>
          <w:szCs w:val="22"/>
          <w:lang w:val="en-US"/>
        </w:rPr>
        <w:t>Terms of Participation in the Conference</w:t>
      </w:r>
      <w:r w:rsidR="00820F73" w:rsidRPr="002305E2">
        <w:rPr>
          <w:b/>
          <w:sz w:val="22"/>
          <w:szCs w:val="22"/>
          <w:lang w:val="en-US"/>
        </w:rPr>
        <w:t>:</w:t>
      </w:r>
    </w:p>
    <w:p w14:paraId="4F923C6D" w14:textId="0B63AFFE" w:rsidR="00E049AA" w:rsidRPr="00E23AC0" w:rsidRDefault="00E23AC0" w:rsidP="00556EEC">
      <w:pPr>
        <w:numPr>
          <w:ilvl w:val="0"/>
          <w:numId w:val="15"/>
        </w:numPr>
        <w:tabs>
          <w:tab w:val="left" w:pos="993"/>
        </w:tabs>
        <w:spacing w:line="233" w:lineRule="auto"/>
        <w:ind w:left="0" w:firstLine="709"/>
        <w:jc w:val="both"/>
        <w:rPr>
          <w:sz w:val="22"/>
          <w:szCs w:val="22"/>
          <w:lang w:val="en-US"/>
        </w:rPr>
      </w:pPr>
      <w:r w:rsidRPr="00E23AC0">
        <w:rPr>
          <w:sz w:val="22"/>
          <w:szCs w:val="22"/>
          <w:lang w:val="en-US"/>
        </w:rPr>
        <w:t>Possible forms of participation: in-person, online</w:t>
      </w:r>
      <w:r w:rsidR="00E049AA" w:rsidRPr="00E23AC0">
        <w:rPr>
          <w:sz w:val="22"/>
          <w:szCs w:val="22"/>
          <w:lang w:val="en-US"/>
        </w:rPr>
        <w:t xml:space="preserve">; </w:t>
      </w:r>
    </w:p>
    <w:p w14:paraId="4FC089EB" w14:textId="37E1EE2E" w:rsidR="000743A4" w:rsidRPr="00E23AC0" w:rsidRDefault="00E23AC0" w:rsidP="00556EEC">
      <w:pPr>
        <w:numPr>
          <w:ilvl w:val="0"/>
          <w:numId w:val="15"/>
        </w:numPr>
        <w:tabs>
          <w:tab w:val="left" w:pos="993"/>
        </w:tabs>
        <w:spacing w:line="233" w:lineRule="auto"/>
        <w:ind w:left="0" w:firstLine="709"/>
        <w:jc w:val="both"/>
        <w:rPr>
          <w:sz w:val="22"/>
          <w:szCs w:val="22"/>
          <w:lang w:val="en-US"/>
        </w:rPr>
      </w:pPr>
      <w:r w:rsidRPr="00E23AC0">
        <w:rPr>
          <w:sz w:val="22"/>
          <w:szCs w:val="22"/>
          <w:lang w:val="en-US"/>
        </w:rPr>
        <w:t>Working languages of the conference: Russian, English</w:t>
      </w:r>
      <w:r w:rsidR="005949C6" w:rsidRPr="00E23AC0">
        <w:rPr>
          <w:sz w:val="22"/>
          <w:szCs w:val="22"/>
          <w:lang w:val="en-US"/>
        </w:rPr>
        <w:t>;</w:t>
      </w:r>
    </w:p>
    <w:p w14:paraId="7EFC9BC7" w14:textId="36F6DA3E" w:rsidR="00E049AA" w:rsidRPr="00E23AC0" w:rsidRDefault="00E23AC0" w:rsidP="00556EEC">
      <w:pPr>
        <w:numPr>
          <w:ilvl w:val="0"/>
          <w:numId w:val="15"/>
        </w:numPr>
        <w:tabs>
          <w:tab w:val="left" w:pos="993"/>
        </w:tabs>
        <w:spacing w:line="233" w:lineRule="auto"/>
        <w:ind w:left="0" w:firstLine="709"/>
        <w:jc w:val="both"/>
        <w:rPr>
          <w:sz w:val="22"/>
          <w:szCs w:val="22"/>
          <w:lang w:val="en-US"/>
        </w:rPr>
      </w:pPr>
      <w:r w:rsidRPr="00E23AC0">
        <w:rPr>
          <w:sz w:val="22"/>
          <w:szCs w:val="22"/>
          <w:lang w:val="en-US"/>
        </w:rPr>
        <w:t>Applications for participation in the conference (Appendix 1 – Application, Appendix 2 – Application for Students</w:t>
      </w:r>
      <w:r w:rsidR="00642CC0">
        <w:rPr>
          <w:sz w:val="22"/>
          <w:szCs w:val="22"/>
          <w:lang w:val="en-US"/>
        </w:rPr>
        <w:t>/Postgraduates</w:t>
      </w:r>
      <w:r w:rsidRPr="00E23AC0">
        <w:rPr>
          <w:sz w:val="22"/>
          <w:szCs w:val="22"/>
          <w:lang w:val="en-US"/>
        </w:rPr>
        <w:t xml:space="preserve">) as well as articles (Appendix 3) are to be sent at </w:t>
      </w:r>
      <w:hyperlink r:id="rId9" w:tooltip="mailto:MChteniya@ghpa.ru" w:history="1">
        <w:r w:rsidR="00E049AA" w:rsidRPr="00E23AC0">
          <w:rPr>
            <w:rStyle w:val="af4"/>
            <w:b/>
            <w:color w:val="auto"/>
            <w:sz w:val="22"/>
            <w:szCs w:val="22"/>
            <w:u w:val="none"/>
            <w:lang w:val="en-US"/>
          </w:rPr>
          <w:t>MChteniya@ghpa.ru</w:t>
        </w:r>
      </w:hyperlink>
      <w:r w:rsidR="00E049AA" w:rsidRPr="00E23AC0">
        <w:rPr>
          <w:b/>
          <w:sz w:val="22"/>
          <w:szCs w:val="22"/>
          <w:lang w:val="en-US"/>
        </w:rPr>
        <w:t xml:space="preserve"> </w:t>
      </w:r>
      <w:r w:rsidR="00E049AA" w:rsidRPr="00E23AC0">
        <w:rPr>
          <w:sz w:val="22"/>
          <w:szCs w:val="22"/>
        </w:rPr>
        <w:t>с</w:t>
      </w:r>
      <w:r w:rsidR="00E049AA" w:rsidRPr="00E23AC0">
        <w:rPr>
          <w:sz w:val="22"/>
          <w:szCs w:val="22"/>
          <w:lang w:val="en-US"/>
        </w:rPr>
        <w:t xml:space="preserve"> </w:t>
      </w:r>
      <w:r w:rsidRPr="00E23AC0">
        <w:rPr>
          <w:sz w:val="22"/>
          <w:szCs w:val="22"/>
          <w:lang w:val="en-US"/>
        </w:rPr>
        <w:t>Please indicate “Mesmakher Readings—202</w:t>
      </w:r>
      <w:r w:rsidR="00682B4A">
        <w:rPr>
          <w:sz w:val="22"/>
          <w:szCs w:val="22"/>
          <w:lang w:val="en-US"/>
        </w:rPr>
        <w:t>6</w:t>
      </w:r>
      <w:r w:rsidRPr="00E23AC0">
        <w:rPr>
          <w:sz w:val="22"/>
          <w:szCs w:val="22"/>
          <w:lang w:val="en-US"/>
        </w:rPr>
        <w:t>” in the subject field</w:t>
      </w:r>
      <w:r w:rsidR="005949C6" w:rsidRPr="00E23AC0">
        <w:rPr>
          <w:sz w:val="22"/>
          <w:szCs w:val="22"/>
          <w:lang w:val="en-US"/>
        </w:rPr>
        <w:t>;</w:t>
      </w:r>
    </w:p>
    <w:p w14:paraId="704FE9B5" w14:textId="70477229" w:rsidR="00C632CD" w:rsidRPr="00C632CD" w:rsidRDefault="00C632CD" w:rsidP="00556EEC">
      <w:pPr>
        <w:pStyle w:val="aff1"/>
        <w:numPr>
          <w:ilvl w:val="0"/>
          <w:numId w:val="15"/>
        </w:numPr>
        <w:tabs>
          <w:tab w:val="left" w:pos="993"/>
        </w:tabs>
        <w:spacing w:line="233" w:lineRule="auto"/>
        <w:ind w:left="0" w:firstLine="709"/>
        <w:jc w:val="both"/>
        <w:rPr>
          <w:rFonts w:eastAsiaTheme="minorHAnsi"/>
          <w:sz w:val="22"/>
          <w:szCs w:val="22"/>
          <w:lang w:val="en-US" w:eastAsia="en-US"/>
        </w:rPr>
      </w:pPr>
      <w:r w:rsidRPr="00C632CD">
        <w:rPr>
          <w:sz w:val="22"/>
          <w:szCs w:val="22"/>
          <w:lang w:val="en-US"/>
        </w:rPr>
        <w:lastRenderedPageBreak/>
        <w:t>Applications and co-authored scientific articles are accepted from no more than two authors; the application for co-authors is submitted jointly;</w:t>
      </w:r>
    </w:p>
    <w:p w14:paraId="2AF28A3B" w14:textId="0CB3FF25" w:rsidR="00E049AA" w:rsidRPr="00E23AC0" w:rsidRDefault="00E23AC0" w:rsidP="00556EEC">
      <w:pPr>
        <w:pStyle w:val="aff1"/>
        <w:numPr>
          <w:ilvl w:val="0"/>
          <w:numId w:val="15"/>
        </w:numPr>
        <w:tabs>
          <w:tab w:val="left" w:pos="993"/>
        </w:tabs>
        <w:spacing w:line="233" w:lineRule="auto"/>
        <w:ind w:left="0" w:firstLine="709"/>
        <w:jc w:val="both"/>
        <w:rPr>
          <w:rFonts w:eastAsiaTheme="minorHAnsi"/>
          <w:sz w:val="22"/>
          <w:szCs w:val="22"/>
          <w:lang w:val="en-US" w:eastAsia="en-US"/>
        </w:rPr>
      </w:pPr>
      <w:r w:rsidRPr="00E23AC0">
        <w:rPr>
          <w:sz w:val="22"/>
          <w:szCs w:val="22"/>
          <w:lang w:val="en-US"/>
        </w:rPr>
        <w:t>Senior students (3rd year and higher) of bachelor’s and specialist’s degrees as well as undergraduate and graduate students can take part in the panels</w:t>
      </w:r>
      <w:r w:rsidR="00E049AA" w:rsidRPr="00E23AC0">
        <w:rPr>
          <w:rFonts w:eastAsiaTheme="minorHAnsi"/>
          <w:sz w:val="22"/>
          <w:szCs w:val="22"/>
          <w:lang w:val="en-US" w:eastAsia="en-US"/>
        </w:rPr>
        <w:t>;</w:t>
      </w:r>
    </w:p>
    <w:p w14:paraId="630DFB70" w14:textId="6F07D8D5" w:rsidR="00C632CD" w:rsidRPr="00C632CD" w:rsidRDefault="00C632CD" w:rsidP="00556EEC">
      <w:pPr>
        <w:numPr>
          <w:ilvl w:val="0"/>
          <w:numId w:val="15"/>
        </w:numPr>
        <w:tabs>
          <w:tab w:val="left" w:pos="993"/>
        </w:tabs>
        <w:spacing w:line="233" w:lineRule="auto"/>
        <w:ind w:left="0" w:firstLine="709"/>
        <w:jc w:val="both"/>
        <w:rPr>
          <w:sz w:val="22"/>
          <w:szCs w:val="22"/>
          <w:lang w:val="en-US"/>
        </w:rPr>
      </w:pPr>
      <w:r w:rsidRPr="00C632CD">
        <w:rPr>
          <w:rFonts w:eastAsiaTheme="minorHAnsi"/>
          <w:sz w:val="22"/>
          <w:szCs w:val="22"/>
          <w:lang w:val="en-US" w:eastAsia="en-US"/>
        </w:rPr>
        <w:t xml:space="preserve">Students and postgraduates should send a review of the </w:t>
      </w:r>
      <w:r w:rsidR="00642CC0" w:rsidRPr="00642CC0">
        <w:rPr>
          <w:rFonts w:eastAsiaTheme="minorHAnsi"/>
          <w:sz w:val="22"/>
          <w:szCs w:val="22"/>
          <w:lang w:val="en-US" w:eastAsia="en-US"/>
        </w:rPr>
        <w:t>research advisor</w:t>
      </w:r>
      <w:r w:rsidRPr="00C632CD">
        <w:rPr>
          <w:rFonts w:eastAsiaTheme="minorHAnsi"/>
          <w:sz w:val="22"/>
          <w:szCs w:val="22"/>
          <w:lang w:val="en-US" w:eastAsia="en-US"/>
        </w:rPr>
        <w:t xml:space="preserve"> together with the scientific article (the form is free, a scan of the review with a certified signature of the </w:t>
      </w:r>
      <w:r w:rsidR="00642CC0" w:rsidRPr="00642CC0">
        <w:rPr>
          <w:rFonts w:eastAsiaTheme="minorHAnsi"/>
          <w:sz w:val="22"/>
          <w:szCs w:val="22"/>
          <w:lang w:val="en-US" w:eastAsia="en-US"/>
        </w:rPr>
        <w:t>research advisor</w:t>
      </w:r>
      <w:r w:rsidRPr="00C632CD">
        <w:rPr>
          <w:rFonts w:eastAsiaTheme="minorHAnsi"/>
          <w:sz w:val="22"/>
          <w:szCs w:val="22"/>
          <w:lang w:val="en-US" w:eastAsia="en-US"/>
        </w:rPr>
        <w:t xml:space="preserve"> is sent as a separate file);</w:t>
      </w:r>
    </w:p>
    <w:p w14:paraId="64DD40A6" w14:textId="53BF0ACB" w:rsidR="00E049AA" w:rsidRPr="00E23AC0" w:rsidRDefault="00E23AC0" w:rsidP="00556EEC">
      <w:pPr>
        <w:numPr>
          <w:ilvl w:val="0"/>
          <w:numId w:val="15"/>
        </w:numPr>
        <w:tabs>
          <w:tab w:val="left" w:pos="993"/>
        </w:tabs>
        <w:spacing w:line="233" w:lineRule="auto"/>
        <w:ind w:left="0" w:firstLine="709"/>
        <w:jc w:val="both"/>
        <w:rPr>
          <w:sz w:val="22"/>
          <w:szCs w:val="22"/>
          <w:lang w:val="en-US"/>
        </w:rPr>
      </w:pPr>
      <w:r w:rsidRPr="00E23AC0">
        <w:rPr>
          <w:sz w:val="22"/>
          <w:szCs w:val="22"/>
          <w:lang w:val="en-US"/>
        </w:rPr>
        <w:t>The names of the files submitted must contain the name of the author (for example, “IvanovAA_application”, “IvanovAA_article”, “IvanovAA_review” (for students), “IvanovAA_il1”).</w:t>
      </w:r>
      <w:r w:rsidR="00E049AA" w:rsidRPr="00E23AC0">
        <w:rPr>
          <w:sz w:val="22"/>
          <w:szCs w:val="22"/>
          <w:lang w:val="en-US"/>
        </w:rPr>
        <w:t xml:space="preserve">; </w:t>
      </w:r>
    </w:p>
    <w:p w14:paraId="170606CF" w14:textId="481021A8" w:rsidR="00E049AA" w:rsidRPr="00E23AC0" w:rsidRDefault="00E23AC0" w:rsidP="00556EEC">
      <w:pPr>
        <w:numPr>
          <w:ilvl w:val="0"/>
          <w:numId w:val="15"/>
        </w:numPr>
        <w:tabs>
          <w:tab w:val="left" w:pos="993"/>
        </w:tabs>
        <w:spacing w:line="233" w:lineRule="auto"/>
        <w:ind w:left="0" w:firstLine="709"/>
        <w:jc w:val="both"/>
        <w:rPr>
          <w:sz w:val="22"/>
          <w:szCs w:val="22"/>
          <w:lang w:val="en-US"/>
        </w:rPr>
      </w:pPr>
      <w:r w:rsidRPr="00E23AC0">
        <w:rPr>
          <w:sz w:val="22"/>
          <w:szCs w:val="22"/>
          <w:lang w:val="en-US"/>
        </w:rPr>
        <w:t xml:space="preserve">The </w:t>
      </w:r>
      <w:r w:rsidR="00682B4A" w:rsidRPr="00E23AC0">
        <w:rPr>
          <w:sz w:val="22"/>
          <w:szCs w:val="22"/>
          <w:lang w:val="en-US"/>
        </w:rPr>
        <w:t>organizing</w:t>
      </w:r>
      <w:r w:rsidRPr="00E23AC0">
        <w:rPr>
          <w:sz w:val="22"/>
          <w:szCs w:val="22"/>
          <w:lang w:val="en-US"/>
        </w:rPr>
        <w:t xml:space="preserve"> committee has the right to reject the publication of materials that do not correspond to the theme of the conference and the formatting rules</w:t>
      </w:r>
      <w:r w:rsidR="00E049AA" w:rsidRPr="00E23AC0">
        <w:rPr>
          <w:sz w:val="22"/>
          <w:szCs w:val="22"/>
          <w:lang w:val="en-US"/>
        </w:rPr>
        <w:t>;</w:t>
      </w:r>
    </w:p>
    <w:p w14:paraId="37D83FF8" w14:textId="77777777" w:rsidR="00682B4A" w:rsidRPr="00682B4A" w:rsidRDefault="00C632CD" w:rsidP="00C632CD">
      <w:pPr>
        <w:numPr>
          <w:ilvl w:val="0"/>
          <w:numId w:val="15"/>
        </w:numPr>
        <w:tabs>
          <w:tab w:val="left" w:pos="993"/>
        </w:tabs>
        <w:spacing w:line="233" w:lineRule="auto"/>
        <w:ind w:left="0" w:firstLine="709"/>
        <w:jc w:val="both"/>
        <w:rPr>
          <w:sz w:val="22"/>
          <w:szCs w:val="22"/>
          <w:lang w:val="en-US"/>
        </w:rPr>
      </w:pPr>
      <w:bookmarkStart w:id="0" w:name="_Hlk176524137"/>
      <w:r w:rsidRPr="00C632CD">
        <w:rPr>
          <w:rFonts w:eastAsia="Times New Roman"/>
          <w:color w:val="000000"/>
          <w:sz w:val="22"/>
          <w:szCs w:val="22"/>
          <w:lang w:val="en-US"/>
        </w:rPr>
        <w:t xml:space="preserve"> The materials are sent to the editorial board for decision making.</w:t>
      </w:r>
      <w:r>
        <w:rPr>
          <w:rFonts w:eastAsia="Times New Roman"/>
          <w:color w:val="000000"/>
          <w:sz w:val="22"/>
          <w:szCs w:val="22"/>
          <w:lang w:val="en-US"/>
        </w:rPr>
        <w:t xml:space="preserve"> </w:t>
      </w:r>
      <w:r w:rsidRPr="00C632CD">
        <w:rPr>
          <w:rFonts w:eastAsia="Times New Roman"/>
          <w:color w:val="000000"/>
          <w:sz w:val="22"/>
          <w:szCs w:val="22"/>
          <w:lang w:val="en-US"/>
        </w:rPr>
        <w:t>The editorial board reserves the right to proofread the article without notifying the author;</w:t>
      </w:r>
    </w:p>
    <w:p w14:paraId="26358718" w14:textId="2DE7FCC1" w:rsidR="007158EE" w:rsidRPr="00C632CD" w:rsidRDefault="00E23AC0" w:rsidP="00C632CD">
      <w:pPr>
        <w:numPr>
          <w:ilvl w:val="0"/>
          <w:numId w:val="15"/>
        </w:numPr>
        <w:tabs>
          <w:tab w:val="left" w:pos="993"/>
        </w:tabs>
        <w:spacing w:line="233" w:lineRule="auto"/>
        <w:ind w:left="0" w:firstLine="709"/>
        <w:jc w:val="both"/>
        <w:rPr>
          <w:sz w:val="22"/>
          <w:szCs w:val="22"/>
          <w:lang w:val="en-US"/>
        </w:rPr>
      </w:pPr>
      <w:r w:rsidRPr="00C632CD">
        <w:rPr>
          <w:sz w:val="22"/>
          <w:szCs w:val="22"/>
          <w:lang w:val="en-US"/>
        </w:rPr>
        <w:t xml:space="preserve">Time limit for presentation is 10 minutes </w:t>
      </w:r>
      <w:r w:rsidR="007158EE" w:rsidRPr="00C632CD">
        <w:rPr>
          <w:sz w:val="22"/>
          <w:szCs w:val="22"/>
          <w:lang w:val="en-US"/>
        </w:rPr>
        <w:t>(</w:t>
      </w:r>
      <w:r w:rsidR="003706A5" w:rsidRPr="00C632CD">
        <w:rPr>
          <w:sz w:val="22"/>
          <w:szCs w:val="22"/>
          <w:lang w:val="en-US"/>
        </w:rPr>
        <w:t>+</w:t>
      </w:r>
      <w:r w:rsidR="007158EE" w:rsidRPr="00C632CD">
        <w:rPr>
          <w:sz w:val="22"/>
          <w:szCs w:val="22"/>
          <w:lang w:val="en-US"/>
        </w:rPr>
        <w:t xml:space="preserve"> 5 </w:t>
      </w:r>
      <w:r w:rsidRPr="00C632CD">
        <w:rPr>
          <w:sz w:val="22"/>
          <w:szCs w:val="22"/>
          <w:lang w:val="en-US"/>
        </w:rPr>
        <w:t>minutes for discussion</w:t>
      </w:r>
      <w:r w:rsidR="007158EE" w:rsidRPr="00C632CD">
        <w:rPr>
          <w:sz w:val="22"/>
          <w:szCs w:val="22"/>
          <w:lang w:val="en-US"/>
        </w:rPr>
        <w:t>);</w:t>
      </w:r>
    </w:p>
    <w:bookmarkEnd w:id="0"/>
    <w:p w14:paraId="03289758" w14:textId="6A36C3B1" w:rsidR="00E049AA" w:rsidRPr="00E23AC0" w:rsidRDefault="00E23AC0" w:rsidP="00556EEC">
      <w:pPr>
        <w:numPr>
          <w:ilvl w:val="0"/>
          <w:numId w:val="15"/>
        </w:numPr>
        <w:tabs>
          <w:tab w:val="left" w:pos="993"/>
        </w:tabs>
        <w:spacing w:line="233" w:lineRule="auto"/>
        <w:ind w:left="0" w:firstLine="709"/>
        <w:jc w:val="both"/>
        <w:rPr>
          <w:sz w:val="22"/>
          <w:szCs w:val="22"/>
          <w:lang w:val="en-US"/>
        </w:rPr>
      </w:pPr>
      <w:r w:rsidRPr="00E23AC0">
        <w:rPr>
          <w:sz w:val="22"/>
          <w:szCs w:val="22"/>
          <w:lang w:val="en-US"/>
        </w:rPr>
        <w:t xml:space="preserve">Travel, food and accommodation expenses are covered by the sending </w:t>
      </w:r>
      <w:r w:rsidR="00682B4A" w:rsidRPr="00E23AC0">
        <w:rPr>
          <w:sz w:val="22"/>
          <w:szCs w:val="22"/>
          <w:lang w:val="en-US"/>
        </w:rPr>
        <w:t>organization</w:t>
      </w:r>
      <w:r w:rsidR="00E049AA" w:rsidRPr="00E23AC0">
        <w:rPr>
          <w:sz w:val="22"/>
          <w:szCs w:val="22"/>
          <w:lang w:val="en-US"/>
        </w:rPr>
        <w:t>.</w:t>
      </w:r>
    </w:p>
    <w:p w14:paraId="66D8C9DA" w14:textId="77777777" w:rsidR="00E049AA" w:rsidRPr="00C632CD" w:rsidRDefault="00E049AA" w:rsidP="00556EEC">
      <w:pPr>
        <w:spacing w:line="233" w:lineRule="auto"/>
        <w:jc w:val="both"/>
        <w:rPr>
          <w:sz w:val="22"/>
          <w:szCs w:val="22"/>
          <w:lang w:val="en-US"/>
        </w:rPr>
      </w:pPr>
    </w:p>
    <w:p w14:paraId="4BA61B96" w14:textId="42556B07" w:rsidR="00C632CD" w:rsidRPr="00C632CD" w:rsidRDefault="00C632CD" w:rsidP="00C632CD">
      <w:pPr>
        <w:spacing w:line="233" w:lineRule="auto"/>
        <w:ind w:firstLine="709"/>
        <w:jc w:val="both"/>
        <w:rPr>
          <w:sz w:val="22"/>
          <w:szCs w:val="22"/>
          <w:lang w:val="en-US"/>
        </w:rPr>
      </w:pPr>
      <w:r>
        <w:rPr>
          <w:sz w:val="22"/>
          <w:szCs w:val="22"/>
          <w:lang w:val="en-US"/>
        </w:rPr>
        <w:t xml:space="preserve">Prior to </w:t>
      </w:r>
      <w:r w:rsidRPr="00C632CD">
        <w:rPr>
          <w:sz w:val="22"/>
          <w:szCs w:val="22"/>
          <w:lang w:val="en-US"/>
        </w:rPr>
        <w:t xml:space="preserve">the conference it is planned to publish </w:t>
      </w:r>
      <w:r>
        <w:rPr>
          <w:sz w:val="22"/>
          <w:szCs w:val="22"/>
          <w:lang w:val="en-US"/>
        </w:rPr>
        <w:t xml:space="preserve">the </w:t>
      </w:r>
      <w:r w:rsidRPr="00C632CD">
        <w:rPr>
          <w:sz w:val="22"/>
          <w:szCs w:val="22"/>
          <w:lang w:val="en-US"/>
        </w:rPr>
        <w:t xml:space="preserve">collection of research papers with placement in the RSCI system. The electronic version of the collection of research papers will be sent to the authors (co-authors) at the end of the conference. </w:t>
      </w:r>
    </w:p>
    <w:p w14:paraId="265193BC" w14:textId="22A15A37" w:rsidR="00C632CD" w:rsidRPr="00035049" w:rsidRDefault="00C632CD" w:rsidP="00C632CD">
      <w:pPr>
        <w:spacing w:line="233" w:lineRule="auto"/>
        <w:ind w:firstLine="709"/>
        <w:jc w:val="both"/>
        <w:rPr>
          <w:sz w:val="22"/>
          <w:szCs w:val="22"/>
          <w:lang w:val="en-US"/>
        </w:rPr>
      </w:pPr>
      <w:r w:rsidRPr="00C632CD">
        <w:rPr>
          <w:sz w:val="22"/>
          <w:szCs w:val="22"/>
          <w:lang w:val="en-US"/>
        </w:rPr>
        <w:t xml:space="preserve">The authors have the opportunity to receive the mandatory international digital identifier DOI for their publication and to purchase the Proceedings of the Conference (Appendix No. 5). </w:t>
      </w:r>
      <w:r w:rsidRPr="00035049">
        <w:rPr>
          <w:sz w:val="22"/>
          <w:szCs w:val="22"/>
          <w:lang w:val="en-US"/>
        </w:rPr>
        <w:t xml:space="preserve">The cost of DOI assignment is </w:t>
      </w:r>
      <w:r w:rsidR="00682B4A">
        <w:rPr>
          <w:sz w:val="22"/>
          <w:szCs w:val="22"/>
          <w:lang w:val="en-US"/>
        </w:rPr>
        <w:t>5</w:t>
      </w:r>
      <w:r w:rsidRPr="00035049">
        <w:rPr>
          <w:sz w:val="22"/>
          <w:szCs w:val="22"/>
          <w:lang w:val="en-US"/>
        </w:rPr>
        <w:t xml:space="preserve">00 rubles. </w:t>
      </w:r>
    </w:p>
    <w:p w14:paraId="62D26471" w14:textId="77777777" w:rsidR="00E647CD" w:rsidRPr="00035049" w:rsidRDefault="00E647CD" w:rsidP="00556EEC">
      <w:pPr>
        <w:spacing w:line="233" w:lineRule="auto"/>
        <w:jc w:val="both"/>
        <w:rPr>
          <w:sz w:val="22"/>
          <w:szCs w:val="22"/>
          <w:lang w:val="en-US"/>
        </w:rPr>
      </w:pPr>
    </w:p>
    <w:p w14:paraId="3D247349" w14:textId="77777777" w:rsidR="00C632CD" w:rsidRPr="00035049" w:rsidRDefault="00C632CD" w:rsidP="00556EEC">
      <w:pPr>
        <w:spacing w:line="233" w:lineRule="auto"/>
        <w:jc w:val="center"/>
        <w:rPr>
          <w:b/>
          <w:sz w:val="22"/>
          <w:szCs w:val="22"/>
          <w:lang w:val="en-US"/>
        </w:rPr>
      </w:pPr>
      <w:r w:rsidRPr="00035049">
        <w:rPr>
          <w:b/>
          <w:sz w:val="22"/>
          <w:szCs w:val="22"/>
          <w:lang w:val="en-US"/>
        </w:rPr>
        <w:t xml:space="preserve">Optional Conference Program </w:t>
      </w:r>
    </w:p>
    <w:p w14:paraId="2499189C" w14:textId="10E846E0" w:rsidR="00C632CD" w:rsidRPr="00C632CD" w:rsidRDefault="00C632CD" w:rsidP="00C632CD">
      <w:pPr>
        <w:spacing w:line="233" w:lineRule="auto"/>
        <w:jc w:val="both"/>
        <w:rPr>
          <w:lang w:val="en-US"/>
        </w:rPr>
      </w:pPr>
      <w:r w:rsidRPr="00C632CD">
        <w:rPr>
          <w:b/>
          <w:bCs/>
          <w:i/>
          <w:iCs/>
          <w:lang w:val="en-US"/>
        </w:rPr>
        <w:t xml:space="preserve">Professional development courses. </w:t>
      </w:r>
      <w:r w:rsidRPr="00C632CD">
        <w:rPr>
          <w:lang w:val="en-US"/>
        </w:rPr>
        <w:t>short-term professional development courses will be within the framework of the conference</w:t>
      </w:r>
      <w:r>
        <w:rPr>
          <w:lang w:val="en-US"/>
        </w:rPr>
        <w:t xml:space="preserve">. The subject is </w:t>
      </w:r>
      <w:r w:rsidRPr="00C632CD">
        <w:rPr>
          <w:lang w:val="en-US"/>
        </w:rPr>
        <w:t>‘Modern methods and technologies in art-industrial education’ (Appendix No. 4). Participants of ‘Mesmacher Readings - 202</w:t>
      </w:r>
      <w:r w:rsidR="00682B4A">
        <w:rPr>
          <w:lang w:val="en-US"/>
        </w:rPr>
        <w:t>6</w:t>
      </w:r>
      <w:r w:rsidRPr="00C632CD">
        <w:rPr>
          <w:lang w:val="en-US"/>
        </w:rPr>
        <w:t xml:space="preserve">’ will be able to </w:t>
      </w:r>
      <w:r w:rsidR="00682B4A" w:rsidRPr="00C632CD">
        <w:rPr>
          <w:lang w:val="en-US"/>
        </w:rPr>
        <w:t>enroll</w:t>
      </w:r>
      <w:r w:rsidRPr="00C632CD">
        <w:rPr>
          <w:lang w:val="en-US"/>
        </w:rPr>
        <w:t xml:space="preserve">. The </w:t>
      </w:r>
      <w:r>
        <w:rPr>
          <w:lang w:val="en-US"/>
        </w:rPr>
        <w:t xml:space="preserve">cost of the </w:t>
      </w:r>
      <w:r w:rsidRPr="00C632CD">
        <w:rPr>
          <w:lang w:val="en-US"/>
        </w:rPr>
        <w:t xml:space="preserve">programme </w:t>
      </w:r>
      <w:r>
        <w:rPr>
          <w:lang w:val="en-US"/>
        </w:rPr>
        <w:t xml:space="preserve">is </w:t>
      </w:r>
      <w:r w:rsidRPr="00C632CD">
        <w:rPr>
          <w:lang w:val="en-US"/>
        </w:rPr>
        <w:t>6,400 rubles (</w:t>
      </w:r>
      <w:r>
        <w:rPr>
          <w:lang w:val="en-US"/>
        </w:rPr>
        <w:t xml:space="preserve">free for </w:t>
      </w:r>
      <w:r w:rsidRPr="00C632CD">
        <w:rPr>
          <w:lang w:val="en-US"/>
        </w:rPr>
        <w:t xml:space="preserve">employees of </w:t>
      </w:r>
      <w:r>
        <w:rPr>
          <w:lang w:val="en-US"/>
        </w:rPr>
        <w:t>Stieglitz Academy</w:t>
      </w:r>
      <w:r w:rsidRPr="00C632CD">
        <w:rPr>
          <w:lang w:val="en-US"/>
        </w:rPr>
        <w:t>).</w:t>
      </w:r>
    </w:p>
    <w:p w14:paraId="6BF51717" w14:textId="46C8E8D5" w:rsidR="00C632CD" w:rsidRPr="00035049" w:rsidRDefault="00C632CD" w:rsidP="00C632CD">
      <w:pPr>
        <w:spacing w:line="233" w:lineRule="auto"/>
        <w:jc w:val="both"/>
        <w:rPr>
          <w:b/>
          <w:sz w:val="22"/>
          <w:szCs w:val="22"/>
          <w:lang w:val="en-US"/>
        </w:rPr>
      </w:pPr>
      <w:r w:rsidRPr="00C632CD">
        <w:rPr>
          <w:b/>
          <w:bCs/>
          <w:i/>
          <w:iCs/>
          <w:lang w:val="en-US"/>
        </w:rPr>
        <w:t>Competition for the best research paper among undergraduate and graduate students</w:t>
      </w:r>
      <w:r w:rsidRPr="00C632CD">
        <w:rPr>
          <w:lang w:val="en-US"/>
        </w:rPr>
        <w:t xml:space="preserve">. As part of the student panel, a competition will be held for the best academic research by students of postgraduate, specialist’s, master’s and bachelor's degree. All students who send an application, an article and their academic advisor’s review become participants in the competition. </w:t>
      </w:r>
    </w:p>
    <w:p w14:paraId="55E6DABD" w14:textId="30A4291A" w:rsidR="009D43BC" w:rsidRPr="00035049" w:rsidRDefault="009D43BC" w:rsidP="00556EEC">
      <w:pPr>
        <w:spacing w:line="233" w:lineRule="auto"/>
        <w:ind w:firstLine="709"/>
        <w:jc w:val="center"/>
        <w:rPr>
          <w:b/>
          <w:sz w:val="22"/>
          <w:szCs w:val="22"/>
          <w:lang w:val="en-US"/>
        </w:rPr>
      </w:pPr>
    </w:p>
    <w:p w14:paraId="65A2A9A2" w14:textId="621B8AF4" w:rsidR="00C632CD" w:rsidRPr="00035049" w:rsidRDefault="00C632CD" w:rsidP="00C632CD">
      <w:pPr>
        <w:spacing w:line="233" w:lineRule="auto"/>
        <w:ind w:firstLine="709"/>
        <w:jc w:val="center"/>
        <w:rPr>
          <w:b/>
          <w:bCs/>
          <w:sz w:val="22"/>
          <w:szCs w:val="22"/>
          <w:lang w:val="en-US"/>
        </w:rPr>
      </w:pPr>
      <w:r w:rsidRPr="00035049">
        <w:rPr>
          <w:b/>
          <w:bCs/>
          <w:lang w:val="en-US"/>
        </w:rPr>
        <w:t>Contact Information</w:t>
      </w:r>
    </w:p>
    <w:p w14:paraId="1F3A2A5E" w14:textId="40D2DC21" w:rsidR="009D43BC" w:rsidRPr="00035049" w:rsidRDefault="00C632CD" w:rsidP="00C632CD">
      <w:pPr>
        <w:spacing w:line="233" w:lineRule="auto"/>
        <w:jc w:val="both"/>
        <w:rPr>
          <w:sz w:val="22"/>
          <w:szCs w:val="22"/>
          <w:lang w:val="en-US"/>
        </w:rPr>
      </w:pPr>
      <w:r>
        <w:rPr>
          <w:b/>
          <w:sz w:val="22"/>
          <w:szCs w:val="22"/>
          <w:lang w:val="en-US"/>
        </w:rPr>
        <w:t>Telephone</w:t>
      </w:r>
      <w:r w:rsidR="00330705" w:rsidRPr="00035049">
        <w:rPr>
          <w:b/>
          <w:sz w:val="22"/>
          <w:szCs w:val="22"/>
          <w:lang w:val="en-US"/>
        </w:rPr>
        <w:t>:</w:t>
      </w:r>
      <w:r w:rsidR="00330705" w:rsidRPr="00035049">
        <w:rPr>
          <w:sz w:val="22"/>
          <w:szCs w:val="22"/>
          <w:lang w:val="en-US"/>
        </w:rPr>
        <w:t xml:space="preserve"> + 7 (812) 400-21-74</w:t>
      </w:r>
    </w:p>
    <w:p w14:paraId="15782DDF" w14:textId="77777777" w:rsidR="009D43BC" w:rsidRPr="00035049" w:rsidRDefault="00330705" w:rsidP="00C632CD">
      <w:pPr>
        <w:spacing w:line="233" w:lineRule="auto"/>
        <w:jc w:val="both"/>
        <w:rPr>
          <w:sz w:val="22"/>
          <w:szCs w:val="22"/>
          <w:lang w:val="en-US"/>
        </w:rPr>
      </w:pPr>
      <w:r w:rsidRPr="008933D5">
        <w:rPr>
          <w:b/>
          <w:sz w:val="22"/>
          <w:szCs w:val="22"/>
          <w:lang w:val="en-US"/>
        </w:rPr>
        <w:t>E</w:t>
      </w:r>
      <w:r w:rsidRPr="00035049">
        <w:rPr>
          <w:b/>
          <w:sz w:val="22"/>
          <w:szCs w:val="22"/>
          <w:lang w:val="en-US"/>
        </w:rPr>
        <w:t>-</w:t>
      </w:r>
      <w:r w:rsidRPr="008933D5">
        <w:rPr>
          <w:b/>
          <w:sz w:val="22"/>
          <w:szCs w:val="22"/>
          <w:lang w:val="en-US"/>
        </w:rPr>
        <w:t>mail</w:t>
      </w:r>
      <w:r w:rsidRPr="00035049">
        <w:rPr>
          <w:b/>
          <w:sz w:val="22"/>
          <w:szCs w:val="22"/>
          <w:lang w:val="en-US"/>
        </w:rPr>
        <w:t>:</w:t>
      </w:r>
      <w:r w:rsidRPr="00035049">
        <w:rPr>
          <w:sz w:val="22"/>
          <w:szCs w:val="22"/>
          <w:lang w:val="en-US"/>
        </w:rPr>
        <w:t xml:space="preserve"> </w:t>
      </w:r>
      <w:hyperlink r:id="rId10" w:tooltip="mailto:MChteniya@ghpa.ru" w:history="1">
        <w:r w:rsidRPr="008933D5">
          <w:rPr>
            <w:rStyle w:val="af4"/>
            <w:b/>
            <w:color w:val="auto"/>
            <w:sz w:val="22"/>
            <w:szCs w:val="22"/>
            <w:u w:val="none"/>
            <w:lang w:val="en-US"/>
          </w:rPr>
          <w:t>MChteniya</w:t>
        </w:r>
        <w:r w:rsidRPr="00035049">
          <w:rPr>
            <w:rStyle w:val="af4"/>
            <w:b/>
            <w:color w:val="auto"/>
            <w:sz w:val="22"/>
            <w:szCs w:val="22"/>
            <w:u w:val="none"/>
            <w:lang w:val="en-US"/>
          </w:rPr>
          <w:t>@</w:t>
        </w:r>
        <w:r w:rsidRPr="008933D5">
          <w:rPr>
            <w:rStyle w:val="af4"/>
            <w:b/>
            <w:color w:val="auto"/>
            <w:sz w:val="22"/>
            <w:szCs w:val="22"/>
            <w:u w:val="none"/>
            <w:lang w:val="en-US"/>
          </w:rPr>
          <w:t>ghpa</w:t>
        </w:r>
        <w:r w:rsidRPr="00035049">
          <w:rPr>
            <w:rStyle w:val="af4"/>
            <w:b/>
            <w:color w:val="auto"/>
            <w:sz w:val="22"/>
            <w:szCs w:val="22"/>
            <w:u w:val="none"/>
            <w:lang w:val="en-US"/>
          </w:rPr>
          <w:t>.</w:t>
        </w:r>
        <w:r w:rsidRPr="008933D5">
          <w:rPr>
            <w:rStyle w:val="af4"/>
            <w:b/>
            <w:color w:val="auto"/>
            <w:sz w:val="22"/>
            <w:szCs w:val="22"/>
            <w:u w:val="none"/>
            <w:lang w:val="en-US"/>
          </w:rPr>
          <w:t>ru</w:t>
        </w:r>
      </w:hyperlink>
    </w:p>
    <w:p w14:paraId="79BDD587" w14:textId="2E7D7964" w:rsidR="009D43BC" w:rsidRPr="00C632CD" w:rsidRDefault="00330705" w:rsidP="00556EEC">
      <w:pPr>
        <w:spacing w:line="233" w:lineRule="auto"/>
        <w:jc w:val="right"/>
        <w:rPr>
          <w:i/>
          <w:szCs w:val="28"/>
          <w:lang w:val="en-US"/>
        </w:rPr>
      </w:pPr>
      <w:r w:rsidRPr="00035049">
        <w:rPr>
          <w:sz w:val="23"/>
          <w:szCs w:val="23"/>
          <w:lang w:val="en-US"/>
        </w:rPr>
        <w:br w:type="page"/>
      </w:r>
      <w:bookmarkStart w:id="1" w:name="_Hlk170472368"/>
      <w:r w:rsidR="00C632CD">
        <w:rPr>
          <w:i/>
          <w:szCs w:val="28"/>
          <w:lang w:val="en-US"/>
        </w:rPr>
        <w:lastRenderedPageBreak/>
        <w:t xml:space="preserve">Attachment </w:t>
      </w:r>
      <w:r w:rsidR="00C632CD" w:rsidRPr="00035049">
        <w:rPr>
          <w:i/>
          <w:szCs w:val="28"/>
          <w:lang w:val="en-US"/>
        </w:rPr>
        <w:t>1</w:t>
      </w:r>
    </w:p>
    <w:p w14:paraId="02B5A265" w14:textId="77777777" w:rsidR="009D43BC" w:rsidRPr="00C632CD" w:rsidRDefault="009D43BC">
      <w:pPr>
        <w:rPr>
          <w:sz w:val="28"/>
          <w:szCs w:val="28"/>
          <w:lang w:val="en-US"/>
        </w:rPr>
      </w:pPr>
    </w:p>
    <w:bookmarkEnd w:id="1"/>
    <w:p w14:paraId="1A0BFCAE" w14:textId="77777777" w:rsidR="00C632CD" w:rsidRPr="00C632CD" w:rsidRDefault="00C632CD" w:rsidP="003706A5">
      <w:pPr>
        <w:jc w:val="center"/>
        <w:rPr>
          <w:b/>
          <w:bCs/>
          <w:lang w:val="en-US"/>
        </w:rPr>
      </w:pPr>
      <w:r w:rsidRPr="00C632CD">
        <w:rPr>
          <w:b/>
          <w:bCs/>
          <w:lang w:val="en-US"/>
        </w:rPr>
        <w:t xml:space="preserve">APPLICATION FORM </w:t>
      </w:r>
    </w:p>
    <w:p w14:paraId="0E9F475D" w14:textId="77777777" w:rsidR="00C632CD" w:rsidRPr="00C632CD" w:rsidRDefault="00C632CD" w:rsidP="003706A5">
      <w:pPr>
        <w:jc w:val="center"/>
        <w:rPr>
          <w:b/>
          <w:bCs/>
          <w:lang w:val="en-US"/>
        </w:rPr>
      </w:pPr>
      <w:r w:rsidRPr="00C632CD">
        <w:rPr>
          <w:b/>
          <w:bCs/>
          <w:lang w:val="en-US"/>
        </w:rPr>
        <w:t xml:space="preserve">for participation in the international academic and practical conference </w:t>
      </w:r>
    </w:p>
    <w:p w14:paraId="38CBB470" w14:textId="57013145" w:rsidR="00C632CD" w:rsidRPr="00C632CD" w:rsidRDefault="00C632CD" w:rsidP="003706A5">
      <w:pPr>
        <w:jc w:val="center"/>
        <w:rPr>
          <w:b/>
          <w:bCs/>
          <w:lang w:val="en-US"/>
        </w:rPr>
      </w:pPr>
      <w:r w:rsidRPr="00C632CD">
        <w:rPr>
          <w:b/>
          <w:bCs/>
          <w:lang w:val="en-US"/>
        </w:rPr>
        <w:t>“Mesmakher Readings―202</w:t>
      </w:r>
      <w:r w:rsidR="00682B4A">
        <w:rPr>
          <w:b/>
          <w:bCs/>
          <w:lang w:val="en-US"/>
        </w:rPr>
        <w:t>6</w:t>
      </w:r>
      <w:r w:rsidRPr="00C632CD">
        <w:rPr>
          <w:b/>
          <w:bCs/>
          <w:lang w:val="en-US"/>
        </w:rPr>
        <w:t xml:space="preserve">” </w:t>
      </w:r>
    </w:p>
    <w:p w14:paraId="31909C37" w14:textId="4BCDFF65" w:rsidR="003706A5" w:rsidRDefault="00C632CD" w:rsidP="003706A5">
      <w:pPr>
        <w:jc w:val="center"/>
        <w:rPr>
          <w:lang w:val="en-US"/>
        </w:rPr>
      </w:pPr>
      <w:r w:rsidRPr="00C632CD">
        <w:rPr>
          <w:lang w:val="en-US"/>
        </w:rPr>
        <w:t>(all fields are mandatory)</w:t>
      </w:r>
    </w:p>
    <w:p w14:paraId="3DA3B11A" w14:textId="77777777" w:rsidR="00C632CD" w:rsidRPr="00C632CD" w:rsidRDefault="00C632CD" w:rsidP="003706A5">
      <w:pPr>
        <w:jc w:val="cente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3"/>
        <w:gridCol w:w="3665"/>
      </w:tblGrid>
      <w:tr w:rsidR="003706A5" w:rsidRPr="00035049" w14:paraId="2382D67D" w14:textId="77777777" w:rsidTr="00A37AF5">
        <w:trPr>
          <w:trHeight w:val="751"/>
          <w:jc w:val="center"/>
        </w:trPr>
        <w:tc>
          <w:tcPr>
            <w:tcW w:w="5713" w:type="dxa"/>
            <w:vAlign w:val="center"/>
          </w:tcPr>
          <w:p w14:paraId="13C5A8B3" w14:textId="0033BC0D" w:rsidR="003706A5" w:rsidRPr="00C632CD" w:rsidRDefault="00C632CD" w:rsidP="00A37AF5">
            <w:pPr>
              <w:spacing w:before="240" w:after="240"/>
              <w:rPr>
                <w:color w:val="000000"/>
                <w:lang w:val="en-US"/>
              </w:rPr>
            </w:pPr>
            <w:r w:rsidRPr="00C632CD">
              <w:rPr>
                <w:lang w:val="en-US"/>
              </w:rPr>
              <w:t>Surname, name and patronymic of the participant conferences (in full)</w:t>
            </w:r>
          </w:p>
        </w:tc>
        <w:tc>
          <w:tcPr>
            <w:tcW w:w="3665" w:type="dxa"/>
            <w:vAlign w:val="center"/>
          </w:tcPr>
          <w:p w14:paraId="20E59B48" w14:textId="77777777" w:rsidR="003706A5" w:rsidRPr="00C632CD" w:rsidRDefault="003706A5" w:rsidP="00A37AF5">
            <w:pPr>
              <w:spacing w:before="240" w:after="240"/>
              <w:rPr>
                <w:lang w:val="en-US"/>
              </w:rPr>
            </w:pPr>
          </w:p>
        </w:tc>
      </w:tr>
      <w:tr w:rsidR="003706A5" w:rsidRPr="00665D79" w14:paraId="6AD2FD8A" w14:textId="77777777" w:rsidTr="00A37AF5">
        <w:trPr>
          <w:trHeight w:val="498"/>
          <w:jc w:val="center"/>
        </w:trPr>
        <w:tc>
          <w:tcPr>
            <w:tcW w:w="5713" w:type="dxa"/>
            <w:vAlign w:val="center"/>
          </w:tcPr>
          <w:p w14:paraId="6D6B3384" w14:textId="52CC40FE" w:rsidR="003706A5" w:rsidRPr="00C632CD" w:rsidRDefault="00C632CD" w:rsidP="00A37AF5">
            <w:pPr>
              <w:spacing w:before="240" w:after="240"/>
              <w:rPr>
                <w:color w:val="000000"/>
                <w:lang w:val="en-US"/>
              </w:rPr>
            </w:pPr>
            <w:r>
              <w:rPr>
                <w:color w:val="000000"/>
                <w:lang w:val="en-US"/>
              </w:rPr>
              <w:t xml:space="preserve">City, Country </w:t>
            </w:r>
            <w:r w:rsidRPr="00C632CD">
              <w:rPr>
                <w:lang w:val="en-US"/>
              </w:rPr>
              <w:t>(in full)</w:t>
            </w:r>
          </w:p>
        </w:tc>
        <w:tc>
          <w:tcPr>
            <w:tcW w:w="3665" w:type="dxa"/>
            <w:vAlign w:val="center"/>
          </w:tcPr>
          <w:p w14:paraId="44A436B1" w14:textId="77777777" w:rsidR="003706A5" w:rsidRPr="00665D79" w:rsidRDefault="003706A5" w:rsidP="00A37AF5">
            <w:pPr>
              <w:spacing w:before="240" w:after="240"/>
            </w:pPr>
          </w:p>
        </w:tc>
      </w:tr>
      <w:tr w:rsidR="003706A5" w:rsidRPr="00035049" w14:paraId="763AC743" w14:textId="77777777" w:rsidTr="00A37AF5">
        <w:trPr>
          <w:trHeight w:val="436"/>
          <w:jc w:val="center"/>
        </w:trPr>
        <w:tc>
          <w:tcPr>
            <w:tcW w:w="5713" w:type="dxa"/>
            <w:vAlign w:val="center"/>
          </w:tcPr>
          <w:p w14:paraId="2FC7614A" w14:textId="77777777" w:rsidR="00C632CD" w:rsidRDefault="00C632CD" w:rsidP="00C632CD">
            <w:pPr>
              <w:rPr>
                <w:lang w:val="en-US"/>
              </w:rPr>
            </w:pPr>
            <w:r w:rsidRPr="00C632CD">
              <w:rPr>
                <w:lang w:val="en-US"/>
              </w:rPr>
              <w:t xml:space="preserve">Form of presentation: </w:t>
            </w:r>
          </w:p>
          <w:p w14:paraId="4ABAD5AB" w14:textId="20324634" w:rsidR="00C632CD" w:rsidRDefault="00C632CD" w:rsidP="00C632CD">
            <w:pPr>
              <w:rPr>
                <w:lang w:val="en-US"/>
              </w:rPr>
            </w:pPr>
            <w:r w:rsidRPr="00C632CD">
              <w:rPr>
                <w:lang w:val="en-US"/>
              </w:rPr>
              <w:t xml:space="preserve">-speech and publication (until </w:t>
            </w:r>
            <w:r>
              <w:rPr>
                <w:lang w:val="en-US"/>
              </w:rPr>
              <w:t>November 2</w:t>
            </w:r>
            <w:r w:rsidR="00682B4A">
              <w:rPr>
                <w:lang w:val="en-US"/>
              </w:rPr>
              <w:t>4</w:t>
            </w:r>
            <w:r>
              <w:rPr>
                <w:lang w:val="en-US"/>
              </w:rPr>
              <w:t>, 202</w:t>
            </w:r>
            <w:r w:rsidR="00682B4A">
              <w:rPr>
                <w:lang w:val="en-US"/>
              </w:rPr>
              <w:t>5</w:t>
            </w:r>
            <w:r w:rsidRPr="00C632CD">
              <w:rPr>
                <w:lang w:val="en-US"/>
              </w:rPr>
              <w:t xml:space="preserve">) </w:t>
            </w:r>
          </w:p>
          <w:p w14:paraId="03076426" w14:textId="6D8E7C83" w:rsidR="00C632CD" w:rsidRDefault="00C632CD" w:rsidP="00C632CD">
            <w:pPr>
              <w:rPr>
                <w:lang w:val="en-US"/>
              </w:rPr>
            </w:pPr>
            <w:r w:rsidRPr="00C632CD">
              <w:rPr>
                <w:lang w:val="en-US"/>
              </w:rPr>
              <w:t xml:space="preserve">- publication (until </w:t>
            </w:r>
            <w:r>
              <w:rPr>
                <w:lang w:val="en-US"/>
              </w:rPr>
              <w:t>November 2</w:t>
            </w:r>
            <w:r w:rsidR="00682B4A">
              <w:rPr>
                <w:lang w:val="en-US"/>
              </w:rPr>
              <w:t>4</w:t>
            </w:r>
            <w:r>
              <w:rPr>
                <w:lang w:val="en-US"/>
              </w:rPr>
              <w:t>, 202</w:t>
            </w:r>
            <w:r w:rsidR="00682B4A">
              <w:rPr>
                <w:lang w:val="en-US"/>
              </w:rPr>
              <w:t>5</w:t>
            </w:r>
            <w:r w:rsidRPr="00C632CD">
              <w:rPr>
                <w:lang w:val="en-US"/>
              </w:rPr>
              <w:t xml:space="preserve">) </w:t>
            </w:r>
          </w:p>
          <w:p w14:paraId="18DC5EEC" w14:textId="4E7628E8" w:rsidR="003706A5" w:rsidRPr="00C632CD" w:rsidRDefault="00C632CD" w:rsidP="00C632CD">
            <w:pPr>
              <w:rPr>
                <w:lang w:val="en-US"/>
              </w:rPr>
            </w:pPr>
            <w:r w:rsidRPr="00C632CD">
              <w:rPr>
                <w:lang w:val="en-US"/>
              </w:rPr>
              <w:t xml:space="preserve">-speech without publication (until Feb. </w:t>
            </w:r>
            <w:r>
              <w:rPr>
                <w:lang w:val="en-US"/>
              </w:rPr>
              <w:t>1</w:t>
            </w:r>
            <w:r w:rsidR="00682B4A">
              <w:rPr>
                <w:lang w:val="en-US"/>
              </w:rPr>
              <w:t>6</w:t>
            </w:r>
            <w:r>
              <w:rPr>
                <w:lang w:val="en-US"/>
              </w:rPr>
              <w:t xml:space="preserve">, </w:t>
            </w:r>
            <w:r w:rsidRPr="00C632CD">
              <w:rPr>
                <w:lang w:val="en-US"/>
              </w:rPr>
              <w:t>202</w:t>
            </w:r>
            <w:r w:rsidR="00682B4A">
              <w:rPr>
                <w:lang w:val="en-US"/>
              </w:rPr>
              <w:t>6</w:t>
            </w:r>
            <w:r>
              <w:rPr>
                <w:lang w:val="en-US"/>
              </w:rPr>
              <w:t>)</w:t>
            </w:r>
          </w:p>
        </w:tc>
        <w:tc>
          <w:tcPr>
            <w:tcW w:w="3665" w:type="dxa"/>
            <w:vAlign w:val="center"/>
          </w:tcPr>
          <w:p w14:paraId="5932357C" w14:textId="77777777" w:rsidR="003706A5" w:rsidRPr="00035049" w:rsidRDefault="003706A5" w:rsidP="00A37AF5">
            <w:pPr>
              <w:spacing w:before="240" w:after="240"/>
              <w:rPr>
                <w:lang w:val="en-US"/>
              </w:rPr>
            </w:pPr>
          </w:p>
        </w:tc>
      </w:tr>
      <w:tr w:rsidR="003706A5" w:rsidRPr="00665D79" w14:paraId="1FDC820A" w14:textId="77777777" w:rsidTr="00A37AF5">
        <w:trPr>
          <w:trHeight w:val="436"/>
          <w:jc w:val="center"/>
        </w:trPr>
        <w:tc>
          <w:tcPr>
            <w:tcW w:w="5713" w:type="dxa"/>
            <w:vAlign w:val="center"/>
          </w:tcPr>
          <w:p w14:paraId="47FB40C9" w14:textId="2429CF70" w:rsidR="003706A5" w:rsidRPr="00665D79" w:rsidRDefault="00C632CD" w:rsidP="00A37AF5">
            <w:pPr>
              <w:spacing w:before="240" w:after="240"/>
              <w:rPr>
                <w:spacing w:val="-10"/>
              </w:rPr>
            </w:pPr>
            <w:r>
              <w:t>Conference topic</w:t>
            </w:r>
          </w:p>
        </w:tc>
        <w:tc>
          <w:tcPr>
            <w:tcW w:w="3665" w:type="dxa"/>
            <w:vAlign w:val="center"/>
          </w:tcPr>
          <w:p w14:paraId="0CF14B25" w14:textId="77777777" w:rsidR="003706A5" w:rsidRPr="00665D79" w:rsidRDefault="003706A5" w:rsidP="00A37AF5">
            <w:pPr>
              <w:spacing w:before="240" w:after="240"/>
            </w:pPr>
          </w:p>
        </w:tc>
      </w:tr>
      <w:tr w:rsidR="003706A5" w:rsidRPr="00665D79" w14:paraId="39F18458" w14:textId="77777777" w:rsidTr="00A37AF5">
        <w:trPr>
          <w:trHeight w:val="436"/>
          <w:jc w:val="center"/>
        </w:trPr>
        <w:tc>
          <w:tcPr>
            <w:tcW w:w="5713" w:type="dxa"/>
            <w:vAlign w:val="center"/>
          </w:tcPr>
          <w:p w14:paraId="69758AEE" w14:textId="232AE7C5" w:rsidR="003706A5" w:rsidRPr="00665D79" w:rsidRDefault="00C632CD" w:rsidP="00A37AF5">
            <w:pPr>
              <w:spacing w:before="240" w:after="240"/>
              <w:rPr>
                <w:spacing w:val="-10"/>
              </w:rPr>
            </w:pPr>
            <w:r>
              <w:t>Title of presentation</w:t>
            </w:r>
          </w:p>
        </w:tc>
        <w:tc>
          <w:tcPr>
            <w:tcW w:w="3665" w:type="dxa"/>
            <w:vAlign w:val="center"/>
          </w:tcPr>
          <w:p w14:paraId="5D5FA95F" w14:textId="77777777" w:rsidR="003706A5" w:rsidRPr="00665D79" w:rsidRDefault="003706A5" w:rsidP="00A37AF5">
            <w:pPr>
              <w:spacing w:before="240" w:after="240"/>
            </w:pPr>
          </w:p>
        </w:tc>
      </w:tr>
      <w:tr w:rsidR="003706A5" w:rsidRPr="00665D79" w14:paraId="0F368CB2" w14:textId="77777777" w:rsidTr="00A37AF5">
        <w:trPr>
          <w:trHeight w:val="436"/>
          <w:jc w:val="center"/>
        </w:trPr>
        <w:tc>
          <w:tcPr>
            <w:tcW w:w="5713" w:type="dxa"/>
            <w:vAlign w:val="center"/>
          </w:tcPr>
          <w:p w14:paraId="016EEDDA" w14:textId="0031760D" w:rsidR="003706A5" w:rsidRPr="00665D79" w:rsidRDefault="00C632CD" w:rsidP="00A37AF5">
            <w:pPr>
              <w:spacing w:before="240" w:after="240"/>
              <w:rPr>
                <w:spacing w:val="-3"/>
              </w:rPr>
            </w:pPr>
            <w:r>
              <w:t>Abstract (300–500 characters)</w:t>
            </w:r>
          </w:p>
        </w:tc>
        <w:tc>
          <w:tcPr>
            <w:tcW w:w="3665" w:type="dxa"/>
            <w:vAlign w:val="center"/>
          </w:tcPr>
          <w:p w14:paraId="17A77B6C" w14:textId="77777777" w:rsidR="003706A5" w:rsidRPr="00665D79" w:rsidRDefault="003706A5" w:rsidP="00A37AF5">
            <w:pPr>
              <w:spacing w:before="240" w:after="240"/>
            </w:pPr>
          </w:p>
        </w:tc>
      </w:tr>
      <w:tr w:rsidR="003706A5" w:rsidRPr="00035049" w14:paraId="2755C4C0" w14:textId="77777777" w:rsidTr="00A37AF5">
        <w:trPr>
          <w:trHeight w:val="436"/>
          <w:jc w:val="center"/>
        </w:trPr>
        <w:tc>
          <w:tcPr>
            <w:tcW w:w="5713" w:type="dxa"/>
            <w:vAlign w:val="center"/>
          </w:tcPr>
          <w:p w14:paraId="3AC038F5" w14:textId="46EF9769" w:rsidR="003706A5" w:rsidRPr="00C632CD" w:rsidRDefault="00C632CD" w:rsidP="00A37AF5">
            <w:pPr>
              <w:spacing w:before="240" w:after="240"/>
              <w:rPr>
                <w:color w:val="000000"/>
                <w:spacing w:val="-3"/>
                <w:lang w:val="en-US"/>
              </w:rPr>
            </w:pPr>
            <w:r w:rsidRPr="00C632CD">
              <w:rPr>
                <w:lang w:val="en-US"/>
              </w:rPr>
              <w:t>Full name of the educational institution, place of work/study</w:t>
            </w:r>
          </w:p>
        </w:tc>
        <w:tc>
          <w:tcPr>
            <w:tcW w:w="3665" w:type="dxa"/>
            <w:vAlign w:val="center"/>
          </w:tcPr>
          <w:p w14:paraId="7B55D83E" w14:textId="77777777" w:rsidR="003706A5" w:rsidRPr="00C632CD" w:rsidRDefault="003706A5" w:rsidP="00A37AF5">
            <w:pPr>
              <w:spacing w:before="240" w:after="240"/>
              <w:rPr>
                <w:lang w:val="en-US"/>
              </w:rPr>
            </w:pPr>
          </w:p>
        </w:tc>
      </w:tr>
      <w:tr w:rsidR="003706A5" w:rsidRPr="00665D79" w14:paraId="07E2A27E" w14:textId="77777777" w:rsidTr="00A37AF5">
        <w:trPr>
          <w:trHeight w:val="436"/>
          <w:jc w:val="center"/>
        </w:trPr>
        <w:tc>
          <w:tcPr>
            <w:tcW w:w="5713" w:type="dxa"/>
            <w:vAlign w:val="center"/>
          </w:tcPr>
          <w:p w14:paraId="2069C7E7" w14:textId="359DB2E1" w:rsidR="003706A5" w:rsidRPr="00051B91" w:rsidRDefault="00051B91" w:rsidP="00A37AF5">
            <w:pPr>
              <w:spacing w:before="240" w:after="240"/>
              <w:rPr>
                <w:spacing w:val="-3"/>
                <w:lang w:val="en-US"/>
              </w:rPr>
            </w:pPr>
            <w:r>
              <w:rPr>
                <w:spacing w:val="-3"/>
                <w:lang w:val="en-US"/>
              </w:rPr>
              <w:t xml:space="preserve">Position </w:t>
            </w:r>
          </w:p>
        </w:tc>
        <w:tc>
          <w:tcPr>
            <w:tcW w:w="3665" w:type="dxa"/>
            <w:vAlign w:val="center"/>
          </w:tcPr>
          <w:p w14:paraId="1526ADB5" w14:textId="77777777" w:rsidR="003706A5" w:rsidRPr="00665D79" w:rsidRDefault="003706A5" w:rsidP="00A37AF5">
            <w:pPr>
              <w:spacing w:before="240" w:after="240"/>
            </w:pPr>
          </w:p>
        </w:tc>
      </w:tr>
      <w:tr w:rsidR="003706A5" w:rsidRPr="00665D79" w14:paraId="2008F665" w14:textId="77777777" w:rsidTr="00A37AF5">
        <w:trPr>
          <w:trHeight w:val="340"/>
          <w:jc w:val="center"/>
        </w:trPr>
        <w:tc>
          <w:tcPr>
            <w:tcW w:w="5713" w:type="dxa"/>
            <w:vAlign w:val="center"/>
          </w:tcPr>
          <w:p w14:paraId="1C8075EC" w14:textId="247A6749" w:rsidR="003706A5" w:rsidRPr="00665D79" w:rsidRDefault="00051B91" w:rsidP="00A37AF5">
            <w:pPr>
              <w:spacing w:before="240" w:after="240"/>
              <w:rPr>
                <w:color w:val="000000"/>
              </w:rPr>
            </w:pPr>
            <w:r>
              <w:t>Academic degree, title</w:t>
            </w:r>
          </w:p>
        </w:tc>
        <w:tc>
          <w:tcPr>
            <w:tcW w:w="3665" w:type="dxa"/>
            <w:vAlign w:val="center"/>
          </w:tcPr>
          <w:p w14:paraId="0738906A" w14:textId="77777777" w:rsidR="003706A5" w:rsidRPr="00665D79" w:rsidRDefault="003706A5" w:rsidP="00A37AF5">
            <w:pPr>
              <w:spacing w:before="240" w:after="240"/>
            </w:pPr>
          </w:p>
        </w:tc>
      </w:tr>
      <w:tr w:rsidR="003706A5" w:rsidRPr="00665D79" w14:paraId="1B0335EE" w14:textId="77777777" w:rsidTr="00A37AF5">
        <w:trPr>
          <w:trHeight w:val="388"/>
          <w:jc w:val="center"/>
        </w:trPr>
        <w:tc>
          <w:tcPr>
            <w:tcW w:w="5713" w:type="dxa"/>
            <w:vAlign w:val="center"/>
          </w:tcPr>
          <w:p w14:paraId="12E149E6" w14:textId="01D80405" w:rsidR="003706A5" w:rsidRPr="00051B91" w:rsidRDefault="00051B91" w:rsidP="00A37AF5">
            <w:pPr>
              <w:spacing w:before="240" w:after="240"/>
              <w:rPr>
                <w:b/>
                <w:lang w:val="en-US"/>
              </w:rPr>
            </w:pPr>
            <w:r>
              <w:rPr>
                <w:color w:val="000000"/>
                <w:spacing w:val="-13"/>
                <w:lang w:val="en-US"/>
              </w:rPr>
              <w:t xml:space="preserve">Mobile phone </w:t>
            </w:r>
          </w:p>
        </w:tc>
        <w:tc>
          <w:tcPr>
            <w:tcW w:w="3665" w:type="dxa"/>
            <w:vAlign w:val="center"/>
          </w:tcPr>
          <w:p w14:paraId="67DCC1C9" w14:textId="77777777" w:rsidR="003706A5" w:rsidRPr="00665D79" w:rsidRDefault="003706A5" w:rsidP="00A37AF5">
            <w:pPr>
              <w:spacing w:before="240" w:after="240"/>
            </w:pPr>
          </w:p>
        </w:tc>
      </w:tr>
      <w:tr w:rsidR="003706A5" w:rsidRPr="00665D79" w14:paraId="1E3A9FAF" w14:textId="77777777" w:rsidTr="00A37AF5">
        <w:trPr>
          <w:trHeight w:val="388"/>
          <w:jc w:val="center"/>
        </w:trPr>
        <w:tc>
          <w:tcPr>
            <w:tcW w:w="5713" w:type="dxa"/>
            <w:vAlign w:val="center"/>
          </w:tcPr>
          <w:p w14:paraId="6538B33E" w14:textId="77777777" w:rsidR="003706A5" w:rsidRPr="00665D79" w:rsidRDefault="003706A5" w:rsidP="00A37AF5">
            <w:pPr>
              <w:spacing w:before="240" w:after="240"/>
              <w:rPr>
                <w:color w:val="000000"/>
                <w:spacing w:val="-13"/>
              </w:rPr>
            </w:pPr>
            <w:r w:rsidRPr="00665D79">
              <w:rPr>
                <w:color w:val="000000"/>
                <w:spacing w:val="-13"/>
                <w:lang w:val="en-US"/>
              </w:rPr>
              <w:t>E-mail</w:t>
            </w:r>
          </w:p>
        </w:tc>
        <w:tc>
          <w:tcPr>
            <w:tcW w:w="3665" w:type="dxa"/>
            <w:vAlign w:val="center"/>
          </w:tcPr>
          <w:p w14:paraId="4B412BD0" w14:textId="77777777" w:rsidR="003706A5" w:rsidRPr="00665D79" w:rsidRDefault="003706A5" w:rsidP="00A37AF5">
            <w:pPr>
              <w:spacing w:before="240" w:after="240"/>
            </w:pPr>
          </w:p>
        </w:tc>
      </w:tr>
      <w:tr w:rsidR="003706A5" w:rsidRPr="00035049" w14:paraId="42E02CD6" w14:textId="77777777" w:rsidTr="00A37AF5">
        <w:trPr>
          <w:trHeight w:val="853"/>
          <w:jc w:val="center"/>
        </w:trPr>
        <w:tc>
          <w:tcPr>
            <w:tcW w:w="5713" w:type="dxa"/>
            <w:vAlign w:val="center"/>
          </w:tcPr>
          <w:p w14:paraId="4A0CBD3D" w14:textId="229A9D2B" w:rsidR="003706A5" w:rsidRPr="00035049" w:rsidRDefault="00051B91" w:rsidP="00A37AF5">
            <w:pPr>
              <w:spacing w:before="240" w:after="240"/>
              <w:rPr>
                <w:spacing w:val="-3"/>
                <w:lang w:val="en-US"/>
              </w:rPr>
            </w:pPr>
            <w:r>
              <w:rPr>
                <w:spacing w:val="-3"/>
                <w:lang w:val="en-US"/>
              </w:rPr>
              <w:t>Participation</w:t>
            </w:r>
            <w:r w:rsidRPr="00035049">
              <w:rPr>
                <w:spacing w:val="-3"/>
                <w:lang w:val="en-US"/>
              </w:rPr>
              <w:t xml:space="preserve"> </w:t>
            </w:r>
            <w:r>
              <w:rPr>
                <w:spacing w:val="-3"/>
                <w:lang w:val="en-US"/>
              </w:rPr>
              <w:t>in</w:t>
            </w:r>
            <w:r w:rsidRPr="00035049">
              <w:rPr>
                <w:spacing w:val="-3"/>
                <w:lang w:val="en-US"/>
              </w:rPr>
              <w:t xml:space="preserve"> </w:t>
            </w:r>
            <w:r>
              <w:rPr>
                <w:spacing w:val="-3"/>
                <w:lang w:val="en-US"/>
              </w:rPr>
              <w:t>professional</w:t>
            </w:r>
            <w:r w:rsidRPr="00035049">
              <w:rPr>
                <w:spacing w:val="-3"/>
                <w:lang w:val="en-US"/>
              </w:rPr>
              <w:t xml:space="preserve"> </w:t>
            </w:r>
            <w:r>
              <w:rPr>
                <w:spacing w:val="-3"/>
                <w:lang w:val="en-US"/>
              </w:rPr>
              <w:t>development</w:t>
            </w:r>
            <w:r w:rsidRPr="00035049">
              <w:rPr>
                <w:spacing w:val="-3"/>
                <w:lang w:val="en-US"/>
              </w:rPr>
              <w:t xml:space="preserve"> </w:t>
            </w:r>
            <w:r>
              <w:rPr>
                <w:spacing w:val="-3"/>
                <w:lang w:val="en-US"/>
              </w:rPr>
              <w:t>courses</w:t>
            </w:r>
            <w:r w:rsidRPr="00035049">
              <w:rPr>
                <w:spacing w:val="-3"/>
                <w:lang w:val="en-US"/>
              </w:rPr>
              <w:t xml:space="preserve"> </w:t>
            </w:r>
            <w:r w:rsidRPr="00035049">
              <w:rPr>
                <w:lang w:val="en-US"/>
              </w:rPr>
              <w:t>‘</w:t>
            </w:r>
            <w:r w:rsidRPr="00C632CD">
              <w:rPr>
                <w:lang w:val="en-US"/>
              </w:rPr>
              <w:t>Modern</w:t>
            </w:r>
            <w:r w:rsidRPr="00035049">
              <w:rPr>
                <w:lang w:val="en-US"/>
              </w:rPr>
              <w:t xml:space="preserve"> </w:t>
            </w:r>
            <w:r w:rsidRPr="00C632CD">
              <w:rPr>
                <w:lang w:val="en-US"/>
              </w:rPr>
              <w:t>methods</w:t>
            </w:r>
            <w:r w:rsidRPr="00035049">
              <w:rPr>
                <w:lang w:val="en-US"/>
              </w:rPr>
              <w:t xml:space="preserve"> </w:t>
            </w:r>
            <w:r w:rsidRPr="00C632CD">
              <w:rPr>
                <w:lang w:val="en-US"/>
              </w:rPr>
              <w:t>and</w:t>
            </w:r>
            <w:r w:rsidRPr="00035049">
              <w:rPr>
                <w:lang w:val="en-US"/>
              </w:rPr>
              <w:t xml:space="preserve"> </w:t>
            </w:r>
            <w:r w:rsidRPr="00C632CD">
              <w:rPr>
                <w:lang w:val="en-US"/>
              </w:rPr>
              <w:t>technologies</w:t>
            </w:r>
            <w:r w:rsidRPr="00035049">
              <w:rPr>
                <w:lang w:val="en-US"/>
              </w:rPr>
              <w:t xml:space="preserve"> </w:t>
            </w:r>
            <w:r w:rsidRPr="00C632CD">
              <w:rPr>
                <w:lang w:val="en-US"/>
              </w:rPr>
              <w:t>in</w:t>
            </w:r>
            <w:r w:rsidRPr="00035049">
              <w:rPr>
                <w:lang w:val="en-US"/>
              </w:rPr>
              <w:t xml:space="preserve"> </w:t>
            </w:r>
            <w:r w:rsidRPr="00C632CD">
              <w:rPr>
                <w:lang w:val="en-US"/>
              </w:rPr>
              <w:t>art</w:t>
            </w:r>
            <w:r w:rsidRPr="00035049">
              <w:rPr>
                <w:lang w:val="en-US"/>
              </w:rPr>
              <w:t>-</w:t>
            </w:r>
            <w:r w:rsidRPr="00C632CD">
              <w:rPr>
                <w:lang w:val="en-US"/>
              </w:rPr>
              <w:t>industrial</w:t>
            </w:r>
            <w:r w:rsidRPr="00035049">
              <w:rPr>
                <w:lang w:val="en-US"/>
              </w:rPr>
              <w:t xml:space="preserve"> </w:t>
            </w:r>
            <w:r w:rsidRPr="00C632CD">
              <w:rPr>
                <w:lang w:val="en-US"/>
              </w:rPr>
              <w:t>education</w:t>
            </w:r>
            <w:r w:rsidRPr="00035049">
              <w:rPr>
                <w:lang w:val="en-US"/>
              </w:rPr>
              <w:t>’ (</w:t>
            </w:r>
            <w:r>
              <w:rPr>
                <w:lang w:val="en-US"/>
              </w:rPr>
              <w:t>yes</w:t>
            </w:r>
            <w:r w:rsidRPr="00035049">
              <w:rPr>
                <w:lang w:val="en-US"/>
              </w:rPr>
              <w:t>/</w:t>
            </w:r>
            <w:r>
              <w:rPr>
                <w:lang w:val="en-US"/>
              </w:rPr>
              <w:t>no</w:t>
            </w:r>
            <w:r w:rsidRPr="00035049">
              <w:rPr>
                <w:lang w:val="en-US"/>
              </w:rPr>
              <w:t xml:space="preserve">) </w:t>
            </w:r>
          </w:p>
        </w:tc>
        <w:tc>
          <w:tcPr>
            <w:tcW w:w="3665" w:type="dxa"/>
            <w:vAlign w:val="center"/>
          </w:tcPr>
          <w:p w14:paraId="65C49DA2" w14:textId="77777777" w:rsidR="003706A5" w:rsidRPr="00035049" w:rsidRDefault="003706A5" w:rsidP="00A37AF5">
            <w:pPr>
              <w:spacing w:before="240" w:after="240"/>
              <w:rPr>
                <w:lang w:val="en-US"/>
              </w:rPr>
            </w:pPr>
          </w:p>
        </w:tc>
      </w:tr>
      <w:tr w:rsidR="003706A5" w:rsidRPr="00665D79" w14:paraId="78887C92" w14:textId="77777777" w:rsidTr="00A37AF5">
        <w:trPr>
          <w:trHeight w:val="853"/>
          <w:jc w:val="center"/>
        </w:trPr>
        <w:tc>
          <w:tcPr>
            <w:tcW w:w="5713" w:type="dxa"/>
            <w:vAlign w:val="center"/>
          </w:tcPr>
          <w:p w14:paraId="2D24F78B" w14:textId="66A70855" w:rsidR="003706A5" w:rsidRPr="00665D79" w:rsidRDefault="003706A5" w:rsidP="00A37AF5">
            <w:pPr>
              <w:spacing w:before="240" w:after="240"/>
              <w:rPr>
                <w:spacing w:val="-3"/>
              </w:rPr>
            </w:pPr>
            <w:r w:rsidRPr="00665D79">
              <w:rPr>
                <w:spacing w:val="-3"/>
              </w:rPr>
              <w:t>DOI</w:t>
            </w:r>
            <w:r>
              <w:rPr>
                <w:spacing w:val="-3"/>
              </w:rPr>
              <w:t xml:space="preserve"> </w:t>
            </w:r>
            <w:r w:rsidR="00051B91" w:rsidRPr="00051B91">
              <w:t>(</w:t>
            </w:r>
            <w:r w:rsidR="00051B91">
              <w:rPr>
                <w:lang w:val="en-US"/>
              </w:rPr>
              <w:t>yes</w:t>
            </w:r>
            <w:r w:rsidR="00051B91" w:rsidRPr="00051B91">
              <w:t>/</w:t>
            </w:r>
            <w:r w:rsidR="00051B91">
              <w:rPr>
                <w:lang w:val="en-US"/>
              </w:rPr>
              <w:t>no</w:t>
            </w:r>
            <w:r w:rsidR="00051B91" w:rsidRPr="00051B91">
              <w:t>)</w:t>
            </w:r>
          </w:p>
        </w:tc>
        <w:tc>
          <w:tcPr>
            <w:tcW w:w="3665" w:type="dxa"/>
            <w:vAlign w:val="center"/>
          </w:tcPr>
          <w:p w14:paraId="7E395540" w14:textId="77777777" w:rsidR="003706A5" w:rsidRPr="00665D79" w:rsidRDefault="003706A5" w:rsidP="00A37AF5">
            <w:pPr>
              <w:spacing w:before="240" w:after="240"/>
            </w:pPr>
          </w:p>
        </w:tc>
      </w:tr>
    </w:tbl>
    <w:p w14:paraId="271FE4DA" w14:textId="77777777" w:rsidR="003706A5" w:rsidRPr="00665D79" w:rsidRDefault="003706A5" w:rsidP="003706A5">
      <w:pPr>
        <w:spacing w:after="160"/>
      </w:pPr>
      <w:r w:rsidRPr="00665D79">
        <w:br w:type="page"/>
      </w:r>
    </w:p>
    <w:p w14:paraId="0C8AB8B1" w14:textId="7E6F15A8" w:rsidR="00F85D05" w:rsidRDefault="00C632CD" w:rsidP="00F85D05">
      <w:pPr>
        <w:jc w:val="right"/>
        <w:rPr>
          <w:i/>
          <w:szCs w:val="28"/>
        </w:rPr>
      </w:pPr>
      <w:r>
        <w:rPr>
          <w:i/>
          <w:szCs w:val="28"/>
          <w:lang w:val="en-US"/>
        </w:rPr>
        <w:lastRenderedPageBreak/>
        <w:t>Attachment</w:t>
      </w:r>
      <w:r w:rsidR="00F85D05">
        <w:rPr>
          <w:i/>
          <w:szCs w:val="28"/>
        </w:rPr>
        <w:t> 2</w:t>
      </w:r>
    </w:p>
    <w:p w14:paraId="1DB7D4E9" w14:textId="6AB02D26" w:rsidR="00642CC0" w:rsidRDefault="00642CC0" w:rsidP="00642CC0">
      <w:pPr>
        <w:jc w:val="center"/>
        <w:rPr>
          <w:b/>
          <w:bCs/>
          <w:lang w:val="en-US"/>
        </w:rPr>
      </w:pPr>
      <w:r w:rsidRPr="00C632CD">
        <w:rPr>
          <w:b/>
          <w:bCs/>
          <w:lang w:val="en-US"/>
        </w:rPr>
        <w:t xml:space="preserve">APPLICATION FORM </w:t>
      </w:r>
    </w:p>
    <w:p w14:paraId="03C0FC2D" w14:textId="253003F2" w:rsidR="00642CC0" w:rsidRPr="00C632CD" w:rsidRDefault="00642CC0" w:rsidP="00642CC0">
      <w:pPr>
        <w:jc w:val="center"/>
        <w:rPr>
          <w:b/>
          <w:bCs/>
          <w:lang w:val="en-US"/>
        </w:rPr>
      </w:pPr>
      <w:r>
        <w:rPr>
          <w:b/>
          <w:bCs/>
          <w:lang w:val="en-US"/>
        </w:rPr>
        <w:t xml:space="preserve">Students and Postgraduates </w:t>
      </w:r>
    </w:p>
    <w:p w14:paraId="306F9FB9" w14:textId="55354231" w:rsidR="00642CC0" w:rsidRPr="00C632CD" w:rsidRDefault="00642CC0" w:rsidP="00642CC0">
      <w:pPr>
        <w:jc w:val="center"/>
        <w:rPr>
          <w:b/>
          <w:bCs/>
          <w:lang w:val="en-US"/>
        </w:rPr>
      </w:pPr>
      <w:r w:rsidRPr="00C632CD">
        <w:rPr>
          <w:b/>
          <w:bCs/>
          <w:lang w:val="en-US"/>
        </w:rPr>
        <w:t>for</w:t>
      </w:r>
      <w:r>
        <w:rPr>
          <w:b/>
          <w:bCs/>
          <w:lang w:val="en-US"/>
        </w:rPr>
        <w:t xml:space="preserve"> </w:t>
      </w:r>
      <w:r w:rsidRPr="00C632CD">
        <w:rPr>
          <w:b/>
          <w:bCs/>
          <w:lang w:val="en-US"/>
        </w:rPr>
        <w:t xml:space="preserve">participation in the international academic and practical conference </w:t>
      </w:r>
    </w:p>
    <w:p w14:paraId="454F5512" w14:textId="3C52D719" w:rsidR="00642CC0" w:rsidRPr="00C632CD" w:rsidRDefault="00642CC0" w:rsidP="00642CC0">
      <w:pPr>
        <w:jc w:val="center"/>
        <w:rPr>
          <w:b/>
          <w:bCs/>
          <w:lang w:val="en-US"/>
        </w:rPr>
      </w:pPr>
      <w:r w:rsidRPr="00C632CD">
        <w:rPr>
          <w:b/>
          <w:bCs/>
          <w:lang w:val="en-US"/>
        </w:rPr>
        <w:t>“Mesmakher Readings―202</w:t>
      </w:r>
      <w:r w:rsidR="00682B4A">
        <w:rPr>
          <w:b/>
          <w:bCs/>
          <w:lang w:val="en-US"/>
        </w:rPr>
        <w:t>6</w:t>
      </w:r>
      <w:r w:rsidRPr="00C632CD">
        <w:rPr>
          <w:b/>
          <w:bCs/>
          <w:lang w:val="en-US"/>
        </w:rPr>
        <w:t xml:space="preserve">” </w:t>
      </w:r>
    </w:p>
    <w:p w14:paraId="0F7F7DB7" w14:textId="77777777" w:rsidR="00642CC0" w:rsidRDefault="00642CC0" w:rsidP="00642CC0">
      <w:pPr>
        <w:jc w:val="center"/>
        <w:rPr>
          <w:lang w:val="en-US"/>
        </w:rPr>
      </w:pPr>
      <w:r w:rsidRPr="00C632CD">
        <w:rPr>
          <w:lang w:val="en-US"/>
        </w:rPr>
        <w:t>(all fields are mandatory)</w:t>
      </w:r>
    </w:p>
    <w:p w14:paraId="7F65AB3A" w14:textId="77777777" w:rsidR="003706A5" w:rsidRPr="00642CC0" w:rsidRDefault="003706A5" w:rsidP="003706A5">
      <w:pPr>
        <w:jc w:val="cente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8"/>
        <w:gridCol w:w="3387"/>
      </w:tblGrid>
      <w:tr w:rsidR="00642CC0" w:rsidRPr="00035049" w14:paraId="4E4E149A" w14:textId="77777777" w:rsidTr="00A37AF5">
        <w:trPr>
          <w:trHeight w:val="751"/>
          <w:jc w:val="center"/>
        </w:trPr>
        <w:tc>
          <w:tcPr>
            <w:tcW w:w="5708" w:type="dxa"/>
            <w:vAlign w:val="center"/>
          </w:tcPr>
          <w:p w14:paraId="7A66B9DE" w14:textId="0BF1631B" w:rsidR="00642CC0" w:rsidRPr="00642CC0" w:rsidRDefault="00642CC0" w:rsidP="00642CC0">
            <w:pPr>
              <w:spacing w:before="240" w:after="240"/>
              <w:rPr>
                <w:color w:val="000000"/>
                <w:lang w:val="en-US"/>
              </w:rPr>
            </w:pPr>
            <w:r w:rsidRPr="00C632CD">
              <w:rPr>
                <w:lang w:val="en-US"/>
              </w:rPr>
              <w:t>Surname, name and patronymic of the participant conferences (in full)</w:t>
            </w:r>
          </w:p>
        </w:tc>
        <w:tc>
          <w:tcPr>
            <w:tcW w:w="3387" w:type="dxa"/>
            <w:vAlign w:val="center"/>
          </w:tcPr>
          <w:p w14:paraId="51F565C5" w14:textId="77777777" w:rsidR="00642CC0" w:rsidRPr="00642CC0" w:rsidRDefault="00642CC0" w:rsidP="00642CC0">
            <w:pPr>
              <w:spacing w:before="240" w:after="240"/>
              <w:rPr>
                <w:lang w:val="en-US"/>
              </w:rPr>
            </w:pPr>
          </w:p>
        </w:tc>
      </w:tr>
      <w:tr w:rsidR="00642CC0" w:rsidRPr="00665D79" w14:paraId="78EE58FC" w14:textId="77777777" w:rsidTr="00A37AF5">
        <w:trPr>
          <w:trHeight w:val="498"/>
          <w:jc w:val="center"/>
        </w:trPr>
        <w:tc>
          <w:tcPr>
            <w:tcW w:w="5708" w:type="dxa"/>
            <w:vAlign w:val="center"/>
          </w:tcPr>
          <w:p w14:paraId="24793036" w14:textId="5E58F4E2" w:rsidR="00642CC0" w:rsidRPr="00665D79" w:rsidRDefault="00642CC0" w:rsidP="00642CC0">
            <w:pPr>
              <w:spacing w:before="240" w:after="240"/>
              <w:rPr>
                <w:color w:val="000000"/>
              </w:rPr>
            </w:pPr>
            <w:r>
              <w:rPr>
                <w:color w:val="000000"/>
                <w:lang w:val="en-US"/>
              </w:rPr>
              <w:t xml:space="preserve">City, Country </w:t>
            </w:r>
            <w:r w:rsidRPr="00C632CD">
              <w:rPr>
                <w:lang w:val="en-US"/>
              </w:rPr>
              <w:t>(in full)</w:t>
            </w:r>
          </w:p>
        </w:tc>
        <w:tc>
          <w:tcPr>
            <w:tcW w:w="3387" w:type="dxa"/>
            <w:vAlign w:val="center"/>
          </w:tcPr>
          <w:p w14:paraId="583B6068" w14:textId="77777777" w:rsidR="00642CC0" w:rsidRPr="00665D79" w:rsidRDefault="00642CC0" w:rsidP="00642CC0">
            <w:pPr>
              <w:spacing w:before="240" w:after="240"/>
            </w:pPr>
          </w:p>
        </w:tc>
      </w:tr>
      <w:tr w:rsidR="00642CC0" w:rsidRPr="00035049" w14:paraId="5073F9A7" w14:textId="77777777" w:rsidTr="00A37AF5">
        <w:trPr>
          <w:trHeight w:val="436"/>
          <w:jc w:val="center"/>
        </w:trPr>
        <w:tc>
          <w:tcPr>
            <w:tcW w:w="5708" w:type="dxa"/>
            <w:vAlign w:val="center"/>
          </w:tcPr>
          <w:p w14:paraId="4C73F24A" w14:textId="77777777" w:rsidR="00682B4A" w:rsidRDefault="00682B4A" w:rsidP="00682B4A">
            <w:pPr>
              <w:rPr>
                <w:lang w:val="en-US"/>
              </w:rPr>
            </w:pPr>
            <w:r w:rsidRPr="00C632CD">
              <w:rPr>
                <w:lang w:val="en-US"/>
              </w:rPr>
              <w:t xml:space="preserve">Form of presentation: </w:t>
            </w:r>
          </w:p>
          <w:p w14:paraId="1722D0AF" w14:textId="77777777" w:rsidR="00682B4A" w:rsidRDefault="00682B4A" w:rsidP="00682B4A">
            <w:pPr>
              <w:rPr>
                <w:lang w:val="en-US"/>
              </w:rPr>
            </w:pPr>
            <w:r w:rsidRPr="00C632CD">
              <w:rPr>
                <w:lang w:val="en-US"/>
              </w:rPr>
              <w:t xml:space="preserve">-speech and publication (until </w:t>
            </w:r>
            <w:r>
              <w:rPr>
                <w:lang w:val="en-US"/>
              </w:rPr>
              <w:t>November 24, 2025</w:t>
            </w:r>
            <w:r w:rsidRPr="00C632CD">
              <w:rPr>
                <w:lang w:val="en-US"/>
              </w:rPr>
              <w:t xml:space="preserve">) </w:t>
            </w:r>
          </w:p>
          <w:p w14:paraId="2DAC8E36" w14:textId="77777777" w:rsidR="00682B4A" w:rsidRDefault="00682B4A" w:rsidP="00682B4A">
            <w:pPr>
              <w:rPr>
                <w:lang w:val="en-US"/>
              </w:rPr>
            </w:pPr>
            <w:r w:rsidRPr="00C632CD">
              <w:rPr>
                <w:lang w:val="en-US"/>
              </w:rPr>
              <w:t xml:space="preserve">- publication (until </w:t>
            </w:r>
            <w:r>
              <w:rPr>
                <w:lang w:val="en-US"/>
              </w:rPr>
              <w:t>November 24, 2025</w:t>
            </w:r>
            <w:r w:rsidRPr="00C632CD">
              <w:rPr>
                <w:lang w:val="en-US"/>
              </w:rPr>
              <w:t xml:space="preserve">) </w:t>
            </w:r>
          </w:p>
          <w:p w14:paraId="131EBB65" w14:textId="4FD86FC7" w:rsidR="00642CC0" w:rsidRPr="00642CC0" w:rsidRDefault="00682B4A" w:rsidP="00682B4A">
            <w:pPr>
              <w:rPr>
                <w:lang w:val="en-US"/>
              </w:rPr>
            </w:pPr>
            <w:r w:rsidRPr="00C632CD">
              <w:rPr>
                <w:lang w:val="en-US"/>
              </w:rPr>
              <w:t xml:space="preserve">-speech without publication (until Feb. </w:t>
            </w:r>
            <w:r>
              <w:rPr>
                <w:lang w:val="en-US"/>
              </w:rPr>
              <w:t xml:space="preserve">16, </w:t>
            </w:r>
            <w:r w:rsidRPr="00C632CD">
              <w:rPr>
                <w:lang w:val="en-US"/>
              </w:rPr>
              <w:t>202</w:t>
            </w:r>
            <w:r>
              <w:rPr>
                <w:lang w:val="en-US"/>
              </w:rPr>
              <w:t>6)</w:t>
            </w:r>
          </w:p>
        </w:tc>
        <w:tc>
          <w:tcPr>
            <w:tcW w:w="3387" w:type="dxa"/>
            <w:vAlign w:val="center"/>
          </w:tcPr>
          <w:p w14:paraId="1D07D49B" w14:textId="77777777" w:rsidR="00642CC0" w:rsidRPr="00642CC0" w:rsidRDefault="00642CC0" w:rsidP="00642CC0">
            <w:pPr>
              <w:spacing w:before="240" w:after="240"/>
              <w:rPr>
                <w:lang w:val="en-US"/>
              </w:rPr>
            </w:pPr>
          </w:p>
        </w:tc>
      </w:tr>
      <w:tr w:rsidR="00642CC0" w:rsidRPr="00665D79" w14:paraId="0C4DE1D2" w14:textId="77777777" w:rsidTr="00A37AF5">
        <w:trPr>
          <w:trHeight w:val="436"/>
          <w:jc w:val="center"/>
        </w:trPr>
        <w:tc>
          <w:tcPr>
            <w:tcW w:w="5708" w:type="dxa"/>
            <w:vAlign w:val="center"/>
          </w:tcPr>
          <w:p w14:paraId="0C3D501E" w14:textId="38184C97" w:rsidR="00642CC0" w:rsidRPr="00665D79" w:rsidRDefault="00642CC0" w:rsidP="00642CC0">
            <w:pPr>
              <w:spacing w:before="240" w:after="240"/>
              <w:rPr>
                <w:spacing w:val="-10"/>
              </w:rPr>
            </w:pPr>
            <w:r>
              <w:t>Conference topic</w:t>
            </w:r>
          </w:p>
        </w:tc>
        <w:tc>
          <w:tcPr>
            <w:tcW w:w="3387" w:type="dxa"/>
            <w:vAlign w:val="center"/>
          </w:tcPr>
          <w:p w14:paraId="27373736" w14:textId="77777777" w:rsidR="00642CC0" w:rsidRPr="00665D79" w:rsidRDefault="00642CC0" w:rsidP="00642CC0">
            <w:pPr>
              <w:spacing w:before="240" w:after="240"/>
            </w:pPr>
          </w:p>
        </w:tc>
      </w:tr>
      <w:tr w:rsidR="00642CC0" w:rsidRPr="00665D79" w14:paraId="0088C519" w14:textId="77777777" w:rsidTr="00A37AF5">
        <w:trPr>
          <w:trHeight w:val="436"/>
          <w:jc w:val="center"/>
        </w:trPr>
        <w:tc>
          <w:tcPr>
            <w:tcW w:w="5708" w:type="dxa"/>
            <w:vAlign w:val="center"/>
          </w:tcPr>
          <w:p w14:paraId="22DCE88B" w14:textId="6AE635DE" w:rsidR="00642CC0" w:rsidRPr="00665D79" w:rsidRDefault="00642CC0" w:rsidP="00642CC0">
            <w:pPr>
              <w:spacing w:before="240" w:after="240"/>
              <w:rPr>
                <w:spacing w:val="-10"/>
              </w:rPr>
            </w:pPr>
            <w:r>
              <w:t>Title of presentation</w:t>
            </w:r>
          </w:p>
        </w:tc>
        <w:tc>
          <w:tcPr>
            <w:tcW w:w="3387" w:type="dxa"/>
            <w:vAlign w:val="center"/>
          </w:tcPr>
          <w:p w14:paraId="0FD1D944" w14:textId="77777777" w:rsidR="00642CC0" w:rsidRPr="00665D79" w:rsidRDefault="00642CC0" w:rsidP="00642CC0">
            <w:pPr>
              <w:spacing w:before="240" w:after="240"/>
            </w:pPr>
          </w:p>
        </w:tc>
      </w:tr>
      <w:tr w:rsidR="00642CC0" w:rsidRPr="00665D79" w14:paraId="7ED4A53D" w14:textId="77777777" w:rsidTr="00A37AF5">
        <w:trPr>
          <w:trHeight w:val="436"/>
          <w:jc w:val="center"/>
        </w:trPr>
        <w:tc>
          <w:tcPr>
            <w:tcW w:w="5708" w:type="dxa"/>
            <w:vAlign w:val="center"/>
          </w:tcPr>
          <w:p w14:paraId="19FDF6D3" w14:textId="45C1674A" w:rsidR="00642CC0" w:rsidRPr="00665D79" w:rsidRDefault="00642CC0" w:rsidP="00642CC0">
            <w:pPr>
              <w:spacing w:before="240" w:after="240"/>
              <w:rPr>
                <w:spacing w:val="-3"/>
              </w:rPr>
            </w:pPr>
            <w:r>
              <w:t>Abstract (300–500 characters)</w:t>
            </w:r>
          </w:p>
        </w:tc>
        <w:tc>
          <w:tcPr>
            <w:tcW w:w="3387" w:type="dxa"/>
            <w:vAlign w:val="center"/>
          </w:tcPr>
          <w:p w14:paraId="3EF2AC9C" w14:textId="77777777" w:rsidR="00642CC0" w:rsidRPr="00665D79" w:rsidRDefault="00642CC0" w:rsidP="00642CC0">
            <w:pPr>
              <w:spacing w:before="240" w:after="240"/>
            </w:pPr>
          </w:p>
        </w:tc>
      </w:tr>
      <w:tr w:rsidR="003706A5" w:rsidRPr="00035049" w14:paraId="0FD6E21C" w14:textId="77777777" w:rsidTr="00A37AF5">
        <w:trPr>
          <w:trHeight w:val="436"/>
          <w:jc w:val="center"/>
        </w:trPr>
        <w:tc>
          <w:tcPr>
            <w:tcW w:w="5708" w:type="dxa"/>
            <w:vAlign w:val="center"/>
          </w:tcPr>
          <w:p w14:paraId="3ED3FF1C" w14:textId="44CE9588" w:rsidR="003706A5" w:rsidRPr="00642CC0" w:rsidRDefault="00642CC0" w:rsidP="00A37AF5">
            <w:pPr>
              <w:spacing w:before="240" w:after="240"/>
              <w:rPr>
                <w:color w:val="000000"/>
                <w:spacing w:val="-3"/>
                <w:lang w:val="en-US"/>
              </w:rPr>
            </w:pPr>
            <w:r w:rsidRPr="00C632CD">
              <w:rPr>
                <w:lang w:val="en-US"/>
              </w:rPr>
              <w:t>Full name of the educational institution, place of study</w:t>
            </w:r>
          </w:p>
        </w:tc>
        <w:tc>
          <w:tcPr>
            <w:tcW w:w="3387" w:type="dxa"/>
            <w:vAlign w:val="center"/>
          </w:tcPr>
          <w:p w14:paraId="65EEA904" w14:textId="77777777" w:rsidR="003706A5" w:rsidRPr="00642CC0" w:rsidRDefault="003706A5" w:rsidP="00A37AF5">
            <w:pPr>
              <w:spacing w:before="240" w:after="240"/>
              <w:rPr>
                <w:lang w:val="en-US"/>
              </w:rPr>
            </w:pPr>
          </w:p>
        </w:tc>
      </w:tr>
      <w:tr w:rsidR="003706A5" w:rsidRPr="00035049" w14:paraId="783817A0" w14:textId="77777777" w:rsidTr="00A37AF5">
        <w:trPr>
          <w:trHeight w:val="436"/>
          <w:jc w:val="center"/>
        </w:trPr>
        <w:tc>
          <w:tcPr>
            <w:tcW w:w="5708" w:type="dxa"/>
            <w:vAlign w:val="center"/>
          </w:tcPr>
          <w:p w14:paraId="41AD15FA" w14:textId="5843100C" w:rsidR="003706A5" w:rsidRPr="00642CC0" w:rsidRDefault="00642CC0" w:rsidP="00A37AF5">
            <w:pPr>
              <w:spacing w:before="240" w:after="240"/>
              <w:rPr>
                <w:spacing w:val="-3"/>
                <w:lang w:val="en-US"/>
              </w:rPr>
            </w:pPr>
            <w:r w:rsidRPr="00642CC0">
              <w:rPr>
                <w:lang w:val="en-US"/>
              </w:rPr>
              <w:t xml:space="preserve">level of education, </w:t>
            </w:r>
            <w:r>
              <w:rPr>
                <w:lang w:val="en-US"/>
              </w:rPr>
              <w:t>department</w:t>
            </w:r>
            <w:r w:rsidRPr="00642CC0">
              <w:rPr>
                <w:lang w:val="en-US"/>
              </w:rPr>
              <w:t xml:space="preserve"> and year</w:t>
            </w:r>
            <w:r w:rsidRPr="00642CC0">
              <w:rPr>
                <w:spacing w:val="-3"/>
                <w:lang w:val="en-US"/>
              </w:rPr>
              <w:t xml:space="preserve"> </w:t>
            </w:r>
            <w:r w:rsidR="003706A5" w:rsidRPr="00642CC0">
              <w:rPr>
                <w:spacing w:val="-3"/>
                <w:lang w:val="en-US"/>
              </w:rPr>
              <w:t>(</w:t>
            </w:r>
            <w:r>
              <w:rPr>
                <w:spacing w:val="-3"/>
                <w:lang w:val="en-US"/>
              </w:rPr>
              <w:t xml:space="preserve">bachelor/ master/postgraduate) </w:t>
            </w:r>
          </w:p>
        </w:tc>
        <w:tc>
          <w:tcPr>
            <w:tcW w:w="3387" w:type="dxa"/>
            <w:vAlign w:val="center"/>
          </w:tcPr>
          <w:p w14:paraId="2830EE70" w14:textId="77777777" w:rsidR="003706A5" w:rsidRPr="00642CC0" w:rsidRDefault="003706A5" w:rsidP="00A37AF5">
            <w:pPr>
              <w:spacing w:before="240" w:after="240"/>
              <w:rPr>
                <w:lang w:val="en-US"/>
              </w:rPr>
            </w:pPr>
          </w:p>
        </w:tc>
      </w:tr>
      <w:tr w:rsidR="003706A5" w:rsidRPr="00665D79" w14:paraId="66262B8B" w14:textId="77777777" w:rsidTr="00A37AF5">
        <w:trPr>
          <w:trHeight w:val="388"/>
          <w:jc w:val="center"/>
        </w:trPr>
        <w:tc>
          <w:tcPr>
            <w:tcW w:w="5708" w:type="dxa"/>
            <w:vAlign w:val="center"/>
          </w:tcPr>
          <w:p w14:paraId="1AEF4645" w14:textId="2C648A4D" w:rsidR="003706A5" w:rsidRPr="00665D79" w:rsidRDefault="00642CC0" w:rsidP="00A37AF5">
            <w:pPr>
              <w:spacing w:before="240" w:after="240"/>
              <w:rPr>
                <w:b/>
              </w:rPr>
            </w:pPr>
            <w:r>
              <w:rPr>
                <w:color w:val="000000"/>
                <w:spacing w:val="-13"/>
                <w:lang w:val="en-US"/>
              </w:rPr>
              <w:t xml:space="preserve">Mobile phone </w:t>
            </w:r>
            <w:r w:rsidR="003706A5" w:rsidRPr="00665D79">
              <w:rPr>
                <w:color w:val="000000"/>
                <w:spacing w:val="-13"/>
              </w:rPr>
              <w:t xml:space="preserve"> </w:t>
            </w:r>
          </w:p>
        </w:tc>
        <w:tc>
          <w:tcPr>
            <w:tcW w:w="3387" w:type="dxa"/>
            <w:vAlign w:val="center"/>
          </w:tcPr>
          <w:p w14:paraId="68678354" w14:textId="77777777" w:rsidR="003706A5" w:rsidRPr="00665D79" w:rsidRDefault="003706A5" w:rsidP="00A37AF5">
            <w:pPr>
              <w:spacing w:before="240" w:after="240"/>
            </w:pPr>
          </w:p>
        </w:tc>
      </w:tr>
      <w:tr w:rsidR="003706A5" w:rsidRPr="00665D79" w14:paraId="17A6CA51" w14:textId="77777777" w:rsidTr="00A37AF5">
        <w:trPr>
          <w:trHeight w:val="388"/>
          <w:jc w:val="center"/>
        </w:trPr>
        <w:tc>
          <w:tcPr>
            <w:tcW w:w="5708" w:type="dxa"/>
            <w:vAlign w:val="center"/>
          </w:tcPr>
          <w:p w14:paraId="61616144" w14:textId="77777777" w:rsidR="003706A5" w:rsidRPr="00665D79" w:rsidRDefault="003706A5" w:rsidP="00A37AF5">
            <w:pPr>
              <w:spacing w:before="240" w:after="240"/>
              <w:rPr>
                <w:color w:val="000000"/>
                <w:spacing w:val="-13"/>
              </w:rPr>
            </w:pPr>
            <w:r w:rsidRPr="00665D79">
              <w:rPr>
                <w:color w:val="000000"/>
                <w:spacing w:val="-13"/>
                <w:lang w:val="en-US"/>
              </w:rPr>
              <w:t xml:space="preserve">E-mail </w:t>
            </w:r>
          </w:p>
        </w:tc>
        <w:tc>
          <w:tcPr>
            <w:tcW w:w="3387" w:type="dxa"/>
            <w:vAlign w:val="center"/>
          </w:tcPr>
          <w:p w14:paraId="6FDD4B83" w14:textId="77777777" w:rsidR="003706A5" w:rsidRPr="00665D79" w:rsidRDefault="003706A5" w:rsidP="00A37AF5">
            <w:pPr>
              <w:spacing w:before="240" w:after="240"/>
            </w:pPr>
          </w:p>
        </w:tc>
      </w:tr>
      <w:tr w:rsidR="003706A5" w:rsidRPr="00035049" w14:paraId="0837A4C8" w14:textId="77777777" w:rsidTr="00A37AF5">
        <w:trPr>
          <w:trHeight w:val="853"/>
          <w:jc w:val="center"/>
        </w:trPr>
        <w:tc>
          <w:tcPr>
            <w:tcW w:w="5708" w:type="dxa"/>
            <w:vAlign w:val="center"/>
          </w:tcPr>
          <w:p w14:paraId="74AC444A" w14:textId="2EF58749" w:rsidR="003706A5" w:rsidRPr="00642CC0" w:rsidRDefault="00642CC0" w:rsidP="00A37AF5">
            <w:pPr>
              <w:spacing w:before="240" w:after="240"/>
              <w:jc w:val="both"/>
              <w:rPr>
                <w:bCs/>
                <w:spacing w:val="-3"/>
                <w:lang w:val="en-US"/>
              </w:rPr>
            </w:pPr>
            <w:r w:rsidRPr="00642CC0">
              <w:rPr>
                <w:b/>
                <w:spacing w:val="-3"/>
                <w:lang w:val="en-US"/>
              </w:rPr>
              <w:t>Information about the research advisor</w:t>
            </w:r>
            <w:r w:rsidRPr="00642CC0">
              <w:rPr>
                <w:bCs/>
                <w:spacing w:val="-3"/>
                <w:lang w:val="en-US"/>
              </w:rPr>
              <w:t xml:space="preserve"> (surname, full name, academic degree and title, position, mobile phone and e-mail) and a review of the article (a scan of the review with a certified signature of the research advisor is sent as a separate file together with the article).</w:t>
            </w:r>
          </w:p>
        </w:tc>
        <w:tc>
          <w:tcPr>
            <w:tcW w:w="3387" w:type="dxa"/>
            <w:vAlign w:val="center"/>
          </w:tcPr>
          <w:p w14:paraId="0FC4B3F0" w14:textId="77777777" w:rsidR="003706A5" w:rsidRPr="00642CC0" w:rsidRDefault="003706A5" w:rsidP="00A37AF5">
            <w:pPr>
              <w:spacing w:before="240" w:after="240"/>
              <w:rPr>
                <w:lang w:val="en-US"/>
              </w:rPr>
            </w:pPr>
          </w:p>
        </w:tc>
      </w:tr>
      <w:tr w:rsidR="003706A5" w:rsidRPr="00665D79" w14:paraId="31E8A10C" w14:textId="77777777" w:rsidTr="00A37AF5">
        <w:trPr>
          <w:trHeight w:val="853"/>
          <w:jc w:val="center"/>
        </w:trPr>
        <w:tc>
          <w:tcPr>
            <w:tcW w:w="5708" w:type="dxa"/>
            <w:vAlign w:val="center"/>
          </w:tcPr>
          <w:p w14:paraId="59B92EAC" w14:textId="246E0D4B" w:rsidR="003706A5" w:rsidRPr="00665D79" w:rsidRDefault="00642CC0" w:rsidP="00A37AF5">
            <w:pPr>
              <w:spacing w:before="240" w:after="240"/>
              <w:rPr>
                <w:spacing w:val="-3"/>
              </w:rPr>
            </w:pPr>
            <w:r w:rsidRPr="00665D79">
              <w:rPr>
                <w:spacing w:val="-3"/>
              </w:rPr>
              <w:t>DOI</w:t>
            </w:r>
            <w:r>
              <w:rPr>
                <w:spacing w:val="-3"/>
              </w:rPr>
              <w:t xml:space="preserve"> </w:t>
            </w:r>
            <w:r w:rsidRPr="00051B91">
              <w:t>(</w:t>
            </w:r>
            <w:r>
              <w:rPr>
                <w:lang w:val="en-US"/>
              </w:rPr>
              <w:t>yes</w:t>
            </w:r>
            <w:r w:rsidRPr="00051B91">
              <w:t>/</w:t>
            </w:r>
            <w:r>
              <w:rPr>
                <w:lang w:val="en-US"/>
              </w:rPr>
              <w:t>no</w:t>
            </w:r>
            <w:r w:rsidRPr="00051B91">
              <w:t>)</w:t>
            </w:r>
          </w:p>
        </w:tc>
        <w:tc>
          <w:tcPr>
            <w:tcW w:w="3387" w:type="dxa"/>
            <w:vAlign w:val="center"/>
          </w:tcPr>
          <w:p w14:paraId="30406828" w14:textId="77777777" w:rsidR="003706A5" w:rsidRPr="00665D79" w:rsidRDefault="003706A5" w:rsidP="00A37AF5">
            <w:pPr>
              <w:spacing w:before="240" w:after="240"/>
            </w:pPr>
          </w:p>
        </w:tc>
      </w:tr>
    </w:tbl>
    <w:p w14:paraId="1E5AFC20" w14:textId="77777777" w:rsidR="003706A5" w:rsidRDefault="003706A5" w:rsidP="00DF6402">
      <w:pPr>
        <w:spacing w:after="240"/>
        <w:jc w:val="right"/>
        <w:rPr>
          <w:i/>
        </w:rPr>
      </w:pPr>
    </w:p>
    <w:p w14:paraId="0DA14E33" w14:textId="77777777" w:rsidR="00642CC0" w:rsidRDefault="00642CC0" w:rsidP="002354D1">
      <w:pPr>
        <w:spacing w:after="240" w:line="216" w:lineRule="auto"/>
        <w:jc w:val="right"/>
        <w:rPr>
          <w:i/>
        </w:rPr>
      </w:pPr>
    </w:p>
    <w:p w14:paraId="762426D9" w14:textId="77777777" w:rsidR="00642CC0" w:rsidRDefault="00642CC0" w:rsidP="002354D1">
      <w:pPr>
        <w:spacing w:after="240" w:line="216" w:lineRule="auto"/>
        <w:jc w:val="right"/>
        <w:rPr>
          <w:i/>
        </w:rPr>
      </w:pPr>
    </w:p>
    <w:p w14:paraId="0FE9C8CD" w14:textId="1992F9C6" w:rsidR="003706A5" w:rsidRPr="004F74D0" w:rsidRDefault="00642CC0" w:rsidP="002354D1">
      <w:pPr>
        <w:spacing w:after="240" w:line="216" w:lineRule="auto"/>
        <w:jc w:val="right"/>
        <w:rPr>
          <w:i/>
          <w:lang w:val="en-US"/>
        </w:rPr>
      </w:pPr>
      <w:r>
        <w:rPr>
          <w:i/>
          <w:lang w:val="en-US"/>
        </w:rPr>
        <w:lastRenderedPageBreak/>
        <w:t xml:space="preserve">Attachment </w:t>
      </w:r>
      <w:r w:rsidR="00DF6402" w:rsidRPr="004F74D0">
        <w:rPr>
          <w:i/>
          <w:lang w:val="en-US"/>
        </w:rPr>
        <w:t> </w:t>
      </w:r>
      <w:r w:rsidR="00F85D05" w:rsidRPr="004F74D0">
        <w:rPr>
          <w:i/>
          <w:lang w:val="en-US"/>
        </w:rPr>
        <w:t>3</w:t>
      </w:r>
    </w:p>
    <w:p w14:paraId="0B42F101" w14:textId="7ED0DEBA" w:rsidR="00DF6402" w:rsidRPr="004F74D0" w:rsidRDefault="004F74D0" w:rsidP="002354D1">
      <w:pPr>
        <w:spacing w:line="216" w:lineRule="auto"/>
        <w:jc w:val="center"/>
        <w:rPr>
          <w:b/>
          <w:bCs/>
          <w:lang w:val="en-US"/>
        </w:rPr>
      </w:pPr>
      <w:r w:rsidRPr="004F74D0">
        <w:rPr>
          <w:b/>
          <w:bCs/>
          <w:lang w:val="en-US"/>
        </w:rPr>
        <w:t>RULES OF FORMATTING THE CONFERENCE MATERIALS</w:t>
      </w:r>
    </w:p>
    <w:p w14:paraId="2DFD93DC" w14:textId="77777777" w:rsidR="004F74D0" w:rsidRPr="004F74D0" w:rsidRDefault="004F74D0" w:rsidP="002354D1">
      <w:pPr>
        <w:spacing w:line="216" w:lineRule="auto"/>
        <w:jc w:val="center"/>
        <w:rPr>
          <w:b/>
          <w:bCs/>
          <w:color w:val="000000"/>
          <w:lang w:val="en-US"/>
        </w:rPr>
      </w:pPr>
    </w:p>
    <w:p w14:paraId="679BAE05" w14:textId="5ADA9E99" w:rsidR="00DF6402" w:rsidRPr="00035049" w:rsidRDefault="004F74D0" w:rsidP="002354D1">
      <w:pPr>
        <w:spacing w:line="216" w:lineRule="auto"/>
        <w:ind w:firstLine="709"/>
        <w:jc w:val="center"/>
        <w:rPr>
          <w:b/>
          <w:bCs/>
          <w:lang w:val="en-US"/>
        </w:rPr>
      </w:pPr>
      <w:r w:rsidRPr="00035049">
        <w:rPr>
          <w:b/>
          <w:bCs/>
          <w:lang w:val="en-US"/>
        </w:rPr>
        <w:t>Publication structure</w:t>
      </w:r>
    </w:p>
    <w:p w14:paraId="10033717" w14:textId="77777777" w:rsidR="004F74D0" w:rsidRPr="00035049" w:rsidRDefault="004F74D0" w:rsidP="002354D1">
      <w:pPr>
        <w:spacing w:line="216" w:lineRule="auto"/>
        <w:ind w:firstLine="709"/>
        <w:jc w:val="center"/>
        <w:rPr>
          <w:b/>
          <w:lang w:val="en-US"/>
        </w:rPr>
      </w:pPr>
    </w:p>
    <w:p w14:paraId="0D4A60E1" w14:textId="77777777" w:rsidR="004F74D0" w:rsidRDefault="004F74D0" w:rsidP="002354D1">
      <w:pPr>
        <w:spacing w:line="216" w:lineRule="auto"/>
        <w:rPr>
          <w:lang w:val="en-US"/>
        </w:rPr>
      </w:pPr>
      <w:r w:rsidRPr="004F74D0">
        <w:rPr>
          <w:b/>
          <w:bCs/>
          <w:lang w:val="en-US"/>
        </w:rPr>
        <w:t>UDC index</w:t>
      </w:r>
      <w:r w:rsidRPr="004F74D0">
        <w:rPr>
          <w:lang w:val="en-US"/>
        </w:rPr>
        <w:t>, which should reflect in sufficient detail the subject of the article (left alignment, bold typeface).</w:t>
      </w:r>
    </w:p>
    <w:p w14:paraId="112A52ED" w14:textId="79734F08" w:rsidR="00DF6402" w:rsidRPr="004F74D0" w:rsidRDefault="004F74D0" w:rsidP="002354D1">
      <w:pPr>
        <w:spacing w:line="216" w:lineRule="auto"/>
        <w:rPr>
          <w:lang w:val="en-US"/>
        </w:rPr>
      </w:pPr>
      <w:r w:rsidRPr="004F74D0">
        <w:rPr>
          <w:lang w:val="en-US"/>
        </w:rPr>
        <w:t>See:</w:t>
      </w:r>
      <w:r w:rsidR="00DF6402" w:rsidRPr="004F74D0">
        <w:rPr>
          <w:lang w:val="en-US"/>
        </w:rPr>
        <w:t xml:space="preserve"> </w:t>
      </w:r>
      <w:hyperlink r:id="rId11">
        <w:r w:rsidR="00DF6402" w:rsidRPr="004F74D0">
          <w:rPr>
            <w:rStyle w:val="-"/>
            <w:lang w:val="en-US"/>
          </w:rPr>
          <w:t>http://teacode.com/online/udc/</w:t>
        </w:r>
      </w:hyperlink>
      <w:r w:rsidR="00DF6402" w:rsidRPr="004F74D0">
        <w:rPr>
          <w:rStyle w:val="-"/>
          <w:lang w:val="en-US"/>
        </w:rPr>
        <w:t>.</w:t>
      </w:r>
    </w:p>
    <w:p w14:paraId="745A5DF5" w14:textId="77777777" w:rsidR="004F74D0" w:rsidRDefault="004F74D0" w:rsidP="002354D1">
      <w:pPr>
        <w:spacing w:line="216" w:lineRule="auto"/>
        <w:ind w:firstLine="709"/>
        <w:jc w:val="right"/>
        <w:rPr>
          <w:lang w:val="en-US"/>
        </w:rPr>
      </w:pPr>
      <w:r w:rsidRPr="004F74D0">
        <w:rPr>
          <w:i/>
          <w:iCs/>
          <w:lang w:val="en-US"/>
        </w:rPr>
        <w:t>Initials and surname of the author (co-authors)</w:t>
      </w:r>
      <w:r w:rsidRPr="004F74D0">
        <w:rPr>
          <w:lang w:val="en-US"/>
        </w:rPr>
        <w:t xml:space="preserve"> </w:t>
      </w:r>
    </w:p>
    <w:p w14:paraId="52FB56CA" w14:textId="77777777" w:rsidR="004F74D0" w:rsidRDefault="004F74D0" w:rsidP="002354D1">
      <w:pPr>
        <w:spacing w:line="216" w:lineRule="auto"/>
        <w:ind w:firstLine="709"/>
        <w:jc w:val="right"/>
        <w:rPr>
          <w:lang w:val="en-US"/>
        </w:rPr>
      </w:pPr>
      <w:r w:rsidRPr="004F74D0">
        <w:rPr>
          <w:lang w:val="en-US"/>
        </w:rPr>
        <w:t xml:space="preserve">(right-alignment, italic, lowercase, with spaces). </w:t>
      </w:r>
    </w:p>
    <w:p w14:paraId="1FBC11C3" w14:textId="0F3D62D8" w:rsidR="00DF6402" w:rsidRPr="00035049" w:rsidRDefault="004F74D0" w:rsidP="002354D1">
      <w:pPr>
        <w:spacing w:line="216" w:lineRule="auto"/>
        <w:ind w:firstLine="709"/>
        <w:jc w:val="right"/>
        <w:rPr>
          <w:lang w:val="en-US"/>
        </w:rPr>
      </w:pPr>
      <w:r w:rsidRPr="00035049">
        <w:rPr>
          <w:lang w:val="en-US"/>
        </w:rPr>
        <w:t xml:space="preserve">For example, </w:t>
      </w:r>
      <w:r w:rsidRPr="00035049">
        <w:rPr>
          <w:i/>
          <w:iCs/>
          <w:lang w:val="en-US"/>
        </w:rPr>
        <w:t>A. A. Ivanov</w:t>
      </w:r>
      <w:r w:rsidR="00DF6402" w:rsidRPr="00035049">
        <w:rPr>
          <w:i/>
          <w:lang w:val="en-US"/>
        </w:rPr>
        <w:t>)</w:t>
      </w:r>
      <w:r w:rsidR="00DF6402" w:rsidRPr="00035049">
        <w:rPr>
          <w:b/>
          <w:lang w:val="en-US"/>
        </w:rPr>
        <w:t xml:space="preserve"> </w:t>
      </w:r>
      <w:r w:rsidR="00DF6402" w:rsidRPr="00035049">
        <w:rPr>
          <w:b/>
          <w:lang w:val="en-US"/>
        </w:rPr>
        <w:br/>
      </w:r>
    </w:p>
    <w:p w14:paraId="0D021A25" w14:textId="77777777" w:rsidR="00DF6402" w:rsidRPr="00035049" w:rsidRDefault="00DF6402" w:rsidP="002354D1">
      <w:pPr>
        <w:spacing w:line="216" w:lineRule="auto"/>
        <w:ind w:firstLine="709"/>
        <w:jc w:val="right"/>
        <w:rPr>
          <w:lang w:val="en-US"/>
        </w:rPr>
      </w:pPr>
    </w:p>
    <w:p w14:paraId="24B1A8AD" w14:textId="4572E656" w:rsidR="00DF6402" w:rsidRPr="004F74D0" w:rsidRDefault="004F74D0" w:rsidP="002354D1">
      <w:pPr>
        <w:spacing w:line="216" w:lineRule="auto"/>
        <w:jc w:val="center"/>
        <w:rPr>
          <w:lang w:val="en-US"/>
        </w:rPr>
      </w:pPr>
      <w:r w:rsidRPr="004F74D0">
        <w:rPr>
          <w:b/>
          <w:bCs/>
          <w:lang w:val="en-US"/>
        </w:rPr>
        <w:t>TITLE OF THE ARTICLE</w:t>
      </w:r>
      <w:r w:rsidRPr="004F74D0">
        <w:rPr>
          <w:lang w:val="en-US"/>
        </w:rPr>
        <w:t xml:space="preserve"> </w:t>
      </w:r>
      <w:r w:rsidR="00DF6402" w:rsidRPr="004F74D0">
        <w:rPr>
          <w:lang w:val="en-US"/>
        </w:rPr>
        <w:br/>
      </w:r>
      <w:r w:rsidRPr="004F74D0">
        <w:rPr>
          <w:lang w:val="en-US"/>
        </w:rPr>
        <w:t>(center alignment, no indentation, bold, capital letters)</w:t>
      </w:r>
    </w:p>
    <w:p w14:paraId="4EA0C745" w14:textId="77777777" w:rsidR="00DF6402" w:rsidRPr="004F74D0" w:rsidRDefault="00DF6402" w:rsidP="002354D1">
      <w:pPr>
        <w:spacing w:line="216" w:lineRule="auto"/>
        <w:ind w:firstLine="709"/>
        <w:jc w:val="center"/>
        <w:rPr>
          <w:lang w:val="en-US"/>
        </w:rPr>
      </w:pPr>
    </w:p>
    <w:p w14:paraId="34706B06" w14:textId="5A6E3C67" w:rsidR="004228CF" w:rsidRPr="004228CF" w:rsidRDefault="004228CF" w:rsidP="002354D1">
      <w:pPr>
        <w:spacing w:line="216" w:lineRule="auto"/>
        <w:ind w:firstLine="709"/>
        <w:jc w:val="both"/>
        <w:rPr>
          <w:lang w:val="en-US"/>
        </w:rPr>
      </w:pPr>
      <w:r w:rsidRPr="004228CF">
        <w:rPr>
          <w:lang w:val="en-US"/>
        </w:rPr>
        <w:t>Article’s abstract (width alignment, normal font typeface). The recommended size of the abstract is 300–500 characters. The text of the abstract should reflect the target setting, relevance and novelty of the publication (it is not recommended to start the abstract by “In this article…” and use the expression “the author believes…”).</w:t>
      </w:r>
    </w:p>
    <w:p w14:paraId="3B5BEFAE" w14:textId="0F2D01BC" w:rsidR="004228CF" w:rsidRDefault="004228CF" w:rsidP="002354D1">
      <w:pPr>
        <w:spacing w:line="216" w:lineRule="auto"/>
        <w:ind w:firstLine="709"/>
        <w:jc w:val="both"/>
        <w:rPr>
          <w:bCs/>
          <w:i/>
          <w:iCs/>
          <w:lang w:val="en-US"/>
        </w:rPr>
      </w:pPr>
      <w:r w:rsidRPr="004228CF">
        <w:rPr>
          <w:i/>
          <w:iCs/>
          <w:lang w:val="en-US"/>
        </w:rPr>
        <w:t>Key words</w:t>
      </w:r>
      <w:r>
        <w:rPr>
          <w:lang w:val="en-US"/>
        </w:rPr>
        <w:t xml:space="preserve"> (</w:t>
      </w:r>
      <w:r w:rsidRPr="004228CF">
        <w:rPr>
          <w:lang w:val="en-US"/>
        </w:rPr>
        <w:t>width alignment, italic font typeface</w:t>
      </w:r>
      <w:r>
        <w:rPr>
          <w:lang w:val="en-US"/>
        </w:rPr>
        <w:t>)</w:t>
      </w:r>
      <w:r w:rsidRPr="004228CF">
        <w:rPr>
          <w:lang w:val="en-US"/>
        </w:rPr>
        <w:t>: 5–7 keywords reflecting the topic and content of the article and allowing it to be classified in electronic search engines</w:t>
      </w:r>
      <w:r>
        <w:rPr>
          <w:lang w:val="en-US"/>
        </w:rPr>
        <w:t xml:space="preserve"> (</w:t>
      </w:r>
      <w:r w:rsidRPr="004228CF">
        <w:rPr>
          <w:lang w:val="en-US"/>
        </w:rPr>
        <w:t>normal font typeface</w:t>
      </w:r>
      <w:r>
        <w:rPr>
          <w:lang w:val="en-US"/>
        </w:rPr>
        <w:t>)</w:t>
      </w:r>
      <w:r w:rsidRPr="004228CF">
        <w:rPr>
          <w:lang w:val="en-US"/>
        </w:rPr>
        <w:t>.</w:t>
      </w:r>
      <w:r w:rsidRPr="004228CF">
        <w:rPr>
          <w:bCs/>
          <w:i/>
          <w:iCs/>
          <w:lang w:val="en-US"/>
        </w:rPr>
        <w:t xml:space="preserve"> </w:t>
      </w:r>
    </w:p>
    <w:p w14:paraId="5557C0F6" w14:textId="77777777" w:rsidR="00DF6402" w:rsidRPr="00035049" w:rsidRDefault="00DF6402" w:rsidP="002354D1">
      <w:pPr>
        <w:spacing w:line="216" w:lineRule="auto"/>
        <w:ind w:firstLine="709"/>
        <w:jc w:val="both"/>
        <w:rPr>
          <w:lang w:val="en-US"/>
        </w:rPr>
      </w:pPr>
    </w:p>
    <w:p w14:paraId="09835FC9" w14:textId="77777777" w:rsidR="004228CF" w:rsidRPr="00035049" w:rsidRDefault="004228CF" w:rsidP="002354D1">
      <w:pPr>
        <w:spacing w:line="216" w:lineRule="auto"/>
        <w:ind w:firstLine="709"/>
        <w:jc w:val="both"/>
        <w:rPr>
          <w:b/>
          <w:u w:val="single"/>
          <w:lang w:val="en-US"/>
        </w:rPr>
      </w:pPr>
      <w:r w:rsidRPr="00035049">
        <w:rPr>
          <w:b/>
          <w:u w:val="single"/>
          <w:lang w:val="en-US"/>
        </w:rPr>
        <w:t xml:space="preserve">Below the information in English is provided in accordance with the formatting of the text in Russian: initials and surname of the author (co-authors), title of the article, abstract, keywords. </w:t>
      </w:r>
    </w:p>
    <w:p w14:paraId="48465F2A" w14:textId="77777777" w:rsidR="005A0D83" w:rsidRPr="00035049" w:rsidRDefault="005A0D83" w:rsidP="002354D1">
      <w:pPr>
        <w:spacing w:line="216" w:lineRule="auto"/>
        <w:ind w:firstLine="709"/>
        <w:jc w:val="both"/>
        <w:rPr>
          <w:lang w:val="en-US"/>
        </w:rPr>
      </w:pPr>
    </w:p>
    <w:p w14:paraId="0484CCCB" w14:textId="37FDD658" w:rsidR="004228CF" w:rsidRDefault="004228CF" w:rsidP="002354D1">
      <w:pPr>
        <w:spacing w:line="216" w:lineRule="auto"/>
        <w:ind w:firstLine="709"/>
        <w:jc w:val="both"/>
        <w:rPr>
          <w:lang w:val="en-US"/>
        </w:rPr>
      </w:pPr>
      <w:r w:rsidRPr="004228CF">
        <w:rPr>
          <w:lang w:val="en-US"/>
        </w:rPr>
        <w:t xml:space="preserve">Text of the article (width alignment, normal font typeface, no spacing between paragraphs, 1.25 paragraph indentation). </w:t>
      </w:r>
    </w:p>
    <w:p w14:paraId="5A6E3534" w14:textId="77777777" w:rsidR="005A0D83" w:rsidRPr="00035049" w:rsidRDefault="005A0D83" w:rsidP="002354D1">
      <w:pPr>
        <w:spacing w:line="216" w:lineRule="auto"/>
        <w:jc w:val="both"/>
        <w:rPr>
          <w:bCs/>
          <w:lang w:val="en-US"/>
        </w:rPr>
      </w:pPr>
    </w:p>
    <w:p w14:paraId="1E9129B0" w14:textId="77777777" w:rsidR="004228CF" w:rsidRPr="004228CF" w:rsidRDefault="004228CF" w:rsidP="004228CF">
      <w:pPr>
        <w:spacing w:line="216" w:lineRule="auto"/>
        <w:ind w:firstLine="709"/>
        <w:jc w:val="center"/>
        <w:rPr>
          <w:lang w:val="en-US"/>
        </w:rPr>
      </w:pPr>
      <w:r w:rsidRPr="004228CF">
        <w:rPr>
          <w:lang w:val="en-US"/>
        </w:rPr>
        <w:t xml:space="preserve">NOTES </w:t>
      </w:r>
    </w:p>
    <w:p w14:paraId="6D3384ED" w14:textId="073C4DBC" w:rsidR="005A0D83" w:rsidRDefault="004228CF" w:rsidP="004228CF">
      <w:pPr>
        <w:spacing w:line="216" w:lineRule="auto"/>
        <w:jc w:val="both"/>
        <w:rPr>
          <w:lang w:val="en-US"/>
        </w:rPr>
      </w:pPr>
      <w:r w:rsidRPr="004228CF">
        <w:rPr>
          <w:lang w:val="en-US"/>
        </w:rPr>
        <w:t>(title in capital letters in the centre, without indentation, regular font. Notes are given in a list in the order of mentioning, without indentation of the first line, but with an indentation on the left 0.5)</w:t>
      </w:r>
    </w:p>
    <w:p w14:paraId="2F7EE36A" w14:textId="77777777" w:rsidR="004228CF" w:rsidRPr="004228CF" w:rsidRDefault="004228CF" w:rsidP="004228CF">
      <w:pPr>
        <w:spacing w:line="216" w:lineRule="auto"/>
        <w:ind w:firstLine="709"/>
        <w:jc w:val="center"/>
        <w:rPr>
          <w:bCs/>
          <w:lang w:val="en-US"/>
        </w:rPr>
      </w:pPr>
    </w:p>
    <w:p w14:paraId="609BC2E4" w14:textId="77E840FE" w:rsidR="004527B4" w:rsidRDefault="004527B4" w:rsidP="004527B4">
      <w:pPr>
        <w:spacing w:line="216" w:lineRule="auto"/>
        <w:jc w:val="center"/>
        <w:rPr>
          <w:bCs/>
          <w:lang w:val="en-US"/>
        </w:rPr>
      </w:pPr>
      <w:r w:rsidRPr="004527B4">
        <w:rPr>
          <w:lang w:val="en-US"/>
        </w:rPr>
        <w:t>LIST OF REFERENCES</w:t>
      </w:r>
    </w:p>
    <w:p w14:paraId="2E15A03E" w14:textId="04844019" w:rsidR="004228CF" w:rsidRPr="004228CF" w:rsidRDefault="004228CF" w:rsidP="004228CF">
      <w:pPr>
        <w:spacing w:line="216" w:lineRule="auto"/>
        <w:jc w:val="both"/>
        <w:rPr>
          <w:bCs/>
          <w:lang w:val="en-US"/>
        </w:rPr>
      </w:pPr>
      <w:r w:rsidRPr="004228CF">
        <w:rPr>
          <w:bCs/>
          <w:lang w:val="en-US"/>
        </w:rPr>
        <w:t xml:space="preserve">(title in capital letters in the centre, without indenting the first line, but with an indent on the left 0.5; regular font, in alphabetical order; only one source is allowed under one number). </w:t>
      </w:r>
    </w:p>
    <w:p w14:paraId="50AF5D36" w14:textId="77777777" w:rsidR="005A0D83" w:rsidRPr="004527B4" w:rsidRDefault="005A0D83" w:rsidP="002354D1">
      <w:pPr>
        <w:spacing w:line="216" w:lineRule="auto"/>
        <w:jc w:val="both"/>
        <w:rPr>
          <w:bCs/>
          <w:lang w:val="en-US"/>
        </w:rPr>
      </w:pPr>
    </w:p>
    <w:p w14:paraId="5E008259" w14:textId="77777777" w:rsidR="004228CF" w:rsidRPr="004228CF" w:rsidRDefault="004228CF" w:rsidP="004228CF">
      <w:pPr>
        <w:spacing w:line="216" w:lineRule="auto"/>
        <w:jc w:val="center"/>
        <w:rPr>
          <w:bCs/>
          <w:lang w:val="en-US"/>
        </w:rPr>
      </w:pPr>
      <w:r w:rsidRPr="004228CF">
        <w:rPr>
          <w:bCs/>
          <w:lang w:val="en-US"/>
        </w:rPr>
        <w:t>ILLUSTRATIONS</w:t>
      </w:r>
    </w:p>
    <w:p w14:paraId="15A412E7" w14:textId="05391317" w:rsidR="00DF6402" w:rsidRPr="00035049" w:rsidRDefault="004228CF" w:rsidP="004228CF">
      <w:pPr>
        <w:spacing w:line="216" w:lineRule="auto"/>
        <w:jc w:val="both"/>
        <w:rPr>
          <w:bCs/>
          <w:lang w:val="en-US"/>
        </w:rPr>
      </w:pPr>
      <w:r w:rsidRPr="004228CF">
        <w:rPr>
          <w:bCs/>
          <w:lang w:val="en-US"/>
        </w:rPr>
        <w:t xml:space="preserve">(all illustrations should be captioned; the text of the article should contain references to all illustrations, e.g.: fig. 1). </w:t>
      </w:r>
      <w:r w:rsidRPr="00035049">
        <w:rPr>
          <w:bCs/>
          <w:lang w:val="en-US"/>
        </w:rPr>
        <w:t>1).</w:t>
      </w:r>
    </w:p>
    <w:p w14:paraId="799DFCA5" w14:textId="77777777" w:rsidR="004228CF" w:rsidRPr="00035049" w:rsidRDefault="004228CF" w:rsidP="004228CF">
      <w:pPr>
        <w:spacing w:line="216" w:lineRule="auto"/>
        <w:jc w:val="both"/>
        <w:rPr>
          <w:b/>
          <w:bCs/>
          <w:i/>
          <w:iCs/>
          <w:lang w:val="en-US"/>
        </w:rPr>
      </w:pPr>
    </w:p>
    <w:p w14:paraId="1F6FC996" w14:textId="77777777" w:rsidR="004228CF" w:rsidRDefault="004228CF" w:rsidP="002354D1">
      <w:pPr>
        <w:spacing w:line="216" w:lineRule="auto"/>
        <w:jc w:val="both"/>
        <w:rPr>
          <w:lang w:val="en-US"/>
        </w:rPr>
      </w:pPr>
      <w:r w:rsidRPr="004228CF">
        <w:rPr>
          <w:i/>
          <w:iCs/>
          <w:lang w:val="en-US"/>
        </w:rPr>
        <w:t>Information about the author</w:t>
      </w:r>
      <w:r w:rsidRPr="004228CF">
        <w:rPr>
          <w:lang w:val="en-US"/>
        </w:rPr>
        <w:t>:</w:t>
      </w:r>
    </w:p>
    <w:p w14:paraId="4EEF14A7" w14:textId="77777777" w:rsidR="004228CF" w:rsidRDefault="004228CF" w:rsidP="002354D1">
      <w:pPr>
        <w:spacing w:line="216" w:lineRule="auto"/>
        <w:jc w:val="both"/>
        <w:rPr>
          <w:lang w:val="en-US"/>
        </w:rPr>
      </w:pPr>
      <w:r w:rsidRPr="004228CF">
        <w:rPr>
          <w:lang w:val="en-US"/>
        </w:rPr>
        <w:t xml:space="preserve">surname, name and patronymic of the author in full, place of work, academic degree and title, position (full name, without abbreviations), e-mail. </w:t>
      </w:r>
    </w:p>
    <w:p w14:paraId="2715878A" w14:textId="77777777" w:rsidR="004228CF" w:rsidRDefault="004228CF" w:rsidP="002354D1">
      <w:pPr>
        <w:spacing w:line="216" w:lineRule="auto"/>
        <w:jc w:val="both"/>
        <w:rPr>
          <w:lang w:val="en-US"/>
        </w:rPr>
      </w:pPr>
      <w:r w:rsidRPr="004228CF">
        <w:rPr>
          <w:i/>
          <w:iCs/>
          <w:lang w:val="en-US"/>
        </w:rPr>
        <w:t>Information about the author</w:t>
      </w:r>
      <w:r w:rsidRPr="004228CF">
        <w:rPr>
          <w:lang w:val="en-US"/>
        </w:rPr>
        <w:t xml:space="preserve"> </w:t>
      </w:r>
      <w:r w:rsidRPr="004228CF">
        <w:rPr>
          <w:i/>
          <w:iCs/>
          <w:lang w:val="en-US"/>
        </w:rPr>
        <w:t>(for students and postgraduates):</w:t>
      </w:r>
      <w:r w:rsidRPr="004228CF">
        <w:rPr>
          <w:lang w:val="en-US"/>
        </w:rPr>
        <w:t xml:space="preserve"> </w:t>
      </w:r>
    </w:p>
    <w:p w14:paraId="3C3BC04E" w14:textId="77777777" w:rsidR="004228CF" w:rsidRDefault="004228CF" w:rsidP="002354D1">
      <w:pPr>
        <w:spacing w:line="216" w:lineRule="auto"/>
        <w:jc w:val="both"/>
        <w:rPr>
          <w:lang w:val="en-US"/>
        </w:rPr>
      </w:pPr>
      <w:r w:rsidRPr="004228CF">
        <w:rPr>
          <w:lang w:val="en-US"/>
        </w:rPr>
        <w:t xml:space="preserve">surname, name and patronymic of the author in full, place of study, level of education (postgraduate/specialist’s/master's/bachelor's degree), year, department (full name, without abbreviations), e-mail. </w:t>
      </w:r>
    </w:p>
    <w:p w14:paraId="0FAF07E0" w14:textId="77777777" w:rsidR="004228CF" w:rsidRDefault="004228CF" w:rsidP="002354D1">
      <w:pPr>
        <w:spacing w:line="216" w:lineRule="auto"/>
        <w:jc w:val="both"/>
        <w:rPr>
          <w:lang w:val="en-US"/>
        </w:rPr>
      </w:pPr>
      <w:r w:rsidRPr="004228CF">
        <w:rPr>
          <w:i/>
          <w:iCs/>
          <w:lang w:val="en-US"/>
        </w:rPr>
        <w:t xml:space="preserve">Information about the </w:t>
      </w:r>
      <w:r w:rsidRPr="004228CF">
        <w:rPr>
          <w:bCs/>
          <w:i/>
          <w:iCs/>
          <w:spacing w:val="-3"/>
          <w:lang w:val="en-US"/>
        </w:rPr>
        <w:t>research advisor</w:t>
      </w:r>
      <w:r w:rsidRPr="004228CF">
        <w:rPr>
          <w:lang w:val="en-US"/>
        </w:rPr>
        <w:t xml:space="preserve"> (</w:t>
      </w:r>
      <w:r w:rsidRPr="004228CF">
        <w:rPr>
          <w:i/>
          <w:iCs/>
          <w:lang w:val="en-US"/>
        </w:rPr>
        <w:t>(for students and postgraduates):</w:t>
      </w:r>
      <w:r w:rsidRPr="004228CF">
        <w:rPr>
          <w:lang w:val="en-US"/>
        </w:rPr>
        <w:t xml:space="preserve"> </w:t>
      </w:r>
    </w:p>
    <w:p w14:paraId="6444A980" w14:textId="48CDCD61" w:rsidR="00DF6402" w:rsidRPr="00035049" w:rsidRDefault="004228CF" w:rsidP="004228CF">
      <w:pPr>
        <w:spacing w:line="216" w:lineRule="auto"/>
        <w:jc w:val="both"/>
        <w:rPr>
          <w:bCs/>
          <w:i/>
          <w:iCs/>
          <w:lang w:val="en-US"/>
        </w:rPr>
      </w:pPr>
      <w:r w:rsidRPr="004228CF">
        <w:rPr>
          <w:lang w:val="en-US"/>
        </w:rPr>
        <w:t>surname, name and patronymic of the advisor in full, place of work, academic degree and title, position (full name, without abbreviations), e-mail.</w:t>
      </w:r>
    </w:p>
    <w:p w14:paraId="3CA23AC3" w14:textId="77777777" w:rsidR="00DF6402" w:rsidRPr="00035049" w:rsidRDefault="00DF6402" w:rsidP="002354D1">
      <w:pPr>
        <w:spacing w:line="216" w:lineRule="auto"/>
        <w:ind w:firstLine="709"/>
        <w:jc w:val="both"/>
        <w:rPr>
          <w:b/>
          <w:u w:val="single"/>
          <w:lang w:val="en-US"/>
        </w:rPr>
      </w:pPr>
    </w:p>
    <w:p w14:paraId="01C2FBED" w14:textId="1DE109F5" w:rsidR="00ED4F6D" w:rsidRPr="004527B4" w:rsidRDefault="004228CF" w:rsidP="002354D1">
      <w:pPr>
        <w:spacing w:after="160" w:line="216" w:lineRule="auto"/>
        <w:jc w:val="center"/>
        <w:rPr>
          <w:b/>
          <w:lang w:val="en-US"/>
        </w:rPr>
      </w:pPr>
      <w:r w:rsidRPr="004527B4">
        <w:rPr>
          <w:b/>
          <w:bCs/>
          <w:u w:val="single"/>
          <w:lang w:val="en-US"/>
        </w:rPr>
        <w:t xml:space="preserve">Below the information about the author and </w:t>
      </w:r>
      <w:r w:rsidR="004527B4" w:rsidRPr="004527B4">
        <w:rPr>
          <w:b/>
          <w:bCs/>
          <w:spacing w:val="-3"/>
          <w:u w:val="single"/>
          <w:lang w:val="en-US"/>
        </w:rPr>
        <w:t>research advisor</w:t>
      </w:r>
      <w:r w:rsidR="004527B4" w:rsidRPr="004527B4">
        <w:rPr>
          <w:b/>
          <w:bCs/>
          <w:u w:val="single"/>
          <w:lang w:val="en-US"/>
        </w:rPr>
        <w:t xml:space="preserve"> </w:t>
      </w:r>
      <w:r w:rsidRPr="004527B4">
        <w:rPr>
          <w:b/>
          <w:bCs/>
          <w:u w:val="single"/>
          <w:lang w:val="en-US"/>
        </w:rPr>
        <w:t>is provided in English in accordance with the formatting of the text in Russian</w:t>
      </w:r>
      <w:r w:rsidR="00ED4F6D" w:rsidRPr="004228CF">
        <w:rPr>
          <w:b/>
          <w:lang w:val="en-US"/>
        </w:rPr>
        <w:br w:type="page"/>
      </w:r>
      <w:r w:rsidR="004527B4" w:rsidRPr="004527B4">
        <w:rPr>
          <w:b/>
          <w:bCs/>
          <w:lang w:val="en-US"/>
        </w:rPr>
        <w:lastRenderedPageBreak/>
        <w:t>Technical Requirements for Articles</w:t>
      </w:r>
    </w:p>
    <w:p w14:paraId="424F18AA" w14:textId="77777777" w:rsidR="004527B4" w:rsidRDefault="004527B4" w:rsidP="00ED4F6D">
      <w:pPr>
        <w:ind w:firstLine="709"/>
        <w:jc w:val="both"/>
        <w:rPr>
          <w:lang w:val="en-US"/>
        </w:rPr>
      </w:pPr>
      <w:r w:rsidRPr="004527B4">
        <w:rPr>
          <w:lang w:val="en-US"/>
        </w:rPr>
        <w:t xml:space="preserve">The names of the files submitted must contain the name of the author (for example, “IvanovAA_application”, “IvanovAA_article”, “IvanovAA_review” (for students), “IvanovAA_il1”). </w:t>
      </w:r>
    </w:p>
    <w:p w14:paraId="3FB535E0" w14:textId="406690F0" w:rsidR="00ED4F6D" w:rsidRPr="004527B4" w:rsidRDefault="004527B4" w:rsidP="00ED4F6D">
      <w:pPr>
        <w:ind w:firstLine="709"/>
        <w:jc w:val="both"/>
        <w:rPr>
          <w:color w:val="000000"/>
          <w:lang w:val="en-US"/>
        </w:rPr>
      </w:pPr>
      <w:r w:rsidRPr="004527B4">
        <w:rPr>
          <w:lang w:val="en-US"/>
        </w:rPr>
        <w:t>The text should be provided in *.doc or *.docx format</w:t>
      </w:r>
      <w:r w:rsidR="00ED4F6D" w:rsidRPr="004527B4">
        <w:rPr>
          <w:color w:val="000000"/>
          <w:lang w:val="en-US"/>
        </w:rPr>
        <w:t>.</w:t>
      </w:r>
    </w:p>
    <w:p w14:paraId="3FCBDE74" w14:textId="77777777" w:rsidR="004527B4" w:rsidRDefault="004527B4" w:rsidP="00ED4F6D">
      <w:pPr>
        <w:ind w:firstLine="709"/>
        <w:jc w:val="both"/>
        <w:rPr>
          <w:lang w:val="en-US"/>
        </w:rPr>
      </w:pPr>
      <w:r w:rsidRPr="004527B4">
        <w:rPr>
          <w:lang w:val="en-US"/>
        </w:rPr>
        <w:t xml:space="preserve">Articles must strictly correspond to the topics of the conference, be analytical, objective and relevant. </w:t>
      </w:r>
    </w:p>
    <w:p w14:paraId="37375418" w14:textId="77777777" w:rsidR="004527B4" w:rsidRDefault="004527B4" w:rsidP="00ED4F6D">
      <w:pPr>
        <w:ind w:firstLine="709"/>
        <w:jc w:val="both"/>
        <w:rPr>
          <w:lang w:val="en-US"/>
        </w:rPr>
      </w:pPr>
      <w:r w:rsidRPr="004527B4">
        <w:rPr>
          <w:lang w:val="en-US"/>
        </w:rPr>
        <w:t xml:space="preserve">The authors of the articles must guarantee the scientific reliability of the provisions set forth in the submitted materials. Citations should be accompanied by links to sources indicating authorship and imprint. </w:t>
      </w:r>
    </w:p>
    <w:p w14:paraId="047AF71A" w14:textId="082BE274" w:rsidR="004527B4" w:rsidRPr="004527B4" w:rsidRDefault="004527B4" w:rsidP="00ED4F6D">
      <w:pPr>
        <w:ind w:firstLine="709"/>
        <w:jc w:val="both"/>
        <w:rPr>
          <w:lang w:val="en-US"/>
        </w:rPr>
      </w:pPr>
      <w:r w:rsidRPr="004527B4">
        <w:rPr>
          <w:lang w:val="en-US"/>
        </w:rPr>
        <w:t xml:space="preserve">Articles previously published in other publications will not be accepted into the collection of conference materials. Authors should not submit for publication manuscripts that were submitted to other publications (such actions are considered as violating applicable copyright laws). </w:t>
      </w:r>
      <w:r w:rsidRPr="004527B4">
        <w:rPr>
          <w:b/>
          <w:bCs/>
          <w:lang w:val="en-US"/>
        </w:rPr>
        <w:t>Articles must be checked in the plagiarism checker system “Antiplagiat” (texts with less than 80% of originality are rejected).</w:t>
      </w:r>
      <w:r w:rsidRPr="004527B4">
        <w:rPr>
          <w:lang w:val="en-US"/>
        </w:rPr>
        <w:t xml:space="preserve"> Authors who violate scientific ethics are not allowed to participate in the conference.</w:t>
      </w:r>
    </w:p>
    <w:p w14:paraId="1B58CFE7" w14:textId="77777777" w:rsidR="00ED4F6D" w:rsidRPr="00035049" w:rsidRDefault="00ED4F6D" w:rsidP="00ED4F6D">
      <w:pPr>
        <w:ind w:firstLine="709"/>
        <w:jc w:val="both"/>
        <w:rPr>
          <w:b/>
          <w:lang w:val="en-US"/>
        </w:rPr>
      </w:pPr>
    </w:p>
    <w:p w14:paraId="2E4CF7FB" w14:textId="77777777" w:rsidR="004527B4" w:rsidRPr="004527B4" w:rsidRDefault="004527B4" w:rsidP="00ED4F6D">
      <w:pPr>
        <w:widowControl w:val="0"/>
        <w:autoSpaceDE w:val="0"/>
        <w:autoSpaceDN w:val="0"/>
        <w:adjustRightInd w:val="0"/>
        <w:ind w:firstLine="709"/>
        <w:jc w:val="both"/>
        <w:rPr>
          <w:bCs/>
          <w:lang w:val="en-US"/>
        </w:rPr>
      </w:pPr>
      <w:r w:rsidRPr="004527B4">
        <w:rPr>
          <w:b/>
          <w:lang w:val="en-US"/>
        </w:rPr>
        <w:t xml:space="preserve">The volume of the article </w:t>
      </w:r>
      <w:r w:rsidRPr="004527B4">
        <w:rPr>
          <w:bCs/>
          <w:lang w:val="en-US"/>
        </w:rPr>
        <w:t>together with notes is not less than 15,000 and not more than 30,000 printed characters with spaces (information on the volume can be obtained in Microsoft Word in the ‘Service’ - ‘Statistics’ section).</w:t>
      </w:r>
    </w:p>
    <w:p w14:paraId="75BA27BE" w14:textId="77777777" w:rsidR="004527B4" w:rsidRDefault="004527B4" w:rsidP="00ED4F6D">
      <w:pPr>
        <w:widowControl w:val="0"/>
        <w:autoSpaceDE w:val="0"/>
        <w:autoSpaceDN w:val="0"/>
        <w:adjustRightInd w:val="0"/>
        <w:ind w:firstLine="709"/>
        <w:jc w:val="both"/>
        <w:rPr>
          <w:lang w:val="en-US"/>
        </w:rPr>
      </w:pPr>
      <w:r w:rsidRPr="004527B4">
        <w:rPr>
          <w:b/>
          <w:bCs/>
          <w:lang w:val="en-US"/>
        </w:rPr>
        <w:t>The text</w:t>
      </w:r>
      <w:r w:rsidRPr="004527B4">
        <w:rPr>
          <w:lang w:val="en-US"/>
        </w:rPr>
        <w:t xml:space="preserve"> should be typed in the Microsoft Word text editor: A4 format, portrait orientation, 2 cm margins on all sides, 1.25 paragraph indentation, Times New Roman font, size 12, 1 line spacing, without hyphenation.</w:t>
      </w:r>
    </w:p>
    <w:p w14:paraId="6830ABA7" w14:textId="77777777" w:rsidR="004527B4" w:rsidRDefault="004527B4" w:rsidP="00ED4F6D">
      <w:pPr>
        <w:widowControl w:val="0"/>
        <w:autoSpaceDE w:val="0"/>
        <w:autoSpaceDN w:val="0"/>
        <w:adjustRightInd w:val="0"/>
        <w:ind w:firstLine="709"/>
        <w:jc w:val="both"/>
        <w:rPr>
          <w:lang w:val="en-US"/>
        </w:rPr>
      </w:pPr>
      <w:r w:rsidRPr="004527B4">
        <w:rPr>
          <w:lang w:val="en-US"/>
        </w:rPr>
        <w:t xml:space="preserve">The of use italics, bold italics to highlight text elements is allowed. It is undesirable to use bold upright typeface or underline text. </w:t>
      </w:r>
    </w:p>
    <w:p w14:paraId="697545F0" w14:textId="77777777" w:rsidR="004527B4" w:rsidRPr="004527B4" w:rsidRDefault="004527B4" w:rsidP="00ED4F6D">
      <w:pPr>
        <w:widowControl w:val="0"/>
        <w:autoSpaceDE w:val="0"/>
        <w:autoSpaceDN w:val="0"/>
        <w:adjustRightInd w:val="0"/>
        <w:ind w:firstLine="709"/>
        <w:jc w:val="both"/>
        <w:rPr>
          <w:b/>
          <w:bCs/>
          <w:lang w:val="en-US"/>
        </w:rPr>
      </w:pPr>
      <w:r w:rsidRPr="004527B4">
        <w:rPr>
          <w:b/>
          <w:bCs/>
          <w:lang w:val="en-US"/>
        </w:rPr>
        <w:t>The publication pages should not be numbered. There should be no headers, footers or footnotes.</w:t>
      </w:r>
    </w:p>
    <w:p w14:paraId="69F11FC5" w14:textId="77777777" w:rsidR="004527B4" w:rsidRDefault="004527B4" w:rsidP="00ED4F6D">
      <w:pPr>
        <w:ind w:firstLine="709"/>
        <w:jc w:val="both"/>
        <w:rPr>
          <w:lang w:val="en-US"/>
        </w:rPr>
      </w:pPr>
      <w:r w:rsidRPr="004527B4">
        <w:rPr>
          <w:b/>
          <w:bCs/>
          <w:lang w:val="en-US"/>
        </w:rPr>
        <w:t>Notes.</w:t>
      </w:r>
      <w:r w:rsidRPr="004527B4">
        <w:rPr>
          <w:lang w:val="en-US"/>
        </w:rPr>
        <w:t xml:space="preserve"> If notes are required, a superscript number is put in the text (</w:t>
      </w:r>
      <w:r>
        <w:rPr>
          <w:lang w:val="en-US"/>
        </w:rPr>
        <w:t>for example</w:t>
      </w:r>
      <w:r w:rsidRPr="004527B4">
        <w:rPr>
          <w:vertAlign w:val="superscript"/>
          <w:lang w:val="en-US"/>
        </w:rPr>
        <w:t>1</w:t>
      </w:r>
      <w:r w:rsidRPr="004527B4">
        <w:rPr>
          <w:lang w:val="en-US"/>
        </w:rPr>
        <w:t xml:space="preserve">) and a block with the heading “Notes” with the required explanations and corresponding numbering is formed in front of the “List of references” section. </w:t>
      </w:r>
    </w:p>
    <w:p w14:paraId="1A3ED9E2" w14:textId="77777777" w:rsidR="004527B4" w:rsidRDefault="004527B4" w:rsidP="00ED4F6D">
      <w:pPr>
        <w:ind w:firstLine="709"/>
        <w:jc w:val="both"/>
        <w:rPr>
          <w:lang w:val="en-US"/>
        </w:rPr>
      </w:pPr>
      <w:r w:rsidRPr="004527B4">
        <w:rPr>
          <w:b/>
          <w:bCs/>
          <w:lang w:val="en-US"/>
        </w:rPr>
        <w:t>Abbreviations.</w:t>
      </w:r>
      <w:r w:rsidRPr="004527B4">
        <w:rPr>
          <w:lang w:val="en-US"/>
        </w:rPr>
        <w:t xml:space="preserve"> Dates are abbreviated (</w:t>
      </w:r>
      <w:r>
        <w:t>годы</w:t>
      </w:r>
      <w:r w:rsidRPr="004527B4">
        <w:rPr>
          <w:lang w:val="en-US"/>
        </w:rPr>
        <w:t xml:space="preserve"> — </w:t>
      </w:r>
      <w:r>
        <w:t>г</w:t>
      </w:r>
      <w:r w:rsidRPr="004527B4">
        <w:rPr>
          <w:lang w:val="en-US"/>
        </w:rPr>
        <w:t xml:space="preserve">. or </w:t>
      </w:r>
      <w:r>
        <w:t>гг</w:t>
      </w:r>
      <w:r w:rsidRPr="004527B4">
        <w:rPr>
          <w:lang w:val="en-US"/>
        </w:rPr>
        <w:t xml:space="preserve">., </w:t>
      </w:r>
      <w:r>
        <w:t>например</w:t>
      </w:r>
      <w:r w:rsidRPr="004527B4">
        <w:rPr>
          <w:lang w:val="en-US"/>
        </w:rPr>
        <w:t xml:space="preserve">, 1920 </w:t>
      </w:r>
      <w:r>
        <w:t>г</w:t>
      </w:r>
      <w:r w:rsidRPr="004527B4">
        <w:rPr>
          <w:lang w:val="en-US"/>
        </w:rPr>
        <w:t xml:space="preserve">., 1920–1922 </w:t>
      </w:r>
      <w:r>
        <w:t>гг</w:t>
      </w:r>
      <w:r w:rsidRPr="004527B4">
        <w:rPr>
          <w:lang w:val="en-US"/>
        </w:rPr>
        <w:t xml:space="preserve">.; </w:t>
      </w:r>
      <w:r>
        <w:t>века</w:t>
      </w:r>
      <w:r w:rsidRPr="004527B4">
        <w:rPr>
          <w:lang w:val="en-US"/>
        </w:rPr>
        <w:t xml:space="preserve"> — </w:t>
      </w:r>
      <w:r>
        <w:t>в</w:t>
      </w:r>
      <w:r w:rsidRPr="004527B4">
        <w:rPr>
          <w:lang w:val="en-US"/>
        </w:rPr>
        <w:t xml:space="preserve">. or </w:t>
      </w:r>
      <w:r>
        <w:t>вв</w:t>
      </w:r>
      <w:r w:rsidRPr="004527B4">
        <w:rPr>
          <w:lang w:val="en-US"/>
        </w:rPr>
        <w:t xml:space="preserve">., in roman numerals, for example IX </w:t>
      </w:r>
      <w:r>
        <w:t>в</w:t>
      </w:r>
      <w:r w:rsidRPr="004527B4">
        <w:rPr>
          <w:lang w:val="en-US"/>
        </w:rPr>
        <w:t xml:space="preserve">., X–XI </w:t>
      </w:r>
      <w:r>
        <w:t>вв</w:t>
      </w:r>
      <w:r w:rsidRPr="004527B4">
        <w:rPr>
          <w:lang w:val="en-US"/>
        </w:rPr>
        <w:t xml:space="preserve">.). The following words and phrases are only written in full: </w:t>
      </w:r>
      <w:r>
        <w:t>так</w:t>
      </w:r>
      <w:r w:rsidRPr="004527B4">
        <w:rPr>
          <w:lang w:val="en-US"/>
        </w:rPr>
        <w:t xml:space="preserve"> </w:t>
      </w:r>
      <w:r>
        <w:t>как</w:t>
      </w:r>
      <w:r w:rsidRPr="004527B4">
        <w:rPr>
          <w:lang w:val="en-US"/>
        </w:rPr>
        <w:t xml:space="preserve">, </w:t>
      </w:r>
      <w:r>
        <w:t>так</w:t>
      </w:r>
      <w:r w:rsidRPr="004527B4">
        <w:rPr>
          <w:lang w:val="en-US"/>
        </w:rPr>
        <w:t xml:space="preserve"> </w:t>
      </w:r>
      <w:r>
        <w:t>называемые</w:t>
      </w:r>
      <w:r w:rsidRPr="004527B4">
        <w:rPr>
          <w:lang w:val="en-US"/>
        </w:rPr>
        <w:t xml:space="preserve">, </w:t>
      </w:r>
      <w:r>
        <w:t>то</w:t>
      </w:r>
      <w:r w:rsidRPr="004527B4">
        <w:rPr>
          <w:lang w:val="en-US"/>
        </w:rPr>
        <w:t xml:space="preserve"> </w:t>
      </w:r>
      <w:r>
        <w:t>есть</w:t>
      </w:r>
      <w:r w:rsidRPr="004527B4">
        <w:rPr>
          <w:lang w:val="en-US"/>
        </w:rPr>
        <w:t xml:space="preserve">. Out of abbreviations, the following are allowed: </w:t>
      </w:r>
      <w:r>
        <w:t>т</w:t>
      </w:r>
      <w:r w:rsidRPr="004527B4">
        <w:rPr>
          <w:lang w:val="en-US"/>
        </w:rPr>
        <w:t xml:space="preserve">. </w:t>
      </w:r>
      <w:r>
        <w:t>д</w:t>
      </w:r>
      <w:r w:rsidRPr="004527B4">
        <w:rPr>
          <w:lang w:val="en-US"/>
        </w:rPr>
        <w:t xml:space="preserve">., </w:t>
      </w:r>
      <w:r>
        <w:t>т</w:t>
      </w:r>
      <w:r w:rsidRPr="004527B4">
        <w:rPr>
          <w:lang w:val="en-US"/>
        </w:rPr>
        <w:t xml:space="preserve">. </w:t>
      </w:r>
      <w:r>
        <w:t>п</w:t>
      </w:r>
      <w:r w:rsidRPr="004527B4">
        <w:rPr>
          <w:lang w:val="en-US"/>
        </w:rPr>
        <w:t xml:space="preserve">., </w:t>
      </w:r>
      <w:r>
        <w:t>др</w:t>
      </w:r>
      <w:r w:rsidRPr="004527B4">
        <w:rPr>
          <w:lang w:val="en-US"/>
        </w:rPr>
        <w:t xml:space="preserve">., </w:t>
      </w:r>
      <w:r>
        <w:t>см</w:t>
      </w:r>
      <w:r w:rsidRPr="004527B4">
        <w:rPr>
          <w:lang w:val="en-US"/>
        </w:rPr>
        <w:t xml:space="preserve">. </w:t>
      </w:r>
    </w:p>
    <w:p w14:paraId="3FFA4E52" w14:textId="625CB955" w:rsidR="004527B4" w:rsidRPr="004527B4" w:rsidRDefault="004527B4" w:rsidP="00ED4F6D">
      <w:pPr>
        <w:ind w:firstLine="709"/>
        <w:jc w:val="both"/>
        <w:rPr>
          <w:lang w:val="en-US"/>
        </w:rPr>
      </w:pPr>
      <w:r w:rsidRPr="004527B4">
        <w:rPr>
          <w:b/>
          <w:bCs/>
          <w:lang w:val="en-US"/>
        </w:rPr>
        <w:t>Quotation marks:</w:t>
      </w:r>
      <w:r w:rsidRPr="004527B4">
        <w:rPr>
          <w:lang w:val="en-US"/>
        </w:rPr>
        <w:t xml:space="preserve"> only «». If a quoted word is inside a quote, quotes within quotes are used: «“”».</w:t>
      </w:r>
    </w:p>
    <w:p w14:paraId="62880ABA" w14:textId="77777777" w:rsidR="004527B4" w:rsidRDefault="004527B4" w:rsidP="00ED4F6D">
      <w:pPr>
        <w:ind w:firstLine="709"/>
        <w:jc w:val="both"/>
        <w:rPr>
          <w:b/>
          <w:lang w:val="en-US"/>
        </w:rPr>
      </w:pPr>
      <w:r w:rsidRPr="004527B4">
        <w:rPr>
          <w:b/>
          <w:bCs/>
          <w:lang w:val="en-US"/>
        </w:rPr>
        <w:t>References</w:t>
      </w:r>
      <w:r w:rsidRPr="004527B4">
        <w:rPr>
          <w:lang w:val="en-US"/>
        </w:rPr>
        <w:t xml:space="preserve"> to the sources used are provided in the text of the article after the quotation in square brackets, indicating the ordinal number of the citation source in the list of references and the page’s number, for example, [10, p. 81]</w:t>
      </w:r>
      <w:r w:rsidRPr="004527B4">
        <w:rPr>
          <w:b/>
          <w:lang w:val="en-US"/>
        </w:rPr>
        <w:t xml:space="preserve"> </w:t>
      </w:r>
    </w:p>
    <w:p w14:paraId="4B85E35A" w14:textId="77777777" w:rsidR="004527B4" w:rsidRPr="00035049" w:rsidRDefault="004527B4" w:rsidP="00ED4F6D">
      <w:pPr>
        <w:widowControl w:val="0"/>
        <w:tabs>
          <w:tab w:val="left" w:pos="940"/>
          <w:tab w:val="left" w:pos="1440"/>
        </w:tabs>
        <w:autoSpaceDE w:val="0"/>
        <w:autoSpaceDN w:val="0"/>
        <w:adjustRightInd w:val="0"/>
        <w:ind w:firstLine="709"/>
        <w:jc w:val="both"/>
        <w:rPr>
          <w:b/>
          <w:bCs/>
          <w:lang w:val="en-US"/>
        </w:rPr>
      </w:pPr>
      <w:r w:rsidRPr="004527B4">
        <w:rPr>
          <w:b/>
          <w:bCs/>
          <w:lang w:val="en-US"/>
        </w:rPr>
        <w:t xml:space="preserve">Illustrations </w:t>
      </w:r>
      <w:r w:rsidRPr="004527B4">
        <w:rPr>
          <w:lang w:val="en-US"/>
        </w:rPr>
        <w:t xml:space="preserve">to the collection are accepted in the amount of </w:t>
      </w:r>
      <w:r w:rsidRPr="004527B4">
        <w:rPr>
          <w:b/>
          <w:bCs/>
          <w:lang w:val="en-US"/>
        </w:rPr>
        <w:t>no more than 4 pieces</w:t>
      </w:r>
      <w:r w:rsidRPr="004527B4">
        <w:rPr>
          <w:lang w:val="en-US"/>
        </w:rPr>
        <w:t xml:space="preserve">; tables are not published in the collection. All illustrations must be referenced in the text of the article (for example, </w:t>
      </w:r>
      <w:r>
        <w:t>ил</w:t>
      </w:r>
      <w:r w:rsidRPr="004527B4">
        <w:rPr>
          <w:lang w:val="en-US"/>
        </w:rPr>
        <w:t xml:space="preserve">. 1), and at the end of the article a list of all illustrations with titles must be provided. Each illustration is provided as a separate file in JPG format (300 dpi, size no more than 1000x1000), which must be named after the author's surname, with the addition of «Ill» and a serial number. </w:t>
      </w:r>
      <w:r w:rsidRPr="00035049">
        <w:rPr>
          <w:lang w:val="en-US"/>
        </w:rPr>
        <w:t>For example, «IvanovAA_Ill1».</w:t>
      </w:r>
      <w:r w:rsidRPr="00035049">
        <w:rPr>
          <w:b/>
          <w:bCs/>
          <w:lang w:val="en-US"/>
        </w:rPr>
        <w:t xml:space="preserve"> </w:t>
      </w:r>
    </w:p>
    <w:p w14:paraId="63B741BF" w14:textId="77777777" w:rsidR="00B47A76" w:rsidRDefault="004527B4" w:rsidP="00B47A76">
      <w:pPr>
        <w:ind w:firstLine="709"/>
        <w:jc w:val="both"/>
        <w:rPr>
          <w:lang w:val="en-US"/>
        </w:rPr>
      </w:pPr>
      <w:r w:rsidRPr="004527B4">
        <w:rPr>
          <w:b/>
          <w:bCs/>
          <w:lang w:val="en-US"/>
        </w:rPr>
        <w:t>The list of references</w:t>
      </w:r>
      <w:r w:rsidRPr="004527B4">
        <w:rPr>
          <w:lang w:val="en-US"/>
        </w:rPr>
        <w:t xml:space="preserve"> (bibliography) is placed after the text of the article, numbered (starting from the first number), preceded by the word «</w:t>
      </w:r>
      <w:r>
        <w:t>Литература</w:t>
      </w:r>
      <w:r w:rsidRPr="004527B4">
        <w:rPr>
          <w:lang w:val="en-US"/>
        </w:rPr>
        <w:t>» (“List of references”) and arranged in alphabetical order. It is permissible to only indicate one reference under one number.</w:t>
      </w:r>
      <w:r w:rsidRPr="004527B4">
        <w:rPr>
          <w:b/>
          <w:color w:val="000000"/>
          <w:lang w:val="en-US"/>
        </w:rPr>
        <w:t xml:space="preserve"> </w:t>
      </w:r>
      <w:r w:rsidRPr="004527B4">
        <w:rPr>
          <w:bCs/>
          <w:color w:val="000000"/>
          <w:lang w:val="en-US"/>
        </w:rPr>
        <w:t xml:space="preserve">Bibliographic descriptions are first in Cyrillic, then in Latin. Chinese language descriptions are preceded by translation or transliteration into Cyrillic or Latin (Palladian or Pinyin system without diacritical marks, respectively) and are included in the list on general grounds. </w:t>
      </w:r>
      <w:r w:rsidR="00B47A76" w:rsidRPr="00B47A76">
        <w:rPr>
          <w:lang w:val="en-US"/>
        </w:rPr>
        <w:t xml:space="preserve">When compiling a list of </w:t>
      </w:r>
      <w:r w:rsidR="00B47A76" w:rsidRPr="00B47A76">
        <w:rPr>
          <w:lang w:val="en-US"/>
        </w:rPr>
        <w:lastRenderedPageBreak/>
        <w:t xml:space="preserve">references, participants should follow the Russian National Standard </w:t>
      </w:r>
      <w:r w:rsidR="00B47A76">
        <w:t>ГОСТ</w:t>
      </w:r>
      <w:r w:rsidR="00B47A76" w:rsidRPr="00B47A76">
        <w:rPr>
          <w:lang w:val="en-US"/>
        </w:rPr>
        <w:t xml:space="preserve"> </w:t>
      </w:r>
      <w:r w:rsidR="00B47A76">
        <w:t>Р</w:t>
      </w:r>
      <w:r w:rsidR="00B47A76" w:rsidRPr="00B47A76">
        <w:rPr>
          <w:lang w:val="en-US"/>
        </w:rPr>
        <w:t xml:space="preserve"> 7.0.5–2008 “Bibliographic reference. General requirements and rules of compiling”. </w:t>
      </w:r>
    </w:p>
    <w:p w14:paraId="23992B33" w14:textId="1D3E7F05" w:rsidR="00ED4F6D" w:rsidRDefault="00B47A76" w:rsidP="00B47A76">
      <w:pPr>
        <w:ind w:firstLine="709"/>
        <w:jc w:val="both"/>
        <w:rPr>
          <w:lang w:val="en-US"/>
        </w:rPr>
      </w:pPr>
      <w:r w:rsidRPr="00B47A76">
        <w:rPr>
          <w:b/>
          <w:bCs/>
          <w:lang w:val="en-US"/>
        </w:rPr>
        <w:t>Electronic resources</w:t>
      </w:r>
      <w:r w:rsidRPr="00B47A76">
        <w:rPr>
          <w:lang w:val="en-US"/>
        </w:rPr>
        <w:t xml:space="preserve"> are formatted in the same way as other sources of the research. The bibliographic record of an electronic resource should contain the following elements: after the email address, in parentheses, information about the date of access to the electronic resource is provided; after the words «</w:t>
      </w:r>
      <w:r>
        <w:t>дата</w:t>
      </w:r>
      <w:r w:rsidRPr="00B47A76">
        <w:rPr>
          <w:lang w:val="en-US"/>
        </w:rPr>
        <w:t xml:space="preserve"> </w:t>
      </w:r>
      <w:r>
        <w:t>обращения</w:t>
      </w:r>
      <w:r w:rsidRPr="00B47A76">
        <w:rPr>
          <w:lang w:val="en-US"/>
        </w:rPr>
        <w:t>» (“date of access”), the day, month and year are indicated.</w:t>
      </w:r>
    </w:p>
    <w:p w14:paraId="019B9F5D" w14:textId="77777777" w:rsidR="00E0047F" w:rsidRPr="00B47A76" w:rsidRDefault="00E0047F" w:rsidP="00B47A76">
      <w:pPr>
        <w:ind w:firstLine="709"/>
        <w:jc w:val="both"/>
        <w:rPr>
          <w:color w:val="000000"/>
          <w:lang w:val="en-US"/>
        </w:rPr>
      </w:pPr>
    </w:p>
    <w:p w14:paraId="3C092988" w14:textId="69298EC6" w:rsidR="00A31EC8" w:rsidRPr="00B47A76" w:rsidRDefault="00B47A76" w:rsidP="00A31EC8">
      <w:pPr>
        <w:jc w:val="center"/>
        <w:rPr>
          <w:b/>
          <w:lang w:val="en-US"/>
        </w:rPr>
      </w:pPr>
      <w:r w:rsidRPr="00B47A76">
        <w:rPr>
          <w:b/>
          <w:lang w:val="en-US"/>
        </w:rPr>
        <w:t>Examples of reference list</w:t>
      </w:r>
      <w:r w:rsidR="0031231D" w:rsidRPr="00B47A76">
        <w:rPr>
          <w:b/>
          <w:lang w:val="en-US"/>
        </w:rPr>
        <w:t>:</w:t>
      </w:r>
    </w:p>
    <w:p w14:paraId="6C2144EB" w14:textId="53D8A6F2" w:rsidR="00B47A76" w:rsidRPr="00B47A76" w:rsidRDefault="00B47A76" w:rsidP="00B47A76">
      <w:pPr>
        <w:pStyle w:val="aff1"/>
        <w:tabs>
          <w:tab w:val="left" w:pos="993"/>
        </w:tabs>
        <w:ind w:left="709"/>
        <w:jc w:val="both"/>
      </w:pPr>
      <w:r w:rsidRPr="00B47A76">
        <w:rPr>
          <w:b/>
        </w:rPr>
        <w:t>Monographs</w:t>
      </w:r>
    </w:p>
    <w:p w14:paraId="2B0017E9" w14:textId="5274F67F" w:rsidR="0031231D" w:rsidRPr="009B73D2" w:rsidRDefault="0031231D" w:rsidP="0080178D">
      <w:pPr>
        <w:pStyle w:val="aff1"/>
        <w:numPr>
          <w:ilvl w:val="0"/>
          <w:numId w:val="18"/>
        </w:numPr>
        <w:tabs>
          <w:tab w:val="left" w:pos="993"/>
        </w:tabs>
        <w:ind w:left="0" w:firstLine="709"/>
        <w:jc w:val="both"/>
      </w:pPr>
      <w:r w:rsidRPr="009B73D2">
        <w:t xml:space="preserve">Герман М. Ю. Модернизм: Искусство первой половины ХХ века. 2-е изд., испр. СПб.: </w:t>
      </w:r>
      <w:r w:rsidR="009B73D2" w:rsidRPr="009B73D2">
        <w:t>«</w:t>
      </w:r>
      <w:r w:rsidRPr="009B73D2">
        <w:t>Азбука-</w:t>
      </w:r>
      <w:r w:rsidR="009B73D2" w:rsidRPr="009B73D2">
        <w:t>К</w:t>
      </w:r>
      <w:r w:rsidRPr="009B73D2">
        <w:t>лассика</w:t>
      </w:r>
      <w:r w:rsidR="009B73D2" w:rsidRPr="009B73D2">
        <w:t>»</w:t>
      </w:r>
      <w:r w:rsidRPr="009B73D2">
        <w:t>, 2008. 476 с.</w:t>
      </w:r>
    </w:p>
    <w:p w14:paraId="160C7144" w14:textId="3DA20183" w:rsidR="0031231D" w:rsidRPr="009B73D2" w:rsidRDefault="0031231D" w:rsidP="0080178D">
      <w:pPr>
        <w:pStyle w:val="aff1"/>
        <w:numPr>
          <w:ilvl w:val="0"/>
          <w:numId w:val="18"/>
        </w:numPr>
        <w:tabs>
          <w:tab w:val="left" w:pos="993"/>
        </w:tabs>
        <w:ind w:left="0" w:firstLine="709"/>
        <w:jc w:val="both"/>
      </w:pPr>
      <w:r w:rsidRPr="009B73D2">
        <w:t xml:space="preserve">Лихачев Д. С. Окно в Европу — врата в Россию // Всемирное слово. 1992. № 2. </w:t>
      </w:r>
      <w:r w:rsidRPr="009B73D2">
        <w:br/>
        <w:t>С. 22–23.</w:t>
      </w:r>
    </w:p>
    <w:p w14:paraId="6AE053E7" w14:textId="764A78FF" w:rsidR="005A6369" w:rsidRPr="009B73D2" w:rsidRDefault="005A6369" w:rsidP="0080178D">
      <w:pPr>
        <w:pStyle w:val="aff1"/>
        <w:numPr>
          <w:ilvl w:val="0"/>
          <w:numId w:val="18"/>
        </w:numPr>
        <w:tabs>
          <w:tab w:val="left" w:pos="993"/>
        </w:tabs>
        <w:ind w:left="0" w:firstLine="709"/>
        <w:jc w:val="both"/>
      </w:pPr>
      <w:r w:rsidRPr="009B73D2">
        <w:t xml:space="preserve">Соловьев В. С. Красота в природе: соч. в 2 т. М.: </w:t>
      </w:r>
      <w:r w:rsidR="009B73D2" w:rsidRPr="009B73D2">
        <w:t>«</w:t>
      </w:r>
      <w:r w:rsidRPr="009B73D2">
        <w:t>Прогресс</w:t>
      </w:r>
      <w:r w:rsidR="009B73D2" w:rsidRPr="009B73D2">
        <w:t>»</w:t>
      </w:r>
      <w:r w:rsidRPr="009B73D2">
        <w:t>, 1988. Т. 1. С. 35–36.</w:t>
      </w:r>
    </w:p>
    <w:p w14:paraId="0D7CD5AD" w14:textId="77777777" w:rsidR="005A6369" w:rsidRPr="00195832" w:rsidRDefault="005A6369" w:rsidP="0080178D">
      <w:pPr>
        <w:tabs>
          <w:tab w:val="left" w:pos="993"/>
        </w:tabs>
        <w:ind w:firstLine="709"/>
        <w:jc w:val="both"/>
        <w:rPr>
          <w:b/>
          <w:bCs/>
          <w:highlight w:val="yellow"/>
        </w:rPr>
      </w:pPr>
    </w:p>
    <w:p w14:paraId="48CC2F75" w14:textId="703A9C8F" w:rsidR="00B47A76" w:rsidRPr="00B47A76" w:rsidRDefault="00B47A76" w:rsidP="00B47A76">
      <w:pPr>
        <w:pStyle w:val="aff1"/>
        <w:tabs>
          <w:tab w:val="left" w:pos="993"/>
        </w:tabs>
        <w:ind w:left="709"/>
        <w:jc w:val="both"/>
      </w:pPr>
      <w:r w:rsidRPr="00B47A76">
        <w:rPr>
          <w:b/>
          <w:bCs/>
        </w:rPr>
        <w:t>Thesis abstracts</w:t>
      </w:r>
    </w:p>
    <w:p w14:paraId="0DD51765" w14:textId="5C7327D6" w:rsidR="00F24398" w:rsidRPr="009B73D2" w:rsidRDefault="00C3622B" w:rsidP="0080178D">
      <w:pPr>
        <w:pStyle w:val="aff1"/>
        <w:numPr>
          <w:ilvl w:val="0"/>
          <w:numId w:val="17"/>
        </w:numPr>
        <w:tabs>
          <w:tab w:val="left" w:pos="993"/>
        </w:tabs>
        <w:ind w:left="0" w:firstLine="709"/>
        <w:jc w:val="both"/>
      </w:pPr>
      <w:r w:rsidRPr="009B73D2">
        <w:t>Аронов В.</w:t>
      </w:r>
      <w:r w:rsidRPr="009B73D2">
        <w:rPr>
          <w:lang w:val="en-US"/>
        </w:rPr>
        <w:t> </w:t>
      </w:r>
      <w:r w:rsidR="00F24398" w:rsidRPr="009B73D2">
        <w:t>Р. Дизайн в культуре XX века. Анализ теоретических концепций: автореф. дис. … д-ра искусствоведения. М., 1995. 30 с.</w:t>
      </w:r>
    </w:p>
    <w:p w14:paraId="1E39516A" w14:textId="40FAF0FA" w:rsidR="005A6369" w:rsidRPr="009B73D2" w:rsidRDefault="005A6369" w:rsidP="0080178D">
      <w:pPr>
        <w:pStyle w:val="aff1"/>
        <w:numPr>
          <w:ilvl w:val="0"/>
          <w:numId w:val="17"/>
        </w:numPr>
        <w:tabs>
          <w:tab w:val="left" w:pos="993"/>
        </w:tabs>
        <w:ind w:left="0" w:firstLine="709"/>
        <w:jc w:val="both"/>
      </w:pPr>
      <w:r w:rsidRPr="009B73D2">
        <w:t>Суздалев П.</w:t>
      </w:r>
      <w:r w:rsidRPr="009B73D2">
        <w:rPr>
          <w:lang w:val="en-US"/>
        </w:rPr>
        <w:t> </w:t>
      </w:r>
      <w:r w:rsidRPr="009B73D2">
        <w:t>К.</w:t>
      </w:r>
      <w:r w:rsidRPr="009B73D2">
        <w:rPr>
          <w:i/>
        </w:rPr>
        <w:t xml:space="preserve"> </w:t>
      </w:r>
      <w:r w:rsidRPr="009B73D2">
        <w:t xml:space="preserve">Советское искусство в период Великой Отечественной войны: </w:t>
      </w:r>
      <w:r w:rsidRPr="009B73D2">
        <w:br/>
        <w:t>дис. ... д-ра искусствоведения. Л., 1965. 127 с.</w:t>
      </w:r>
    </w:p>
    <w:p w14:paraId="615345BC" w14:textId="77777777" w:rsidR="005A6369" w:rsidRPr="00195832" w:rsidRDefault="005A6369" w:rsidP="0080178D">
      <w:pPr>
        <w:tabs>
          <w:tab w:val="left" w:pos="993"/>
        </w:tabs>
        <w:ind w:firstLine="709"/>
        <w:jc w:val="both"/>
        <w:rPr>
          <w:b/>
          <w:bCs/>
          <w:highlight w:val="yellow"/>
        </w:rPr>
      </w:pPr>
    </w:p>
    <w:p w14:paraId="66B9B502" w14:textId="33D76AFD" w:rsidR="00B47A76" w:rsidRPr="00B47A76" w:rsidRDefault="00B47A76" w:rsidP="00B47A76">
      <w:pPr>
        <w:pStyle w:val="aff1"/>
        <w:tabs>
          <w:tab w:val="left" w:pos="993"/>
          <w:tab w:val="left" w:pos="1134"/>
        </w:tabs>
        <w:ind w:left="709"/>
        <w:jc w:val="both"/>
        <w:rPr>
          <w:rFonts w:eastAsia="Times New Roman"/>
          <w:color w:val="000000"/>
        </w:rPr>
      </w:pPr>
      <w:r w:rsidRPr="00B47A76">
        <w:rPr>
          <w:b/>
          <w:bCs/>
        </w:rPr>
        <w:t>Collected articles</w:t>
      </w:r>
    </w:p>
    <w:p w14:paraId="034019FE" w14:textId="4D7A4519" w:rsidR="0031231D" w:rsidRPr="007C26CE" w:rsidRDefault="0031231D" w:rsidP="0080178D">
      <w:pPr>
        <w:pStyle w:val="aff1"/>
        <w:numPr>
          <w:ilvl w:val="0"/>
          <w:numId w:val="19"/>
        </w:numPr>
        <w:tabs>
          <w:tab w:val="left" w:pos="993"/>
          <w:tab w:val="left" w:pos="1134"/>
        </w:tabs>
        <w:ind w:left="0" w:firstLine="709"/>
        <w:jc w:val="both"/>
        <w:rPr>
          <w:rFonts w:eastAsia="Times New Roman"/>
          <w:color w:val="000000"/>
        </w:rPr>
      </w:pPr>
      <w:r w:rsidRPr="007C26CE">
        <w:t>Штиглиц М. С. Хранитель памяти семьи Штиглиц // Месмахеровские чтения — 2022. Материалы международ. научно-практич. конференции: сб. науч. ст. / ФГБОУ ВО «Санкт-Петербургская государственная художественно-промышленная академия имени А. Л. Штиглица»; ред.-состав. М. Е. Орлова-Шейнер, [и др.]; науч. ред. А. И. Бартенев, Г. Е. Прохоренко. СПб.: СПГХПА им. А. Л. Штиглица, 2022. С. 77–</w:t>
      </w:r>
      <w:r w:rsidRPr="007C26CE">
        <w:rPr>
          <w:rFonts w:eastAsia="Times New Roman"/>
          <w:color w:val="000000"/>
        </w:rPr>
        <w:t>79.</w:t>
      </w:r>
    </w:p>
    <w:p w14:paraId="6EDF24D8" w14:textId="77777777" w:rsidR="005A6369" w:rsidRPr="00195832" w:rsidRDefault="005A6369" w:rsidP="0080178D">
      <w:pPr>
        <w:tabs>
          <w:tab w:val="left" w:pos="993"/>
          <w:tab w:val="left" w:pos="1134"/>
        </w:tabs>
        <w:ind w:firstLine="709"/>
        <w:jc w:val="both"/>
        <w:rPr>
          <w:b/>
          <w:bCs/>
          <w:highlight w:val="yellow"/>
        </w:rPr>
      </w:pPr>
    </w:p>
    <w:p w14:paraId="3EB2F30E" w14:textId="369517AB" w:rsidR="005A6369" w:rsidRPr="00B47A76" w:rsidRDefault="00B47A76" w:rsidP="0080178D">
      <w:pPr>
        <w:tabs>
          <w:tab w:val="left" w:pos="993"/>
          <w:tab w:val="left" w:pos="1134"/>
        </w:tabs>
        <w:ind w:firstLine="709"/>
        <w:jc w:val="both"/>
        <w:rPr>
          <w:b/>
          <w:bCs/>
          <w:lang w:val="en-US"/>
        </w:rPr>
      </w:pPr>
      <w:r>
        <w:rPr>
          <w:b/>
          <w:bCs/>
          <w:lang w:val="en-US"/>
        </w:rPr>
        <w:t xml:space="preserve">E-resources </w:t>
      </w:r>
    </w:p>
    <w:p w14:paraId="61E8562B" w14:textId="55E4DCE9" w:rsidR="00C3622B" w:rsidRPr="007C26CE" w:rsidRDefault="00C3622B" w:rsidP="0080178D">
      <w:pPr>
        <w:pStyle w:val="aff1"/>
        <w:numPr>
          <w:ilvl w:val="0"/>
          <w:numId w:val="16"/>
        </w:numPr>
        <w:tabs>
          <w:tab w:val="left" w:pos="993"/>
        </w:tabs>
        <w:ind w:left="0" w:firstLine="709"/>
        <w:jc w:val="both"/>
      </w:pPr>
      <w:r w:rsidRPr="007C26CE">
        <w:t>Божко О. Лауридс Галле: антропология, технологии и дизайн // INTERIOR+DESIGN: онлайн-издание</w:t>
      </w:r>
      <w:r w:rsidR="00C17850" w:rsidRPr="007C26CE">
        <w:t xml:space="preserve">. </w:t>
      </w:r>
      <w:r w:rsidR="00C17850" w:rsidRPr="007C26CE">
        <w:rPr>
          <w:lang w:val="en-US"/>
        </w:rPr>
        <w:t>URL</w:t>
      </w:r>
      <w:r w:rsidR="00C17850" w:rsidRPr="007C26CE">
        <w:t xml:space="preserve">: </w:t>
      </w:r>
      <w:r w:rsidR="00C17850" w:rsidRPr="007C26CE">
        <w:rPr>
          <w:lang w:val="en-US"/>
        </w:rPr>
        <w:t>https</w:t>
      </w:r>
      <w:r w:rsidR="00C17850" w:rsidRPr="007C26CE">
        <w:t>://</w:t>
      </w:r>
      <w:r w:rsidR="00C17850" w:rsidRPr="007C26CE">
        <w:rPr>
          <w:lang w:val="en-US"/>
        </w:rPr>
        <w:t>www</w:t>
      </w:r>
      <w:r w:rsidR="00C17850" w:rsidRPr="007C26CE">
        <w:t>.</w:t>
      </w:r>
      <w:r w:rsidR="00C17850" w:rsidRPr="007C26CE">
        <w:rPr>
          <w:lang w:val="en-US"/>
        </w:rPr>
        <w:t>interior</w:t>
      </w:r>
      <w:r w:rsidR="00C17850" w:rsidRPr="007C26CE">
        <w:t>.</w:t>
      </w:r>
      <w:r w:rsidR="00C17850" w:rsidRPr="007C26CE">
        <w:rPr>
          <w:lang w:val="en-US"/>
        </w:rPr>
        <w:t>ru</w:t>
      </w:r>
      <w:r w:rsidR="00C17850" w:rsidRPr="007C26CE">
        <w:t>/</w:t>
      </w:r>
      <w:r w:rsidR="00C17850" w:rsidRPr="007C26CE">
        <w:rPr>
          <w:lang w:val="en-US"/>
        </w:rPr>
        <w:t>design</w:t>
      </w:r>
      <w:r w:rsidR="00C17850" w:rsidRPr="007C26CE">
        <w:t>/13101-</w:t>
      </w:r>
      <w:r w:rsidR="00C17850" w:rsidRPr="007C26CE">
        <w:rPr>
          <w:lang w:val="en-US"/>
        </w:rPr>
        <w:t>laurids</w:t>
      </w:r>
      <w:r w:rsidR="00C17850" w:rsidRPr="007C26CE">
        <w:t>-</w:t>
      </w:r>
      <w:r w:rsidR="00C17850" w:rsidRPr="007C26CE">
        <w:rPr>
          <w:lang w:val="en-US"/>
        </w:rPr>
        <w:t>galle</w:t>
      </w:r>
      <w:r w:rsidR="00C17850" w:rsidRPr="007C26CE">
        <w:t>-</w:t>
      </w:r>
      <w:r w:rsidR="00C17850" w:rsidRPr="007C26CE">
        <w:rPr>
          <w:lang w:val="en-US"/>
        </w:rPr>
        <w:t>antropologiya</w:t>
      </w:r>
      <w:r w:rsidR="00C17850" w:rsidRPr="007C26CE">
        <w:t>-</w:t>
      </w:r>
      <w:r w:rsidR="00C17850" w:rsidRPr="007C26CE">
        <w:rPr>
          <w:lang w:val="en-US"/>
        </w:rPr>
        <w:t>tehnolo</w:t>
      </w:r>
      <w:r w:rsidR="00C17850" w:rsidRPr="007C26CE">
        <w:t xml:space="preserve"> </w:t>
      </w:r>
      <w:r w:rsidR="00C17850" w:rsidRPr="007C26CE">
        <w:rPr>
          <w:lang w:val="en-US"/>
        </w:rPr>
        <w:t>gii</w:t>
      </w:r>
      <w:r w:rsidR="00C17850" w:rsidRPr="007C26CE">
        <w:t>-</w:t>
      </w:r>
      <w:r w:rsidR="00C17850" w:rsidRPr="007C26CE">
        <w:rPr>
          <w:lang w:val="en-US"/>
        </w:rPr>
        <w:t>i</w:t>
      </w:r>
      <w:r w:rsidR="00C17850" w:rsidRPr="007C26CE">
        <w:t>-</w:t>
      </w:r>
      <w:r w:rsidR="00C17850" w:rsidRPr="007C26CE">
        <w:rPr>
          <w:lang w:val="en-US"/>
        </w:rPr>
        <w:t>dizain</w:t>
      </w:r>
      <w:r w:rsidR="00C17850" w:rsidRPr="007C26CE">
        <w:t>.</w:t>
      </w:r>
      <w:r w:rsidR="00C17850" w:rsidRPr="007C26CE">
        <w:rPr>
          <w:lang w:val="en-US"/>
        </w:rPr>
        <w:t>html</w:t>
      </w:r>
      <w:r w:rsidR="00C17850" w:rsidRPr="007C26CE">
        <w:t>?</w:t>
      </w:r>
      <w:r w:rsidR="00C17850" w:rsidRPr="007C26CE">
        <w:rPr>
          <w:lang w:val="en-US"/>
        </w:rPr>
        <w:t>ysclid</w:t>
      </w:r>
      <w:r w:rsidR="00C17850" w:rsidRPr="007C26CE">
        <w:t>=</w:t>
      </w:r>
      <w:r w:rsidR="00C17850" w:rsidRPr="007C26CE">
        <w:rPr>
          <w:lang w:val="en-US"/>
        </w:rPr>
        <w:t>l</w:t>
      </w:r>
      <w:r w:rsidR="00C17850" w:rsidRPr="007C26CE">
        <w:t>624</w:t>
      </w:r>
      <w:r w:rsidR="00C17850" w:rsidRPr="007C26CE">
        <w:rPr>
          <w:lang w:val="en-US"/>
        </w:rPr>
        <w:t>zsmndb</w:t>
      </w:r>
      <w:r w:rsidR="00C17850" w:rsidRPr="007C26CE">
        <w:t>60345523</w:t>
      </w:r>
      <w:r w:rsidRPr="007C26CE">
        <w:t xml:space="preserve"> (дата обращения 21.06.2022).</w:t>
      </w:r>
    </w:p>
    <w:p w14:paraId="47FBBD25" w14:textId="1F9420DD" w:rsidR="005A6369" w:rsidRPr="00195832" w:rsidRDefault="005A6369" w:rsidP="0080178D">
      <w:pPr>
        <w:pStyle w:val="aff1"/>
        <w:tabs>
          <w:tab w:val="left" w:pos="993"/>
        </w:tabs>
        <w:ind w:left="0" w:firstLine="709"/>
        <w:jc w:val="both"/>
        <w:rPr>
          <w:highlight w:val="yellow"/>
        </w:rPr>
      </w:pPr>
    </w:p>
    <w:p w14:paraId="0CEED2FE" w14:textId="2AF13DBE" w:rsidR="00B47A76" w:rsidRPr="00B47A76" w:rsidRDefault="00B47A76" w:rsidP="0080178D">
      <w:pPr>
        <w:tabs>
          <w:tab w:val="left" w:pos="1134"/>
        </w:tabs>
        <w:ind w:firstLine="709"/>
        <w:jc w:val="both"/>
        <w:rPr>
          <w:b/>
          <w:bCs/>
          <w:lang w:val="en-US"/>
        </w:rPr>
      </w:pPr>
      <w:r w:rsidRPr="00B47A76">
        <w:rPr>
          <w:b/>
          <w:bCs/>
          <w:lang w:val="en-US"/>
        </w:rPr>
        <w:t>Foreign literature</w:t>
      </w:r>
    </w:p>
    <w:p w14:paraId="49C6C738" w14:textId="30BAE4F8" w:rsidR="00403B50" w:rsidRPr="007C26CE" w:rsidRDefault="00924B11" w:rsidP="0080178D">
      <w:pPr>
        <w:tabs>
          <w:tab w:val="left" w:pos="1134"/>
        </w:tabs>
        <w:ind w:firstLine="709"/>
        <w:jc w:val="both"/>
        <w:rPr>
          <w:lang w:val="en-US"/>
        </w:rPr>
      </w:pPr>
      <w:r w:rsidRPr="007C26CE">
        <w:rPr>
          <w:lang w:val="en-US"/>
        </w:rPr>
        <w:t>1.</w:t>
      </w:r>
      <w:r w:rsidR="00403B50" w:rsidRPr="007C26CE">
        <w:rPr>
          <w:lang w:val="en-US"/>
        </w:rPr>
        <w:t>Carrick J. The Assassination of Marcel Duchamp: Collectivism and Contestation i</w:t>
      </w:r>
      <w:r w:rsidR="00C3622B" w:rsidRPr="007C26CE">
        <w:rPr>
          <w:lang w:val="en-US"/>
        </w:rPr>
        <w:t>n </w:t>
      </w:r>
      <w:r w:rsidR="00403B50" w:rsidRPr="007C26CE">
        <w:rPr>
          <w:lang w:val="en-US"/>
        </w:rPr>
        <w:t>1960s France // Oxford Art Journal. 2007. № 31 (1). P. 1–25.</w:t>
      </w:r>
    </w:p>
    <w:p w14:paraId="32A83510" w14:textId="48B7F368" w:rsidR="005E4773" w:rsidRPr="007C26CE" w:rsidRDefault="00924B11" w:rsidP="0080178D">
      <w:pPr>
        <w:tabs>
          <w:tab w:val="left" w:pos="1134"/>
        </w:tabs>
        <w:ind w:firstLine="709"/>
        <w:jc w:val="both"/>
        <w:rPr>
          <w:lang w:val="en-US"/>
        </w:rPr>
      </w:pPr>
      <w:r w:rsidRPr="007C26CE">
        <w:rPr>
          <w:lang w:val="en-US"/>
        </w:rPr>
        <w:t>2.</w:t>
      </w:r>
      <w:r w:rsidR="005E4773" w:rsidRPr="007C26CE">
        <w:rPr>
          <w:lang w:val="en-US"/>
        </w:rPr>
        <w:t>Smith T. Bauhaus Weaving Theory: From Feminine Craft to Mode of Design. Minneapolis, London: University of Minnesota Press, 2014. 272 p.</w:t>
      </w:r>
    </w:p>
    <w:p w14:paraId="5401B6D8" w14:textId="0B3AA2D6" w:rsidR="00924B11" w:rsidRPr="00B47A76" w:rsidRDefault="00B47A76" w:rsidP="0080178D">
      <w:pPr>
        <w:tabs>
          <w:tab w:val="left" w:pos="1134"/>
        </w:tabs>
        <w:ind w:firstLine="709"/>
        <w:jc w:val="both"/>
        <w:rPr>
          <w:b/>
          <w:bCs/>
          <w:lang w:val="en-US"/>
        </w:rPr>
      </w:pPr>
      <w:r>
        <w:rPr>
          <w:b/>
          <w:bCs/>
          <w:lang w:val="en-US"/>
        </w:rPr>
        <w:t xml:space="preserve">Including Chinese language </w:t>
      </w:r>
    </w:p>
    <w:p w14:paraId="37B6C02D" w14:textId="51845DB5" w:rsidR="00924B11" w:rsidRPr="00D25B0C" w:rsidRDefault="00030C90" w:rsidP="00030C90">
      <w:pPr>
        <w:pStyle w:val="aff1"/>
        <w:tabs>
          <w:tab w:val="left" w:pos="993"/>
        </w:tabs>
        <w:ind w:left="0" w:firstLine="709"/>
        <w:jc w:val="both"/>
        <w:rPr>
          <w:lang w:eastAsia="zh-CN"/>
        </w:rPr>
      </w:pPr>
      <w:r w:rsidRPr="00B47A76">
        <w:rPr>
          <w:lang w:val="en-US"/>
        </w:rPr>
        <w:t>1.</w:t>
      </w:r>
      <w:r w:rsidRPr="00030C90">
        <w:rPr>
          <w:lang w:val="en-US"/>
        </w:rPr>
        <w:t> </w:t>
      </w:r>
      <w:r w:rsidR="0016693D" w:rsidRPr="007C26CE">
        <w:t>У</w:t>
      </w:r>
      <w:r w:rsidR="0016693D" w:rsidRPr="00B47A76">
        <w:rPr>
          <w:lang w:val="en-US"/>
        </w:rPr>
        <w:t xml:space="preserve"> </w:t>
      </w:r>
      <w:r w:rsidR="0016693D" w:rsidRPr="007C26CE">
        <w:t>Хун</w:t>
      </w:r>
      <w:r w:rsidR="0016693D" w:rsidRPr="00B47A76">
        <w:rPr>
          <w:lang w:val="en-US"/>
        </w:rPr>
        <w:t xml:space="preserve">. </w:t>
      </w:r>
      <w:r w:rsidR="0062654C">
        <w:t>Обряд в и</w:t>
      </w:r>
      <w:r w:rsidR="0016693D" w:rsidRPr="007C26CE">
        <w:t>зобразительно</w:t>
      </w:r>
      <w:r w:rsidR="0062654C">
        <w:t>м</w:t>
      </w:r>
      <w:r w:rsidR="0016693D" w:rsidRPr="00D25B0C">
        <w:t xml:space="preserve"> </w:t>
      </w:r>
      <w:r w:rsidR="0016693D" w:rsidRPr="007C26CE">
        <w:t>искусств</w:t>
      </w:r>
      <w:r w:rsidR="0062654C">
        <w:t>е</w:t>
      </w:r>
      <w:r w:rsidR="0016693D" w:rsidRPr="00D25B0C">
        <w:t xml:space="preserve">. </w:t>
      </w:r>
      <w:r w:rsidR="0062654C">
        <w:t>Гонконг</w:t>
      </w:r>
      <w:r w:rsidR="0016693D" w:rsidRPr="00D25B0C">
        <w:t xml:space="preserve">: </w:t>
      </w:r>
      <w:r w:rsidR="0016693D">
        <w:t>Издательство</w:t>
      </w:r>
      <w:r w:rsidR="0016693D" w:rsidRPr="00D25B0C">
        <w:t xml:space="preserve"> «</w:t>
      </w:r>
      <w:r w:rsidR="0016693D" w:rsidRPr="007C26CE">
        <w:t>Саньлянь</w:t>
      </w:r>
      <w:r w:rsidR="0016693D" w:rsidRPr="00D25B0C">
        <w:t>»</w:t>
      </w:r>
      <w:r w:rsidR="00BA49F0">
        <w:rPr>
          <w:lang w:eastAsia="zh-CN"/>
        </w:rPr>
        <w:t>,</w:t>
      </w:r>
      <w:r w:rsidR="0016693D" w:rsidRPr="00D25B0C">
        <w:t xml:space="preserve"> 2006. 124</w:t>
      </w:r>
      <w:r w:rsidR="008E507F">
        <w:t> </w:t>
      </w:r>
      <w:r w:rsidR="0016693D" w:rsidRPr="007C26CE">
        <w:rPr>
          <w:lang w:val="en-US"/>
        </w:rPr>
        <w:t>c</w:t>
      </w:r>
      <w:r w:rsidR="0016693D" w:rsidRPr="00D25B0C">
        <w:t>.</w:t>
      </w:r>
      <w:r w:rsidR="00364254" w:rsidRPr="00D25B0C">
        <w:t xml:space="preserve"> </w:t>
      </w:r>
      <w:r w:rsidR="00364254" w:rsidRPr="00B664D8">
        <w:rPr>
          <w:rFonts w:ascii="SimSun" w:hAnsi="SimSun" w:cs="MS Gothic" w:hint="eastAsia"/>
          <w:lang w:val="en-US"/>
        </w:rPr>
        <w:t>巫</w:t>
      </w:r>
      <w:r w:rsidR="00364254" w:rsidRPr="00B664D8">
        <w:rPr>
          <w:rFonts w:ascii="SimSun" w:hAnsi="SimSun" w:cs="Microsoft JhengHei" w:hint="eastAsia"/>
          <w:lang w:val="en-US"/>
        </w:rPr>
        <w:t>鸿</w:t>
      </w:r>
      <w:r w:rsidR="00364254">
        <w:rPr>
          <w:rFonts w:ascii="SimSun" w:hAnsi="SimSun" w:cs="Microsoft JhengHei" w:hint="eastAsia"/>
          <w:lang w:val="en-US" w:eastAsia="zh-CN"/>
        </w:rPr>
        <w:t>。</w:t>
      </w:r>
      <w:r w:rsidR="00364254" w:rsidRPr="00B664D8">
        <w:rPr>
          <w:rFonts w:ascii="SimSun" w:hAnsi="SimSun" w:cs="Microsoft JhengHei" w:hint="eastAsia"/>
          <w:lang w:val="en-US" w:eastAsia="zh-CN"/>
        </w:rPr>
        <w:t>礼仪中的美术</w:t>
      </w:r>
      <w:r w:rsidR="00364254">
        <w:rPr>
          <w:rFonts w:ascii="SimSun" w:hAnsi="SimSun" w:cs="Microsoft JhengHei" w:hint="eastAsia"/>
          <w:lang w:val="en-US" w:eastAsia="zh-CN"/>
        </w:rPr>
        <w:t>。</w:t>
      </w:r>
      <w:r w:rsidR="00364254" w:rsidRPr="00B664D8">
        <w:rPr>
          <w:rFonts w:ascii="SimSun" w:hAnsi="SimSun" w:cs="MS Gothic" w:hint="eastAsia"/>
          <w:lang w:val="en-US" w:eastAsia="zh-CN"/>
        </w:rPr>
        <w:t>北京</w:t>
      </w:r>
      <w:r w:rsidR="00364254" w:rsidRPr="00D25B0C">
        <w:rPr>
          <w:rFonts w:ascii="SimSun" w:hAnsi="SimSun" w:cs="MS Gothic" w:hint="eastAsia"/>
          <w:lang w:eastAsia="zh-CN"/>
        </w:rPr>
        <w:t>：</w:t>
      </w:r>
      <w:r w:rsidR="00364254" w:rsidRPr="00B664D8">
        <w:rPr>
          <w:rFonts w:ascii="SimSun" w:hAnsi="SimSun" w:cs="MS Gothic" w:hint="eastAsia"/>
          <w:lang w:val="en-US" w:eastAsia="zh-CN"/>
        </w:rPr>
        <w:t>三</w:t>
      </w:r>
      <w:r w:rsidR="00364254" w:rsidRPr="00B664D8">
        <w:rPr>
          <w:rFonts w:ascii="SimSun" w:hAnsi="SimSun" w:cs="Microsoft JhengHei" w:hint="eastAsia"/>
          <w:lang w:val="en-US" w:eastAsia="zh-CN"/>
        </w:rPr>
        <w:t>联书店</w:t>
      </w:r>
      <w:r w:rsidR="00004E12" w:rsidRPr="00D25B0C">
        <w:rPr>
          <w:rFonts w:ascii="SimSun" w:hAnsi="SimSun" w:cs="Microsoft JhengHei" w:hint="eastAsia"/>
          <w:lang w:eastAsia="zh-CN"/>
        </w:rPr>
        <w:t>，</w:t>
      </w:r>
      <w:r w:rsidR="00C11DE0" w:rsidRPr="00D25B0C">
        <w:rPr>
          <w:rFonts w:ascii="SimSun" w:hAnsi="SimSun" w:cs="Microsoft JhengHei" w:hint="eastAsia"/>
          <w:lang w:eastAsia="zh-CN"/>
        </w:rPr>
        <w:t>2</w:t>
      </w:r>
      <w:r w:rsidR="00C11DE0" w:rsidRPr="00D25B0C">
        <w:rPr>
          <w:rFonts w:ascii="SimSun" w:hAnsi="SimSun" w:cs="Microsoft JhengHei"/>
          <w:lang w:eastAsia="zh-CN"/>
        </w:rPr>
        <w:t>006</w:t>
      </w:r>
      <w:r w:rsidR="00C11DE0">
        <w:rPr>
          <w:rFonts w:ascii="SimSun" w:hAnsi="SimSun" w:cs="Microsoft JhengHei" w:hint="eastAsia"/>
          <w:lang w:val="en-US" w:eastAsia="zh-CN"/>
        </w:rPr>
        <w:t>年。共</w:t>
      </w:r>
      <w:r w:rsidR="00C11DE0" w:rsidRPr="00D25B0C">
        <w:rPr>
          <w:rFonts w:ascii="SimSun" w:hAnsi="SimSun" w:cs="Microsoft JhengHei" w:hint="eastAsia"/>
          <w:lang w:eastAsia="zh-CN"/>
        </w:rPr>
        <w:t>1</w:t>
      </w:r>
      <w:r w:rsidR="00C11DE0" w:rsidRPr="00D25B0C">
        <w:rPr>
          <w:rFonts w:ascii="SimSun" w:hAnsi="SimSun" w:cs="Microsoft JhengHei"/>
          <w:lang w:eastAsia="zh-CN"/>
        </w:rPr>
        <w:t>24</w:t>
      </w:r>
      <w:r w:rsidR="00C11DE0">
        <w:rPr>
          <w:rFonts w:ascii="SimSun" w:hAnsi="SimSun" w:cs="Microsoft JhengHei" w:hint="eastAsia"/>
          <w:lang w:val="en-US" w:eastAsia="zh-CN"/>
        </w:rPr>
        <w:t>页。</w:t>
      </w:r>
    </w:p>
    <w:p w14:paraId="6BF4F475" w14:textId="188E4303" w:rsidR="00924B11" w:rsidRPr="00035049" w:rsidRDefault="00030C90" w:rsidP="00030C90">
      <w:pPr>
        <w:pStyle w:val="aff1"/>
        <w:tabs>
          <w:tab w:val="left" w:pos="993"/>
        </w:tabs>
        <w:ind w:left="0" w:firstLine="709"/>
        <w:jc w:val="both"/>
        <w:rPr>
          <w:lang w:val="en-US" w:eastAsia="zh-CN"/>
        </w:rPr>
      </w:pPr>
      <w:r w:rsidRPr="00D25B0C">
        <w:rPr>
          <w:lang w:eastAsia="zh-CN"/>
        </w:rPr>
        <w:t>2.</w:t>
      </w:r>
      <w:r w:rsidRPr="00C11DE0">
        <w:rPr>
          <w:lang w:val="en-US" w:eastAsia="zh-CN"/>
        </w:rPr>
        <w:t> </w:t>
      </w:r>
      <w:r w:rsidR="0016693D" w:rsidRPr="007C26CE">
        <w:rPr>
          <w:lang w:eastAsia="zh-CN"/>
        </w:rPr>
        <w:t>Хун</w:t>
      </w:r>
      <w:r w:rsidR="0016693D" w:rsidRPr="00D25B0C">
        <w:rPr>
          <w:lang w:eastAsia="zh-CN"/>
        </w:rPr>
        <w:t xml:space="preserve"> </w:t>
      </w:r>
      <w:r w:rsidR="0016693D" w:rsidRPr="007C26CE">
        <w:rPr>
          <w:lang w:eastAsia="zh-CN"/>
        </w:rPr>
        <w:t>Ши</w:t>
      </w:r>
      <w:r w:rsidR="0016693D" w:rsidRPr="00D25B0C">
        <w:rPr>
          <w:lang w:eastAsia="zh-CN"/>
        </w:rPr>
        <w:t xml:space="preserve">. </w:t>
      </w:r>
      <w:r w:rsidR="0016693D" w:rsidRPr="007C26CE">
        <w:rPr>
          <w:lang w:eastAsia="zh-CN"/>
        </w:rPr>
        <w:t>Ли</w:t>
      </w:r>
      <w:r w:rsidR="0016693D" w:rsidRPr="006F3F8B">
        <w:rPr>
          <w:lang w:eastAsia="zh-CN"/>
        </w:rPr>
        <w:t xml:space="preserve"> </w:t>
      </w:r>
      <w:r w:rsidR="0016693D" w:rsidRPr="007C26CE">
        <w:rPr>
          <w:lang w:eastAsia="zh-CN"/>
        </w:rPr>
        <w:t>Ши</w:t>
      </w:r>
      <w:r w:rsidR="0016693D" w:rsidRPr="006F3F8B">
        <w:rPr>
          <w:lang w:eastAsia="zh-CN"/>
        </w:rPr>
        <w:t xml:space="preserve"> </w:t>
      </w:r>
      <w:r w:rsidR="0016693D" w:rsidRPr="007C26CE">
        <w:rPr>
          <w:lang w:eastAsia="zh-CN"/>
        </w:rPr>
        <w:t>Ли</w:t>
      </w:r>
      <w:r w:rsidR="0016693D" w:rsidRPr="006F3F8B">
        <w:rPr>
          <w:lang w:eastAsia="zh-CN"/>
        </w:rPr>
        <w:t xml:space="preserve"> </w:t>
      </w:r>
      <w:r w:rsidR="0016693D" w:rsidRPr="007C26CE">
        <w:rPr>
          <w:lang w:eastAsia="zh-CN"/>
        </w:rPr>
        <w:t>Сюй</w:t>
      </w:r>
      <w:r w:rsidR="0016693D">
        <w:rPr>
          <w:lang w:eastAsia="zh-CN"/>
        </w:rPr>
        <w:t>.</w:t>
      </w:r>
      <w:r w:rsidR="0016693D" w:rsidRPr="00004E12">
        <w:rPr>
          <w:lang w:eastAsia="zh-CN"/>
        </w:rPr>
        <w:t xml:space="preserve"> </w:t>
      </w:r>
      <w:r w:rsidR="0016693D" w:rsidRPr="007C26CE">
        <w:rPr>
          <w:lang w:eastAsia="zh-CN"/>
        </w:rPr>
        <w:t>Пекин</w:t>
      </w:r>
      <w:r w:rsidR="0016693D" w:rsidRPr="00004E12">
        <w:rPr>
          <w:lang w:eastAsia="zh-CN"/>
        </w:rPr>
        <w:t xml:space="preserve">: </w:t>
      </w:r>
      <w:r w:rsidR="0016693D" w:rsidRPr="007C26CE">
        <w:rPr>
          <w:lang w:eastAsia="zh-CN"/>
        </w:rPr>
        <w:t>Издательство</w:t>
      </w:r>
      <w:r w:rsidR="0016693D" w:rsidRPr="00004E12">
        <w:rPr>
          <w:lang w:eastAsia="zh-CN"/>
        </w:rPr>
        <w:t xml:space="preserve"> «</w:t>
      </w:r>
      <w:r w:rsidR="0016693D" w:rsidRPr="007C26CE">
        <w:rPr>
          <w:lang w:eastAsia="zh-CN"/>
        </w:rPr>
        <w:t>Чжунхуа</w:t>
      </w:r>
      <w:r w:rsidR="0016693D" w:rsidRPr="00004E12">
        <w:rPr>
          <w:lang w:eastAsia="zh-CN"/>
        </w:rPr>
        <w:t>»</w:t>
      </w:r>
      <w:r w:rsidR="00004E12" w:rsidRPr="00004E12">
        <w:rPr>
          <w:lang w:eastAsia="zh-CN"/>
        </w:rPr>
        <w:t xml:space="preserve">, </w:t>
      </w:r>
      <w:r w:rsidR="0016693D" w:rsidRPr="00D25B0C">
        <w:rPr>
          <w:lang w:eastAsia="zh-CN"/>
        </w:rPr>
        <w:t xml:space="preserve">1985. </w:t>
      </w:r>
      <w:r w:rsidR="0016693D" w:rsidRPr="007C26CE">
        <w:rPr>
          <w:lang w:val="en-US" w:eastAsia="zh-CN"/>
        </w:rPr>
        <w:t>C</w:t>
      </w:r>
      <w:r w:rsidR="0016693D" w:rsidRPr="00CC6C0B">
        <w:rPr>
          <w:lang w:eastAsia="zh-CN"/>
        </w:rPr>
        <w:t>. 168.</w:t>
      </w:r>
      <w:r w:rsidR="00004E12" w:rsidRPr="00CC6C0B">
        <w:rPr>
          <w:lang w:eastAsia="zh-CN"/>
        </w:rPr>
        <w:t xml:space="preserve"> </w:t>
      </w:r>
      <w:r w:rsidR="00004E12" w:rsidRPr="005A51C0">
        <w:rPr>
          <w:rFonts w:ascii="SimSun" w:hAnsi="SimSun" w:cs="MS Gothic" w:hint="eastAsia"/>
          <w:lang w:val="en-US" w:eastAsia="zh-CN"/>
        </w:rPr>
        <w:t>洪适</w:t>
      </w:r>
      <w:r w:rsidR="00004E12">
        <w:rPr>
          <w:rFonts w:ascii="SimSun" w:hAnsi="SimSun" w:cs="MS Gothic" w:hint="eastAsia"/>
          <w:lang w:val="en-US" w:eastAsia="zh-CN"/>
        </w:rPr>
        <w:t>。</w:t>
      </w:r>
      <w:r w:rsidR="00004E12" w:rsidRPr="005A51C0">
        <w:rPr>
          <w:rFonts w:ascii="SimSun" w:hAnsi="SimSun" w:cs="MS Gothic" w:hint="eastAsia"/>
          <w:lang w:val="en-US" w:eastAsia="zh-CN"/>
        </w:rPr>
        <w:t>隶</w:t>
      </w:r>
      <w:r w:rsidR="00004E12" w:rsidRPr="005A51C0">
        <w:rPr>
          <w:rFonts w:ascii="SimSun" w:hAnsi="SimSun" w:cs="Microsoft JhengHei" w:hint="eastAsia"/>
          <w:lang w:val="en-US" w:eastAsia="zh-CN"/>
        </w:rPr>
        <w:t>释隶续</w:t>
      </w:r>
      <w:r w:rsidR="00004E12">
        <w:rPr>
          <w:rFonts w:ascii="SimSun" w:hAnsi="SimSun" w:cs="Microsoft JhengHei" w:hint="eastAsia"/>
          <w:lang w:val="en-US" w:eastAsia="zh-CN"/>
        </w:rPr>
        <w:t>。</w:t>
      </w:r>
      <w:r w:rsidR="00004E12" w:rsidRPr="00030C90">
        <w:rPr>
          <w:rFonts w:ascii="SimSun" w:hAnsi="SimSun" w:cs="MS Gothic" w:hint="eastAsia"/>
          <w:lang w:val="en-US" w:eastAsia="zh-CN"/>
        </w:rPr>
        <w:t>北京</w:t>
      </w:r>
      <w:r w:rsidR="00004E12" w:rsidRPr="00CC6C0B">
        <w:rPr>
          <w:rFonts w:ascii="SimSun" w:hAnsi="SimSun" w:cs="MS Gothic" w:hint="eastAsia"/>
          <w:lang w:eastAsia="zh-CN"/>
        </w:rPr>
        <w:t>：</w:t>
      </w:r>
      <w:r w:rsidR="00004E12" w:rsidRPr="00030C90">
        <w:rPr>
          <w:rFonts w:ascii="SimSun" w:hAnsi="SimSun" w:cs="MS Gothic" w:hint="eastAsia"/>
          <w:lang w:val="en-US" w:eastAsia="zh-CN"/>
        </w:rPr>
        <w:t>中</w:t>
      </w:r>
      <w:r w:rsidR="00004E12" w:rsidRPr="00030C90">
        <w:rPr>
          <w:rFonts w:ascii="SimSun" w:hAnsi="SimSun" w:cs="Microsoft JhengHei" w:hint="eastAsia"/>
          <w:lang w:val="en-US" w:eastAsia="zh-CN"/>
        </w:rPr>
        <w:t>华书局</w:t>
      </w:r>
      <w:r w:rsidR="00004E12">
        <w:rPr>
          <w:rFonts w:ascii="SimSun" w:hAnsi="SimSun" w:cs="Microsoft JhengHei" w:hint="eastAsia"/>
          <w:lang w:val="en-US" w:eastAsia="zh-CN"/>
        </w:rPr>
        <w:t>。</w:t>
      </w:r>
      <w:r w:rsidR="00127ACE" w:rsidRPr="004441DD">
        <w:rPr>
          <w:rFonts w:ascii="SimSun" w:hAnsi="SimSun" w:cs="Microsoft JhengHei"/>
          <w:lang w:eastAsia="zh-CN"/>
        </w:rPr>
        <w:t>1985</w:t>
      </w:r>
      <w:r w:rsidR="00127ACE">
        <w:rPr>
          <w:rFonts w:ascii="SimSun" w:hAnsi="SimSun" w:cs="Microsoft JhengHei" w:hint="eastAsia"/>
          <w:lang w:val="en-US" w:eastAsia="zh-CN"/>
        </w:rPr>
        <w:t>年。第</w:t>
      </w:r>
      <w:r w:rsidR="00127ACE" w:rsidRPr="00035049">
        <w:rPr>
          <w:rFonts w:ascii="SimSun" w:hAnsi="SimSun" w:cs="Microsoft JhengHei" w:hint="eastAsia"/>
          <w:lang w:val="en-US" w:eastAsia="zh-CN"/>
        </w:rPr>
        <w:t>1</w:t>
      </w:r>
      <w:r w:rsidR="00127ACE" w:rsidRPr="00035049">
        <w:rPr>
          <w:rFonts w:ascii="SimSun" w:hAnsi="SimSun" w:cs="Microsoft JhengHei"/>
          <w:lang w:val="en-US" w:eastAsia="zh-CN"/>
        </w:rPr>
        <w:t>68</w:t>
      </w:r>
      <w:r w:rsidR="00127ACE">
        <w:rPr>
          <w:rFonts w:ascii="SimSun" w:hAnsi="SimSun" w:cs="Microsoft JhengHei" w:hint="eastAsia"/>
          <w:lang w:val="en-US" w:eastAsia="zh-CN"/>
        </w:rPr>
        <w:t>页。</w:t>
      </w:r>
    </w:p>
    <w:p w14:paraId="051C19F7" w14:textId="77777777" w:rsidR="00924B11" w:rsidRPr="00035049" w:rsidRDefault="00924B11" w:rsidP="00924B11">
      <w:pPr>
        <w:tabs>
          <w:tab w:val="left" w:pos="1134"/>
        </w:tabs>
        <w:ind w:left="426" w:hanging="426"/>
        <w:jc w:val="both"/>
        <w:rPr>
          <w:lang w:val="en-US" w:eastAsia="zh-CN"/>
        </w:rPr>
      </w:pPr>
    </w:p>
    <w:p w14:paraId="3E3888E4" w14:textId="77777777" w:rsidR="00ED4F6D" w:rsidRPr="00035049" w:rsidRDefault="00ED4F6D" w:rsidP="00ED4F6D">
      <w:pPr>
        <w:pStyle w:val="13"/>
        <w:ind w:left="-27" w:firstLine="709"/>
        <w:jc w:val="both"/>
        <w:rPr>
          <w:rFonts w:ascii="Times New Roman" w:hAnsi="Times New Roman"/>
          <w:b/>
          <w:color w:val="000000"/>
          <w:lang w:val="en-US" w:eastAsia="zh-CN"/>
        </w:rPr>
      </w:pPr>
    </w:p>
    <w:p w14:paraId="41F9D15A" w14:textId="505663C6" w:rsidR="00ED4F6D" w:rsidRPr="00B47A76" w:rsidRDefault="00B47A76" w:rsidP="00CC59B5">
      <w:pPr>
        <w:ind w:firstLine="709"/>
        <w:jc w:val="both"/>
        <w:rPr>
          <w:i/>
          <w:color w:val="000000"/>
          <w:sz w:val="28"/>
          <w:lang w:val="en-US" w:eastAsia="zh-CN"/>
        </w:rPr>
      </w:pPr>
      <w:r w:rsidRPr="00B47A76">
        <w:rPr>
          <w:b/>
          <w:color w:val="000000"/>
          <w:lang w:val="en-US" w:eastAsia="zh-CN"/>
        </w:rPr>
        <w:t xml:space="preserve">In case of non-compliance, the </w:t>
      </w:r>
      <w:r w:rsidR="00E0047F" w:rsidRPr="00B47A76">
        <w:rPr>
          <w:b/>
          <w:color w:val="000000"/>
          <w:lang w:val="en-US" w:eastAsia="zh-CN"/>
        </w:rPr>
        <w:t>Organizing</w:t>
      </w:r>
      <w:r w:rsidRPr="00B47A76">
        <w:rPr>
          <w:b/>
          <w:color w:val="000000"/>
          <w:lang w:val="en-US" w:eastAsia="zh-CN"/>
        </w:rPr>
        <w:t xml:space="preserve"> Committee reserves the right not to consider the application. </w:t>
      </w:r>
      <w:r w:rsidR="00ED4F6D" w:rsidRPr="00B47A76">
        <w:rPr>
          <w:i/>
          <w:color w:val="000000"/>
          <w:sz w:val="28"/>
          <w:lang w:val="en-US" w:eastAsia="zh-CN"/>
        </w:rPr>
        <w:br w:type="page"/>
      </w:r>
    </w:p>
    <w:p w14:paraId="7186536E" w14:textId="14231E66" w:rsidR="0080178D" w:rsidRPr="00035049" w:rsidRDefault="00B47A76" w:rsidP="0080178D">
      <w:pPr>
        <w:jc w:val="right"/>
        <w:rPr>
          <w:i/>
          <w:color w:val="000000"/>
          <w:lang w:val="en-US" w:eastAsia="zh-CN"/>
        </w:rPr>
      </w:pPr>
      <w:r>
        <w:rPr>
          <w:i/>
          <w:color w:val="000000"/>
          <w:lang w:val="en-US" w:eastAsia="zh-CN"/>
        </w:rPr>
        <w:lastRenderedPageBreak/>
        <w:t>Attachment</w:t>
      </w:r>
      <w:r w:rsidRPr="00035049">
        <w:rPr>
          <w:i/>
          <w:color w:val="000000"/>
          <w:lang w:val="en-US" w:eastAsia="zh-CN"/>
        </w:rPr>
        <w:t xml:space="preserve"> </w:t>
      </w:r>
      <w:r w:rsidR="0080178D" w:rsidRPr="00035049">
        <w:rPr>
          <w:i/>
          <w:color w:val="000000"/>
          <w:lang w:val="en-US" w:eastAsia="zh-CN"/>
        </w:rPr>
        <w:t> </w:t>
      </w:r>
      <w:r w:rsidR="00F85D05" w:rsidRPr="00035049">
        <w:rPr>
          <w:i/>
          <w:color w:val="000000"/>
          <w:lang w:val="en-US" w:eastAsia="zh-CN"/>
        </w:rPr>
        <w:t>4</w:t>
      </w:r>
    </w:p>
    <w:p w14:paraId="493B95FA" w14:textId="77777777" w:rsidR="0080178D" w:rsidRPr="00035049" w:rsidRDefault="0080178D" w:rsidP="0080178D">
      <w:pPr>
        <w:jc w:val="right"/>
        <w:rPr>
          <w:i/>
          <w:color w:val="000000"/>
          <w:lang w:val="en-US" w:eastAsia="zh-CN"/>
        </w:rPr>
      </w:pPr>
    </w:p>
    <w:p w14:paraId="0DF56AC5" w14:textId="580EDA6E" w:rsidR="0080178D" w:rsidRPr="00B47A76" w:rsidRDefault="00B47A76" w:rsidP="0080178D">
      <w:pPr>
        <w:jc w:val="center"/>
        <w:rPr>
          <w:b/>
          <w:bCs/>
          <w:lang w:val="en-US" w:eastAsia="zh-CN"/>
        </w:rPr>
      </w:pPr>
      <w:r w:rsidRPr="00B47A76">
        <w:rPr>
          <w:b/>
          <w:bCs/>
          <w:lang w:val="en-US"/>
        </w:rPr>
        <w:t>Professional development courses</w:t>
      </w:r>
      <w:r w:rsidR="0080178D" w:rsidRPr="00B47A76">
        <w:rPr>
          <w:b/>
          <w:bCs/>
          <w:lang w:val="en-US" w:eastAsia="zh-CN"/>
        </w:rPr>
        <w:br/>
      </w:r>
      <w:r>
        <w:rPr>
          <w:b/>
          <w:bCs/>
          <w:lang w:val="en-US" w:eastAsia="zh-CN"/>
        </w:rPr>
        <w:t>“</w:t>
      </w:r>
      <w:r w:rsidRPr="00B47A76">
        <w:rPr>
          <w:b/>
          <w:bCs/>
          <w:lang w:val="en-US"/>
        </w:rPr>
        <w:t>Modern methods and technologies in art-industrial education</w:t>
      </w:r>
      <w:r>
        <w:rPr>
          <w:b/>
          <w:bCs/>
          <w:lang w:val="en-US"/>
        </w:rPr>
        <w:t>”</w:t>
      </w:r>
    </w:p>
    <w:p w14:paraId="1B0DBDF8" w14:textId="7594DBC7" w:rsidR="0080178D" w:rsidRPr="00035049" w:rsidRDefault="00B47A76" w:rsidP="0080178D">
      <w:pPr>
        <w:jc w:val="center"/>
        <w:rPr>
          <w:b/>
          <w:lang w:val="en-US"/>
        </w:rPr>
      </w:pPr>
      <w:r>
        <w:rPr>
          <w:b/>
          <w:lang w:val="en-US"/>
        </w:rPr>
        <w:t>March</w:t>
      </w:r>
      <w:r w:rsidRPr="00035049">
        <w:rPr>
          <w:b/>
          <w:lang w:val="en-US"/>
        </w:rPr>
        <w:t xml:space="preserve"> </w:t>
      </w:r>
      <w:r w:rsidR="00E0047F">
        <w:rPr>
          <w:b/>
          <w:lang w:val="en-US"/>
        </w:rPr>
        <w:t>19-20</w:t>
      </w:r>
      <w:r w:rsidRPr="00035049">
        <w:rPr>
          <w:b/>
          <w:lang w:val="en-US"/>
        </w:rPr>
        <w:t xml:space="preserve">, </w:t>
      </w:r>
      <w:r w:rsidR="0080178D" w:rsidRPr="00035049">
        <w:rPr>
          <w:b/>
          <w:lang w:val="en-US"/>
        </w:rPr>
        <w:t>202</w:t>
      </w:r>
      <w:r w:rsidR="00E0047F">
        <w:rPr>
          <w:b/>
          <w:lang w:val="en-US"/>
        </w:rPr>
        <w:t>6</w:t>
      </w:r>
      <w:r w:rsidR="0080178D" w:rsidRPr="00035049">
        <w:rPr>
          <w:b/>
          <w:lang w:val="en-US"/>
        </w:rPr>
        <w:t>.</w:t>
      </w:r>
    </w:p>
    <w:p w14:paraId="793D819F" w14:textId="77777777" w:rsidR="0080178D" w:rsidRPr="00035049" w:rsidRDefault="0080178D" w:rsidP="0080178D">
      <w:pPr>
        <w:jc w:val="both"/>
        <w:rPr>
          <w:b/>
          <w:bCs/>
          <w:lang w:val="en-US"/>
        </w:rPr>
      </w:pPr>
    </w:p>
    <w:p w14:paraId="47A2A93F" w14:textId="240DE28D" w:rsidR="0080178D" w:rsidRPr="00B47A76" w:rsidRDefault="00B47A76" w:rsidP="0080178D">
      <w:pPr>
        <w:ind w:firstLine="709"/>
        <w:jc w:val="both"/>
        <w:rPr>
          <w:lang w:val="en-US"/>
        </w:rPr>
      </w:pPr>
      <w:r>
        <w:rPr>
          <w:b/>
          <w:bCs/>
          <w:lang w:val="en-US"/>
        </w:rPr>
        <w:t>The</w:t>
      </w:r>
      <w:r w:rsidRPr="00B47A76">
        <w:rPr>
          <w:b/>
          <w:bCs/>
          <w:lang w:val="en-US"/>
        </w:rPr>
        <w:t xml:space="preserve"> </w:t>
      </w:r>
      <w:r>
        <w:rPr>
          <w:b/>
          <w:bCs/>
          <w:lang w:val="en-US"/>
        </w:rPr>
        <w:t>following</w:t>
      </w:r>
      <w:r w:rsidRPr="00B47A76">
        <w:rPr>
          <w:b/>
          <w:bCs/>
          <w:lang w:val="en-US"/>
        </w:rPr>
        <w:t xml:space="preserve"> </w:t>
      </w:r>
      <w:r>
        <w:rPr>
          <w:b/>
          <w:bCs/>
          <w:lang w:val="en-US"/>
        </w:rPr>
        <w:t>documents</w:t>
      </w:r>
      <w:r w:rsidRPr="00B47A76">
        <w:rPr>
          <w:b/>
          <w:bCs/>
          <w:lang w:val="en-US"/>
        </w:rPr>
        <w:t xml:space="preserve"> </w:t>
      </w:r>
      <w:r>
        <w:rPr>
          <w:b/>
          <w:bCs/>
          <w:lang w:val="en-US"/>
        </w:rPr>
        <w:t>are</w:t>
      </w:r>
      <w:r w:rsidRPr="00B47A76">
        <w:rPr>
          <w:b/>
          <w:bCs/>
          <w:lang w:val="en-US"/>
        </w:rPr>
        <w:t xml:space="preserve"> </w:t>
      </w:r>
      <w:r>
        <w:rPr>
          <w:b/>
          <w:bCs/>
          <w:lang w:val="en-US"/>
        </w:rPr>
        <w:t>required</w:t>
      </w:r>
      <w:r w:rsidRPr="00B47A76">
        <w:rPr>
          <w:b/>
          <w:bCs/>
          <w:lang w:val="en-US"/>
        </w:rPr>
        <w:t xml:space="preserve"> </w:t>
      </w:r>
      <w:r>
        <w:rPr>
          <w:b/>
          <w:bCs/>
          <w:lang w:val="en-US"/>
        </w:rPr>
        <w:t>to</w:t>
      </w:r>
      <w:r w:rsidRPr="00B47A76">
        <w:rPr>
          <w:b/>
          <w:bCs/>
          <w:lang w:val="en-US"/>
        </w:rPr>
        <w:t xml:space="preserve"> </w:t>
      </w:r>
      <w:r>
        <w:rPr>
          <w:b/>
          <w:bCs/>
          <w:lang w:val="en-US"/>
        </w:rPr>
        <w:t>be</w:t>
      </w:r>
      <w:r w:rsidRPr="00B47A76">
        <w:rPr>
          <w:b/>
          <w:bCs/>
          <w:lang w:val="en-US"/>
        </w:rPr>
        <w:t xml:space="preserve"> </w:t>
      </w:r>
      <w:r>
        <w:rPr>
          <w:b/>
          <w:bCs/>
          <w:lang w:val="en-US"/>
        </w:rPr>
        <w:t>enrolled</w:t>
      </w:r>
      <w:r w:rsidR="0080178D" w:rsidRPr="00B47A76">
        <w:rPr>
          <w:b/>
          <w:bCs/>
          <w:lang w:val="en-US"/>
        </w:rPr>
        <w:t>:</w:t>
      </w:r>
    </w:p>
    <w:p w14:paraId="7E251CE4" w14:textId="2A52AF62" w:rsidR="00B47A76" w:rsidRPr="00B47A76" w:rsidRDefault="00B47A76" w:rsidP="00B47A76">
      <w:pPr>
        <w:numPr>
          <w:ilvl w:val="0"/>
          <w:numId w:val="4"/>
        </w:numPr>
        <w:tabs>
          <w:tab w:val="clear" w:pos="720"/>
          <w:tab w:val="num" w:pos="284"/>
          <w:tab w:val="left" w:pos="993"/>
        </w:tabs>
        <w:ind w:left="0" w:firstLine="709"/>
        <w:jc w:val="both"/>
        <w:rPr>
          <w:lang w:val="en-US"/>
        </w:rPr>
      </w:pPr>
      <w:r>
        <w:rPr>
          <w:lang w:val="en-US"/>
        </w:rPr>
        <w:t>Application</w:t>
      </w:r>
      <w:r w:rsidRPr="00B47A76">
        <w:rPr>
          <w:lang w:val="en-US"/>
        </w:rPr>
        <w:t xml:space="preserve"> </w:t>
      </w:r>
      <w:r w:rsidR="00EF6488">
        <w:rPr>
          <w:lang w:val="en-US"/>
        </w:rPr>
        <w:t>(to be p</w:t>
      </w:r>
      <w:r w:rsidRPr="00B47A76">
        <w:rPr>
          <w:lang w:val="en-US"/>
        </w:rPr>
        <w:t>rovided after confirmation of the application);</w:t>
      </w:r>
    </w:p>
    <w:p w14:paraId="70D2499E" w14:textId="000839BD" w:rsidR="00B47A76" w:rsidRPr="00B47A76" w:rsidRDefault="00EF6488" w:rsidP="00B47A76">
      <w:pPr>
        <w:numPr>
          <w:ilvl w:val="0"/>
          <w:numId w:val="4"/>
        </w:numPr>
        <w:tabs>
          <w:tab w:val="clear" w:pos="720"/>
          <w:tab w:val="num" w:pos="284"/>
          <w:tab w:val="left" w:pos="993"/>
        </w:tabs>
        <w:ind w:left="0" w:firstLine="709"/>
        <w:jc w:val="both"/>
        <w:rPr>
          <w:lang w:val="en-US"/>
        </w:rPr>
      </w:pPr>
      <w:r w:rsidRPr="00B47A76">
        <w:rPr>
          <w:lang w:val="en-US"/>
        </w:rPr>
        <w:t xml:space="preserve">Consent </w:t>
      </w:r>
      <w:r>
        <w:rPr>
          <w:lang w:val="en-US"/>
        </w:rPr>
        <w:t>on</w:t>
      </w:r>
      <w:r w:rsidR="00B47A76" w:rsidRPr="00B47A76">
        <w:rPr>
          <w:lang w:val="en-US"/>
        </w:rPr>
        <w:t xml:space="preserve"> processing </w:t>
      </w:r>
      <w:r>
        <w:rPr>
          <w:lang w:val="en-US"/>
        </w:rPr>
        <w:t xml:space="preserve">the </w:t>
      </w:r>
      <w:r w:rsidR="00B47A76" w:rsidRPr="00B47A76">
        <w:rPr>
          <w:lang w:val="en-US"/>
        </w:rPr>
        <w:t>personal data (</w:t>
      </w:r>
      <w:r>
        <w:rPr>
          <w:lang w:val="en-US"/>
        </w:rPr>
        <w:t>to be p</w:t>
      </w:r>
      <w:r w:rsidRPr="00B47A76">
        <w:rPr>
          <w:lang w:val="en-US"/>
        </w:rPr>
        <w:t>rovided after confirmation of the application</w:t>
      </w:r>
      <w:r w:rsidR="00B47A76" w:rsidRPr="00B47A76">
        <w:rPr>
          <w:lang w:val="en-US"/>
        </w:rPr>
        <w:t>);</w:t>
      </w:r>
    </w:p>
    <w:p w14:paraId="4E5F16BA" w14:textId="318D79C2" w:rsidR="00B47A76" w:rsidRPr="00B47A76" w:rsidRDefault="00EF6488" w:rsidP="00EF6488">
      <w:pPr>
        <w:numPr>
          <w:ilvl w:val="0"/>
          <w:numId w:val="4"/>
        </w:numPr>
        <w:tabs>
          <w:tab w:val="clear" w:pos="720"/>
          <w:tab w:val="num" w:pos="284"/>
          <w:tab w:val="left" w:pos="993"/>
        </w:tabs>
        <w:ind w:left="0" w:firstLine="709"/>
        <w:jc w:val="both"/>
        <w:rPr>
          <w:lang w:val="en-US"/>
        </w:rPr>
      </w:pPr>
      <w:r w:rsidRPr="00B47A76">
        <w:rPr>
          <w:lang w:val="en-US"/>
        </w:rPr>
        <w:t xml:space="preserve">Copy </w:t>
      </w:r>
      <w:r w:rsidR="00B47A76" w:rsidRPr="00B47A76">
        <w:rPr>
          <w:lang w:val="en-US"/>
        </w:rPr>
        <w:t>of the diploma and its attachment on secondary vocational and (or) higher vocational education (for persons completing secondary vocational and (or) higher education programmes - a certificate of the educational institution);</w:t>
      </w:r>
    </w:p>
    <w:p w14:paraId="30F7BFCD" w14:textId="0FA7B814" w:rsidR="00B47A76" w:rsidRPr="00B47A76" w:rsidRDefault="00EF6488" w:rsidP="00EF6488">
      <w:pPr>
        <w:numPr>
          <w:ilvl w:val="0"/>
          <w:numId w:val="4"/>
        </w:numPr>
        <w:tabs>
          <w:tab w:val="clear" w:pos="720"/>
          <w:tab w:val="num" w:pos="284"/>
          <w:tab w:val="left" w:pos="993"/>
        </w:tabs>
        <w:ind w:left="0" w:firstLine="709"/>
        <w:jc w:val="both"/>
        <w:rPr>
          <w:lang w:val="en-US"/>
        </w:rPr>
      </w:pPr>
      <w:r>
        <w:rPr>
          <w:lang w:val="en-US"/>
        </w:rPr>
        <w:t xml:space="preserve">Copy </w:t>
      </w:r>
      <w:r w:rsidR="00B47A76" w:rsidRPr="00B47A76">
        <w:rPr>
          <w:lang w:val="en-US"/>
        </w:rPr>
        <w:t>of the passport (</w:t>
      </w:r>
      <w:r>
        <w:rPr>
          <w:lang w:val="en-US"/>
        </w:rPr>
        <w:t xml:space="preserve">page with photo and registration) </w:t>
      </w:r>
    </w:p>
    <w:p w14:paraId="5F539D5D" w14:textId="77777777" w:rsidR="00EF6488" w:rsidRPr="00EF6488" w:rsidRDefault="00EF6488" w:rsidP="00EF6488">
      <w:pPr>
        <w:numPr>
          <w:ilvl w:val="0"/>
          <w:numId w:val="4"/>
        </w:numPr>
        <w:tabs>
          <w:tab w:val="clear" w:pos="720"/>
          <w:tab w:val="num" w:pos="284"/>
          <w:tab w:val="left" w:pos="993"/>
        </w:tabs>
        <w:ind w:left="0" w:firstLine="709"/>
        <w:jc w:val="both"/>
        <w:rPr>
          <w:lang w:val="en-US"/>
        </w:rPr>
      </w:pPr>
      <w:r w:rsidRPr="00EF6488">
        <w:rPr>
          <w:lang w:val="en-US"/>
        </w:rPr>
        <w:t>D</w:t>
      </w:r>
      <w:r w:rsidR="00B47A76" w:rsidRPr="00EF6488">
        <w:rPr>
          <w:lang w:val="en-US"/>
        </w:rPr>
        <w:t>ocument confirming the change of surname (if necessary);</w:t>
      </w:r>
    </w:p>
    <w:p w14:paraId="46165796" w14:textId="37FA6DBA" w:rsidR="0080178D" w:rsidRPr="002019FE" w:rsidRDefault="00B47A76" w:rsidP="00EF6488">
      <w:pPr>
        <w:numPr>
          <w:ilvl w:val="0"/>
          <w:numId w:val="4"/>
        </w:numPr>
        <w:tabs>
          <w:tab w:val="clear" w:pos="720"/>
          <w:tab w:val="num" w:pos="284"/>
          <w:tab w:val="left" w:pos="993"/>
        </w:tabs>
        <w:ind w:left="0" w:firstLine="709"/>
        <w:jc w:val="both"/>
        <w:rPr>
          <w:b/>
        </w:rPr>
      </w:pPr>
      <w:r w:rsidRPr="00035049">
        <w:rPr>
          <w:lang w:val="en-US"/>
        </w:rPr>
        <w:t xml:space="preserve"> </w:t>
      </w:r>
      <w:r w:rsidR="00EF6488" w:rsidRPr="00EF6488">
        <w:rPr>
          <w:lang w:val="en-US"/>
        </w:rPr>
        <w:t>Copy</w:t>
      </w:r>
      <w:r w:rsidR="00EF6488">
        <w:t xml:space="preserve"> </w:t>
      </w:r>
      <w:r>
        <w:t>of SNILS.</w:t>
      </w:r>
      <w:r w:rsidRPr="002019FE">
        <w:t xml:space="preserve"> </w:t>
      </w:r>
    </w:p>
    <w:p w14:paraId="622B0296" w14:textId="4BC0629E" w:rsidR="0080178D" w:rsidRPr="00EF6488" w:rsidRDefault="00EF6488" w:rsidP="0080178D">
      <w:pPr>
        <w:ind w:firstLine="708"/>
        <w:jc w:val="both"/>
        <w:rPr>
          <w:lang w:val="en-US"/>
        </w:rPr>
      </w:pPr>
      <w:r w:rsidRPr="00EF6488">
        <w:rPr>
          <w:lang w:val="en-US"/>
        </w:rPr>
        <w:t>A trainee or applicant wishing to take a short-term professional development course on the programme ‘Modern Methods and Technologies in Art-</w:t>
      </w:r>
      <w:r>
        <w:rPr>
          <w:lang w:val="en-US"/>
        </w:rPr>
        <w:t>Industrial</w:t>
      </w:r>
      <w:r w:rsidRPr="00EF6488">
        <w:rPr>
          <w:lang w:val="en-US"/>
        </w:rPr>
        <w:t xml:space="preserve"> Education’ should send documents to </w:t>
      </w:r>
      <w:hyperlink r:id="rId12" w:tooltip="mailto:dop_obr@ghpa.ru" w:history="1">
        <w:r w:rsidR="0080178D" w:rsidRPr="002019FE">
          <w:rPr>
            <w:rStyle w:val="af4"/>
            <w:b/>
            <w:bCs/>
            <w:color w:val="auto"/>
            <w:u w:val="none"/>
            <w:lang w:val="en-US"/>
          </w:rPr>
          <w:t>dop</w:t>
        </w:r>
        <w:r w:rsidR="0080178D" w:rsidRPr="00EF6488">
          <w:rPr>
            <w:rStyle w:val="af4"/>
            <w:b/>
            <w:bCs/>
            <w:color w:val="auto"/>
            <w:u w:val="none"/>
            <w:lang w:val="en-US"/>
          </w:rPr>
          <w:t>_</w:t>
        </w:r>
        <w:r w:rsidR="0080178D" w:rsidRPr="002019FE">
          <w:rPr>
            <w:rStyle w:val="af4"/>
            <w:b/>
            <w:bCs/>
            <w:color w:val="auto"/>
            <w:u w:val="none"/>
            <w:lang w:val="en-US"/>
          </w:rPr>
          <w:t>obr</w:t>
        </w:r>
        <w:r w:rsidR="0080178D" w:rsidRPr="00EF6488">
          <w:rPr>
            <w:rStyle w:val="af4"/>
            <w:b/>
            <w:bCs/>
            <w:color w:val="auto"/>
            <w:u w:val="none"/>
            <w:lang w:val="en-US"/>
          </w:rPr>
          <w:t>@</w:t>
        </w:r>
        <w:r w:rsidR="0080178D" w:rsidRPr="002019FE">
          <w:rPr>
            <w:rStyle w:val="af4"/>
            <w:b/>
            <w:bCs/>
            <w:color w:val="auto"/>
            <w:u w:val="none"/>
            <w:lang w:val="en-US"/>
          </w:rPr>
          <w:t>ghpa</w:t>
        </w:r>
        <w:r w:rsidR="0080178D" w:rsidRPr="00EF6488">
          <w:rPr>
            <w:rStyle w:val="af4"/>
            <w:b/>
            <w:bCs/>
            <w:color w:val="auto"/>
            <w:u w:val="none"/>
            <w:lang w:val="en-US"/>
          </w:rPr>
          <w:t>.</w:t>
        </w:r>
        <w:r w:rsidR="0080178D" w:rsidRPr="002019FE">
          <w:rPr>
            <w:rStyle w:val="af4"/>
            <w:b/>
            <w:bCs/>
            <w:color w:val="auto"/>
            <w:u w:val="none"/>
            <w:lang w:val="en-US"/>
          </w:rPr>
          <w:t>ru</w:t>
        </w:r>
      </w:hyperlink>
      <w:r w:rsidR="0080178D" w:rsidRPr="00EF6488">
        <w:rPr>
          <w:lang w:val="en-US"/>
        </w:rPr>
        <w:t xml:space="preserve"> </w:t>
      </w:r>
      <w:r w:rsidRPr="00EF6488">
        <w:rPr>
          <w:lang w:val="en-US"/>
        </w:rPr>
        <w:t>not later than 10 days before the start of the course</w:t>
      </w:r>
      <w:r w:rsidR="0080178D" w:rsidRPr="00EF6488">
        <w:rPr>
          <w:lang w:val="en-US"/>
        </w:rPr>
        <w:t>.</w:t>
      </w:r>
    </w:p>
    <w:p w14:paraId="74A64D97" w14:textId="6DD49E78" w:rsidR="00EF6488" w:rsidRPr="00EF6488" w:rsidRDefault="00EF6488" w:rsidP="00EF6488">
      <w:pPr>
        <w:ind w:firstLine="708"/>
        <w:jc w:val="both"/>
        <w:rPr>
          <w:lang w:val="en-US"/>
        </w:rPr>
      </w:pPr>
      <w:r w:rsidRPr="00EF6488">
        <w:rPr>
          <w:lang w:val="en-US"/>
        </w:rPr>
        <w:t xml:space="preserve">Participation in the work of the conference </w:t>
      </w:r>
      <w:r>
        <w:rPr>
          <w:lang w:val="en-US"/>
        </w:rPr>
        <w:t xml:space="preserve">panels </w:t>
      </w:r>
      <w:r w:rsidRPr="00EF6488">
        <w:rPr>
          <w:lang w:val="en-US"/>
        </w:rPr>
        <w:t xml:space="preserve">in </w:t>
      </w:r>
      <w:r>
        <w:rPr>
          <w:lang w:val="en-US"/>
        </w:rPr>
        <w:t xml:space="preserve">person </w:t>
      </w:r>
      <w:r w:rsidRPr="00EF6488">
        <w:rPr>
          <w:lang w:val="en-US"/>
        </w:rPr>
        <w:t xml:space="preserve">or online is obligatory. </w:t>
      </w:r>
    </w:p>
    <w:p w14:paraId="2AFB8382" w14:textId="263BC5A7" w:rsidR="00EF6488" w:rsidRPr="00EF6488" w:rsidRDefault="00EF6488" w:rsidP="00EF6488">
      <w:pPr>
        <w:ind w:firstLine="708"/>
        <w:jc w:val="both"/>
        <w:rPr>
          <w:lang w:val="en-US"/>
        </w:rPr>
      </w:pPr>
      <w:r w:rsidRPr="00EF6488">
        <w:rPr>
          <w:lang w:val="en-US"/>
        </w:rPr>
        <w:t xml:space="preserve">Persons who have successfully completed the </w:t>
      </w:r>
      <w:r>
        <w:rPr>
          <w:lang w:val="en-US"/>
        </w:rPr>
        <w:t xml:space="preserve">courses </w:t>
      </w:r>
      <w:r w:rsidRPr="00EF6488">
        <w:rPr>
          <w:lang w:val="en-US"/>
        </w:rPr>
        <w:t xml:space="preserve">will receive </w:t>
      </w:r>
      <w:r w:rsidRPr="00EF6488">
        <w:rPr>
          <w:b/>
          <w:bCs/>
          <w:lang w:val="en-US"/>
        </w:rPr>
        <w:t>certificates of professional development</w:t>
      </w:r>
      <w:r w:rsidRPr="00EF6488">
        <w:rPr>
          <w:lang w:val="en-US"/>
        </w:rPr>
        <w:t>.</w:t>
      </w:r>
    </w:p>
    <w:p w14:paraId="35E36C86" w14:textId="77777777" w:rsidR="00EF6488" w:rsidRPr="00035049" w:rsidRDefault="00EF6488" w:rsidP="00EF6488">
      <w:pPr>
        <w:ind w:firstLine="708"/>
        <w:jc w:val="both"/>
        <w:rPr>
          <w:lang w:val="en-US"/>
        </w:rPr>
      </w:pPr>
    </w:p>
    <w:p w14:paraId="2FF28A9F" w14:textId="77777777" w:rsidR="00EF6488" w:rsidRPr="00035049" w:rsidRDefault="00EF6488" w:rsidP="00EF6488">
      <w:pPr>
        <w:ind w:firstLine="708"/>
        <w:jc w:val="both"/>
        <w:rPr>
          <w:lang w:val="en-US"/>
        </w:rPr>
      </w:pPr>
      <w:r w:rsidRPr="00035049">
        <w:rPr>
          <w:b/>
          <w:bCs/>
          <w:lang w:val="en-US"/>
        </w:rPr>
        <w:t xml:space="preserve">Duration of </w:t>
      </w:r>
      <w:r>
        <w:rPr>
          <w:b/>
          <w:bCs/>
          <w:lang w:val="en-US"/>
        </w:rPr>
        <w:t>professional</w:t>
      </w:r>
      <w:r w:rsidRPr="00035049">
        <w:rPr>
          <w:b/>
          <w:bCs/>
          <w:lang w:val="en-US"/>
        </w:rPr>
        <w:t xml:space="preserve"> </w:t>
      </w:r>
      <w:r>
        <w:rPr>
          <w:b/>
          <w:bCs/>
          <w:lang w:val="en-US"/>
        </w:rPr>
        <w:t>development</w:t>
      </w:r>
      <w:r w:rsidRPr="00035049">
        <w:rPr>
          <w:b/>
          <w:bCs/>
          <w:lang w:val="en-US"/>
        </w:rPr>
        <w:t xml:space="preserve"> </w:t>
      </w:r>
      <w:r>
        <w:rPr>
          <w:b/>
          <w:bCs/>
          <w:lang w:val="en-US"/>
        </w:rPr>
        <w:t>courses</w:t>
      </w:r>
      <w:r w:rsidRPr="00035049">
        <w:rPr>
          <w:b/>
          <w:bCs/>
          <w:lang w:val="en-US"/>
        </w:rPr>
        <w:t>:</w:t>
      </w:r>
      <w:r w:rsidRPr="00035049">
        <w:rPr>
          <w:lang w:val="en-US"/>
        </w:rPr>
        <w:t xml:space="preserve"> 16 academic hours.</w:t>
      </w:r>
    </w:p>
    <w:p w14:paraId="364D1DA7" w14:textId="77777777" w:rsidR="0080178D" w:rsidRPr="00035049" w:rsidRDefault="0080178D" w:rsidP="0080178D">
      <w:pPr>
        <w:ind w:firstLine="708"/>
        <w:jc w:val="both"/>
        <w:rPr>
          <w:b/>
          <w:lang w:val="en-US"/>
        </w:rPr>
      </w:pPr>
    </w:p>
    <w:p w14:paraId="47775F3E" w14:textId="5923F2AF" w:rsidR="0080178D" w:rsidRPr="00EF6488" w:rsidRDefault="00EF6488" w:rsidP="0080178D">
      <w:pPr>
        <w:ind w:firstLine="708"/>
        <w:jc w:val="both"/>
        <w:rPr>
          <w:lang w:val="en-US"/>
        </w:rPr>
      </w:pPr>
      <w:r>
        <w:rPr>
          <w:b/>
          <w:lang w:val="en-US"/>
        </w:rPr>
        <w:t>Cost</w:t>
      </w:r>
      <w:r w:rsidRPr="00EF6488">
        <w:rPr>
          <w:b/>
          <w:lang w:val="en-US"/>
        </w:rPr>
        <w:t xml:space="preserve"> </w:t>
      </w:r>
      <w:r>
        <w:rPr>
          <w:b/>
          <w:lang w:val="en-US"/>
        </w:rPr>
        <w:t>of</w:t>
      </w:r>
      <w:r w:rsidRPr="00EF6488">
        <w:rPr>
          <w:b/>
          <w:lang w:val="en-US"/>
        </w:rPr>
        <w:t xml:space="preserve"> </w:t>
      </w:r>
      <w:r>
        <w:rPr>
          <w:b/>
          <w:bCs/>
          <w:lang w:val="en-US"/>
        </w:rPr>
        <w:t>professional</w:t>
      </w:r>
      <w:r w:rsidRPr="00EF6488">
        <w:rPr>
          <w:b/>
          <w:bCs/>
          <w:lang w:val="en-US"/>
        </w:rPr>
        <w:t xml:space="preserve"> </w:t>
      </w:r>
      <w:r>
        <w:rPr>
          <w:b/>
          <w:bCs/>
          <w:lang w:val="en-US"/>
        </w:rPr>
        <w:t>development</w:t>
      </w:r>
      <w:r w:rsidRPr="00EF6488">
        <w:rPr>
          <w:b/>
          <w:bCs/>
          <w:lang w:val="en-US"/>
        </w:rPr>
        <w:t xml:space="preserve"> </w:t>
      </w:r>
      <w:r>
        <w:rPr>
          <w:b/>
          <w:bCs/>
          <w:lang w:val="en-US"/>
        </w:rPr>
        <w:t>courses</w:t>
      </w:r>
      <w:r w:rsidRPr="00EF6488">
        <w:rPr>
          <w:b/>
          <w:lang w:val="en-US"/>
        </w:rPr>
        <w:t xml:space="preserve"> </w:t>
      </w:r>
      <w:r>
        <w:rPr>
          <w:lang w:val="en-US"/>
        </w:rPr>
        <w:t xml:space="preserve">is </w:t>
      </w:r>
      <w:r w:rsidR="0080178D" w:rsidRPr="00EF6488">
        <w:rPr>
          <w:lang w:val="en-US"/>
        </w:rPr>
        <w:t>6</w:t>
      </w:r>
      <w:r w:rsidR="007E2F7A">
        <w:rPr>
          <w:lang w:val="en-US"/>
        </w:rPr>
        <w:t> </w:t>
      </w:r>
      <w:r w:rsidR="0080178D" w:rsidRPr="00EF6488">
        <w:rPr>
          <w:lang w:val="en-US"/>
        </w:rPr>
        <w:t>400,00 (</w:t>
      </w:r>
      <w:r>
        <w:rPr>
          <w:lang w:val="en-US"/>
        </w:rPr>
        <w:t>six thousand four hundred</w:t>
      </w:r>
      <w:r w:rsidR="0080178D" w:rsidRPr="00EF6488">
        <w:rPr>
          <w:lang w:val="en-US"/>
        </w:rPr>
        <w:t xml:space="preserve">) </w:t>
      </w:r>
      <w:r>
        <w:rPr>
          <w:lang w:val="en-US"/>
        </w:rPr>
        <w:t>rubles. Free for employees of Stieglitz Academy</w:t>
      </w:r>
      <w:r w:rsidR="0080178D" w:rsidRPr="00EF6488">
        <w:rPr>
          <w:lang w:val="en-US"/>
        </w:rPr>
        <w:t xml:space="preserve">. </w:t>
      </w:r>
    </w:p>
    <w:p w14:paraId="498DA39E" w14:textId="2F8B72D4" w:rsidR="0080178D" w:rsidRPr="00EF6488" w:rsidRDefault="00EF6488" w:rsidP="0080178D">
      <w:pPr>
        <w:ind w:firstLine="708"/>
        <w:jc w:val="both"/>
        <w:rPr>
          <w:lang w:val="en-US"/>
        </w:rPr>
      </w:pPr>
      <w:r>
        <w:rPr>
          <w:lang w:val="en-US"/>
        </w:rPr>
        <w:t>Payment</w:t>
      </w:r>
      <w:r w:rsidRPr="00EF6488">
        <w:rPr>
          <w:lang w:val="en-US"/>
        </w:rPr>
        <w:t xml:space="preserve"> </w:t>
      </w:r>
      <w:r>
        <w:rPr>
          <w:lang w:val="en-US"/>
        </w:rPr>
        <w:t>to</w:t>
      </w:r>
      <w:r w:rsidRPr="00EF6488">
        <w:rPr>
          <w:lang w:val="en-US"/>
        </w:rPr>
        <w:t xml:space="preserve"> </w:t>
      </w:r>
      <w:r>
        <w:rPr>
          <w:lang w:val="en-US"/>
        </w:rPr>
        <w:t>be</w:t>
      </w:r>
      <w:r w:rsidRPr="00EF6488">
        <w:rPr>
          <w:lang w:val="en-US"/>
        </w:rPr>
        <w:t xml:space="preserve"> </w:t>
      </w:r>
      <w:r>
        <w:rPr>
          <w:lang w:val="en-US"/>
        </w:rPr>
        <w:t>made</w:t>
      </w:r>
      <w:r w:rsidRPr="00EF6488">
        <w:rPr>
          <w:lang w:val="en-US"/>
        </w:rPr>
        <w:t xml:space="preserve"> </w:t>
      </w:r>
      <w:r>
        <w:rPr>
          <w:lang w:val="en-US"/>
        </w:rPr>
        <w:t>to</w:t>
      </w:r>
      <w:r w:rsidRPr="00EF6488">
        <w:rPr>
          <w:lang w:val="en-US"/>
        </w:rPr>
        <w:t xml:space="preserve"> </w:t>
      </w:r>
      <w:r>
        <w:rPr>
          <w:lang w:val="en-US"/>
        </w:rPr>
        <w:t>bank</w:t>
      </w:r>
      <w:r w:rsidRPr="00EF6488">
        <w:rPr>
          <w:lang w:val="en-US"/>
        </w:rPr>
        <w:t xml:space="preserve"> </w:t>
      </w:r>
      <w:r>
        <w:rPr>
          <w:lang w:val="en-US"/>
        </w:rPr>
        <w:t xml:space="preserve">details of </w:t>
      </w:r>
      <w:r>
        <w:rPr>
          <w:spacing w:val="-10"/>
          <w:lang w:val="en-US"/>
        </w:rPr>
        <w:t xml:space="preserve">Stieglitz Sate Academy of Art and Design </w:t>
      </w:r>
      <w:r w:rsidR="0080178D" w:rsidRPr="00EF6488">
        <w:rPr>
          <w:i/>
          <w:iCs/>
          <w:lang w:val="en-US"/>
        </w:rPr>
        <w:t>(</w:t>
      </w:r>
      <w:r>
        <w:rPr>
          <w:i/>
          <w:iCs/>
          <w:lang w:val="en-US"/>
        </w:rPr>
        <w:t xml:space="preserve">Attachment </w:t>
      </w:r>
      <w:r w:rsidR="0080178D" w:rsidRPr="00EF6488">
        <w:rPr>
          <w:i/>
          <w:iCs/>
          <w:lang w:val="en-US"/>
        </w:rPr>
        <w:t> </w:t>
      </w:r>
      <w:r w:rsidR="0017101C" w:rsidRPr="00EF6488">
        <w:rPr>
          <w:i/>
          <w:iCs/>
          <w:lang w:val="en-US"/>
        </w:rPr>
        <w:t>5</w:t>
      </w:r>
      <w:r w:rsidR="0080178D" w:rsidRPr="00EF6488">
        <w:rPr>
          <w:i/>
          <w:iCs/>
          <w:lang w:val="en-US"/>
        </w:rPr>
        <w:t>).</w:t>
      </w:r>
    </w:p>
    <w:p w14:paraId="65879C2B" w14:textId="77777777" w:rsidR="0080178D" w:rsidRPr="00EF6488" w:rsidRDefault="0080178D">
      <w:pPr>
        <w:rPr>
          <w:i/>
          <w:color w:val="000000"/>
          <w:lang w:val="en-US"/>
        </w:rPr>
      </w:pPr>
      <w:r w:rsidRPr="00EF6488">
        <w:rPr>
          <w:i/>
          <w:color w:val="000000"/>
          <w:lang w:val="en-US"/>
        </w:rPr>
        <w:br w:type="page"/>
      </w:r>
    </w:p>
    <w:p w14:paraId="01F574A1" w14:textId="253326FA" w:rsidR="009D43BC" w:rsidRPr="00B47A76" w:rsidRDefault="00B47A76">
      <w:pPr>
        <w:jc w:val="right"/>
        <w:rPr>
          <w:i/>
          <w:color w:val="000000"/>
          <w:lang w:val="en-US"/>
        </w:rPr>
      </w:pPr>
      <w:r>
        <w:rPr>
          <w:i/>
          <w:color w:val="000000"/>
          <w:lang w:val="en-US"/>
        </w:rPr>
        <w:lastRenderedPageBreak/>
        <w:t>Attachment</w:t>
      </w:r>
      <w:r w:rsidR="00330705" w:rsidRPr="00B47A76">
        <w:rPr>
          <w:i/>
          <w:color w:val="000000"/>
          <w:lang w:val="en-US"/>
        </w:rPr>
        <w:t> </w:t>
      </w:r>
      <w:r w:rsidR="00F85D05" w:rsidRPr="00B47A76">
        <w:rPr>
          <w:i/>
          <w:color w:val="000000"/>
          <w:lang w:val="en-US"/>
        </w:rPr>
        <w:t>5</w:t>
      </w:r>
    </w:p>
    <w:p w14:paraId="4087E8C1" w14:textId="77777777" w:rsidR="009D43BC" w:rsidRPr="00B47A76" w:rsidRDefault="009D43BC">
      <w:pPr>
        <w:jc w:val="both"/>
        <w:rPr>
          <w:b/>
          <w:color w:val="000000"/>
          <w:lang w:val="en-US"/>
        </w:rPr>
      </w:pPr>
    </w:p>
    <w:p w14:paraId="38F90AA9" w14:textId="6A02FD7D" w:rsidR="009D43BC" w:rsidRPr="00B47A76" w:rsidRDefault="00B47A76">
      <w:pPr>
        <w:jc w:val="center"/>
        <w:rPr>
          <w:b/>
          <w:lang w:val="en-US"/>
        </w:rPr>
      </w:pPr>
      <w:r>
        <w:rPr>
          <w:b/>
          <w:lang w:val="en-US"/>
        </w:rPr>
        <w:t xml:space="preserve">Bank details of Stieglitz State Academy of Art and Design </w:t>
      </w:r>
    </w:p>
    <w:p w14:paraId="451AB801" w14:textId="77777777" w:rsidR="009D43BC" w:rsidRPr="00B47A76" w:rsidRDefault="009D43BC">
      <w:pPr>
        <w:jc w:val="both"/>
        <w:rPr>
          <w:lang w:val="en-US"/>
        </w:rPr>
      </w:pPr>
    </w:p>
    <w:p w14:paraId="56AB2F9B" w14:textId="6E0ABDAE" w:rsidR="00E647CD" w:rsidRPr="00B47A76" w:rsidRDefault="00B47A76" w:rsidP="00E647CD">
      <w:pPr>
        <w:ind w:firstLine="709"/>
        <w:jc w:val="both"/>
        <w:rPr>
          <w:b/>
          <w:spacing w:val="-10"/>
          <w:lang w:val="en-US"/>
        </w:rPr>
      </w:pPr>
      <w:r>
        <w:rPr>
          <w:spacing w:val="-10"/>
          <w:lang w:val="en-US"/>
        </w:rPr>
        <w:t>Payment</w:t>
      </w:r>
      <w:r w:rsidRPr="00B47A76">
        <w:rPr>
          <w:spacing w:val="-10"/>
          <w:lang w:val="en-US"/>
        </w:rPr>
        <w:t xml:space="preserve"> </w:t>
      </w:r>
      <w:r>
        <w:rPr>
          <w:spacing w:val="-10"/>
          <w:lang w:val="en-US"/>
        </w:rPr>
        <w:t>for</w:t>
      </w:r>
      <w:r w:rsidRPr="00B47A76">
        <w:rPr>
          <w:spacing w:val="-10"/>
          <w:lang w:val="en-US"/>
        </w:rPr>
        <w:t xml:space="preserve"> </w:t>
      </w:r>
      <w:r w:rsidR="00FE51F8">
        <w:rPr>
          <w:spacing w:val="-10"/>
          <w:lang w:val="en-US"/>
        </w:rPr>
        <w:t>DOI</w:t>
      </w:r>
      <w:r w:rsidR="0062654C" w:rsidRPr="00B47A76">
        <w:rPr>
          <w:spacing w:val="-10"/>
          <w:lang w:val="en-US"/>
        </w:rPr>
        <w:t xml:space="preserve"> </w:t>
      </w:r>
      <w:r>
        <w:rPr>
          <w:spacing w:val="-10"/>
          <w:lang w:val="en-US"/>
        </w:rPr>
        <w:t>and</w:t>
      </w:r>
      <w:r w:rsidRPr="00B47A76">
        <w:rPr>
          <w:spacing w:val="-10"/>
          <w:lang w:val="en-US"/>
        </w:rPr>
        <w:t>/</w:t>
      </w:r>
      <w:r>
        <w:rPr>
          <w:spacing w:val="-10"/>
          <w:lang w:val="en-US"/>
        </w:rPr>
        <w:t>or</w:t>
      </w:r>
      <w:r w:rsidRPr="00B47A76">
        <w:rPr>
          <w:spacing w:val="-10"/>
          <w:lang w:val="en-US"/>
        </w:rPr>
        <w:t xml:space="preserve"> </w:t>
      </w:r>
      <w:r>
        <w:rPr>
          <w:spacing w:val="-10"/>
          <w:lang w:val="en-US"/>
        </w:rPr>
        <w:t>professional</w:t>
      </w:r>
      <w:r w:rsidRPr="00B47A76">
        <w:rPr>
          <w:spacing w:val="-10"/>
          <w:lang w:val="en-US"/>
        </w:rPr>
        <w:t xml:space="preserve"> </w:t>
      </w:r>
      <w:r>
        <w:rPr>
          <w:spacing w:val="-10"/>
          <w:lang w:val="en-US"/>
        </w:rPr>
        <w:t>development</w:t>
      </w:r>
      <w:r w:rsidRPr="00B47A76">
        <w:rPr>
          <w:spacing w:val="-10"/>
          <w:lang w:val="en-US"/>
        </w:rPr>
        <w:t xml:space="preserve"> </w:t>
      </w:r>
      <w:r>
        <w:rPr>
          <w:spacing w:val="-10"/>
          <w:lang w:val="en-US"/>
        </w:rPr>
        <w:t>courses</w:t>
      </w:r>
      <w:r w:rsidRPr="00B47A76">
        <w:rPr>
          <w:spacing w:val="-10"/>
          <w:lang w:val="en-US"/>
        </w:rPr>
        <w:t xml:space="preserve"> </w:t>
      </w:r>
      <w:r>
        <w:rPr>
          <w:spacing w:val="-10"/>
          <w:lang w:val="en-US"/>
        </w:rPr>
        <w:t>can</w:t>
      </w:r>
      <w:r w:rsidRPr="00B47A76">
        <w:rPr>
          <w:spacing w:val="-10"/>
          <w:lang w:val="en-US"/>
        </w:rPr>
        <w:t xml:space="preserve"> </w:t>
      </w:r>
      <w:r>
        <w:rPr>
          <w:spacing w:val="-10"/>
          <w:lang w:val="en-US"/>
        </w:rPr>
        <w:t>be</w:t>
      </w:r>
      <w:r w:rsidRPr="00B47A76">
        <w:rPr>
          <w:spacing w:val="-10"/>
          <w:lang w:val="en-US"/>
        </w:rPr>
        <w:t xml:space="preserve"> </w:t>
      </w:r>
      <w:r>
        <w:rPr>
          <w:spacing w:val="-10"/>
          <w:lang w:val="en-US"/>
        </w:rPr>
        <w:t>made</w:t>
      </w:r>
      <w:r w:rsidRPr="00B47A76">
        <w:rPr>
          <w:spacing w:val="-10"/>
          <w:lang w:val="en-US"/>
        </w:rPr>
        <w:t xml:space="preserve"> </w:t>
      </w:r>
      <w:r>
        <w:rPr>
          <w:spacing w:val="-10"/>
          <w:lang w:val="en-US"/>
        </w:rPr>
        <w:t>in cash directly at Stieglitz Sate Academy of Art and Design after</w:t>
      </w:r>
      <w:r w:rsidRPr="00B47A76">
        <w:rPr>
          <w:spacing w:val="-10"/>
          <w:lang w:val="en-US"/>
        </w:rPr>
        <w:t xml:space="preserve"> receiving the notification about the acceptance of the application for participation and conference materials for publication</w:t>
      </w:r>
      <w:r>
        <w:rPr>
          <w:spacing w:val="-10"/>
          <w:lang w:val="en-US"/>
        </w:rPr>
        <w:t xml:space="preserve">. Payment can be made </w:t>
      </w:r>
      <w:r w:rsidRPr="00B47A76">
        <w:rPr>
          <w:spacing w:val="-10"/>
          <w:lang w:val="en-US"/>
        </w:rPr>
        <w:t>in any bank using the</w:t>
      </w:r>
      <w:r>
        <w:rPr>
          <w:spacing w:val="-10"/>
          <w:lang w:val="en-US"/>
        </w:rPr>
        <w:t xml:space="preserve"> bank </w:t>
      </w:r>
      <w:r w:rsidRPr="00B47A76">
        <w:rPr>
          <w:spacing w:val="-10"/>
          <w:lang w:val="en-US"/>
        </w:rPr>
        <w:t>details with a note in the purpose of payment ‘</w:t>
      </w:r>
      <w:r w:rsidRPr="00B47A76">
        <w:rPr>
          <w:b/>
          <w:bCs/>
          <w:spacing w:val="-10"/>
          <w:lang w:val="en-US"/>
        </w:rPr>
        <w:t>Mesmakher Readings - 202</w:t>
      </w:r>
      <w:r w:rsidR="00E0047F">
        <w:rPr>
          <w:b/>
          <w:bCs/>
          <w:spacing w:val="-10"/>
          <w:lang w:val="en-US"/>
        </w:rPr>
        <w:t>6</w:t>
      </w:r>
      <w:r w:rsidRPr="00B47A76">
        <w:rPr>
          <w:spacing w:val="-10"/>
          <w:lang w:val="en-US"/>
        </w:rPr>
        <w:t>’.</w:t>
      </w:r>
    </w:p>
    <w:p w14:paraId="5BBB19FD" w14:textId="77777777" w:rsidR="00E647CD" w:rsidRPr="00B47A76" w:rsidRDefault="00E647CD">
      <w:pPr>
        <w:jc w:val="both"/>
        <w:rPr>
          <w:lang w:val="en-US"/>
        </w:rPr>
      </w:pPr>
    </w:p>
    <w:p w14:paraId="2D11EA90" w14:textId="77777777" w:rsidR="009D43BC" w:rsidRPr="002019FE" w:rsidRDefault="00330705" w:rsidP="00E647CD">
      <w:pPr>
        <w:ind w:firstLine="709"/>
        <w:jc w:val="both"/>
      </w:pPr>
      <w:r w:rsidRPr="002019FE">
        <w:t>ФГБОУ ВО «СПГХПА им. А.Л. Штиглица»</w:t>
      </w:r>
    </w:p>
    <w:p w14:paraId="236054E1" w14:textId="77777777" w:rsidR="009D43BC" w:rsidRPr="002019FE" w:rsidRDefault="00330705" w:rsidP="00E647CD">
      <w:pPr>
        <w:spacing w:line="288" w:lineRule="auto"/>
        <w:ind w:firstLine="709"/>
        <w:jc w:val="both"/>
      </w:pPr>
      <w:r w:rsidRPr="002019FE">
        <w:rPr>
          <w:b/>
        </w:rPr>
        <w:t>ИНН</w:t>
      </w:r>
      <w:r w:rsidRPr="002019FE">
        <w:t xml:space="preserve"> 7825072672 </w:t>
      </w:r>
    </w:p>
    <w:p w14:paraId="41A508EA" w14:textId="77777777" w:rsidR="009D43BC" w:rsidRPr="002019FE" w:rsidRDefault="00330705" w:rsidP="00E647CD">
      <w:pPr>
        <w:spacing w:line="288" w:lineRule="auto"/>
        <w:ind w:firstLine="709"/>
        <w:jc w:val="both"/>
      </w:pPr>
      <w:r w:rsidRPr="002019FE">
        <w:rPr>
          <w:b/>
        </w:rPr>
        <w:t>КПП</w:t>
      </w:r>
      <w:r w:rsidRPr="002019FE">
        <w:t xml:space="preserve"> 784101001</w:t>
      </w:r>
    </w:p>
    <w:p w14:paraId="7353D64A" w14:textId="02733273" w:rsidR="009D43BC" w:rsidRPr="002019FE" w:rsidRDefault="00330705" w:rsidP="00E647CD">
      <w:pPr>
        <w:spacing w:line="288" w:lineRule="auto"/>
        <w:ind w:firstLine="709"/>
        <w:jc w:val="both"/>
      </w:pPr>
      <w:r w:rsidRPr="002019FE">
        <w:rPr>
          <w:b/>
        </w:rPr>
        <w:t>Получатель</w:t>
      </w:r>
      <w:r w:rsidR="00D90F37">
        <w:t xml:space="preserve"> УФК по г. </w:t>
      </w:r>
      <w:r w:rsidRPr="002019FE">
        <w:t>Санкт-П</w:t>
      </w:r>
      <w:r w:rsidR="00D90F37">
        <w:t>етербургу (ФГБОУ ВО «СПГХПА им. А.Л. </w:t>
      </w:r>
      <w:r w:rsidR="000F300E">
        <w:t>Штиглица» л/с 20726Х30610)</w:t>
      </w:r>
      <w:r w:rsidRPr="002019FE">
        <w:t xml:space="preserve"> </w:t>
      </w:r>
    </w:p>
    <w:p w14:paraId="7250DA8D" w14:textId="6D7DAA90" w:rsidR="009D43BC" w:rsidRPr="002019FE" w:rsidRDefault="00330705" w:rsidP="00E647CD">
      <w:pPr>
        <w:spacing w:line="288" w:lineRule="auto"/>
        <w:ind w:firstLine="709"/>
        <w:jc w:val="both"/>
      </w:pPr>
      <w:r w:rsidRPr="002019FE">
        <w:rPr>
          <w:b/>
        </w:rPr>
        <w:t>Банк получателя</w:t>
      </w:r>
      <w:r w:rsidRPr="002019FE">
        <w:t xml:space="preserve"> Северо-Западное ГУ Банка России//УФК по г.</w:t>
      </w:r>
      <w:r w:rsidR="004F1750">
        <w:t> Санкт-Петербургу, г. </w:t>
      </w:r>
      <w:r w:rsidRPr="002019FE">
        <w:t>Санкт-Петербург</w:t>
      </w:r>
    </w:p>
    <w:p w14:paraId="22DD553A" w14:textId="77777777" w:rsidR="009D43BC" w:rsidRPr="002019FE" w:rsidRDefault="00330705" w:rsidP="00E647CD">
      <w:pPr>
        <w:spacing w:line="288" w:lineRule="auto"/>
        <w:ind w:firstLine="709"/>
        <w:jc w:val="both"/>
      </w:pPr>
      <w:r w:rsidRPr="002019FE">
        <w:rPr>
          <w:b/>
        </w:rPr>
        <w:t>Казначейский счет</w:t>
      </w:r>
      <w:r w:rsidRPr="002019FE">
        <w:t xml:space="preserve"> 03214643000000017200</w:t>
      </w:r>
    </w:p>
    <w:p w14:paraId="201B4B3E" w14:textId="77777777" w:rsidR="009D43BC" w:rsidRPr="002019FE" w:rsidRDefault="00330705" w:rsidP="00E647CD">
      <w:pPr>
        <w:spacing w:line="288" w:lineRule="auto"/>
        <w:ind w:firstLine="709"/>
        <w:jc w:val="both"/>
      </w:pPr>
      <w:r w:rsidRPr="002019FE">
        <w:rPr>
          <w:b/>
        </w:rPr>
        <w:t>БИК</w:t>
      </w:r>
      <w:r w:rsidRPr="002019FE">
        <w:t xml:space="preserve"> 014030106</w:t>
      </w:r>
    </w:p>
    <w:p w14:paraId="522253B4" w14:textId="77777777" w:rsidR="009D43BC" w:rsidRPr="002019FE" w:rsidRDefault="00330705" w:rsidP="00E647CD">
      <w:pPr>
        <w:spacing w:line="288" w:lineRule="auto"/>
        <w:ind w:firstLine="709"/>
        <w:jc w:val="both"/>
      </w:pPr>
      <w:r w:rsidRPr="002019FE">
        <w:rPr>
          <w:b/>
        </w:rPr>
        <w:t>Корреспондентский счет</w:t>
      </w:r>
      <w:r w:rsidRPr="002019FE">
        <w:t xml:space="preserve"> 40102810945370000005</w:t>
      </w:r>
    </w:p>
    <w:p w14:paraId="09F1F37D" w14:textId="77777777" w:rsidR="009D43BC" w:rsidRPr="002019FE" w:rsidRDefault="00330705" w:rsidP="00E647CD">
      <w:pPr>
        <w:spacing w:line="288" w:lineRule="auto"/>
        <w:ind w:firstLine="709"/>
        <w:jc w:val="both"/>
      </w:pPr>
      <w:r w:rsidRPr="002019FE">
        <w:rPr>
          <w:b/>
        </w:rPr>
        <w:t>ОКТМО</w:t>
      </w:r>
      <w:r w:rsidRPr="002019FE">
        <w:t xml:space="preserve"> 40910000</w:t>
      </w:r>
    </w:p>
    <w:p w14:paraId="2216C6BF" w14:textId="77777777" w:rsidR="009D43BC" w:rsidRPr="002019FE" w:rsidRDefault="00330705" w:rsidP="00E647CD">
      <w:pPr>
        <w:spacing w:line="288" w:lineRule="auto"/>
        <w:ind w:firstLine="709"/>
        <w:jc w:val="both"/>
      </w:pPr>
      <w:r w:rsidRPr="002019FE">
        <w:rPr>
          <w:b/>
        </w:rPr>
        <w:t>ОКАТО</w:t>
      </w:r>
      <w:r w:rsidRPr="002019FE">
        <w:t xml:space="preserve"> 40298000000</w:t>
      </w:r>
    </w:p>
    <w:p w14:paraId="5ED35A09" w14:textId="77777777" w:rsidR="009D43BC" w:rsidRPr="002019FE" w:rsidRDefault="00330705" w:rsidP="00E647CD">
      <w:pPr>
        <w:spacing w:line="288" w:lineRule="auto"/>
        <w:ind w:firstLine="709"/>
        <w:jc w:val="both"/>
      </w:pPr>
      <w:r w:rsidRPr="002019FE">
        <w:rPr>
          <w:b/>
        </w:rPr>
        <w:t>КБК</w:t>
      </w:r>
      <w:r w:rsidRPr="002019FE">
        <w:t xml:space="preserve"> 00 0 00 00000 00 00000 130</w:t>
      </w:r>
    </w:p>
    <w:p w14:paraId="6D320480" w14:textId="77777777" w:rsidR="009D43BC" w:rsidRPr="002019FE" w:rsidRDefault="009D43BC">
      <w:pPr>
        <w:spacing w:line="288" w:lineRule="auto"/>
        <w:jc w:val="both"/>
      </w:pPr>
    </w:p>
    <w:p w14:paraId="614A6C1F" w14:textId="77777777" w:rsidR="009D43BC" w:rsidRPr="002019FE" w:rsidRDefault="009D43BC">
      <w:pPr>
        <w:jc w:val="both"/>
        <w:rPr>
          <w:b/>
          <w:color w:val="000000"/>
        </w:rPr>
      </w:pPr>
    </w:p>
    <w:sectPr w:rsidR="009D43BC" w:rsidRPr="002019FE" w:rsidSect="00FE51F8">
      <w:headerReference w:type="even" r:id="rId13"/>
      <w:headerReference w:type="default" r:id="rId14"/>
      <w:footerReference w:type="even" r:id="rId15"/>
      <w:footerReference w:type="default" r:id="rId16"/>
      <w:headerReference w:type="first" r:id="rId17"/>
      <w:footerReference w:type="first" r:id="rId18"/>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FC442" w14:textId="77777777" w:rsidR="007B2245" w:rsidRDefault="007B2245">
      <w:r>
        <w:separator/>
      </w:r>
    </w:p>
  </w:endnote>
  <w:endnote w:type="continuationSeparator" w:id="0">
    <w:p w14:paraId="1DD361CD" w14:textId="77777777" w:rsidR="007B2245" w:rsidRDefault="007B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3EEC" w14:textId="77777777" w:rsidR="009D43BC" w:rsidRDefault="009D43BC">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F028" w14:textId="77777777" w:rsidR="009D43BC" w:rsidRDefault="009D43BC">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425" w14:textId="77777777" w:rsidR="009D43BC" w:rsidRDefault="009D43B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24AE" w14:textId="77777777" w:rsidR="007B2245" w:rsidRDefault="007B2245">
      <w:r>
        <w:separator/>
      </w:r>
    </w:p>
  </w:footnote>
  <w:footnote w:type="continuationSeparator" w:id="0">
    <w:p w14:paraId="384DAD7B" w14:textId="77777777" w:rsidR="007B2245" w:rsidRDefault="007B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D249" w14:textId="77777777" w:rsidR="009D43BC" w:rsidRDefault="00330705">
    <w:pPr>
      <w:pStyle w:val="af5"/>
    </w:pPr>
    <w:r>
      <w:rPr>
        <w:noProof/>
      </w:rPr>
      <w:drawing>
        <wp:anchor distT="0" distB="0" distL="114300" distR="114300" simplePos="0" relativeHeight="251656704" behindDoc="1" locked="0" layoutInCell="0" allowOverlap="1" wp14:anchorId="39A9CE9F" wp14:editId="426878A9">
          <wp:simplePos x="0" y="0"/>
          <wp:positionH relativeFrom="margin">
            <wp:align>center</wp:align>
          </wp:positionH>
          <wp:positionV relativeFrom="margin">
            <wp:align>center</wp:align>
          </wp:positionV>
          <wp:extent cx="8286750" cy="12287250"/>
          <wp:effectExtent l="0" t="0" r="0" b="0"/>
          <wp:wrapNone/>
          <wp:docPr id="1" name="Рисунок 3"/>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1"/>
                  <a:stretch/>
                </pic:blipFill>
                <pic:spPr bwMode="auto">
                  <a:xfrm>
                    <a:off x="0" y="0"/>
                    <a:ext cx="8286750" cy="1228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3515" w14:textId="77777777" w:rsidR="009D43BC" w:rsidRDefault="00330705">
    <w:pPr>
      <w:pStyle w:val="af5"/>
    </w:pPr>
    <w:r>
      <w:rPr>
        <w:noProof/>
      </w:rPr>
      <w:drawing>
        <wp:anchor distT="0" distB="0" distL="114300" distR="114300" simplePos="0" relativeHeight="251657728" behindDoc="1" locked="0" layoutInCell="0" allowOverlap="1" wp14:anchorId="3CE9CF80" wp14:editId="70CA2EC0">
          <wp:simplePos x="0" y="0"/>
          <wp:positionH relativeFrom="margin">
            <wp:align>center</wp:align>
          </wp:positionH>
          <wp:positionV relativeFrom="margin">
            <wp:align>center</wp:align>
          </wp:positionV>
          <wp:extent cx="8286750" cy="1228725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a:stretch/>
                </pic:blipFill>
                <pic:spPr bwMode="auto">
                  <a:xfrm>
                    <a:off x="0" y="0"/>
                    <a:ext cx="8286750" cy="1228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D1EB" w14:textId="77777777" w:rsidR="009D43BC" w:rsidRDefault="00330705">
    <w:pPr>
      <w:pStyle w:val="af5"/>
    </w:pPr>
    <w:r>
      <w:rPr>
        <w:noProof/>
      </w:rPr>
      <w:drawing>
        <wp:anchor distT="0" distB="0" distL="114300" distR="114300" simplePos="0" relativeHeight="251658752" behindDoc="1" locked="0" layoutInCell="0" allowOverlap="1" wp14:anchorId="17706002" wp14:editId="4D1FE1B3">
          <wp:simplePos x="0" y="0"/>
          <wp:positionH relativeFrom="margin">
            <wp:align>center</wp:align>
          </wp:positionH>
          <wp:positionV relativeFrom="margin">
            <wp:align>center</wp:align>
          </wp:positionV>
          <wp:extent cx="8286750" cy="12287250"/>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8286750" cy="1228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0B0"/>
    <w:multiLevelType w:val="hybridMultilevel"/>
    <w:tmpl w:val="4CFCB2DE"/>
    <w:lvl w:ilvl="0" w:tplc="9924A4F0">
      <w:start w:val="1"/>
      <w:numFmt w:val="decimal"/>
      <w:lvlText w:val="%1."/>
      <w:lvlJc w:val="left"/>
      <w:pPr>
        <w:ind w:left="333" w:hanging="360"/>
      </w:pPr>
      <w:rPr>
        <w:rFonts w:cs="Times New Roman"/>
      </w:rPr>
    </w:lvl>
    <w:lvl w:ilvl="1" w:tplc="33104D5E">
      <w:start w:val="1"/>
      <w:numFmt w:val="lowerLetter"/>
      <w:lvlText w:val="%2."/>
      <w:lvlJc w:val="left"/>
      <w:pPr>
        <w:ind w:left="1053" w:hanging="360"/>
      </w:pPr>
      <w:rPr>
        <w:rFonts w:cs="Times New Roman"/>
      </w:rPr>
    </w:lvl>
    <w:lvl w:ilvl="2" w:tplc="9AA2B2BA">
      <w:start w:val="1"/>
      <w:numFmt w:val="lowerRoman"/>
      <w:lvlText w:val="%3."/>
      <w:lvlJc w:val="right"/>
      <w:pPr>
        <w:ind w:left="1773" w:hanging="180"/>
      </w:pPr>
      <w:rPr>
        <w:rFonts w:cs="Times New Roman"/>
      </w:rPr>
    </w:lvl>
    <w:lvl w:ilvl="3" w:tplc="3760D9D6">
      <w:start w:val="1"/>
      <w:numFmt w:val="decimal"/>
      <w:lvlText w:val="%4."/>
      <w:lvlJc w:val="left"/>
      <w:pPr>
        <w:ind w:left="2493" w:hanging="360"/>
      </w:pPr>
      <w:rPr>
        <w:rFonts w:cs="Times New Roman"/>
      </w:rPr>
    </w:lvl>
    <w:lvl w:ilvl="4" w:tplc="66F4159C">
      <w:start w:val="1"/>
      <w:numFmt w:val="lowerLetter"/>
      <w:lvlText w:val="%5."/>
      <w:lvlJc w:val="left"/>
      <w:pPr>
        <w:ind w:left="3213" w:hanging="360"/>
      </w:pPr>
      <w:rPr>
        <w:rFonts w:cs="Times New Roman"/>
      </w:rPr>
    </w:lvl>
    <w:lvl w:ilvl="5" w:tplc="70502858">
      <w:start w:val="1"/>
      <w:numFmt w:val="lowerRoman"/>
      <w:lvlText w:val="%6."/>
      <w:lvlJc w:val="right"/>
      <w:pPr>
        <w:ind w:left="3933" w:hanging="180"/>
      </w:pPr>
      <w:rPr>
        <w:rFonts w:cs="Times New Roman"/>
      </w:rPr>
    </w:lvl>
    <w:lvl w:ilvl="6" w:tplc="468E4680">
      <w:start w:val="1"/>
      <w:numFmt w:val="decimal"/>
      <w:lvlText w:val="%7."/>
      <w:lvlJc w:val="left"/>
      <w:pPr>
        <w:ind w:left="4653" w:hanging="360"/>
      </w:pPr>
      <w:rPr>
        <w:rFonts w:cs="Times New Roman"/>
      </w:rPr>
    </w:lvl>
    <w:lvl w:ilvl="7" w:tplc="11AAEE16">
      <w:start w:val="1"/>
      <w:numFmt w:val="lowerLetter"/>
      <w:lvlText w:val="%8."/>
      <w:lvlJc w:val="left"/>
      <w:pPr>
        <w:ind w:left="5373" w:hanging="360"/>
      </w:pPr>
      <w:rPr>
        <w:rFonts w:cs="Times New Roman"/>
      </w:rPr>
    </w:lvl>
    <w:lvl w:ilvl="8" w:tplc="74124680">
      <w:start w:val="1"/>
      <w:numFmt w:val="lowerRoman"/>
      <w:lvlText w:val="%9."/>
      <w:lvlJc w:val="right"/>
      <w:pPr>
        <w:ind w:left="6093" w:hanging="180"/>
      </w:pPr>
      <w:rPr>
        <w:rFonts w:cs="Times New Roman"/>
      </w:rPr>
    </w:lvl>
  </w:abstractNum>
  <w:abstractNum w:abstractNumId="1" w15:restartNumberingAfterBreak="0">
    <w:nsid w:val="0A8A0D8E"/>
    <w:multiLevelType w:val="hybridMultilevel"/>
    <w:tmpl w:val="6CC40162"/>
    <w:lvl w:ilvl="0" w:tplc="6A50FDC6">
      <w:start w:val="1"/>
      <w:numFmt w:val="decimal"/>
      <w:lvlText w:val="%1."/>
      <w:lvlJc w:val="left"/>
      <w:pPr>
        <w:ind w:left="360" w:hanging="360"/>
      </w:pPr>
      <w:rPr>
        <w:b w:val="0"/>
      </w:rPr>
    </w:lvl>
    <w:lvl w:ilvl="1" w:tplc="55BED428">
      <w:start w:val="1"/>
      <w:numFmt w:val="lowerLetter"/>
      <w:lvlText w:val="%2."/>
      <w:lvlJc w:val="left"/>
      <w:pPr>
        <w:ind w:left="1080" w:hanging="360"/>
      </w:pPr>
    </w:lvl>
    <w:lvl w:ilvl="2" w:tplc="BCD27AA8">
      <w:start w:val="1"/>
      <w:numFmt w:val="lowerRoman"/>
      <w:lvlText w:val="%3."/>
      <w:lvlJc w:val="right"/>
      <w:pPr>
        <w:ind w:left="1800" w:hanging="180"/>
      </w:pPr>
    </w:lvl>
    <w:lvl w:ilvl="3" w:tplc="DC62253A">
      <w:start w:val="1"/>
      <w:numFmt w:val="decimal"/>
      <w:lvlText w:val="%4."/>
      <w:lvlJc w:val="left"/>
      <w:pPr>
        <w:ind w:left="2520" w:hanging="360"/>
      </w:pPr>
    </w:lvl>
    <w:lvl w:ilvl="4" w:tplc="8E84F5D6">
      <w:start w:val="1"/>
      <w:numFmt w:val="lowerLetter"/>
      <w:lvlText w:val="%5."/>
      <w:lvlJc w:val="left"/>
      <w:pPr>
        <w:ind w:left="3240" w:hanging="360"/>
      </w:pPr>
    </w:lvl>
    <w:lvl w:ilvl="5" w:tplc="B374019C">
      <w:start w:val="1"/>
      <w:numFmt w:val="lowerRoman"/>
      <w:lvlText w:val="%6."/>
      <w:lvlJc w:val="right"/>
      <w:pPr>
        <w:ind w:left="3960" w:hanging="180"/>
      </w:pPr>
    </w:lvl>
    <w:lvl w:ilvl="6" w:tplc="048496D0">
      <w:start w:val="1"/>
      <w:numFmt w:val="decimal"/>
      <w:lvlText w:val="%7."/>
      <w:lvlJc w:val="left"/>
      <w:pPr>
        <w:ind w:left="4680" w:hanging="360"/>
      </w:pPr>
    </w:lvl>
    <w:lvl w:ilvl="7" w:tplc="211A3586">
      <w:start w:val="1"/>
      <w:numFmt w:val="lowerLetter"/>
      <w:lvlText w:val="%8."/>
      <w:lvlJc w:val="left"/>
      <w:pPr>
        <w:ind w:left="5400" w:hanging="360"/>
      </w:pPr>
    </w:lvl>
    <w:lvl w:ilvl="8" w:tplc="CEAC2090">
      <w:start w:val="1"/>
      <w:numFmt w:val="lowerRoman"/>
      <w:lvlText w:val="%9."/>
      <w:lvlJc w:val="right"/>
      <w:pPr>
        <w:ind w:left="6120" w:hanging="180"/>
      </w:pPr>
    </w:lvl>
  </w:abstractNum>
  <w:abstractNum w:abstractNumId="2" w15:restartNumberingAfterBreak="0">
    <w:nsid w:val="0D645C6E"/>
    <w:multiLevelType w:val="hybridMultilevel"/>
    <w:tmpl w:val="45A67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CC25E0"/>
    <w:multiLevelType w:val="multilevel"/>
    <w:tmpl w:val="58E0E7A6"/>
    <w:lvl w:ilvl="0">
      <w:start w:val="1"/>
      <w:numFmt w:val="decimal"/>
      <w:lvlText w:val="%1."/>
      <w:lvlJc w:val="left"/>
      <w:pPr>
        <w:ind w:left="333" w:hanging="360"/>
      </w:pPr>
      <w:rPr>
        <w:rFonts w:ascii="Times New Roman" w:hAnsi="Times New Roman" w:cs="Times New Roman"/>
      </w:rPr>
    </w:lvl>
    <w:lvl w:ilvl="1">
      <w:start w:val="1"/>
      <w:numFmt w:val="lowerLetter"/>
      <w:lvlText w:val="%2."/>
      <w:lvlJc w:val="left"/>
      <w:pPr>
        <w:ind w:left="1053" w:hanging="360"/>
      </w:pPr>
      <w:rPr>
        <w:rFonts w:cs="Times New Roman"/>
      </w:rPr>
    </w:lvl>
    <w:lvl w:ilvl="2">
      <w:start w:val="1"/>
      <w:numFmt w:val="lowerRoman"/>
      <w:lvlText w:val="%3."/>
      <w:lvlJc w:val="right"/>
      <w:pPr>
        <w:ind w:left="1773" w:hanging="180"/>
      </w:pPr>
      <w:rPr>
        <w:rFonts w:cs="Times New Roman"/>
      </w:rPr>
    </w:lvl>
    <w:lvl w:ilvl="3">
      <w:start w:val="1"/>
      <w:numFmt w:val="decimal"/>
      <w:lvlText w:val="%4."/>
      <w:lvlJc w:val="left"/>
      <w:pPr>
        <w:ind w:left="2493" w:hanging="360"/>
      </w:pPr>
      <w:rPr>
        <w:rFonts w:cs="Times New Roman"/>
      </w:rPr>
    </w:lvl>
    <w:lvl w:ilvl="4">
      <w:start w:val="1"/>
      <w:numFmt w:val="lowerLetter"/>
      <w:lvlText w:val="%5."/>
      <w:lvlJc w:val="left"/>
      <w:pPr>
        <w:ind w:left="3213" w:hanging="360"/>
      </w:pPr>
      <w:rPr>
        <w:rFonts w:cs="Times New Roman"/>
      </w:rPr>
    </w:lvl>
    <w:lvl w:ilvl="5">
      <w:start w:val="1"/>
      <w:numFmt w:val="lowerRoman"/>
      <w:lvlText w:val="%6."/>
      <w:lvlJc w:val="right"/>
      <w:pPr>
        <w:ind w:left="3933" w:hanging="180"/>
      </w:pPr>
      <w:rPr>
        <w:rFonts w:cs="Times New Roman"/>
      </w:rPr>
    </w:lvl>
    <w:lvl w:ilvl="6">
      <w:start w:val="1"/>
      <w:numFmt w:val="decimal"/>
      <w:lvlText w:val="%7."/>
      <w:lvlJc w:val="left"/>
      <w:pPr>
        <w:ind w:left="4653" w:hanging="360"/>
      </w:pPr>
      <w:rPr>
        <w:rFonts w:cs="Times New Roman"/>
      </w:rPr>
    </w:lvl>
    <w:lvl w:ilvl="7">
      <w:start w:val="1"/>
      <w:numFmt w:val="lowerLetter"/>
      <w:lvlText w:val="%8."/>
      <w:lvlJc w:val="left"/>
      <w:pPr>
        <w:ind w:left="5373" w:hanging="360"/>
      </w:pPr>
      <w:rPr>
        <w:rFonts w:cs="Times New Roman"/>
      </w:rPr>
    </w:lvl>
    <w:lvl w:ilvl="8">
      <w:start w:val="1"/>
      <w:numFmt w:val="lowerRoman"/>
      <w:lvlText w:val="%9."/>
      <w:lvlJc w:val="right"/>
      <w:pPr>
        <w:ind w:left="6093" w:hanging="180"/>
      </w:pPr>
      <w:rPr>
        <w:rFonts w:cs="Times New Roman"/>
      </w:rPr>
    </w:lvl>
  </w:abstractNum>
  <w:abstractNum w:abstractNumId="4" w15:restartNumberingAfterBreak="0">
    <w:nsid w:val="2F4F3426"/>
    <w:multiLevelType w:val="multilevel"/>
    <w:tmpl w:val="6122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DD63AD"/>
    <w:multiLevelType w:val="hybridMultilevel"/>
    <w:tmpl w:val="6BC62452"/>
    <w:lvl w:ilvl="0" w:tplc="D0BC6138">
      <w:start w:val="1"/>
      <w:numFmt w:val="decimal"/>
      <w:lvlText w:val="%1."/>
      <w:lvlJc w:val="left"/>
      <w:pPr>
        <w:tabs>
          <w:tab w:val="num" w:pos="720"/>
        </w:tabs>
        <w:ind w:left="720" w:hanging="360"/>
      </w:pPr>
    </w:lvl>
    <w:lvl w:ilvl="1" w:tplc="2966BC6C">
      <w:start w:val="1"/>
      <w:numFmt w:val="decimal"/>
      <w:lvlText w:val="%2."/>
      <w:lvlJc w:val="left"/>
      <w:pPr>
        <w:tabs>
          <w:tab w:val="num" w:pos="1440"/>
        </w:tabs>
        <w:ind w:left="1440" w:hanging="360"/>
      </w:pPr>
    </w:lvl>
    <w:lvl w:ilvl="2" w:tplc="32B49586">
      <w:start w:val="1"/>
      <w:numFmt w:val="decimal"/>
      <w:lvlText w:val="%3."/>
      <w:lvlJc w:val="left"/>
      <w:pPr>
        <w:tabs>
          <w:tab w:val="num" w:pos="2160"/>
        </w:tabs>
        <w:ind w:left="2160" w:hanging="360"/>
      </w:pPr>
    </w:lvl>
    <w:lvl w:ilvl="3" w:tplc="B8F2C18C">
      <w:start w:val="1"/>
      <w:numFmt w:val="decimal"/>
      <w:lvlText w:val="%4."/>
      <w:lvlJc w:val="left"/>
      <w:pPr>
        <w:tabs>
          <w:tab w:val="num" w:pos="2880"/>
        </w:tabs>
        <w:ind w:left="2880" w:hanging="360"/>
      </w:pPr>
    </w:lvl>
    <w:lvl w:ilvl="4" w:tplc="D03AD6EE">
      <w:start w:val="1"/>
      <w:numFmt w:val="decimal"/>
      <w:lvlText w:val="%5."/>
      <w:lvlJc w:val="left"/>
      <w:pPr>
        <w:tabs>
          <w:tab w:val="num" w:pos="3600"/>
        </w:tabs>
        <w:ind w:left="3600" w:hanging="360"/>
      </w:pPr>
    </w:lvl>
    <w:lvl w:ilvl="5" w:tplc="FB98A8A0">
      <w:start w:val="1"/>
      <w:numFmt w:val="decimal"/>
      <w:lvlText w:val="%6."/>
      <w:lvlJc w:val="left"/>
      <w:pPr>
        <w:tabs>
          <w:tab w:val="num" w:pos="4320"/>
        </w:tabs>
        <w:ind w:left="4320" w:hanging="360"/>
      </w:pPr>
    </w:lvl>
    <w:lvl w:ilvl="6" w:tplc="A4BE9850">
      <w:start w:val="1"/>
      <w:numFmt w:val="decimal"/>
      <w:lvlText w:val="%7."/>
      <w:lvlJc w:val="left"/>
      <w:pPr>
        <w:tabs>
          <w:tab w:val="num" w:pos="5040"/>
        </w:tabs>
        <w:ind w:left="5040" w:hanging="360"/>
      </w:pPr>
    </w:lvl>
    <w:lvl w:ilvl="7" w:tplc="D46005EE">
      <w:start w:val="1"/>
      <w:numFmt w:val="decimal"/>
      <w:lvlText w:val="%8."/>
      <w:lvlJc w:val="left"/>
      <w:pPr>
        <w:tabs>
          <w:tab w:val="num" w:pos="5760"/>
        </w:tabs>
        <w:ind w:left="5760" w:hanging="360"/>
      </w:pPr>
    </w:lvl>
    <w:lvl w:ilvl="8" w:tplc="ECDA0764">
      <w:start w:val="1"/>
      <w:numFmt w:val="decimal"/>
      <w:lvlText w:val="%9."/>
      <w:lvlJc w:val="left"/>
      <w:pPr>
        <w:tabs>
          <w:tab w:val="num" w:pos="6480"/>
        </w:tabs>
        <w:ind w:left="6480" w:hanging="360"/>
      </w:pPr>
    </w:lvl>
  </w:abstractNum>
  <w:abstractNum w:abstractNumId="6" w15:restartNumberingAfterBreak="0">
    <w:nsid w:val="4DA276E3"/>
    <w:multiLevelType w:val="hybridMultilevel"/>
    <w:tmpl w:val="15C8E508"/>
    <w:lvl w:ilvl="0" w:tplc="F24AC15E">
      <w:start w:val="1"/>
      <w:numFmt w:val="bullet"/>
      <w:lvlText w:val=""/>
      <w:lvlJc w:val="left"/>
      <w:pPr>
        <w:ind w:left="5039" w:hanging="360"/>
      </w:pPr>
      <w:rPr>
        <w:rFonts w:ascii="Symbol" w:hAnsi="Symbol" w:hint="default"/>
        <w:b w:val="0"/>
      </w:rPr>
    </w:lvl>
    <w:lvl w:ilvl="1" w:tplc="E25436DC">
      <w:start w:val="1"/>
      <w:numFmt w:val="bullet"/>
      <w:lvlText w:val="o"/>
      <w:lvlJc w:val="left"/>
      <w:pPr>
        <w:ind w:left="5759" w:hanging="360"/>
      </w:pPr>
      <w:rPr>
        <w:rFonts w:ascii="Courier New" w:hAnsi="Courier New" w:cs="Courier New" w:hint="default"/>
      </w:rPr>
    </w:lvl>
    <w:lvl w:ilvl="2" w:tplc="04AA6836">
      <w:start w:val="1"/>
      <w:numFmt w:val="bullet"/>
      <w:lvlText w:val=""/>
      <w:lvlJc w:val="left"/>
      <w:pPr>
        <w:ind w:left="6479" w:hanging="360"/>
      </w:pPr>
      <w:rPr>
        <w:rFonts w:ascii="Wingdings" w:hAnsi="Wingdings" w:hint="default"/>
      </w:rPr>
    </w:lvl>
    <w:lvl w:ilvl="3" w:tplc="7DFCA866">
      <w:start w:val="1"/>
      <w:numFmt w:val="bullet"/>
      <w:lvlText w:val=""/>
      <w:lvlJc w:val="left"/>
      <w:pPr>
        <w:ind w:left="7199" w:hanging="360"/>
      </w:pPr>
      <w:rPr>
        <w:rFonts w:ascii="Symbol" w:hAnsi="Symbol" w:hint="default"/>
      </w:rPr>
    </w:lvl>
    <w:lvl w:ilvl="4" w:tplc="FA3C595A">
      <w:start w:val="1"/>
      <w:numFmt w:val="bullet"/>
      <w:lvlText w:val="o"/>
      <w:lvlJc w:val="left"/>
      <w:pPr>
        <w:ind w:left="7919" w:hanging="360"/>
      </w:pPr>
      <w:rPr>
        <w:rFonts w:ascii="Courier New" w:hAnsi="Courier New" w:cs="Courier New" w:hint="default"/>
      </w:rPr>
    </w:lvl>
    <w:lvl w:ilvl="5" w:tplc="63D0A266">
      <w:start w:val="1"/>
      <w:numFmt w:val="bullet"/>
      <w:lvlText w:val=""/>
      <w:lvlJc w:val="left"/>
      <w:pPr>
        <w:ind w:left="8639" w:hanging="360"/>
      </w:pPr>
      <w:rPr>
        <w:rFonts w:ascii="Wingdings" w:hAnsi="Wingdings" w:hint="default"/>
      </w:rPr>
    </w:lvl>
    <w:lvl w:ilvl="6" w:tplc="B3C6495A">
      <w:start w:val="1"/>
      <w:numFmt w:val="bullet"/>
      <w:lvlText w:val=""/>
      <w:lvlJc w:val="left"/>
      <w:pPr>
        <w:ind w:left="9359" w:hanging="360"/>
      </w:pPr>
      <w:rPr>
        <w:rFonts w:ascii="Symbol" w:hAnsi="Symbol" w:hint="default"/>
      </w:rPr>
    </w:lvl>
    <w:lvl w:ilvl="7" w:tplc="54ACAA2A">
      <w:start w:val="1"/>
      <w:numFmt w:val="bullet"/>
      <w:lvlText w:val="o"/>
      <w:lvlJc w:val="left"/>
      <w:pPr>
        <w:ind w:left="10079" w:hanging="360"/>
      </w:pPr>
      <w:rPr>
        <w:rFonts w:ascii="Courier New" w:hAnsi="Courier New" w:cs="Courier New" w:hint="default"/>
      </w:rPr>
    </w:lvl>
    <w:lvl w:ilvl="8" w:tplc="884EBCE2">
      <w:start w:val="1"/>
      <w:numFmt w:val="bullet"/>
      <w:lvlText w:val=""/>
      <w:lvlJc w:val="left"/>
      <w:pPr>
        <w:ind w:left="10799" w:hanging="360"/>
      </w:pPr>
      <w:rPr>
        <w:rFonts w:ascii="Wingdings" w:hAnsi="Wingdings" w:hint="default"/>
      </w:rPr>
    </w:lvl>
  </w:abstractNum>
  <w:abstractNum w:abstractNumId="7" w15:restartNumberingAfterBreak="0">
    <w:nsid w:val="4DCA7DB3"/>
    <w:multiLevelType w:val="multilevel"/>
    <w:tmpl w:val="58E0E7A6"/>
    <w:lvl w:ilvl="0">
      <w:start w:val="1"/>
      <w:numFmt w:val="decimal"/>
      <w:lvlText w:val="%1."/>
      <w:lvlJc w:val="left"/>
      <w:pPr>
        <w:ind w:left="333" w:hanging="360"/>
      </w:pPr>
      <w:rPr>
        <w:rFonts w:ascii="Times New Roman" w:hAnsi="Times New Roman" w:cs="Times New Roman"/>
      </w:rPr>
    </w:lvl>
    <w:lvl w:ilvl="1">
      <w:start w:val="1"/>
      <w:numFmt w:val="lowerLetter"/>
      <w:lvlText w:val="%2."/>
      <w:lvlJc w:val="left"/>
      <w:pPr>
        <w:ind w:left="1053" w:hanging="360"/>
      </w:pPr>
      <w:rPr>
        <w:rFonts w:cs="Times New Roman"/>
      </w:rPr>
    </w:lvl>
    <w:lvl w:ilvl="2">
      <w:start w:val="1"/>
      <w:numFmt w:val="lowerRoman"/>
      <w:lvlText w:val="%3."/>
      <w:lvlJc w:val="right"/>
      <w:pPr>
        <w:ind w:left="1773" w:hanging="180"/>
      </w:pPr>
      <w:rPr>
        <w:rFonts w:cs="Times New Roman"/>
      </w:rPr>
    </w:lvl>
    <w:lvl w:ilvl="3">
      <w:start w:val="1"/>
      <w:numFmt w:val="decimal"/>
      <w:lvlText w:val="%4."/>
      <w:lvlJc w:val="left"/>
      <w:pPr>
        <w:ind w:left="2493" w:hanging="360"/>
      </w:pPr>
      <w:rPr>
        <w:rFonts w:cs="Times New Roman"/>
      </w:rPr>
    </w:lvl>
    <w:lvl w:ilvl="4">
      <w:start w:val="1"/>
      <w:numFmt w:val="lowerLetter"/>
      <w:lvlText w:val="%5."/>
      <w:lvlJc w:val="left"/>
      <w:pPr>
        <w:ind w:left="3213" w:hanging="360"/>
      </w:pPr>
      <w:rPr>
        <w:rFonts w:cs="Times New Roman"/>
      </w:rPr>
    </w:lvl>
    <w:lvl w:ilvl="5">
      <w:start w:val="1"/>
      <w:numFmt w:val="lowerRoman"/>
      <w:lvlText w:val="%6."/>
      <w:lvlJc w:val="right"/>
      <w:pPr>
        <w:ind w:left="3933" w:hanging="180"/>
      </w:pPr>
      <w:rPr>
        <w:rFonts w:cs="Times New Roman"/>
      </w:rPr>
    </w:lvl>
    <w:lvl w:ilvl="6">
      <w:start w:val="1"/>
      <w:numFmt w:val="decimal"/>
      <w:lvlText w:val="%7."/>
      <w:lvlJc w:val="left"/>
      <w:pPr>
        <w:ind w:left="4653" w:hanging="360"/>
      </w:pPr>
      <w:rPr>
        <w:rFonts w:cs="Times New Roman"/>
      </w:rPr>
    </w:lvl>
    <w:lvl w:ilvl="7">
      <w:start w:val="1"/>
      <w:numFmt w:val="lowerLetter"/>
      <w:lvlText w:val="%8."/>
      <w:lvlJc w:val="left"/>
      <w:pPr>
        <w:ind w:left="5373" w:hanging="360"/>
      </w:pPr>
      <w:rPr>
        <w:rFonts w:cs="Times New Roman"/>
      </w:rPr>
    </w:lvl>
    <w:lvl w:ilvl="8">
      <w:start w:val="1"/>
      <w:numFmt w:val="lowerRoman"/>
      <w:lvlText w:val="%9."/>
      <w:lvlJc w:val="right"/>
      <w:pPr>
        <w:ind w:left="6093" w:hanging="180"/>
      </w:pPr>
      <w:rPr>
        <w:rFonts w:cs="Times New Roman"/>
      </w:rPr>
    </w:lvl>
  </w:abstractNum>
  <w:abstractNum w:abstractNumId="8" w15:restartNumberingAfterBreak="0">
    <w:nsid w:val="53C4446D"/>
    <w:multiLevelType w:val="multilevel"/>
    <w:tmpl w:val="58E0E7A6"/>
    <w:lvl w:ilvl="0">
      <w:start w:val="1"/>
      <w:numFmt w:val="decimal"/>
      <w:lvlText w:val="%1."/>
      <w:lvlJc w:val="left"/>
      <w:pPr>
        <w:ind w:left="333" w:hanging="360"/>
      </w:pPr>
      <w:rPr>
        <w:rFonts w:ascii="Times New Roman" w:hAnsi="Times New Roman" w:cs="Times New Roman"/>
      </w:rPr>
    </w:lvl>
    <w:lvl w:ilvl="1">
      <w:start w:val="1"/>
      <w:numFmt w:val="lowerLetter"/>
      <w:lvlText w:val="%2."/>
      <w:lvlJc w:val="left"/>
      <w:pPr>
        <w:ind w:left="1053" w:hanging="360"/>
      </w:pPr>
      <w:rPr>
        <w:rFonts w:cs="Times New Roman"/>
      </w:rPr>
    </w:lvl>
    <w:lvl w:ilvl="2">
      <w:start w:val="1"/>
      <w:numFmt w:val="lowerRoman"/>
      <w:lvlText w:val="%3."/>
      <w:lvlJc w:val="right"/>
      <w:pPr>
        <w:ind w:left="1773" w:hanging="180"/>
      </w:pPr>
      <w:rPr>
        <w:rFonts w:cs="Times New Roman"/>
      </w:rPr>
    </w:lvl>
    <w:lvl w:ilvl="3">
      <w:start w:val="1"/>
      <w:numFmt w:val="decimal"/>
      <w:lvlText w:val="%4."/>
      <w:lvlJc w:val="left"/>
      <w:pPr>
        <w:ind w:left="2493" w:hanging="360"/>
      </w:pPr>
      <w:rPr>
        <w:rFonts w:cs="Times New Roman"/>
      </w:rPr>
    </w:lvl>
    <w:lvl w:ilvl="4">
      <w:start w:val="1"/>
      <w:numFmt w:val="lowerLetter"/>
      <w:lvlText w:val="%5."/>
      <w:lvlJc w:val="left"/>
      <w:pPr>
        <w:ind w:left="3213" w:hanging="360"/>
      </w:pPr>
      <w:rPr>
        <w:rFonts w:cs="Times New Roman"/>
      </w:rPr>
    </w:lvl>
    <w:lvl w:ilvl="5">
      <w:start w:val="1"/>
      <w:numFmt w:val="lowerRoman"/>
      <w:lvlText w:val="%6."/>
      <w:lvlJc w:val="right"/>
      <w:pPr>
        <w:ind w:left="3933" w:hanging="180"/>
      </w:pPr>
      <w:rPr>
        <w:rFonts w:cs="Times New Roman"/>
      </w:rPr>
    </w:lvl>
    <w:lvl w:ilvl="6">
      <w:start w:val="1"/>
      <w:numFmt w:val="decimal"/>
      <w:lvlText w:val="%7."/>
      <w:lvlJc w:val="left"/>
      <w:pPr>
        <w:ind w:left="4653" w:hanging="360"/>
      </w:pPr>
      <w:rPr>
        <w:rFonts w:cs="Times New Roman"/>
      </w:rPr>
    </w:lvl>
    <w:lvl w:ilvl="7">
      <w:start w:val="1"/>
      <w:numFmt w:val="lowerLetter"/>
      <w:lvlText w:val="%8."/>
      <w:lvlJc w:val="left"/>
      <w:pPr>
        <w:ind w:left="5373" w:hanging="360"/>
      </w:pPr>
      <w:rPr>
        <w:rFonts w:cs="Times New Roman"/>
      </w:rPr>
    </w:lvl>
    <w:lvl w:ilvl="8">
      <w:start w:val="1"/>
      <w:numFmt w:val="lowerRoman"/>
      <w:lvlText w:val="%9."/>
      <w:lvlJc w:val="right"/>
      <w:pPr>
        <w:ind w:left="6093" w:hanging="180"/>
      </w:pPr>
      <w:rPr>
        <w:rFonts w:cs="Times New Roman"/>
      </w:rPr>
    </w:lvl>
  </w:abstractNum>
  <w:abstractNum w:abstractNumId="9" w15:restartNumberingAfterBreak="0">
    <w:nsid w:val="55683792"/>
    <w:multiLevelType w:val="hybridMultilevel"/>
    <w:tmpl w:val="13B2EA9A"/>
    <w:lvl w:ilvl="0" w:tplc="D8000FF0">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99E449E"/>
    <w:multiLevelType w:val="multilevel"/>
    <w:tmpl w:val="58E0E7A6"/>
    <w:lvl w:ilvl="0">
      <w:start w:val="1"/>
      <w:numFmt w:val="decimal"/>
      <w:lvlText w:val="%1."/>
      <w:lvlJc w:val="left"/>
      <w:pPr>
        <w:ind w:left="333" w:hanging="360"/>
      </w:pPr>
      <w:rPr>
        <w:rFonts w:ascii="Times New Roman" w:hAnsi="Times New Roman" w:cs="Times New Roman"/>
      </w:rPr>
    </w:lvl>
    <w:lvl w:ilvl="1">
      <w:start w:val="1"/>
      <w:numFmt w:val="lowerLetter"/>
      <w:lvlText w:val="%2."/>
      <w:lvlJc w:val="left"/>
      <w:pPr>
        <w:ind w:left="1053" w:hanging="360"/>
      </w:pPr>
      <w:rPr>
        <w:rFonts w:cs="Times New Roman"/>
      </w:rPr>
    </w:lvl>
    <w:lvl w:ilvl="2">
      <w:start w:val="1"/>
      <w:numFmt w:val="lowerRoman"/>
      <w:lvlText w:val="%3."/>
      <w:lvlJc w:val="right"/>
      <w:pPr>
        <w:ind w:left="1773" w:hanging="180"/>
      </w:pPr>
      <w:rPr>
        <w:rFonts w:cs="Times New Roman"/>
      </w:rPr>
    </w:lvl>
    <w:lvl w:ilvl="3">
      <w:start w:val="1"/>
      <w:numFmt w:val="decimal"/>
      <w:lvlText w:val="%4."/>
      <w:lvlJc w:val="left"/>
      <w:pPr>
        <w:ind w:left="2493" w:hanging="360"/>
      </w:pPr>
      <w:rPr>
        <w:rFonts w:cs="Times New Roman"/>
      </w:rPr>
    </w:lvl>
    <w:lvl w:ilvl="4">
      <w:start w:val="1"/>
      <w:numFmt w:val="lowerLetter"/>
      <w:lvlText w:val="%5."/>
      <w:lvlJc w:val="left"/>
      <w:pPr>
        <w:ind w:left="3213" w:hanging="360"/>
      </w:pPr>
      <w:rPr>
        <w:rFonts w:cs="Times New Roman"/>
      </w:rPr>
    </w:lvl>
    <w:lvl w:ilvl="5">
      <w:start w:val="1"/>
      <w:numFmt w:val="lowerRoman"/>
      <w:lvlText w:val="%6."/>
      <w:lvlJc w:val="right"/>
      <w:pPr>
        <w:ind w:left="3933" w:hanging="180"/>
      </w:pPr>
      <w:rPr>
        <w:rFonts w:cs="Times New Roman"/>
      </w:rPr>
    </w:lvl>
    <w:lvl w:ilvl="6">
      <w:start w:val="1"/>
      <w:numFmt w:val="decimal"/>
      <w:lvlText w:val="%7."/>
      <w:lvlJc w:val="left"/>
      <w:pPr>
        <w:ind w:left="4653" w:hanging="360"/>
      </w:pPr>
      <w:rPr>
        <w:rFonts w:cs="Times New Roman"/>
      </w:rPr>
    </w:lvl>
    <w:lvl w:ilvl="7">
      <w:start w:val="1"/>
      <w:numFmt w:val="lowerLetter"/>
      <w:lvlText w:val="%8."/>
      <w:lvlJc w:val="left"/>
      <w:pPr>
        <w:ind w:left="5373" w:hanging="360"/>
      </w:pPr>
      <w:rPr>
        <w:rFonts w:cs="Times New Roman"/>
      </w:rPr>
    </w:lvl>
    <w:lvl w:ilvl="8">
      <w:start w:val="1"/>
      <w:numFmt w:val="lowerRoman"/>
      <w:lvlText w:val="%9."/>
      <w:lvlJc w:val="right"/>
      <w:pPr>
        <w:ind w:left="6093" w:hanging="180"/>
      </w:pPr>
      <w:rPr>
        <w:rFonts w:cs="Times New Roman"/>
      </w:rPr>
    </w:lvl>
  </w:abstractNum>
  <w:abstractNum w:abstractNumId="11" w15:restartNumberingAfterBreak="0">
    <w:nsid w:val="616E03F4"/>
    <w:multiLevelType w:val="hybridMultilevel"/>
    <w:tmpl w:val="956A6D56"/>
    <w:lvl w:ilvl="0" w:tplc="FAC04768">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71C795F"/>
    <w:multiLevelType w:val="multilevel"/>
    <w:tmpl w:val="58E0E7A6"/>
    <w:lvl w:ilvl="0">
      <w:start w:val="1"/>
      <w:numFmt w:val="decimal"/>
      <w:lvlText w:val="%1."/>
      <w:lvlJc w:val="left"/>
      <w:pPr>
        <w:ind w:left="333" w:hanging="360"/>
      </w:pPr>
      <w:rPr>
        <w:rFonts w:ascii="Times New Roman" w:hAnsi="Times New Roman" w:cs="Times New Roman"/>
      </w:rPr>
    </w:lvl>
    <w:lvl w:ilvl="1">
      <w:start w:val="1"/>
      <w:numFmt w:val="lowerLetter"/>
      <w:lvlText w:val="%2."/>
      <w:lvlJc w:val="left"/>
      <w:pPr>
        <w:ind w:left="1053" w:hanging="360"/>
      </w:pPr>
      <w:rPr>
        <w:rFonts w:cs="Times New Roman"/>
      </w:rPr>
    </w:lvl>
    <w:lvl w:ilvl="2">
      <w:start w:val="1"/>
      <w:numFmt w:val="lowerRoman"/>
      <w:lvlText w:val="%3."/>
      <w:lvlJc w:val="right"/>
      <w:pPr>
        <w:ind w:left="1773" w:hanging="180"/>
      </w:pPr>
      <w:rPr>
        <w:rFonts w:cs="Times New Roman"/>
      </w:rPr>
    </w:lvl>
    <w:lvl w:ilvl="3">
      <w:start w:val="1"/>
      <w:numFmt w:val="decimal"/>
      <w:lvlText w:val="%4."/>
      <w:lvlJc w:val="left"/>
      <w:pPr>
        <w:ind w:left="2493" w:hanging="360"/>
      </w:pPr>
      <w:rPr>
        <w:rFonts w:cs="Times New Roman"/>
      </w:rPr>
    </w:lvl>
    <w:lvl w:ilvl="4">
      <w:start w:val="1"/>
      <w:numFmt w:val="lowerLetter"/>
      <w:lvlText w:val="%5."/>
      <w:lvlJc w:val="left"/>
      <w:pPr>
        <w:ind w:left="3213" w:hanging="360"/>
      </w:pPr>
      <w:rPr>
        <w:rFonts w:cs="Times New Roman"/>
      </w:rPr>
    </w:lvl>
    <w:lvl w:ilvl="5">
      <w:start w:val="1"/>
      <w:numFmt w:val="lowerRoman"/>
      <w:lvlText w:val="%6."/>
      <w:lvlJc w:val="right"/>
      <w:pPr>
        <w:ind w:left="3933" w:hanging="180"/>
      </w:pPr>
      <w:rPr>
        <w:rFonts w:cs="Times New Roman"/>
      </w:rPr>
    </w:lvl>
    <w:lvl w:ilvl="6">
      <w:start w:val="1"/>
      <w:numFmt w:val="decimal"/>
      <w:lvlText w:val="%7."/>
      <w:lvlJc w:val="left"/>
      <w:pPr>
        <w:ind w:left="4653" w:hanging="360"/>
      </w:pPr>
      <w:rPr>
        <w:rFonts w:cs="Times New Roman"/>
      </w:rPr>
    </w:lvl>
    <w:lvl w:ilvl="7">
      <w:start w:val="1"/>
      <w:numFmt w:val="lowerLetter"/>
      <w:lvlText w:val="%8."/>
      <w:lvlJc w:val="left"/>
      <w:pPr>
        <w:ind w:left="5373" w:hanging="360"/>
      </w:pPr>
      <w:rPr>
        <w:rFonts w:cs="Times New Roman"/>
      </w:rPr>
    </w:lvl>
    <w:lvl w:ilvl="8">
      <w:start w:val="1"/>
      <w:numFmt w:val="lowerRoman"/>
      <w:lvlText w:val="%9."/>
      <w:lvlJc w:val="right"/>
      <w:pPr>
        <w:ind w:left="6093" w:hanging="180"/>
      </w:pPr>
      <w:rPr>
        <w:rFonts w:cs="Times New Roman"/>
      </w:rPr>
    </w:lvl>
  </w:abstractNum>
  <w:abstractNum w:abstractNumId="13" w15:restartNumberingAfterBreak="0">
    <w:nsid w:val="68781A54"/>
    <w:multiLevelType w:val="hybridMultilevel"/>
    <w:tmpl w:val="85AA6852"/>
    <w:lvl w:ilvl="0" w:tplc="A18E7690">
      <w:start w:val="1"/>
      <w:numFmt w:val="bullet"/>
      <w:lvlText w:val="―"/>
      <w:lvlJc w:val="left"/>
      <w:pPr>
        <w:ind w:left="1068" w:hanging="360"/>
      </w:pPr>
      <w:rPr>
        <w:rFonts w:ascii="Times New Roman" w:hAnsi="Times New Roman" w:cs="Times New Roman" w:hint="default"/>
      </w:rPr>
    </w:lvl>
    <w:lvl w:ilvl="1" w:tplc="FB1ABD4E">
      <w:start w:val="1"/>
      <w:numFmt w:val="bullet"/>
      <w:lvlText w:val="o"/>
      <w:lvlJc w:val="left"/>
      <w:pPr>
        <w:ind w:left="1788" w:hanging="360"/>
      </w:pPr>
      <w:rPr>
        <w:rFonts w:ascii="Courier New" w:hAnsi="Courier New" w:cs="Courier New" w:hint="default"/>
      </w:rPr>
    </w:lvl>
    <w:lvl w:ilvl="2" w:tplc="F6C2F4B2">
      <w:start w:val="1"/>
      <w:numFmt w:val="bullet"/>
      <w:lvlText w:val=""/>
      <w:lvlJc w:val="left"/>
      <w:pPr>
        <w:ind w:left="2508" w:hanging="360"/>
      </w:pPr>
      <w:rPr>
        <w:rFonts w:ascii="Wingdings" w:hAnsi="Wingdings" w:hint="default"/>
      </w:rPr>
    </w:lvl>
    <w:lvl w:ilvl="3" w:tplc="FF028A0A">
      <w:start w:val="1"/>
      <w:numFmt w:val="bullet"/>
      <w:lvlText w:val=""/>
      <w:lvlJc w:val="left"/>
      <w:pPr>
        <w:ind w:left="3228" w:hanging="360"/>
      </w:pPr>
      <w:rPr>
        <w:rFonts w:ascii="Symbol" w:hAnsi="Symbol" w:hint="default"/>
      </w:rPr>
    </w:lvl>
    <w:lvl w:ilvl="4" w:tplc="296EB84E">
      <w:start w:val="1"/>
      <w:numFmt w:val="bullet"/>
      <w:lvlText w:val="o"/>
      <w:lvlJc w:val="left"/>
      <w:pPr>
        <w:ind w:left="3948" w:hanging="360"/>
      </w:pPr>
      <w:rPr>
        <w:rFonts w:ascii="Courier New" w:hAnsi="Courier New" w:cs="Courier New" w:hint="default"/>
      </w:rPr>
    </w:lvl>
    <w:lvl w:ilvl="5" w:tplc="3BA22A34">
      <w:start w:val="1"/>
      <w:numFmt w:val="bullet"/>
      <w:lvlText w:val=""/>
      <w:lvlJc w:val="left"/>
      <w:pPr>
        <w:ind w:left="4668" w:hanging="360"/>
      </w:pPr>
      <w:rPr>
        <w:rFonts w:ascii="Wingdings" w:hAnsi="Wingdings" w:hint="default"/>
      </w:rPr>
    </w:lvl>
    <w:lvl w:ilvl="6" w:tplc="60B8FC70">
      <w:start w:val="1"/>
      <w:numFmt w:val="bullet"/>
      <w:lvlText w:val=""/>
      <w:lvlJc w:val="left"/>
      <w:pPr>
        <w:ind w:left="5388" w:hanging="360"/>
      </w:pPr>
      <w:rPr>
        <w:rFonts w:ascii="Symbol" w:hAnsi="Symbol" w:hint="default"/>
      </w:rPr>
    </w:lvl>
    <w:lvl w:ilvl="7" w:tplc="F03CC350">
      <w:start w:val="1"/>
      <w:numFmt w:val="bullet"/>
      <w:lvlText w:val="o"/>
      <w:lvlJc w:val="left"/>
      <w:pPr>
        <w:ind w:left="6108" w:hanging="360"/>
      </w:pPr>
      <w:rPr>
        <w:rFonts w:ascii="Courier New" w:hAnsi="Courier New" w:cs="Courier New" w:hint="default"/>
      </w:rPr>
    </w:lvl>
    <w:lvl w:ilvl="8" w:tplc="63BA6DE8">
      <w:start w:val="1"/>
      <w:numFmt w:val="bullet"/>
      <w:lvlText w:val=""/>
      <w:lvlJc w:val="left"/>
      <w:pPr>
        <w:ind w:left="6828" w:hanging="360"/>
      </w:pPr>
      <w:rPr>
        <w:rFonts w:ascii="Wingdings" w:hAnsi="Wingdings" w:hint="default"/>
      </w:rPr>
    </w:lvl>
  </w:abstractNum>
  <w:abstractNum w:abstractNumId="14" w15:restartNumberingAfterBreak="0">
    <w:nsid w:val="6EA21CF4"/>
    <w:multiLevelType w:val="hybridMultilevel"/>
    <w:tmpl w:val="E28471BA"/>
    <w:lvl w:ilvl="0" w:tplc="F24AC15E">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E7921"/>
    <w:multiLevelType w:val="hybridMultilevel"/>
    <w:tmpl w:val="514A162C"/>
    <w:lvl w:ilvl="0" w:tplc="F24AC1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09461E"/>
    <w:multiLevelType w:val="multilevel"/>
    <w:tmpl w:val="58E0E7A6"/>
    <w:lvl w:ilvl="0">
      <w:start w:val="1"/>
      <w:numFmt w:val="decimal"/>
      <w:lvlText w:val="%1."/>
      <w:lvlJc w:val="left"/>
      <w:pPr>
        <w:ind w:left="333" w:hanging="360"/>
      </w:pPr>
      <w:rPr>
        <w:rFonts w:ascii="Times New Roman" w:hAnsi="Times New Roman" w:cs="Times New Roman"/>
      </w:rPr>
    </w:lvl>
    <w:lvl w:ilvl="1">
      <w:start w:val="1"/>
      <w:numFmt w:val="lowerLetter"/>
      <w:lvlText w:val="%2."/>
      <w:lvlJc w:val="left"/>
      <w:pPr>
        <w:ind w:left="1053" w:hanging="360"/>
      </w:pPr>
      <w:rPr>
        <w:rFonts w:cs="Times New Roman"/>
      </w:rPr>
    </w:lvl>
    <w:lvl w:ilvl="2">
      <w:start w:val="1"/>
      <w:numFmt w:val="lowerRoman"/>
      <w:lvlText w:val="%3."/>
      <w:lvlJc w:val="right"/>
      <w:pPr>
        <w:ind w:left="1773" w:hanging="180"/>
      </w:pPr>
      <w:rPr>
        <w:rFonts w:cs="Times New Roman"/>
      </w:rPr>
    </w:lvl>
    <w:lvl w:ilvl="3">
      <w:start w:val="1"/>
      <w:numFmt w:val="decimal"/>
      <w:lvlText w:val="%4."/>
      <w:lvlJc w:val="left"/>
      <w:pPr>
        <w:ind w:left="2493" w:hanging="360"/>
      </w:pPr>
      <w:rPr>
        <w:rFonts w:cs="Times New Roman"/>
      </w:rPr>
    </w:lvl>
    <w:lvl w:ilvl="4">
      <w:start w:val="1"/>
      <w:numFmt w:val="lowerLetter"/>
      <w:lvlText w:val="%5."/>
      <w:lvlJc w:val="left"/>
      <w:pPr>
        <w:ind w:left="3213" w:hanging="360"/>
      </w:pPr>
      <w:rPr>
        <w:rFonts w:cs="Times New Roman"/>
      </w:rPr>
    </w:lvl>
    <w:lvl w:ilvl="5">
      <w:start w:val="1"/>
      <w:numFmt w:val="lowerRoman"/>
      <w:lvlText w:val="%6."/>
      <w:lvlJc w:val="right"/>
      <w:pPr>
        <w:ind w:left="3933" w:hanging="180"/>
      </w:pPr>
      <w:rPr>
        <w:rFonts w:cs="Times New Roman"/>
      </w:rPr>
    </w:lvl>
    <w:lvl w:ilvl="6">
      <w:start w:val="1"/>
      <w:numFmt w:val="decimal"/>
      <w:lvlText w:val="%7."/>
      <w:lvlJc w:val="left"/>
      <w:pPr>
        <w:ind w:left="4653" w:hanging="360"/>
      </w:pPr>
      <w:rPr>
        <w:rFonts w:cs="Times New Roman"/>
      </w:rPr>
    </w:lvl>
    <w:lvl w:ilvl="7">
      <w:start w:val="1"/>
      <w:numFmt w:val="lowerLetter"/>
      <w:lvlText w:val="%8."/>
      <w:lvlJc w:val="left"/>
      <w:pPr>
        <w:ind w:left="5373" w:hanging="360"/>
      </w:pPr>
      <w:rPr>
        <w:rFonts w:cs="Times New Roman"/>
      </w:rPr>
    </w:lvl>
    <w:lvl w:ilvl="8">
      <w:start w:val="1"/>
      <w:numFmt w:val="lowerRoman"/>
      <w:lvlText w:val="%9."/>
      <w:lvlJc w:val="right"/>
      <w:pPr>
        <w:ind w:left="6093" w:hanging="180"/>
      </w:pPr>
      <w:rPr>
        <w:rFonts w:cs="Times New Roman"/>
      </w:rPr>
    </w:lvl>
  </w:abstractNum>
  <w:abstractNum w:abstractNumId="17" w15:restartNumberingAfterBreak="0">
    <w:nsid w:val="7553455C"/>
    <w:multiLevelType w:val="hybridMultilevel"/>
    <w:tmpl w:val="546400B8"/>
    <w:lvl w:ilvl="0" w:tplc="FAC04768">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E0D1C70"/>
    <w:multiLevelType w:val="hybridMultilevel"/>
    <w:tmpl w:val="4DB0C758"/>
    <w:lvl w:ilvl="0" w:tplc="043A644C">
      <w:start w:val="1"/>
      <w:numFmt w:val="decimal"/>
      <w:lvlText w:val="%1."/>
      <w:lvlJc w:val="left"/>
      <w:pPr>
        <w:ind w:left="1068" w:hanging="360"/>
      </w:pPr>
      <w:rPr>
        <w:rFonts w:cs="Times New Roman" w:hint="default"/>
        <w:b w:val="0"/>
        <w:color w:val="auto"/>
        <w:sz w:val="28"/>
      </w:rPr>
    </w:lvl>
    <w:lvl w:ilvl="1" w:tplc="209A2D98">
      <w:start w:val="1"/>
      <w:numFmt w:val="lowerLetter"/>
      <w:lvlText w:val="%2."/>
      <w:lvlJc w:val="left"/>
      <w:pPr>
        <w:ind w:left="1788" w:hanging="360"/>
      </w:pPr>
      <w:rPr>
        <w:rFonts w:cs="Times New Roman"/>
      </w:rPr>
    </w:lvl>
    <w:lvl w:ilvl="2" w:tplc="807CBB0E">
      <w:start w:val="1"/>
      <w:numFmt w:val="lowerRoman"/>
      <w:lvlText w:val="%3."/>
      <w:lvlJc w:val="right"/>
      <w:pPr>
        <w:ind w:left="2508" w:hanging="180"/>
      </w:pPr>
      <w:rPr>
        <w:rFonts w:cs="Times New Roman"/>
      </w:rPr>
    </w:lvl>
    <w:lvl w:ilvl="3" w:tplc="9FE6AACA">
      <w:start w:val="1"/>
      <w:numFmt w:val="decimal"/>
      <w:lvlText w:val="%4."/>
      <w:lvlJc w:val="left"/>
      <w:pPr>
        <w:ind w:left="3228" w:hanging="360"/>
      </w:pPr>
      <w:rPr>
        <w:rFonts w:cs="Times New Roman"/>
      </w:rPr>
    </w:lvl>
    <w:lvl w:ilvl="4" w:tplc="A964FB7A">
      <w:start w:val="1"/>
      <w:numFmt w:val="lowerLetter"/>
      <w:lvlText w:val="%5."/>
      <w:lvlJc w:val="left"/>
      <w:pPr>
        <w:ind w:left="3948" w:hanging="360"/>
      </w:pPr>
      <w:rPr>
        <w:rFonts w:cs="Times New Roman"/>
      </w:rPr>
    </w:lvl>
    <w:lvl w:ilvl="5" w:tplc="36BC213A">
      <w:start w:val="1"/>
      <w:numFmt w:val="lowerRoman"/>
      <w:lvlText w:val="%6."/>
      <w:lvlJc w:val="right"/>
      <w:pPr>
        <w:ind w:left="4668" w:hanging="180"/>
      </w:pPr>
      <w:rPr>
        <w:rFonts w:cs="Times New Roman"/>
      </w:rPr>
    </w:lvl>
    <w:lvl w:ilvl="6" w:tplc="03566C22">
      <w:start w:val="1"/>
      <w:numFmt w:val="decimal"/>
      <w:lvlText w:val="%7."/>
      <w:lvlJc w:val="left"/>
      <w:pPr>
        <w:ind w:left="5388" w:hanging="360"/>
      </w:pPr>
      <w:rPr>
        <w:rFonts w:cs="Times New Roman"/>
      </w:rPr>
    </w:lvl>
    <w:lvl w:ilvl="7" w:tplc="F5A8D03A">
      <w:start w:val="1"/>
      <w:numFmt w:val="lowerLetter"/>
      <w:lvlText w:val="%8."/>
      <w:lvlJc w:val="left"/>
      <w:pPr>
        <w:ind w:left="6108" w:hanging="360"/>
      </w:pPr>
      <w:rPr>
        <w:rFonts w:cs="Times New Roman"/>
      </w:rPr>
    </w:lvl>
    <w:lvl w:ilvl="8" w:tplc="C6D21540">
      <w:start w:val="1"/>
      <w:numFmt w:val="lowerRoman"/>
      <w:lvlText w:val="%9."/>
      <w:lvlJc w:val="right"/>
      <w:pPr>
        <w:ind w:left="6828" w:hanging="180"/>
      </w:pPr>
      <w:rPr>
        <w:rFonts w:cs="Times New Roman"/>
      </w:rPr>
    </w:lvl>
  </w:abstractNum>
  <w:num w:numId="1">
    <w:abstractNumId w:val="18"/>
  </w:num>
  <w:num w:numId="2">
    <w:abstractNumId w:val="0"/>
  </w:num>
  <w:num w:numId="3">
    <w:abstractNumId w:val="1"/>
  </w:num>
  <w:num w:numId="4">
    <w:abstractNumId w:val="5"/>
  </w:num>
  <w:num w:numId="5">
    <w:abstractNumId w:val="6"/>
  </w:num>
  <w:num w:numId="6">
    <w:abstractNumId w:val="13"/>
  </w:num>
  <w:num w:numId="7">
    <w:abstractNumId w:val="10"/>
  </w:num>
  <w:num w:numId="8">
    <w:abstractNumId w:val="2"/>
  </w:num>
  <w:num w:numId="9">
    <w:abstractNumId w:val="8"/>
  </w:num>
  <w:num w:numId="10">
    <w:abstractNumId w:val="4"/>
  </w:num>
  <w:num w:numId="11">
    <w:abstractNumId w:val="15"/>
  </w:num>
  <w:num w:numId="12">
    <w:abstractNumId w:val="9"/>
  </w:num>
  <w:num w:numId="13">
    <w:abstractNumId w:val="14"/>
  </w:num>
  <w:num w:numId="14">
    <w:abstractNumId w:val="11"/>
  </w:num>
  <w:num w:numId="15">
    <w:abstractNumId w:val="17"/>
  </w:num>
  <w:num w:numId="16">
    <w:abstractNumId w:val="7"/>
  </w:num>
  <w:num w:numId="17">
    <w:abstractNumId w:val="3"/>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BC"/>
    <w:rsid w:val="00004C81"/>
    <w:rsid w:val="00004E12"/>
    <w:rsid w:val="00007C12"/>
    <w:rsid w:val="000158EA"/>
    <w:rsid w:val="00022710"/>
    <w:rsid w:val="00023912"/>
    <w:rsid w:val="00030C90"/>
    <w:rsid w:val="00035049"/>
    <w:rsid w:val="00051B91"/>
    <w:rsid w:val="000743A4"/>
    <w:rsid w:val="000C4BBE"/>
    <w:rsid w:val="000F300E"/>
    <w:rsid w:val="001224D4"/>
    <w:rsid w:val="00125BBC"/>
    <w:rsid w:val="00127ACE"/>
    <w:rsid w:val="0016693D"/>
    <w:rsid w:val="0017101C"/>
    <w:rsid w:val="001926A5"/>
    <w:rsid w:val="00194A13"/>
    <w:rsid w:val="00195832"/>
    <w:rsid w:val="001B2803"/>
    <w:rsid w:val="001D7655"/>
    <w:rsid w:val="001E463C"/>
    <w:rsid w:val="001F478D"/>
    <w:rsid w:val="00200BF5"/>
    <w:rsid w:val="002019FE"/>
    <w:rsid w:val="00204AF0"/>
    <w:rsid w:val="00212D11"/>
    <w:rsid w:val="002305E2"/>
    <w:rsid w:val="002354D1"/>
    <w:rsid w:val="002412C7"/>
    <w:rsid w:val="00242B7F"/>
    <w:rsid w:val="00253212"/>
    <w:rsid w:val="00256518"/>
    <w:rsid w:val="002B5515"/>
    <w:rsid w:val="002C08D6"/>
    <w:rsid w:val="002C4B42"/>
    <w:rsid w:val="002D016C"/>
    <w:rsid w:val="002D390A"/>
    <w:rsid w:val="00301188"/>
    <w:rsid w:val="0031231D"/>
    <w:rsid w:val="00330705"/>
    <w:rsid w:val="00330DA1"/>
    <w:rsid w:val="00332D6D"/>
    <w:rsid w:val="00345379"/>
    <w:rsid w:val="003617FB"/>
    <w:rsid w:val="00364254"/>
    <w:rsid w:val="00365231"/>
    <w:rsid w:val="003706A5"/>
    <w:rsid w:val="00394BF2"/>
    <w:rsid w:val="003B7D70"/>
    <w:rsid w:val="003F7532"/>
    <w:rsid w:val="00403B50"/>
    <w:rsid w:val="004228CF"/>
    <w:rsid w:val="004441DD"/>
    <w:rsid w:val="004524C9"/>
    <w:rsid w:val="004527B4"/>
    <w:rsid w:val="004539CE"/>
    <w:rsid w:val="00470752"/>
    <w:rsid w:val="004748A9"/>
    <w:rsid w:val="004944AE"/>
    <w:rsid w:val="004A309C"/>
    <w:rsid w:val="004B63BD"/>
    <w:rsid w:val="004B660D"/>
    <w:rsid w:val="004D1A7A"/>
    <w:rsid w:val="004F1750"/>
    <w:rsid w:val="004F74D0"/>
    <w:rsid w:val="005076B8"/>
    <w:rsid w:val="00535A25"/>
    <w:rsid w:val="00556EEC"/>
    <w:rsid w:val="0055744C"/>
    <w:rsid w:val="00580AFB"/>
    <w:rsid w:val="005949C6"/>
    <w:rsid w:val="005A0D83"/>
    <w:rsid w:val="005A51C0"/>
    <w:rsid w:val="005A6369"/>
    <w:rsid w:val="005A6CBA"/>
    <w:rsid w:val="005D1BCD"/>
    <w:rsid w:val="005E4773"/>
    <w:rsid w:val="005F54D2"/>
    <w:rsid w:val="005F554D"/>
    <w:rsid w:val="00616FE5"/>
    <w:rsid w:val="006200BB"/>
    <w:rsid w:val="0062654C"/>
    <w:rsid w:val="00642CC0"/>
    <w:rsid w:val="00654AE7"/>
    <w:rsid w:val="00667AE7"/>
    <w:rsid w:val="00670BEC"/>
    <w:rsid w:val="00682B4A"/>
    <w:rsid w:val="006A6C2E"/>
    <w:rsid w:val="006C104E"/>
    <w:rsid w:val="006E3108"/>
    <w:rsid w:val="006E384C"/>
    <w:rsid w:val="006F3F8B"/>
    <w:rsid w:val="007130EE"/>
    <w:rsid w:val="00714F9F"/>
    <w:rsid w:val="007158EE"/>
    <w:rsid w:val="007262E8"/>
    <w:rsid w:val="00740AA9"/>
    <w:rsid w:val="007509E8"/>
    <w:rsid w:val="00750AC7"/>
    <w:rsid w:val="007A06BD"/>
    <w:rsid w:val="007B2245"/>
    <w:rsid w:val="007C25D5"/>
    <w:rsid w:val="007C26CE"/>
    <w:rsid w:val="007C4174"/>
    <w:rsid w:val="007D7526"/>
    <w:rsid w:val="007E2F7A"/>
    <w:rsid w:val="0080178D"/>
    <w:rsid w:val="008145FC"/>
    <w:rsid w:val="00820F73"/>
    <w:rsid w:val="00855AC2"/>
    <w:rsid w:val="008644BB"/>
    <w:rsid w:val="008933D5"/>
    <w:rsid w:val="008B3C67"/>
    <w:rsid w:val="008C276B"/>
    <w:rsid w:val="008E507F"/>
    <w:rsid w:val="00903E24"/>
    <w:rsid w:val="00916AE5"/>
    <w:rsid w:val="00924B11"/>
    <w:rsid w:val="009541A1"/>
    <w:rsid w:val="009676A3"/>
    <w:rsid w:val="00993348"/>
    <w:rsid w:val="009976D4"/>
    <w:rsid w:val="009B73D2"/>
    <w:rsid w:val="009D43BC"/>
    <w:rsid w:val="009E5821"/>
    <w:rsid w:val="00A17654"/>
    <w:rsid w:val="00A31EC8"/>
    <w:rsid w:val="00A52F05"/>
    <w:rsid w:val="00A65447"/>
    <w:rsid w:val="00A903D8"/>
    <w:rsid w:val="00A923F2"/>
    <w:rsid w:val="00A974FF"/>
    <w:rsid w:val="00AA5112"/>
    <w:rsid w:val="00AC79C4"/>
    <w:rsid w:val="00AD3CC9"/>
    <w:rsid w:val="00B24A14"/>
    <w:rsid w:val="00B350EA"/>
    <w:rsid w:val="00B47A76"/>
    <w:rsid w:val="00B664D8"/>
    <w:rsid w:val="00B66800"/>
    <w:rsid w:val="00B93680"/>
    <w:rsid w:val="00BA49F0"/>
    <w:rsid w:val="00C11650"/>
    <w:rsid w:val="00C11DE0"/>
    <w:rsid w:val="00C17850"/>
    <w:rsid w:val="00C31C6B"/>
    <w:rsid w:val="00C34991"/>
    <w:rsid w:val="00C3622B"/>
    <w:rsid w:val="00C632CD"/>
    <w:rsid w:val="00C75B01"/>
    <w:rsid w:val="00C77111"/>
    <w:rsid w:val="00CA23A9"/>
    <w:rsid w:val="00CB38A9"/>
    <w:rsid w:val="00CB4D9C"/>
    <w:rsid w:val="00CC59B5"/>
    <w:rsid w:val="00CC6113"/>
    <w:rsid w:val="00CC6C0B"/>
    <w:rsid w:val="00CD6156"/>
    <w:rsid w:val="00CF1282"/>
    <w:rsid w:val="00CF2F9E"/>
    <w:rsid w:val="00D03300"/>
    <w:rsid w:val="00D14F1F"/>
    <w:rsid w:val="00D25B0C"/>
    <w:rsid w:val="00D32A78"/>
    <w:rsid w:val="00D47EDD"/>
    <w:rsid w:val="00D90F37"/>
    <w:rsid w:val="00DA0123"/>
    <w:rsid w:val="00DA11CD"/>
    <w:rsid w:val="00DD1093"/>
    <w:rsid w:val="00DF6402"/>
    <w:rsid w:val="00E0047F"/>
    <w:rsid w:val="00E049AA"/>
    <w:rsid w:val="00E105EB"/>
    <w:rsid w:val="00E23AC0"/>
    <w:rsid w:val="00E476BD"/>
    <w:rsid w:val="00E647CD"/>
    <w:rsid w:val="00EA7511"/>
    <w:rsid w:val="00ED3E97"/>
    <w:rsid w:val="00ED4F6D"/>
    <w:rsid w:val="00EF156D"/>
    <w:rsid w:val="00EF34A8"/>
    <w:rsid w:val="00EF6488"/>
    <w:rsid w:val="00F10E35"/>
    <w:rsid w:val="00F2074C"/>
    <w:rsid w:val="00F24398"/>
    <w:rsid w:val="00F63A10"/>
    <w:rsid w:val="00F6785E"/>
    <w:rsid w:val="00F73D1C"/>
    <w:rsid w:val="00F85D05"/>
    <w:rsid w:val="00FA572A"/>
    <w:rsid w:val="00FE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3F84"/>
  <w15:docId w15:val="{BA36C2E5-0FA1-4912-AD9A-BD5865CA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styleId="af4">
    <w:name w:val="Hyperlink"/>
    <w:rPr>
      <w:color w:val="0000FF"/>
      <w:u w:val="single"/>
    </w:rPr>
  </w:style>
  <w:style w:type="paragraph" w:styleId="af5">
    <w:name w:val="header"/>
    <w:basedOn w:val="a"/>
    <w:link w:val="af6"/>
    <w:pPr>
      <w:tabs>
        <w:tab w:val="center" w:pos="4677"/>
        <w:tab w:val="right" w:pos="9355"/>
      </w:tabs>
    </w:pPr>
    <w:rPr>
      <w:szCs w:val="20"/>
    </w:rPr>
  </w:style>
  <w:style w:type="character" w:customStyle="1" w:styleId="af6">
    <w:name w:val="Верхний колонтитул Знак"/>
    <w:link w:val="af5"/>
    <w:rPr>
      <w:rFonts w:ascii="Times New Roman" w:eastAsia="Calibri" w:hAnsi="Times New Roman" w:cs="Times New Roman"/>
      <w:sz w:val="24"/>
      <w:szCs w:val="20"/>
      <w:lang w:eastAsia="ru-RU"/>
    </w:rPr>
  </w:style>
  <w:style w:type="paragraph" w:customStyle="1" w:styleId="13">
    <w:name w:val="Абзац списка1"/>
    <w:basedOn w:val="a"/>
    <w:qFormat/>
    <w:pPr>
      <w:ind w:left="720"/>
      <w:contextualSpacing/>
    </w:pPr>
    <w:rPr>
      <w:rFonts w:ascii="Calibri" w:hAnsi="Calibri"/>
    </w:rPr>
  </w:style>
  <w:style w:type="paragraph" w:styleId="af7">
    <w:name w:val="Balloon Text"/>
    <w:basedOn w:val="a"/>
    <w:link w:val="af8"/>
    <w:uiPriority w:val="99"/>
    <w:semiHidden/>
    <w:unhideWhenUsed/>
    <w:rPr>
      <w:rFonts w:ascii="Tahoma" w:hAnsi="Tahoma"/>
      <w:sz w:val="16"/>
      <w:szCs w:val="16"/>
    </w:rPr>
  </w:style>
  <w:style w:type="character" w:customStyle="1" w:styleId="af8">
    <w:name w:val="Текст выноски Знак"/>
    <w:link w:val="af7"/>
    <w:uiPriority w:val="99"/>
    <w:semiHidden/>
    <w:rPr>
      <w:rFonts w:ascii="Tahoma" w:hAnsi="Tahoma" w:cs="Tahoma"/>
      <w:sz w:val="16"/>
      <w:szCs w:val="16"/>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link w:val="af9"/>
    <w:uiPriority w:val="99"/>
    <w:rPr>
      <w:rFonts w:ascii="Times New Roman" w:hAnsi="Times New Roman"/>
      <w:sz w:val="24"/>
      <w:szCs w:val="24"/>
    </w:rPr>
  </w:style>
  <w:style w:type="character" w:styleId="afb">
    <w:name w:val="FollowedHyperlink"/>
    <w:uiPriority w:val="99"/>
    <w:semiHidden/>
    <w:unhideWhenUsed/>
    <w:rPr>
      <w:color w:val="800080"/>
      <w:u w:val="single"/>
    </w:rPr>
  </w:style>
  <w:style w:type="character" w:styleId="afc">
    <w:name w:val="annotation reference"/>
    <w:uiPriority w:val="99"/>
    <w:semiHidden/>
    <w:unhideWhenUsed/>
    <w:rPr>
      <w:sz w:val="16"/>
      <w:szCs w:val="16"/>
    </w:rPr>
  </w:style>
  <w:style w:type="paragraph" w:styleId="afd">
    <w:name w:val="annotation text"/>
    <w:basedOn w:val="a"/>
    <w:link w:val="afe"/>
    <w:uiPriority w:val="99"/>
    <w:unhideWhenUsed/>
    <w:rPr>
      <w:sz w:val="20"/>
      <w:szCs w:val="20"/>
    </w:rPr>
  </w:style>
  <w:style w:type="character" w:customStyle="1" w:styleId="afe">
    <w:name w:val="Текст примечания Знак"/>
    <w:link w:val="afd"/>
    <w:uiPriority w:val="99"/>
    <w:rPr>
      <w:rFonts w:ascii="Times New Roman" w:hAnsi="Times New Roman"/>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link w:val="aff"/>
    <w:uiPriority w:val="99"/>
    <w:semiHidden/>
    <w:rPr>
      <w:rFonts w:ascii="Times New Roman" w:hAnsi="Times New Roman"/>
      <w:b/>
      <w:bCs/>
      <w:lang w:eastAsia="ru-RU"/>
    </w:rPr>
  </w:style>
  <w:style w:type="paragraph" w:styleId="aff1">
    <w:name w:val="List Paragraph"/>
    <w:basedOn w:val="a"/>
    <w:uiPriority w:val="34"/>
    <w:qFormat/>
    <w:pPr>
      <w:ind w:left="720"/>
      <w:contextualSpacing/>
    </w:pPr>
  </w:style>
  <w:style w:type="character" w:customStyle="1" w:styleId="-">
    <w:name w:val="Интернет-ссылка"/>
    <w:basedOn w:val="a0"/>
    <w:uiPriority w:val="99"/>
    <w:unhideWhenUsed/>
    <w:rsid w:val="00ED4F6D"/>
    <w:rPr>
      <w:color w:val="0563C1" w:themeColor="hyperlink"/>
      <w:u w:val="single"/>
    </w:rPr>
  </w:style>
  <w:style w:type="character" w:customStyle="1" w:styleId="fontstyle01">
    <w:name w:val="fontstyle01"/>
    <w:basedOn w:val="a0"/>
    <w:rsid w:val="00E049AA"/>
    <w:rPr>
      <w:rFonts w:ascii="Times New Roman" w:hAnsi="Times New Roman" w:cs="Times New Roman" w:hint="default"/>
      <w:b/>
      <w:bCs/>
      <w:i w:val="0"/>
      <w:iCs w:val="0"/>
      <w:color w:val="000000"/>
      <w:sz w:val="24"/>
      <w:szCs w:val="24"/>
    </w:rPr>
  </w:style>
  <w:style w:type="character" w:customStyle="1" w:styleId="fontstyle21">
    <w:name w:val="fontstyle21"/>
    <w:basedOn w:val="a0"/>
    <w:rsid w:val="00E049AA"/>
    <w:rPr>
      <w:rFonts w:ascii="Times New Roman" w:hAnsi="Times New Roman" w:cs="Times New Roman" w:hint="default"/>
      <w:b w:val="0"/>
      <w:bCs w:val="0"/>
      <w:i w:val="0"/>
      <w:iCs w:val="0"/>
      <w:color w:val="000000"/>
      <w:sz w:val="24"/>
      <w:szCs w:val="24"/>
    </w:rPr>
  </w:style>
  <w:style w:type="paragraph" w:customStyle="1" w:styleId="Default">
    <w:name w:val="Default"/>
    <w:rsid w:val="00F85D05"/>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34835">
      <w:bodyDiv w:val="1"/>
      <w:marLeft w:val="0"/>
      <w:marRight w:val="0"/>
      <w:marTop w:val="0"/>
      <w:marBottom w:val="0"/>
      <w:divBdr>
        <w:top w:val="none" w:sz="0" w:space="0" w:color="auto"/>
        <w:left w:val="none" w:sz="0" w:space="0" w:color="auto"/>
        <w:bottom w:val="none" w:sz="0" w:space="0" w:color="auto"/>
        <w:right w:val="none" w:sz="0" w:space="0" w:color="auto"/>
      </w:divBdr>
      <w:divsChild>
        <w:div w:id="524371249">
          <w:marLeft w:val="0"/>
          <w:marRight w:val="0"/>
          <w:marTop w:val="0"/>
          <w:marBottom w:val="0"/>
          <w:divBdr>
            <w:top w:val="none" w:sz="0" w:space="0" w:color="auto"/>
            <w:left w:val="none" w:sz="0" w:space="0" w:color="auto"/>
            <w:bottom w:val="none" w:sz="0" w:space="0" w:color="auto"/>
            <w:right w:val="none" w:sz="0" w:space="0" w:color="auto"/>
          </w:divBdr>
          <w:divsChild>
            <w:div w:id="1578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771">
      <w:bodyDiv w:val="1"/>
      <w:marLeft w:val="0"/>
      <w:marRight w:val="0"/>
      <w:marTop w:val="0"/>
      <w:marBottom w:val="0"/>
      <w:divBdr>
        <w:top w:val="none" w:sz="0" w:space="0" w:color="auto"/>
        <w:left w:val="none" w:sz="0" w:space="0" w:color="auto"/>
        <w:bottom w:val="none" w:sz="0" w:space="0" w:color="auto"/>
        <w:right w:val="none" w:sz="0" w:space="0" w:color="auto"/>
      </w:divBdr>
    </w:div>
    <w:div w:id="427116357">
      <w:bodyDiv w:val="1"/>
      <w:marLeft w:val="0"/>
      <w:marRight w:val="0"/>
      <w:marTop w:val="0"/>
      <w:marBottom w:val="0"/>
      <w:divBdr>
        <w:top w:val="none" w:sz="0" w:space="0" w:color="auto"/>
        <w:left w:val="none" w:sz="0" w:space="0" w:color="auto"/>
        <w:bottom w:val="none" w:sz="0" w:space="0" w:color="auto"/>
        <w:right w:val="none" w:sz="0" w:space="0" w:color="auto"/>
      </w:divBdr>
    </w:div>
    <w:div w:id="1067804801">
      <w:bodyDiv w:val="1"/>
      <w:marLeft w:val="0"/>
      <w:marRight w:val="0"/>
      <w:marTop w:val="0"/>
      <w:marBottom w:val="0"/>
      <w:divBdr>
        <w:top w:val="none" w:sz="0" w:space="0" w:color="auto"/>
        <w:left w:val="none" w:sz="0" w:space="0" w:color="auto"/>
        <w:bottom w:val="none" w:sz="0" w:space="0" w:color="auto"/>
        <w:right w:val="none" w:sz="0" w:space="0" w:color="auto"/>
      </w:divBdr>
    </w:div>
    <w:div w:id="1314409161">
      <w:bodyDiv w:val="1"/>
      <w:marLeft w:val="0"/>
      <w:marRight w:val="0"/>
      <w:marTop w:val="0"/>
      <w:marBottom w:val="0"/>
      <w:divBdr>
        <w:top w:val="none" w:sz="0" w:space="0" w:color="auto"/>
        <w:left w:val="none" w:sz="0" w:space="0" w:color="auto"/>
        <w:bottom w:val="none" w:sz="0" w:space="0" w:color="auto"/>
        <w:right w:val="none" w:sz="0" w:space="0" w:color="auto"/>
      </w:divBdr>
    </w:div>
    <w:div w:id="1323241585">
      <w:bodyDiv w:val="1"/>
      <w:marLeft w:val="0"/>
      <w:marRight w:val="0"/>
      <w:marTop w:val="0"/>
      <w:marBottom w:val="0"/>
      <w:divBdr>
        <w:top w:val="none" w:sz="0" w:space="0" w:color="auto"/>
        <w:left w:val="none" w:sz="0" w:space="0" w:color="auto"/>
        <w:bottom w:val="none" w:sz="0" w:space="0" w:color="auto"/>
        <w:right w:val="none" w:sz="0" w:space="0" w:color="auto"/>
      </w:divBdr>
    </w:div>
    <w:div w:id="1414812869">
      <w:bodyDiv w:val="1"/>
      <w:marLeft w:val="0"/>
      <w:marRight w:val="0"/>
      <w:marTop w:val="0"/>
      <w:marBottom w:val="0"/>
      <w:divBdr>
        <w:top w:val="none" w:sz="0" w:space="0" w:color="auto"/>
        <w:left w:val="none" w:sz="0" w:space="0" w:color="auto"/>
        <w:bottom w:val="none" w:sz="0" w:space="0" w:color="auto"/>
        <w:right w:val="none" w:sz="0" w:space="0" w:color="auto"/>
      </w:divBdr>
    </w:div>
    <w:div w:id="1517814750">
      <w:bodyDiv w:val="1"/>
      <w:marLeft w:val="0"/>
      <w:marRight w:val="0"/>
      <w:marTop w:val="0"/>
      <w:marBottom w:val="0"/>
      <w:divBdr>
        <w:top w:val="none" w:sz="0" w:space="0" w:color="auto"/>
        <w:left w:val="none" w:sz="0" w:space="0" w:color="auto"/>
        <w:bottom w:val="none" w:sz="0" w:space="0" w:color="auto"/>
        <w:right w:val="none" w:sz="0" w:space="0" w:color="auto"/>
      </w:divBdr>
    </w:div>
    <w:div w:id="1663005876">
      <w:bodyDiv w:val="1"/>
      <w:marLeft w:val="0"/>
      <w:marRight w:val="0"/>
      <w:marTop w:val="0"/>
      <w:marBottom w:val="0"/>
      <w:divBdr>
        <w:top w:val="none" w:sz="0" w:space="0" w:color="auto"/>
        <w:left w:val="none" w:sz="0" w:space="0" w:color="auto"/>
        <w:bottom w:val="none" w:sz="0" w:space="0" w:color="auto"/>
        <w:right w:val="none" w:sz="0" w:space="0" w:color="auto"/>
      </w:divBdr>
    </w:div>
    <w:div w:id="20142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p_obr@ghpa.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ode.com/online/ud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Chteniya@ghp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teniya@ghpa.r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45D0346F-4711-4B93-9A0E-28E5C59BCFC0}"/>
</file>

<file path=docProps/app.xml><?xml version="1.0" encoding="utf-8"?>
<Properties xmlns="http://schemas.openxmlformats.org/officeDocument/2006/extended-properties" xmlns:vt="http://schemas.openxmlformats.org/officeDocument/2006/docPropsVTypes">
  <Template>Normal.dotm</Template>
  <TotalTime>201</TotalTime>
  <Pages>9</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 Олеговна Васильева</cp:lastModifiedBy>
  <cp:revision>8</cp:revision>
  <cp:lastPrinted>2024-08-28T07:54:00Z</cp:lastPrinted>
  <dcterms:created xsi:type="dcterms:W3CDTF">2024-09-17T08:03:00Z</dcterms:created>
  <dcterms:modified xsi:type="dcterms:W3CDTF">2025-10-07T14:19:00Z</dcterms:modified>
</cp:coreProperties>
</file>