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Çanakkale </w:t>
      </w:r>
      <w:proofErr w:type="spellStart"/>
      <w:r w:rsidRPr="0077578A">
        <w:rPr>
          <w:rFonts w:cs="Times New Roman"/>
          <w:b/>
        </w:rPr>
        <w:t>Onsekiz</w:t>
      </w:r>
      <w:proofErr w:type="spellEnd"/>
      <w:r w:rsidRPr="0077578A">
        <w:rPr>
          <w:rFonts w:cs="Times New Roman"/>
          <w:b/>
        </w:rPr>
        <w:t xml:space="preserve">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513A53A0" w:rsidR="003E7820" w:rsidRPr="0077578A" w:rsidRDefault="003E7820" w:rsidP="003E7820">
      <w:pPr>
        <w:jc w:val="center"/>
        <w:rPr>
          <w:rFonts w:cs="Times New Roman"/>
          <w:b/>
          <w:bCs/>
        </w:rPr>
      </w:pPr>
      <w:r w:rsidRPr="0077578A">
        <w:rPr>
          <w:rFonts w:cs="Times New Roman"/>
          <w:b/>
          <w:bCs/>
        </w:rPr>
        <w:t xml:space="preserve">Birim Kalite Güvence </w:t>
      </w:r>
      <w:r w:rsidR="00E160D3" w:rsidRPr="0077578A">
        <w:rPr>
          <w:rFonts w:cs="Times New Roman"/>
          <w:b/>
          <w:bCs/>
        </w:rPr>
        <w:t xml:space="preserve">Alt </w:t>
      </w:r>
      <w:r w:rsidRPr="0077578A">
        <w:rPr>
          <w:rFonts w:cs="Times New Roman"/>
          <w:b/>
          <w:bCs/>
        </w:rPr>
        <w:t xml:space="preserve">Komisyonu </w:t>
      </w:r>
      <w:r w:rsidR="00133DD0" w:rsidRPr="0077578A">
        <w:rPr>
          <w:rFonts w:cs="Times New Roman"/>
          <w:b/>
          <w:bCs/>
        </w:rPr>
        <w:t xml:space="preserve">Fakülte İç Paydaş </w:t>
      </w:r>
      <w:r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35608017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  <w:bCs/>
              </w:rPr>
              <w:t xml:space="preserve">Birim Kalite Güvence </w:t>
            </w:r>
            <w:r w:rsidR="00E160D3" w:rsidRPr="0077578A">
              <w:rPr>
                <w:rFonts w:cs="Times New Roman"/>
                <w:bCs/>
              </w:rPr>
              <w:t xml:space="preserve">Alt </w:t>
            </w:r>
            <w:r w:rsidRPr="0077578A">
              <w:rPr>
                <w:rFonts w:cs="Times New Roman"/>
                <w:bCs/>
              </w:rPr>
              <w:t>Komisyonu Fakülte İç Paydaş Toplantısı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0865A875" w:rsidR="00A76332" w:rsidRPr="0077578A" w:rsidRDefault="00AD2BD8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02</w:t>
            </w:r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725C2618" w:rsidR="003E7820" w:rsidRPr="0077578A" w:rsidRDefault="00A76332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08.06</w:t>
            </w:r>
            <w:r w:rsidR="003E7820" w:rsidRPr="0077578A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3DD7187C" w:rsidR="00A76332" w:rsidRPr="0077578A" w:rsidRDefault="00A76332" w:rsidP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10:30  </w:t>
            </w:r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3F2D2605" w14:textId="52BAC563" w:rsidR="00A76332" w:rsidRPr="0077578A" w:rsidRDefault="00203096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E-80717694-109.04-2300119602</w:t>
            </w: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38CA7CBE" w:rsidR="00450497" w:rsidRPr="0077578A" w:rsidRDefault="00450497" w:rsidP="00450497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Onur ÖZBEK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C99C2FA" w14:textId="77DA8CD9" w:rsidR="00450497" w:rsidRPr="0077578A" w:rsidRDefault="00133DD0" w:rsidP="00133DD0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1. </w:t>
            </w:r>
            <w:r w:rsidR="00450497" w:rsidRPr="0077578A">
              <w:rPr>
                <w:rFonts w:cs="Times New Roman"/>
                <w:bCs/>
              </w:rPr>
              <w:t>Fakültemiz Bölümlerinin 2022 yılı ÖDR Raporları</w:t>
            </w:r>
          </w:p>
          <w:p w14:paraId="11D9D1A1" w14:textId="5EFDAF44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2. </w:t>
            </w:r>
            <w:r w:rsidR="00450497" w:rsidRPr="0077578A">
              <w:rPr>
                <w:rFonts w:cs="Times New Roman"/>
                <w:bCs/>
              </w:rPr>
              <w:t>Fakültemiz Bölümlerinin ÖDR Raporlarının iyileştirme raporları.</w:t>
            </w:r>
          </w:p>
          <w:p w14:paraId="6C4BDB09" w14:textId="27CD4456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3. </w:t>
            </w:r>
            <w:r w:rsidR="00450497" w:rsidRPr="0077578A">
              <w:rPr>
                <w:rFonts w:cs="Times New Roman"/>
                <w:bCs/>
              </w:rPr>
              <w:t>Fakültemiz KİDR Raporu.</w:t>
            </w:r>
          </w:p>
          <w:p w14:paraId="351EE866" w14:textId="3DE761DF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4. </w:t>
            </w:r>
            <w:r w:rsidR="00450497" w:rsidRPr="0077578A">
              <w:rPr>
                <w:rFonts w:cs="Times New Roman"/>
                <w:bCs/>
              </w:rPr>
              <w:t>Fakültemiz dış paydaş listelerinin oluşturulması.</w:t>
            </w:r>
          </w:p>
          <w:p w14:paraId="7DC65BE8" w14:textId="7E4B9A92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5. </w:t>
            </w:r>
            <w:r w:rsidR="00450497" w:rsidRPr="0077578A">
              <w:rPr>
                <w:rFonts w:cs="Times New Roman"/>
                <w:bCs/>
              </w:rPr>
              <w:t>Fakültemiz kalite güvence ve akreditasyon çalışmaları kapsamında yapılacak etkinliklerin takvimi.</w:t>
            </w:r>
          </w:p>
          <w:p w14:paraId="3DC0BEBB" w14:textId="54E5CEE6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6. </w:t>
            </w:r>
            <w:r w:rsidR="00450497" w:rsidRPr="0077578A">
              <w:rPr>
                <w:rFonts w:cs="Times New Roman"/>
                <w:bCs/>
              </w:rPr>
              <w:t>Fakültemiz SWOT Analizi.</w:t>
            </w:r>
          </w:p>
          <w:p w14:paraId="2661D1B2" w14:textId="56AADA83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7. </w:t>
            </w:r>
            <w:r w:rsidR="00450497" w:rsidRPr="0077578A">
              <w:rPr>
                <w:rFonts w:cs="Times New Roman"/>
                <w:bCs/>
              </w:rPr>
              <w:t>Fakültemiz PUKÖ Döngüleri.</w:t>
            </w:r>
          </w:p>
          <w:p w14:paraId="11B65144" w14:textId="37BD7C28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8. </w:t>
            </w:r>
            <w:r w:rsidR="00450497" w:rsidRPr="0077578A">
              <w:rPr>
                <w:rFonts w:cs="Times New Roman"/>
                <w:bCs/>
              </w:rPr>
              <w:t>Fakültemiz Kalite Güvence Politikası.</w:t>
            </w:r>
          </w:p>
          <w:p w14:paraId="0F9262AA" w14:textId="77777777" w:rsidR="00133DD0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9. </w:t>
            </w:r>
            <w:r w:rsidR="00450497" w:rsidRPr="0077578A">
              <w:rPr>
                <w:rFonts w:cs="Times New Roman"/>
                <w:bCs/>
              </w:rPr>
              <w:t>Fakültemiz Stratejik Planı güncelleme çalışmaları.</w:t>
            </w:r>
          </w:p>
          <w:p w14:paraId="47E77220" w14:textId="0BB4A870" w:rsidR="00450497" w:rsidRPr="0077578A" w:rsidRDefault="00133DD0" w:rsidP="00450497">
            <w:pPr>
              <w:jc w:val="both"/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 xml:space="preserve">10. </w:t>
            </w:r>
            <w:r w:rsidR="00450497" w:rsidRPr="0077578A">
              <w:rPr>
                <w:rFonts w:cs="Times New Roman"/>
                <w:bCs/>
              </w:rPr>
              <w:t>Diğer öneri ve değerlendirmeler</w:t>
            </w:r>
          </w:p>
          <w:p w14:paraId="59A91C3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77777777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295780EA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1. </w:t>
            </w:r>
            <w:r w:rsidR="008200D5" w:rsidRPr="0077578A">
              <w:rPr>
                <w:rFonts w:cs="Times New Roman"/>
              </w:rPr>
              <w:t>Toplantı Dekan Yardımcısı, 10 üye</w:t>
            </w:r>
            <w:r w:rsidR="00054F4B" w:rsidRPr="0077578A">
              <w:rPr>
                <w:rFonts w:cs="Times New Roman"/>
              </w:rPr>
              <w:t xml:space="preserve">nin </w:t>
            </w:r>
            <w:r w:rsidR="008200D5" w:rsidRPr="0077578A">
              <w:rPr>
                <w:rFonts w:cs="Times New Roman"/>
              </w:rPr>
              <w:t>katılımı ile Dekanlık Toplantı Salonunda 10:30-12:00 saatleri arasında gerçekleştirilmiştir.</w:t>
            </w:r>
          </w:p>
          <w:p w14:paraId="7A3D95DD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27AB3E37" w14:textId="1576EE1F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2. </w:t>
            </w:r>
            <w:r w:rsidR="008200D5" w:rsidRPr="0077578A">
              <w:rPr>
                <w:rFonts w:cs="Times New Roman"/>
              </w:rPr>
              <w:t>Toplantıyı açan Dekan Yrd. Prof. Dr. Ekin KOZAL</w:t>
            </w:r>
            <w:r w:rsidRPr="0077578A">
              <w:rPr>
                <w:rFonts w:cs="Times New Roman"/>
              </w:rPr>
              <w:t>, k</w:t>
            </w:r>
            <w:r w:rsidR="008200D5" w:rsidRPr="0077578A">
              <w:rPr>
                <w:rFonts w:cs="Times New Roman"/>
              </w:rPr>
              <w:t>alite</w:t>
            </w:r>
            <w:r w:rsidRPr="0077578A">
              <w:rPr>
                <w:rFonts w:cs="Times New Roman"/>
              </w:rPr>
              <w:t xml:space="preserve"> güvence</w:t>
            </w:r>
            <w:r w:rsidR="008200D5" w:rsidRPr="0077578A">
              <w:rPr>
                <w:rFonts w:cs="Times New Roman"/>
              </w:rPr>
              <w:t xml:space="preserve"> çalışmalarına önem vermenin gerekliliği üzerin</w:t>
            </w:r>
            <w:r w:rsidRPr="0077578A">
              <w:rPr>
                <w:rFonts w:cs="Times New Roman"/>
              </w:rPr>
              <w:t>e dair görüşlerini ifade etti</w:t>
            </w:r>
            <w:r w:rsidR="008200D5" w:rsidRPr="0077578A">
              <w:rPr>
                <w:rFonts w:cs="Times New Roman"/>
              </w:rPr>
              <w:t xml:space="preserve"> ve konuyla ilgili neler yapılabileceğine dair komisyo</w:t>
            </w:r>
            <w:r w:rsidRPr="0077578A">
              <w:rPr>
                <w:rFonts w:cs="Times New Roman"/>
              </w:rPr>
              <w:t>n üyelerinin fikirlerini aldı</w:t>
            </w:r>
            <w:r w:rsidR="008200D5" w:rsidRPr="0077578A">
              <w:rPr>
                <w:rFonts w:cs="Times New Roman"/>
              </w:rPr>
              <w:t>.</w:t>
            </w:r>
          </w:p>
          <w:p w14:paraId="7AC196B8" w14:textId="77777777" w:rsidR="00DB0861" w:rsidRPr="0077578A" w:rsidRDefault="00DB0861" w:rsidP="00DB0861">
            <w:pPr>
              <w:jc w:val="both"/>
              <w:rPr>
                <w:rFonts w:cs="Times New Roman"/>
              </w:rPr>
            </w:pPr>
          </w:p>
          <w:p w14:paraId="66E1BF7A" w14:textId="0296C967" w:rsidR="00054F4B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3. </w:t>
            </w:r>
            <w:r w:rsidR="008200D5" w:rsidRPr="0077578A">
              <w:rPr>
                <w:rFonts w:cs="Times New Roman"/>
              </w:rPr>
              <w:t xml:space="preserve">Gündem </w:t>
            </w:r>
            <w:r w:rsidRPr="0077578A">
              <w:rPr>
                <w:rFonts w:cs="Times New Roman"/>
              </w:rPr>
              <w:t>maddeleri sırasıyla görüşüldü. M</w:t>
            </w:r>
            <w:r w:rsidR="008200D5" w:rsidRPr="0077578A">
              <w:rPr>
                <w:rFonts w:cs="Times New Roman"/>
              </w:rPr>
              <w:t xml:space="preserve">evcut durum ve yapılması </w:t>
            </w:r>
            <w:r w:rsidRPr="0077578A">
              <w:rPr>
                <w:rFonts w:cs="Times New Roman"/>
              </w:rPr>
              <w:t>gerekenler hakkında görüşler alındı. İ</w:t>
            </w:r>
            <w:r w:rsidR="008200D5" w:rsidRPr="0077578A">
              <w:rPr>
                <w:rFonts w:cs="Times New Roman"/>
              </w:rPr>
              <w:t>yileştirme için y</w:t>
            </w:r>
            <w:r w:rsidRPr="0077578A">
              <w:rPr>
                <w:rFonts w:cs="Times New Roman"/>
              </w:rPr>
              <w:t>apılması planlanan etkinliklere yönelik bir</w:t>
            </w:r>
            <w:r w:rsidR="008200D5" w:rsidRPr="0077578A">
              <w:rPr>
                <w:rFonts w:cs="Times New Roman"/>
              </w:rPr>
              <w:t xml:space="preserve"> takviminin oluşturulmasına ve </w:t>
            </w:r>
            <w:r w:rsidRPr="0077578A">
              <w:rPr>
                <w:rFonts w:cs="Times New Roman"/>
              </w:rPr>
              <w:t xml:space="preserve">bu yazının </w:t>
            </w:r>
            <w:r w:rsidR="008200D5" w:rsidRPr="0077578A">
              <w:rPr>
                <w:rFonts w:cs="Times New Roman"/>
              </w:rPr>
              <w:t>üst yazı ile bölüm başkanlıklarına iletilmesine karar verildi.</w:t>
            </w:r>
          </w:p>
          <w:p w14:paraId="6DB938D3" w14:textId="77777777" w:rsidR="00DB0861" w:rsidRPr="0077578A" w:rsidRDefault="00DB0861" w:rsidP="00DB0861">
            <w:pPr>
              <w:jc w:val="both"/>
              <w:rPr>
                <w:rFonts w:cs="Times New Roman"/>
              </w:rPr>
            </w:pPr>
          </w:p>
          <w:p w14:paraId="65C4669E" w14:textId="166696C0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4. </w:t>
            </w:r>
            <w:r w:rsidR="008200D5" w:rsidRPr="0077578A">
              <w:rPr>
                <w:rFonts w:cs="Times New Roman"/>
              </w:rPr>
              <w:t>Fakültemiz</w:t>
            </w:r>
            <w:r w:rsidRPr="0077578A">
              <w:rPr>
                <w:rFonts w:cs="Times New Roman"/>
              </w:rPr>
              <w:t xml:space="preserve"> bölümlerinden gelen </w:t>
            </w:r>
            <w:proofErr w:type="spellStart"/>
            <w:r w:rsidRPr="0077578A">
              <w:rPr>
                <w:rFonts w:cs="Times New Roman"/>
              </w:rPr>
              <w:t>ÖDR’ler</w:t>
            </w:r>
            <w:proofErr w:type="spellEnd"/>
            <w:r w:rsidRPr="0077578A">
              <w:rPr>
                <w:rFonts w:cs="Times New Roman"/>
              </w:rPr>
              <w:t xml:space="preserve"> için komisyonumuzca hazırlanan değerlendirme raporlarının kabulüne,</w:t>
            </w:r>
            <w:r w:rsidR="008200D5" w:rsidRPr="0077578A">
              <w:rPr>
                <w:rFonts w:cs="Times New Roman"/>
              </w:rPr>
              <w:t xml:space="preserve"> gelecek dönem raporlarında dikkat edilmesi gereken hususlar, sürekli </w:t>
            </w:r>
            <w:r w:rsidR="008200D5" w:rsidRPr="0077578A">
              <w:rPr>
                <w:rFonts w:cs="Times New Roman"/>
              </w:rPr>
              <w:lastRenderedPageBreak/>
              <w:t>iyileştirme ve revizyonlar için raporların ilgili kısımlarının bölümlere tebliğ edilmesine karar verildi.</w:t>
            </w:r>
          </w:p>
          <w:p w14:paraId="3AA1A187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65BE819F" w14:textId="68B59949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>5. Fakültemiz komisyonumuzca hazırlanan</w:t>
            </w:r>
            <w:r w:rsidR="008200D5" w:rsidRPr="0077578A">
              <w:rPr>
                <w:rFonts w:cs="Times New Roman"/>
              </w:rPr>
              <w:t xml:space="preserve"> SWOT Analizinin kabulüne ve Dekanlık Makamının gerekli kontrolleri yaptıktan sonra </w:t>
            </w:r>
            <w:r w:rsidRPr="0077578A">
              <w:rPr>
                <w:rFonts w:cs="Times New Roman"/>
              </w:rPr>
              <w:t xml:space="preserve">ilgili belgenin </w:t>
            </w:r>
            <w:r w:rsidR="008200D5" w:rsidRPr="0077578A">
              <w:rPr>
                <w:rFonts w:cs="Times New Roman"/>
              </w:rPr>
              <w:t>birim web sayfasında yayınlanmasına karar verildi.</w:t>
            </w:r>
          </w:p>
          <w:p w14:paraId="587F98D6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32172F0C" w14:textId="37BF58A4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>6. Fakültemiz komisyonumuzca hazırlanan</w:t>
            </w:r>
            <w:r w:rsidR="008200D5" w:rsidRPr="0077578A">
              <w:rPr>
                <w:rFonts w:cs="Times New Roman"/>
              </w:rPr>
              <w:t xml:space="preserve"> </w:t>
            </w:r>
            <w:r w:rsidR="008200D5" w:rsidRPr="0077578A">
              <w:rPr>
                <w:rFonts w:cs="Times New Roman"/>
                <w:bCs/>
              </w:rPr>
              <w:t>Kalite Güvence Politikası metninin</w:t>
            </w:r>
            <w:r w:rsidR="008200D5" w:rsidRPr="0077578A">
              <w:rPr>
                <w:rFonts w:cs="Times New Roman"/>
              </w:rPr>
              <w:t xml:space="preserve"> kabulüne ve Dekanlık Makamının gerekli kontrolleri yaptıktan sonra</w:t>
            </w:r>
            <w:r w:rsidRPr="0077578A">
              <w:rPr>
                <w:rFonts w:cs="Times New Roman"/>
              </w:rPr>
              <w:t xml:space="preserve"> ilgili belgenin</w:t>
            </w:r>
            <w:r w:rsidR="008200D5" w:rsidRPr="0077578A">
              <w:rPr>
                <w:rFonts w:cs="Times New Roman"/>
              </w:rPr>
              <w:t xml:space="preserve"> birim web sayfasında yayınlanmasına karar verildi</w:t>
            </w:r>
            <w:r w:rsidR="00797A56" w:rsidRPr="0077578A">
              <w:rPr>
                <w:rFonts w:cs="Times New Roman"/>
              </w:rPr>
              <w:t>.</w:t>
            </w:r>
          </w:p>
          <w:p w14:paraId="3E74A904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1C84C723" w14:textId="16D5D097" w:rsidR="008200D5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7. </w:t>
            </w:r>
            <w:r w:rsidR="008200D5" w:rsidRPr="0077578A">
              <w:rPr>
                <w:rFonts w:cs="Times New Roman"/>
              </w:rPr>
              <w:t xml:space="preserve">Birim </w:t>
            </w:r>
            <w:r w:rsidR="008200D5" w:rsidRPr="0077578A">
              <w:rPr>
                <w:rFonts w:cs="Times New Roman"/>
                <w:bCs/>
              </w:rPr>
              <w:t xml:space="preserve">Stratejik Planı güncelleme çalışmaları ve </w:t>
            </w:r>
            <w:r w:rsidR="008200D5" w:rsidRPr="0077578A">
              <w:rPr>
                <w:rFonts w:cs="Times New Roman"/>
              </w:rPr>
              <w:t>PUKÖ Döngüsünün bir sonraki toplantıda ele alınmasına karar verildi.</w:t>
            </w:r>
          </w:p>
          <w:p w14:paraId="2CD84489" w14:textId="77777777" w:rsidR="008200D5" w:rsidRPr="0077578A" w:rsidRDefault="008200D5" w:rsidP="008200D5">
            <w:pPr>
              <w:ind w:firstLine="708"/>
              <w:jc w:val="both"/>
              <w:rPr>
                <w:rFonts w:cs="Times New Roman"/>
              </w:rPr>
            </w:pPr>
          </w:p>
          <w:p w14:paraId="008E58C9" w14:textId="3A75E789" w:rsidR="00797A56" w:rsidRPr="0077578A" w:rsidRDefault="00DB0861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8. </w:t>
            </w:r>
            <w:r w:rsidR="00797A56" w:rsidRPr="0077578A">
              <w:rPr>
                <w:rFonts w:cs="Times New Roman"/>
              </w:rPr>
              <w:t>Üniversitemiz Kalite Güvence Birimi tarafından yönergesi hazırlanmış olan Sosyal Transkript uygulaması hakkında bilgi paylaşımında bulunuldu.</w:t>
            </w:r>
          </w:p>
          <w:p w14:paraId="037B5CFA" w14:textId="77777777" w:rsidR="00797A56" w:rsidRPr="0077578A" w:rsidRDefault="00797A56" w:rsidP="00DB0861">
            <w:pPr>
              <w:jc w:val="both"/>
              <w:rPr>
                <w:rFonts w:cs="Times New Roman"/>
              </w:rPr>
            </w:pPr>
          </w:p>
          <w:p w14:paraId="0CDA2F5B" w14:textId="42B84BDE" w:rsidR="0032183D" w:rsidRPr="0077578A" w:rsidRDefault="00797A56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9. </w:t>
            </w:r>
            <w:r w:rsidR="008200D5" w:rsidRPr="0077578A">
              <w:rPr>
                <w:rFonts w:cs="Times New Roman"/>
              </w:rPr>
              <w:t xml:space="preserve">Komisyon üyelerinin </w:t>
            </w:r>
            <w:r w:rsidRPr="0077578A">
              <w:rPr>
                <w:rFonts w:cs="Times New Roman"/>
              </w:rPr>
              <w:t xml:space="preserve">toplantıda </w:t>
            </w:r>
            <w:r w:rsidR="008200D5" w:rsidRPr="0077578A">
              <w:rPr>
                <w:rFonts w:cs="Times New Roman"/>
              </w:rPr>
              <w:t>anılan konularla ilgil</w:t>
            </w:r>
            <w:r w:rsidR="0032183D" w:rsidRPr="0077578A">
              <w:rPr>
                <w:rFonts w:cs="Times New Roman"/>
              </w:rPr>
              <w:t>i görüşleri sorularak önerileri derlendi.</w:t>
            </w:r>
          </w:p>
          <w:p w14:paraId="1CF95618" w14:textId="77777777" w:rsidR="0032183D" w:rsidRPr="0077578A" w:rsidRDefault="0032183D" w:rsidP="00DB0861">
            <w:pPr>
              <w:jc w:val="both"/>
              <w:rPr>
                <w:rFonts w:cs="Times New Roman"/>
              </w:rPr>
            </w:pPr>
          </w:p>
          <w:p w14:paraId="7FCA05CC" w14:textId="698CF98B" w:rsidR="008200D5" w:rsidRPr="0077578A" w:rsidRDefault="00797A56" w:rsidP="00DB0861">
            <w:pPr>
              <w:jc w:val="both"/>
              <w:rPr>
                <w:rFonts w:cs="Times New Roman"/>
              </w:rPr>
            </w:pPr>
            <w:r w:rsidRPr="0077578A">
              <w:rPr>
                <w:rFonts w:cs="Times New Roman"/>
              </w:rPr>
              <w:t>10</w:t>
            </w:r>
            <w:r w:rsidR="0032183D" w:rsidRPr="0077578A">
              <w:rPr>
                <w:rFonts w:cs="Times New Roman"/>
              </w:rPr>
              <w:t xml:space="preserve">. </w:t>
            </w:r>
            <w:r w:rsidRPr="0077578A">
              <w:rPr>
                <w:rFonts w:cs="Times New Roman"/>
              </w:rPr>
              <w:t>Toplantı t</w:t>
            </w:r>
            <w:r w:rsidR="00F4618E" w:rsidRPr="0077578A">
              <w:rPr>
                <w:rFonts w:cs="Times New Roman"/>
              </w:rPr>
              <w:t>utanağı müştereken imza altına alındı.</w:t>
            </w:r>
            <w:r w:rsidR="008200D5" w:rsidRPr="0077578A">
              <w:rPr>
                <w:rFonts w:cs="Times New Roman"/>
              </w:rPr>
              <w:tab/>
            </w:r>
          </w:p>
          <w:p w14:paraId="71733EA2" w14:textId="77777777" w:rsidR="00F4618E" w:rsidRPr="0077578A" w:rsidRDefault="00F4618E" w:rsidP="008200D5">
            <w:pPr>
              <w:jc w:val="center"/>
              <w:rPr>
                <w:rFonts w:cs="Times New Roman"/>
                <w:b/>
              </w:rPr>
            </w:pPr>
          </w:p>
          <w:p w14:paraId="3130B54B" w14:textId="1974FA9F" w:rsidR="008200D5" w:rsidRPr="0077578A" w:rsidRDefault="00797A56" w:rsidP="00DB0861">
            <w:pPr>
              <w:rPr>
                <w:rFonts w:cs="Times New Roman"/>
                <w:bCs/>
              </w:rPr>
            </w:pPr>
            <w:r w:rsidRPr="0077578A">
              <w:rPr>
                <w:rFonts w:cs="Times New Roman"/>
                <w:bCs/>
              </w:rPr>
              <w:t>11</w:t>
            </w:r>
            <w:r w:rsidR="00DB0861" w:rsidRPr="0077578A">
              <w:rPr>
                <w:rFonts w:cs="Times New Roman"/>
                <w:bCs/>
              </w:rPr>
              <w:t>. Toplantı iyi dilek ve temennilerle bitirildi.</w:t>
            </w:r>
          </w:p>
        </w:tc>
      </w:tr>
    </w:tbl>
    <w:p w14:paraId="5101C80B" w14:textId="3A8770D6" w:rsidR="003E7820" w:rsidRPr="0077578A" w:rsidRDefault="003E7820">
      <w:pPr>
        <w:rPr>
          <w:rFonts w:cs="Times New Roman"/>
          <w:b/>
        </w:rPr>
      </w:pPr>
    </w:p>
    <w:p w14:paraId="62BB80C4" w14:textId="77777777" w:rsidR="003E7820" w:rsidRPr="0077578A" w:rsidRDefault="003E7820" w:rsidP="003E7820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618E" w:rsidRPr="0077578A" w14:paraId="1C238981" w14:textId="77777777" w:rsidTr="00C0606D">
        <w:tc>
          <w:tcPr>
            <w:tcW w:w="9350" w:type="dxa"/>
            <w:gridSpan w:val="2"/>
          </w:tcPr>
          <w:p w14:paraId="17D687C7" w14:textId="7EB55810" w:rsidR="00F4618E" w:rsidRPr="0077578A" w:rsidRDefault="00F4618E" w:rsidP="003E53F0">
            <w:pPr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  <w:b/>
              </w:rPr>
              <w:t xml:space="preserve">Birim Kalite Güvence </w:t>
            </w:r>
            <w:r w:rsidR="00E160D3" w:rsidRPr="0077578A">
              <w:rPr>
                <w:rFonts w:cs="Times New Roman"/>
                <w:b/>
              </w:rPr>
              <w:t xml:space="preserve">Alt </w:t>
            </w:r>
            <w:r w:rsidRPr="0077578A">
              <w:rPr>
                <w:rFonts w:cs="Times New Roman"/>
                <w:b/>
              </w:rPr>
              <w:t>Komisyonu Üyeleri</w:t>
            </w:r>
          </w:p>
        </w:tc>
      </w:tr>
      <w:tr w:rsidR="00F4618E" w:rsidRPr="0077578A" w14:paraId="15AEC4E0" w14:textId="77777777" w:rsidTr="003E53F0">
        <w:tc>
          <w:tcPr>
            <w:tcW w:w="4675" w:type="dxa"/>
          </w:tcPr>
          <w:p w14:paraId="5C8C8947" w14:textId="55AD6914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Onur ÖZBEK </w:t>
            </w:r>
            <w:r w:rsidRPr="0077578A">
              <w:rPr>
                <w:rFonts w:cs="Times New Roman"/>
                <w:b/>
                <w:bCs/>
              </w:rPr>
              <w:t>(Başkan)</w:t>
            </w:r>
          </w:p>
        </w:tc>
        <w:tc>
          <w:tcPr>
            <w:tcW w:w="4675" w:type="dxa"/>
          </w:tcPr>
          <w:p w14:paraId="167B5D16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</w:p>
        </w:tc>
      </w:tr>
      <w:tr w:rsidR="00F4618E" w:rsidRPr="0077578A" w14:paraId="0BCDDC4A" w14:textId="77777777" w:rsidTr="003E53F0">
        <w:trPr>
          <w:trHeight w:val="451"/>
        </w:trPr>
        <w:tc>
          <w:tcPr>
            <w:tcW w:w="4675" w:type="dxa"/>
          </w:tcPr>
          <w:p w14:paraId="6CC37B79" w14:textId="7A2447E9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2264B058" w14:textId="51944ABF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F4618E" w:rsidRPr="0077578A" w14:paraId="028664D5" w14:textId="77777777" w:rsidTr="003E53F0">
        <w:trPr>
          <w:trHeight w:val="451"/>
        </w:trPr>
        <w:tc>
          <w:tcPr>
            <w:tcW w:w="4675" w:type="dxa"/>
          </w:tcPr>
          <w:p w14:paraId="7388BED3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A. Onur BAMYACI</w:t>
            </w:r>
          </w:p>
        </w:tc>
        <w:tc>
          <w:tcPr>
            <w:tcW w:w="4675" w:type="dxa"/>
          </w:tcPr>
          <w:p w14:paraId="600D8A7A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Arş. Gör. Dr. Gamze ÖZDEMİR PLANALI </w:t>
            </w:r>
            <w:r w:rsidRPr="0077578A">
              <w:rPr>
                <w:rFonts w:cs="Times New Roman"/>
                <w:b/>
                <w:bCs/>
              </w:rPr>
              <w:t>(Raportör)</w:t>
            </w:r>
          </w:p>
        </w:tc>
      </w:tr>
      <w:tr w:rsidR="00F4618E" w:rsidRPr="0077578A" w14:paraId="7FD047CE" w14:textId="77777777" w:rsidTr="003E53F0">
        <w:trPr>
          <w:trHeight w:val="451"/>
        </w:trPr>
        <w:tc>
          <w:tcPr>
            <w:tcW w:w="4675" w:type="dxa"/>
          </w:tcPr>
          <w:p w14:paraId="78D6F22D" w14:textId="51AB36DC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6915AE65" w14:textId="2B91F346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F4618E" w:rsidRPr="0077578A" w14:paraId="2B7F31A9" w14:textId="77777777" w:rsidTr="003E53F0">
        <w:trPr>
          <w:trHeight w:val="451"/>
        </w:trPr>
        <w:tc>
          <w:tcPr>
            <w:tcW w:w="4675" w:type="dxa"/>
          </w:tcPr>
          <w:p w14:paraId="745FB859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675" w:type="dxa"/>
          </w:tcPr>
          <w:p w14:paraId="17301AC2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Oğuz KOÇYİĞİT</w:t>
            </w:r>
          </w:p>
        </w:tc>
      </w:tr>
      <w:tr w:rsidR="00F4618E" w:rsidRPr="0077578A" w14:paraId="0C71A256" w14:textId="77777777" w:rsidTr="003E53F0">
        <w:trPr>
          <w:trHeight w:val="451"/>
        </w:trPr>
        <w:tc>
          <w:tcPr>
            <w:tcW w:w="4675" w:type="dxa"/>
          </w:tcPr>
          <w:p w14:paraId="49A0E82D" w14:textId="6988692B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3CF7E0A3" w14:textId="5CE7B3BF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F4618E" w:rsidRPr="0077578A" w14:paraId="67AAB23F" w14:textId="77777777" w:rsidTr="003E53F0">
        <w:trPr>
          <w:trHeight w:val="451"/>
        </w:trPr>
        <w:tc>
          <w:tcPr>
            <w:tcW w:w="4675" w:type="dxa"/>
          </w:tcPr>
          <w:p w14:paraId="7E6D7DE7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Sercan Hamza BAĞLAMA</w:t>
            </w:r>
          </w:p>
        </w:tc>
        <w:tc>
          <w:tcPr>
            <w:tcW w:w="4675" w:type="dxa"/>
          </w:tcPr>
          <w:p w14:paraId="4983FDC1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Bengi ÜNAL</w:t>
            </w:r>
          </w:p>
        </w:tc>
      </w:tr>
      <w:tr w:rsidR="00F4618E" w:rsidRPr="0077578A" w14:paraId="696B0F49" w14:textId="77777777" w:rsidTr="003E53F0">
        <w:trPr>
          <w:trHeight w:val="451"/>
        </w:trPr>
        <w:tc>
          <w:tcPr>
            <w:tcW w:w="4675" w:type="dxa"/>
          </w:tcPr>
          <w:p w14:paraId="1A8512A0" w14:textId="436AFACC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7E2841A3" w14:textId="612C02AB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F4618E" w:rsidRPr="0077578A" w14:paraId="75F964DE" w14:textId="77777777" w:rsidTr="003E53F0">
        <w:trPr>
          <w:trHeight w:val="451"/>
        </w:trPr>
        <w:tc>
          <w:tcPr>
            <w:tcW w:w="4675" w:type="dxa"/>
          </w:tcPr>
          <w:p w14:paraId="4B365423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Gülçin OKTAY</w:t>
            </w:r>
          </w:p>
        </w:tc>
        <w:tc>
          <w:tcPr>
            <w:tcW w:w="4675" w:type="dxa"/>
          </w:tcPr>
          <w:p w14:paraId="7E469CC6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Mustafa AVCIOĞLU</w:t>
            </w:r>
          </w:p>
        </w:tc>
      </w:tr>
      <w:tr w:rsidR="00F4618E" w:rsidRPr="0077578A" w14:paraId="4BE31092" w14:textId="77777777" w:rsidTr="003E53F0">
        <w:trPr>
          <w:trHeight w:val="451"/>
        </w:trPr>
        <w:tc>
          <w:tcPr>
            <w:tcW w:w="4675" w:type="dxa"/>
          </w:tcPr>
          <w:p w14:paraId="7B9F8C1C" w14:textId="3979D725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32CF0AEE" w14:textId="3FE79B33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F4618E" w:rsidRPr="0077578A" w14:paraId="388D484D" w14:textId="77777777" w:rsidTr="003E53F0">
        <w:trPr>
          <w:trHeight w:val="451"/>
        </w:trPr>
        <w:tc>
          <w:tcPr>
            <w:tcW w:w="4675" w:type="dxa"/>
          </w:tcPr>
          <w:p w14:paraId="60FF8F26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lastRenderedPageBreak/>
              <w:t>Dr. Öğr. Üyesi Onur USTA</w:t>
            </w:r>
          </w:p>
        </w:tc>
        <w:tc>
          <w:tcPr>
            <w:tcW w:w="4675" w:type="dxa"/>
          </w:tcPr>
          <w:p w14:paraId="4723840A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Özlem TÜRE ABACI</w:t>
            </w:r>
          </w:p>
        </w:tc>
      </w:tr>
      <w:tr w:rsidR="00F4618E" w:rsidRPr="0077578A" w14:paraId="789FA8F8" w14:textId="77777777" w:rsidTr="003E53F0">
        <w:trPr>
          <w:trHeight w:val="451"/>
        </w:trPr>
        <w:tc>
          <w:tcPr>
            <w:tcW w:w="4675" w:type="dxa"/>
          </w:tcPr>
          <w:p w14:paraId="1F1B958E" w14:textId="56AE4E3A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00452B6D" w14:textId="0883CD63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F4618E" w:rsidRPr="0077578A" w14:paraId="01FF0594" w14:textId="77777777" w:rsidTr="003E53F0">
        <w:trPr>
          <w:trHeight w:val="451"/>
        </w:trPr>
        <w:tc>
          <w:tcPr>
            <w:tcW w:w="4675" w:type="dxa"/>
          </w:tcPr>
          <w:p w14:paraId="20223107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Volkan DEMİRCİLER</w:t>
            </w:r>
          </w:p>
        </w:tc>
        <w:tc>
          <w:tcPr>
            <w:tcW w:w="4675" w:type="dxa"/>
          </w:tcPr>
          <w:p w14:paraId="5ABF8FDD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Burcu SAKA</w:t>
            </w:r>
          </w:p>
        </w:tc>
      </w:tr>
      <w:tr w:rsidR="00F4618E" w:rsidRPr="0077578A" w14:paraId="5F7381CE" w14:textId="77777777" w:rsidTr="003E53F0">
        <w:trPr>
          <w:trHeight w:val="451"/>
        </w:trPr>
        <w:tc>
          <w:tcPr>
            <w:tcW w:w="4675" w:type="dxa"/>
          </w:tcPr>
          <w:p w14:paraId="2F85AEA5" w14:textId="2C1D9EED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3689CC68" w14:textId="0766A991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</w:tr>
      <w:tr w:rsidR="00F4618E" w:rsidRPr="0077578A" w14:paraId="5083234B" w14:textId="77777777" w:rsidTr="003E53F0">
        <w:trPr>
          <w:trHeight w:val="451"/>
        </w:trPr>
        <w:tc>
          <w:tcPr>
            <w:tcW w:w="4675" w:type="dxa"/>
          </w:tcPr>
          <w:p w14:paraId="6D47955F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Emre TEĞİN</w:t>
            </w:r>
          </w:p>
        </w:tc>
        <w:tc>
          <w:tcPr>
            <w:tcW w:w="4675" w:type="dxa"/>
          </w:tcPr>
          <w:p w14:paraId="6E3A6009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Esen ÖZYURT</w:t>
            </w:r>
          </w:p>
        </w:tc>
      </w:tr>
      <w:tr w:rsidR="00F4618E" w:rsidRPr="0077578A" w14:paraId="166890D7" w14:textId="77777777" w:rsidTr="003E53F0">
        <w:trPr>
          <w:trHeight w:val="451"/>
        </w:trPr>
        <w:tc>
          <w:tcPr>
            <w:tcW w:w="4675" w:type="dxa"/>
          </w:tcPr>
          <w:p w14:paraId="51EDCEFC" w14:textId="56C4201E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2B2A721D" w14:textId="3D11046D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F4618E" w:rsidRPr="0077578A" w14:paraId="679B0A3F" w14:textId="77777777" w:rsidTr="003E53F0">
        <w:trPr>
          <w:trHeight w:val="451"/>
        </w:trPr>
        <w:tc>
          <w:tcPr>
            <w:tcW w:w="4675" w:type="dxa"/>
          </w:tcPr>
          <w:p w14:paraId="44893477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Fak. Sek. Yusuf EĞİLMEZGİL</w:t>
            </w:r>
          </w:p>
        </w:tc>
        <w:tc>
          <w:tcPr>
            <w:tcW w:w="4675" w:type="dxa"/>
          </w:tcPr>
          <w:p w14:paraId="5EAE8116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</w:p>
        </w:tc>
      </w:tr>
      <w:tr w:rsidR="00F4618E" w:rsidRPr="0077578A" w14:paraId="0E7CB5D6" w14:textId="77777777" w:rsidTr="003E53F0">
        <w:trPr>
          <w:trHeight w:val="451"/>
        </w:trPr>
        <w:tc>
          <w:tcPr>
            <w:tcW w:w="4675" w:type="dxa"/>
          </w:tcPr>
          <w:p w14:paraId="41E50A3F" w14:textId="2D4A3DEE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İZİNLİ</w:t>
            </w:r>
          </w:p>
        </w:tc>
        <w:tc>
          <w:tcPr>
            <w:tcW w:w="4675" w:type="dxa"/>
          </w:tcPr>
          <w:p w14:paraId="0AC6FA4B" w14:textId="72368285" w:rsidR="00F4618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F4618E" w:rsidRPr="0077578A" w14:paraId="09F2AE57" w14:textId="77777777" w:rsidTr="003E53F0">
        <w:trPr>
          <w:trHeight w:val="451"/>
        </w:trPr>
        <w:tc>
          <w:tcPr>
            <w:tcW w:w="4675" w:type="dxa"/>
          </w:tcPr>
          <w:p w14:paraId="61589B1F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Ö. Tem. Kardelen YOLCU</w:t>
            </w:r>
          </w:p>
        </w:tc>
        <w:tc>
          <w:tcPr>
            <w:tcW w:w="4675" w:type="dxa"/>
          </w:tcPr>
          <w:p w14:paraId="1F43DFF0" w14:textId="77777777" w:rsidR="00F4618E" w:rsidRPr="0077578A" w:rsidRDefault="00F4618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</w:p>
        </w:tc>
      </w:tr>
      <w:tr w:rsidR="005467DE" w:rsidRPr="0077578A" w14:paraId="2F9B2972" w14:textId="77777777" w:rsidTr="003E53F0">
        <w:trPr>
          <w:trHeight w:val="451"/>
        </w:trPr>
        <w:tc>
          <w:tcPr>
            <w:tcW w:w="4675" w:type="dxa"/>
          </w:tcPr>
          <w:p w14:paraId="2843C285" w14:textId="25E42165" w:rsidR="005467D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KATILMADI</w:t>
            </w:r>
          </w:p>
        </w:tc>
        <w:tc>
          <w:tcPr>
            <w:tcW w:w="4675" w:type="dxa"/>
          </w:tcPr>
          <w:p w14:paraId="4A8A1D84" w14:textId="77777777" w:rsidR="005467DE" w:rsidRPr="0077578A" w:rsidRDefault="005467DE" w:rsidP="00F4618E">
            <w:pPr>
              <w:spacing w:before="120" w:after="120"/>
              <w:ind w:firstLine="708"/>
              <w:jc w:val="center"/>
              <w:rPr>
                <w:rFonts w:cs="Times New Roman"/>
              </w:rPr>
            </w:pPr>
          </w:p>
        </w:tc>
      </w:tr>
    </w:tbl>
    <w:p w14:paraId="60C76578" w14:textId="77777777" w:rsidR="00F4618E" w:rsidRPr="0077578A" w:rsidRDefault="00F4618E" w:rsidP="003E7820">
      <w:pPr>
        <w:rPr>
          <w:rFonts w:cs="Times New Roman"/>
        </w:rPr>
      </w:pPr>
    </w:p>
    <w:p w14:paraId="4384A44B" w14:textId="77777777" w:rsidR="007D43AB" w:rsidRPr="0077578A" w:rsidRDefault="007D43AB">
      <w:pPr>
        <w:rPr>
          <w:rFonts w:cs="Times New Roman"/>
        </w:rPr>
      </w:pPr>
    </w:p>
    <w:sectPr w:rsidR="007D43AB" w:rsidRPr="0077578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F0CB" w14:textId="77777777" w:rsidR="000240A2" w:rsidRDefault="000240A2" w:rsidP="00203096">
      <w:r>
        <w:separator/>
      </w:r>
    </w:p>
  </w:endnote>
  <w:endnote w:type="continuationSeparator" w:id="0">
    <w:p w14:paraId="032B9418" w14:textId="77777777" w:rsidR="000240A2" w:rsidRDefault="000240A2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DE33" w14:textId="77777777" w:rsidR="000240A2" w:rsidRDefault="000240A2" w:rsidP="00203096">
      <w:r>
        <w:separator/>
      </w:r>
    </w:p>
  </w:footnote>
  <w:footnote w:type="continuationSeparator" w:id="0">
    <w:p w14:paraId="140630A5" w14:textId="77777777" w:rsidR="000240A2" w:rsidRDefault="000240A2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6E1" w14:textId="754C9DF6" w:rsidR="00203096" w:rsidRDefault="00203096" w:rsidP="00203096">
    <w:pPr>
      <w:pStyle w:val="Header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77754">
    <w:abstractNumId w:val="1"/>
  </w:num>
  <w:num w:numId="2" w16cid:durableId="1122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20"/>
    <w:rsid w:val="000240A2"/>
    <w:rsid w:val="00054F4B"/>
    <w:rsid w:val="000A09E2"/>
    <w:rsid w:val="000D7C3E"/>
    <w:rsid w:val="00133DD0"/>
    <w:rsid w:val="001F5144"/>
    <w:rsid w:val="00203096"/>
    <w:rsid w:val="00242A9A"/>
    <w:rsid w:val="002B5873"/>
    <w:rsid w:val="0032183D"/>
    <w:rsid w:val="003E7820"/>
    <w:rsid w:val="00450497"/>
    <w:rsid w:val="00480A1B"/>
    <w:rsid w:val="004B7B78"/>
    <w:rsid w:val="005467DE"/>
    <w:rsid w:val="00707A60"/>
    <w:rsid w:val="0077578A"/>
    <w:rsid w:val="00797A56"/>
    <w:rsid w:val="007B476B"/>
    <w:rsid w:val="007D43AB"/>
    <w:rsid w:val="008200D5"/>
    <w:rsid w:val="0095645E"/>
    <w:rsid w:val="009C4B41"/>
    <w:rsid w:val="009D6E51"/>
    <w:rsid w:val="00A306F5"/>
    <w:rsid w:val="00A76332"/>
    <w:rsid w:val="00AD2BD8"/>
    <w:rsid w:val="00B5011E"/>
    <w:rsid w:val="00BC59A1"/>
    <w:rsid w:val="00C25EA6"/>
    <w:rsid w:val="00CA7AB6"/>
    <w:rsid w:val="00CE0923"/>
    <w:rsid w:val="00DB0861"/>
    <w:rsid w:val="00DC180F"/>
    <w:rsid w:val="00DD2202"/>
    <w:rsid w:val="00E160D3"/>
    <w:rsid w:val="00E330F0"/>
    <w:rsid w:val="00EE2CA1"/>
    <w:rsid w:val="00F274F6"/>
    <w:rsid w:val="00F4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0180B"/>
  <w15:docId w15:val="{6706CAF2-98D0-F44B-8755-E65B0ACB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eGrid">
    <w:name w:val="Table Grid"/>
    <w:basedOn w:val="TableNormal"/>
    <w:uiPriority w:val="39"/>
    <w:rsid w:val="003E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9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ekin kozal</cp:lastModifiedBy>
  <cp:revision>7</cp:revision>
  <dcterms:created xsi:type="dcterms:W3CDTF">2023-06-14T05:43:00Z</dcterms:created>
  <dcterms:modified xsi:type="dcterms:W3CDTF">2023-06-15T10:42:00Z</dcterms:modified>
</cp:coreProperties>
</file>