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B4250" w14:textId="77777777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T.C. </w:t>
      </w:r>
    </w:p>
    <w:p w14:paraId="6A6B10FC" w14:textId="71E92708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Çanakkale </w:t>
      </w:r>
      <w:proofErr w:type="spellStart"/>
      <w:r w:rsidRPr="0077578A">
        <w:rPr>
          <w:rFonts w:cs="Times New Roman"/>
          <w:b/>
        </w:rPr>
        <w:t>Onsekiz</w:t>
      </w:r>
      <w:proofErr w:type="spellEnd"/>
      <w:r w:rsidRPr="0077578A">
        <w:rPr>
          <w:rFonts w:cs="Times New Roman"/>
          <w:b/>
        </w:rPr>
        <w:t xml:space="preserve"> Mart Üniversitesi</w:t>
      </w:r>
    </w:p>
    <w:p w14:paraId="37D885F1" w14:textId="29B7A47B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>İnsan ve Toplum Bilimleri Fakültesi</w:t>
      </w:r>
    </w:p>
    <w:p w14:paraId="4B0BE33E" w14:textId="77777777" w:rsidR="003E7820" w:rsidRPr="0077578A" w:rsidRDefault="003E7820" w:rsidP="003E7820">
      <w:pPr>
        <w:rPr>
          <w:rFonts w:cs="Times New Roman"/>
          <w:b/>
        </w:rPr>
      </w:pPr>
    </w:p>
    <w:p w14:paraId="597A2518" w14:textId="2E6F69A6" w:rsidR="003E7820" w:rsidRPr="0077578A" w:rsidRDefault="003E7820" w:rsidP="003E7820">
      <w:pPr>
        <w:jc w:val="center"/>
        <w:rPr>
          <w:rFonts w:cs="Times New Roman"/>
          <w:b/>
          <w:bCs/>
        </w:rPr>
      </w:pPr>
      <w:r w:rsidRPr="0077578A">
        <w:rPr>
          <w:rFonts w:cs="Times New Roman"/>
          <w:b/>
          <w:bCs/>
        </w:rPr>
        <w:t xml:space="preserve">Birim Kalite Güvence </w:t>
      </w:r>
      <w:r w:rsidR="00E160D3" w:rsidRPr="0077578A">
        <w:rPr>
          <w:rFonts w:cs="Times New Roman"/>
          <w:b/>
          <w:bCs/>
        </w:rPr>
        <w:t xml:space="preserve">Alt </w:t>
      </w:r>
      <w:r w:rsidR="00D8468D">
        <w:rPr>
          <w:rFonts w:cs="Times New Roman"/>
          <w:b/>
          <w:bCs/>
        </w:rPr>
        <w:t xml:space="preserve">Komisyonu </w:t>
      </w:r>
      <w:r w:rsidRPr="0077578A">
        <w:rPr>
          <w:rFonts w:cs="Times New Roman"/>
          <w:b/>
          <w:bCs/>
        </w:rPr>
        <w:t>Toplantı Tutanağı</w:t>
      </w:r>
    </w:p>
    <w:p w14:paraId="7294A76B" w14:textId="77777777" w:rsidR="003E7820" w:rsidRPr="0077578A" w:rsidRDefault="003E7820">
      <w:pPr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33DD0" w:rsidRPr="0077578A" w14:paraId="452E491D" w14:textId="77777777" w:rsidTr="00A76332">
        <w:tc>
          <w:tcPr>
            <w:tcW w:w="3539" w:type="dxa"/>
          </w:tcPr>
          <w:p w14:paraId="21B233EF" w14:textId="7A2C252B" w:rsidR="00133DD0" w:rsidRPr="0077578A" w:rsidRDefault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Komisyon Adı:</w:t>
            </w:r>
          </w:p>
        </w:tc>
        <w:tc>
          <w:tcPr>
            <w:tcW w:w="5811" w:type="dxa"/>
          </w:tcPr>
          <w:p w14:paraId="4C7F27FF" w14:textId="1540B97B" w:rsidR="00133DD0" w:rsidRPr="0077578A" w:rsidRDefault="00133DD0" w:rsidP="003A72B8">
            <w:pPr>
              <w:rPr>
                <w:rFonts w:cs="Times New Roman"/>
              </w:rPr>
            </w:pPr>
            <w:r w:rsidRPr="0077578A">
              <w:rPr>
                <w:rFonts w:cs="Times New Roman"/>
                <w:bCs/>
              </w:rPr>
              <w:t xml:space="preserve">Birim Kalite Güvence </w:t>
            </w:r>
            <w:r w:rsidR="00E160D3" w:rsidRPr="0077578A">
              <w:rPr>
                <w:rFonts w:cs="Times New Roman"/>
                <w:bCs/>
              </w:rPr>
              <w:t xml:space="preserve">Alt </w:t>
            </w:r>
            <w:r w:rsidRPr="0077578A">
              <w:rPr>
                <w:rFonts w:cs="Times New Roman"/>
                <w:bCs/>
              </w:rPr>
              <w:t>Komisyonu Toplantısı</w:t>
            </w:r>
          </w:p>
        </w:tc>
      </w:tr>
      <w:tr w:rsidR="00A76332" w:rsidRPr="0077578A" w14:paraId="32181557" w14:textId="77777777" w:rsidTr="00A76332">
        <w:tc>
          <w:tcPr>
            <w:tcW w:w="3539" w:type="dxa"/>
          </w:tcPr>
          <w:p w14:paraId="7E6CB05A" w14:textId="5237BEEB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No:</w:t>
            </w:r>
          </w:p>
        </w:tc>
        <w:tc>
          <w:tcPr>
            <w:tcW w:w="5811" w:type="dxa"/>
          </w:tcPr>
          <w:p w14:paraId="2AB6639C" w14:textId="5D6E11A6" w:rsidR="00A76332" w:rsidRPr="0077578A" w:rsidRDefault="00DC542F">
            <w:pPr>
              <w:rPr>
                <w:rFonts w:cs="Times New Roman"/>
              </w:rPr>
            </w:pPr>
            <w:r>
              <w:rPr>
                <w:rFonts w:cs="Times New Roman"/>
              </w:rPr>
              <w:t>2023 / 06</w:t>
            </w:r>
            <w:bookmarkStart w:id="0" w:name="_GoBack"/>
            <w:bookmarkEnd w:id="0"/>
          </w:p>
        </w:tc>
      </w:tr>
      <w:tr w:rsidR="003E7820" w:rsidRPr="0077578A" w14:paraId="24FE3F70" w14:textId="77777777" w:rsidTr="00A76332">
        <w:tc>
          <w:tcPr>
            <w:tcW w:w="3539" w:type="dxa"/>
          </w:tcPr>
          <w:p w14:paraId="16568E83" w14:textId="2049A45C" w:rsidR="003E7820" w:rsidRPr="0077578A" w:rsidRDefault="003E782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Tarihi:</w:t>
            </w:r>
          </w:p>
        </w:tc>
        <w:tc>
          <w:tcPr>
            <w:tcW w:w="5811" w:type="dxa"/>
          </w:tcPr>
          <w:p w14:paraId="11A5E992" w14:textId="7773E2FC" w:rsidR="003E7820" w:rsidRPr="0077578A" w:rsidRDefault="009E0F20">
            <w:pPr>
              <w:rPr>
                <w:rFonts w:cs="Times New Roman"/>
              </w:rPr>
            </w:pPr>
            <w:r>
              <w:rPr>
                <w:rFonts w:cs="Times New Roman"/>
              </w:rPr>
              <w:t>05.10</w:t>
            </w:r>
            <w:r w:rsidR="0088449E" w:rsidRPr="0088449E">
              <w:rPr>
                <w:rFonts w:cs="Times New Roman"/>
              </w:rPr>
              <w:t>.2023</w:t>
            </w:r>
          </w:p>
        </w:tc>
      </w:tr>
      <w:tr w:rsidR="00A76332" w:rsidRPr="0077578A" w14:paraId="2421EBD4" w14:textId="77777777" w:rsidTr="00A76332">
        <w:tc>
          <w:tcPr>
            <w:tcW w:w="3539" w:type="dxa"/>
          </w:tcPr>
          <w:p w14:paraId="0EFF13F7" w14:textId="47B9EC86" w:rsidR="00A76332" w:rsidRPr="0077578A" w:rsidRDefault="00A76332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 Saati </w:t>
            </w:r>
          </w:p>
        </w:tc>
        <w:tc>
          <w:tcPr>
            <w:tcW w:w="5811" w:type="dxa"/>
          </w:tcPr>
          <w:p w14:paraId="6AADAF10" w14:textId="177DE1E0" w:rsidR="00A76332" w:rsidRPr="0077578A" w:rsidRDefault="00840A53" w:rsidP="00133DD0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10:30</w:t>
            </w:r>
            <w:proofErr w:type="gramEnd"/>
          </w:p>
        </w:tc>
      </w:tr>
      <w:tr w:rsidR="00133DD0" w:rsidRPr="0077578A" w14:paraId="4531F520" w14:textId="77777777" w:rsidTr="00A76332">
        <w:tc>
          <w:tcPr>
            <w:tcW w:w="3539" w:type="dxa"/>
          </w:tcPr>
          <w:p w14:paraId="2FF97967" w14:textId="2CC67DE2" w:rsidR="00133DD0" w:rsidRPr="0077578A" w:rsidRDefault="00133DD0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Yeri</w:t>
            </w:r>
          </w:p>
        </w:tc>
        <w:tc>
          <w:tcPr>
            <w:tcW w:w="5811" w:type="dxa"/>
          </w:tcPr>
          <w:p w14:paraId="10B32F80" w14:textId="2B26FE6D"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İnsan ve Toplum Bilimleri Fakültesi, Dekanlık Toplantı Salonu</w:t>
            </w:r>
          </w:p>
        </w:tc>
      </w:tr>
      <w:tr w:rsidR="00A76332" w:rsidRPr="0077578A" w14:paraId="42186E2D" w14:textId="77777777" w:rsidTr="00A76332">
        <w:tc>
          <w:tcPr>
            <w:tcW w:w="3539" w:type="dxa"/>
          </w:tcPr>
          <w:p w14:paraId="3F3714FE" w14:textId="4148F0C9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İlgili Toplantı Davet Yazısı</w:t>
            </w:r>
          </w:p>
        </w:tc>
        <w:tc>
          <w:tcPr>
            <w:tcW w:w="5811" w:type="dxa"/>
          </w:tcPr>
          <w:p w14:paraId="3F2D2605" w14:textId="56F98705" w:rsidR="00A76332" w:rsidRPr="0077578A" w:rsidRDefault="009E0F20">
            <w:pPr>
              <w:rPr>
                <w:rFonts w:cs="Times New Roman"/>
              </w:rPr>
            </w:pPr>
            <w:r w:rsidRPr="009E0F20">
              <w:t>E-</w:t>
            </w:r>
            <w:proofErr w:type="gramStart"/>
            <w:r w:rsidRPr="009E0F20">
              <w:t>80717694</w:t>
            </w:r>
            <w:proofErr w:type="gramEnd"/>
            <w:r w:rsidRPr="009E0F20">
              <w:t>-109.04-2300240457</w:t>
            </w:r>
          </w:p>
        </w:tc>
      </w:tr>
      <w:tr w:rsidR="00450497" w:rsidRPr="0077578A" w14:paraId="3E4A10D8" w14:textId="77777777" w:rsidTr="00133DD0">
        <w:tc>
          <w:tcPr>
            <w:tcW w:w="3539" w:type="dxa"/>
            <w:tcBorders>
              <w:bottom w:val="single" w:sz="4" w:space="0" w:color="auto"/>
            </w:tcBorders>
          </w:tcPr>
          <w:p w14:paraId="300DB917" w14:textId="6844F727" w:rsidR="00450497" w:rsidRPr="0077578A" w:rsidRDefault="00450497" w:rsidP="00450497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Başkanı: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9827EE0" w14:textId="38CA7CBE" w:rsidR="00450497" w:rsidRPr="0077578A" w:rsidRDefault="00450497" w:rsidP="00450497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Onur ÖZBEK</w:t>
            </w:r>
          </w:p>
        </w:tc>
      </w:tr>
      <w:tr w:rsidR="00450497" w:rsidRPr="0077578A" w14:paraId="486C3B32" w14:textId="77777777" w:rsidTr="00133DD0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46468" w14:textId="72410A61" w:rsidR="00450497" w:rsidRPr="0077578A" w:rsidRDefault="00450497" w:rsidP="00450497">
            <w:pPr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D6E1" w14:textId="77777777" w:rsidR="00450497" w:rsidRPr="0077578A" w:rsidRDefault="00450497" w:rsidP="00450497">
            <w:pPr>
              <w:rPr>
                <w:rFonts w:cs="Times New Roman"/>
                <w:b/>
              </w:rPr>
            </w:pPr>
          </w:p>
        </w:tc>
      </w:tr>
      <w:tr w:rsidR="00450497" w:rsidRPr="0077578A" w14:paraId="47AB6BCD" w14:textId="77777777" w:rsidTr="00DB086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A852" w14:textId="5E13DE0F" w:rsidR="00450497" w:rsidRPr="0077578A" w:rsidRDefault="00133DD0" w:rsidP="00133DD0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Toplantıda </w:t>
            </w:r>
            <w:r w:rsidR="00450497" w:rsidRPr="0077578A">
              <w:rPr>
                <w:rFonts w:cs="Times New Roman"/>
                <w:b/>
              </w:rPr>
              <w:t>Görüşülen Gündem Maddeleri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5C8053A8" w14:textId="13941AE7" w:rsidR="006B4363" w:rsidRPr="006B4363" w:rsidRDefault="006B4363" w:rsidP="006B4363">
            <w:pPr>
              <w:rPr>
                <w:rFonts w:cs="Times New Roman"/>
              </w:rPr>
            </w:pPr>
            <w:r w:rsidRPr="006B4363">
              <w:rPr>
                <w:rFonts w:cs="Times New Roman"/>
              </w:rPr>
              <w:t>1.</w:t>
            </w:r>
            <w:r>
              <w:rPr>
                <w:rFonts w:cs="Times New Roman"/>
              </w:rPr>
              <w:t xml:space="preserve"> </w:t>
            </w:r>
            <w:r w:rsidR="009E0F20" w:rsidRPr="006B4363">
              <w:rPr>
                <w:rFonts w:cs="Times New Roman"/>
              </w:rPr>
              <w:t>Fakültemiz Kalite Güvence Alt Çalış</w:t>
            </w:r>
            <w:r>
              <w:rPr>
                <w:rFonts w:cs="Times New Roman"/>
              </w:rPr>
              <w:t>ma Gruplarının oluşturulması</w:t>
            </w:r>
          </w:p>
          <w:p w14:paraId="59A91C31" w14:textId="344DBEF0" w:rsidR="00450497" w:rsidRPr="00840A53" w:rsidRDefault="006B4363" w:rsidP="00840A5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="009E0F20" w:rsidRPr="009E0F20">
              <w:rPr>
                <w:rFonts w:cs="Times New Roman"/>
              </w:rPr>
              <w:t>Diğer öneri ve değerlendirmeler.</w:t>
            </w:r>
          </w:p>
        </w:tc>
      </w:tr>
      <w:tr w:rsidR="008200D5" w:rsidRPr="0077578A" w14:paraId="2A62BA3A" w14:textId="77777777" w:rsidTr="00DB0861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F5E21" w14:textId="3E1A7DF5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  <w:p w14:paraId="0240ABE9" w14:textId="060FBE2C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Tutanağı</w:t>
            </w:r>
          </w:p>
          <w:p w14:paraId="03FA0A1D" w14:textId="06B51CC6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</w:tc>
      </w:tr>
      <w:tr w:rsidR="008200D5" w:rsidRPr="0077578A" w14:paraId="34A7DBAF" w14:textId="77777777" w:rsidTr="00DB0861">
        <w:trPr>
          <w:trHeight w:val="1978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562F9395" w14:textId="5DB1B847" w:rsidR="008200D5" w:rsidRPr="005935F3" w:rsidRDefault="00DB0861" w:rsidP="00DB0861">
            <w:pPr>
              <w:jc w:val="both"/>
              <w:rPr>
                <w:rFonts w:cs="Times New Roman"/>
                <w:color w:val="000000" w:themeColor="text1"/>
              </w:rPr>
            </w:pPr>
            <w:r w:rsidRPr="005935F3">
              <w:rPr>
                <w:rFonts w:cs="Times New Roman"/>
                <w:color w:val="000000" w:themeColor="text1"/>
              </w:rPr>
              <w:t xml:space="preserve">1. </w:t>
            </w:r>
            <w:r w:rsidR="008200D5" w:rsidRPr="005935F3">
              <w:rPr>
                <w:rFonts w:cs="Times New Roman"/>
                <w:color w:val="000000" w:themeColor="text1"/>
              </w:rPr>
              <w:t>Toplantı</w:t>
            </w:r>
            <w:r w:rsidR="00DB64E2" w:rsidRPr="005935F3">
              <w:rPr>
                <w:rFonts w:cs="Times New Roman"/>
                <w:color w:val="000000" w:themeColor="text1"/>
              </w:rPr>
              <w:t>,</w:t>
            </w:r>
            <w:r w:rsidR="0088449E" w:rsidRPr="005935F3">
              <w:rPr>
                <w:rFonts w:cs="Times New Roman"/>
                <w:color w:val="000000" w:themeColor="text1"/>
              </w:rPr>
              <w:t xml:space="preserve"> Fakülte Dekanı Prof. Dr. Onur ÖZBEK, Fakülte Dekan Ya</w:t>
            </w:r>
            <w:r w:rsidR="001C65F8">
              <w:rPr>
                <w:rFonts w:cs="Times New Roman"/>
                <w:color w:val="000000" w:themeColor="text1"/>
              </w:rPr>
              <w:t>rdımcısı</w:t>
            </w:r>
            <w:r w:rsidR="005935F3">
              <w:rPr>
                <w:rFonts w:cs="Times New Roman"/>
                <w:color w:val="000000" w:themeColor="text1"/>
              </w:rPr>
              <w:t xml:space="preserve"> Prof. Dr. Ekin KOZAL </w:t>
            </w:r>
            <w:r w:rsidR="0088449E" w:rsidRPr="005935F3">
              <w:rPr>
                <w:rFonts w:cs="Times New Roman"/>
                <w:color w:val="000000" w:themeColor="text1"/>
              </w:rPr>
              <w:t>ve alt komisyon üyelerinin katılımı ile gerçekleştirildi.</w:t>
            </w:r>
          </w:p>
          <w:p w14:paraId="7A3D95DD" w14:textId="77777777" w:rsidR="008200D5" w:rsidRPr="005935F3" w:rsidRDefault="008200D5" w:rsidP="008200D5">
            <w:pPr>
              <w:ind w:firstLine="708"/>
              <w:jc w:val="both"/>
              <w:rPr>
                <w:rFonts w:cs="Times New Roman"/>
                <w:color w:val="000000" w:themeColor="text1"/>
              </w:rPr>
            </w:pPr>
          </w:p>
          <w:p w14:paraId="407FB65C" w14:textId="2EC36B10" w:rsidR="005935F3" w:rsidRDefault="006B4363" w:rsidP="006B4363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2. Toplantıda öncelikle Prof. Dr. Ekin KOZAL, üniversitemiz Kalite Güvence Yönergesi, Madde 11, Fıkra 6’ </w:t>
            </w:r>
            <w:proofErr w:type="spellStart"/>
            <w:r>
              <w:rPr>
                <w:rFonts w:cs="Times New Roman"/>
                <w:color w:val="000000" w:themeColor="text1"/>
              </w:rPr>
              <w:t>yı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, bu madde kapsamında Fakültemiz Kalite Güvence Alt Komisyonu için ihtiyaç duyulan alt çalışma gruplarını ve bu grupların görev tanımlarını açıkladı. Ayrıca, komisyon üyelerine ihtiyaç duyulabilecek alt çalışma grupları konusunda fikirleri soruldu. </w:t>
            </w:r>
          </w:p>
          <w:p w14:paraId="1736CCD3" w14:textId="77777777" w:rsidR="00852133" w:rsidRDefault="00852133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7AC196B8" w14:textId="700F4425" w:rsidR="00DB0861" w:rsidRPr="005935F3" w:rsidRDefault="00A55541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 w:rsidR="00852133">
              <w:rPr>
                <w:rFonts w:cs="Times New Roman"/>
                <w:color w:val="000000" w:themeColor="text1"/>
              </w:rPr>
              <w:t xml:space="preserve">. </w:t>
            </w:r>
            <w:r>
              <w:rPr>
                <w:rFonts w:cs="Times New Roman"/>
                <w:color w:val="000000" w:themeColor="text1"/>
              </w:rPr>
              <w:t xml:space="preserve">Ardından, komisyon üyelerine katkı sağlamak istedikleri alanlar sorularak alt çalışma grupları oluşturuldu </w:t>
            </w:r>
            <w:proofErr w:type="gramStart"/>
            <w:r>
              <w:rPr>
                <w:rFonts w:cs="Times New Roman"/>
                <w:color w:val="000000" w:themeColor="text1"/>
              </w:rPr>
              <w:t>(</w:t>
            </w:r>
            <w:proofErr w:type="spellStart"/>
            <w:proofErr w:type="gramEnd"/>
            <w:r>
              <w:rPr>
                <w:rFonts w:cs="Times New Roman"/>
                <w:color w:val="000000" w:themeColor="text1"/>
              </w:rPr>
              <w:t>Bknz</w:t>
            </w:r>
            <w:proofErr w:type="spellEnd"/>
            <w:r>
              <w:rPr>
                <w:rFonts w:cs="Times New Roman"/>
                <w:color w:val="000000" w:themeColor="text1"/>
              </w:rPr>
              <w:t>. Ek 1).</w:t>
            </w:r>
          </w:p>
          <w:p w14:paraId="6A5DEC9C" w14:textId="77777777" w:rsidR="00220F79" w:rsidRPr="005935F3" w:rsidRDefault="00220F79" w:rsidP="00DB0861">
            <w:pPr>
              <w:jc w:val="both"/>
              <w:rPr>
                <w:color w:val="000000" w:themeColor="text1"/>
              </w:rPr>
            </w:pPr>
          </w:p>
          <w:p w14:paraId="50A4094E" w14:textId="0242320A" w:rsidR="008200D5" w:rsidRDefault="00A55541" w:rsidP="004164DC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>
              <w:t>Fakültemiz Kalite Güvence Komisyonu Öğrenci Temsilcisinin</w:t>
            </w:r>
            <w:r>
              <w:rPr>
                <w:color w:val="000000" w:themeColor="text1"/>
              </w:rPr>
              <w:t xml:space="preserve"> komisyon üyeliğinin sonladığı bilgisi komisyon üyeleri ile paylaşıldı.  </w:t>
            </w:r>
            <w:r>
              <w:rPr>
                <w:rFonts w:cs="Times New Roman"/>
                <w:color w:val="000000" w:themeColor="text1"/>
              </w:rPr>
              <w:t xml:space="preserve">Prof. Dr. Ekin KOZAL Üniversitemiz Kalite Güvence Yönergesi, Madde 11, Fıkra 3’e göre, not ortalaması 2.50’den yüksek </w:t>
            </w:r>
            <w:r w:rsidR="004164DC">
              <w:rPr>
                <w:rFonts w:cs="Times New Roman"/>
                <w:color w:val="000000" w:themeColor="text1"/>
              </w:rPr>
              <w:t>en az bir</w:t>
            </w:r>
            <w:r>
              <w:rPr>
                <w:rFonts w:cs="Times New Roman"/>
                <w:color w:val="000000" w:themeColor="text1"/>
              </w:rPr>
              <w:t xml:space="preserve"> öğrencimizin</w:t>
            </w:r>
            <w:r w:rsidR="004164DC">
              <w:rPr>
                <w:rFonts w:cs="Times New Roman"/>
                <w:color w:val="000000" w:themeColor="text1"/>
              </w:rPr>
              <w:t xml:space="preserve"> komisyonda yer alması gerekliliğini hatırlattı. Üyeler, gönüllü 3 öğrencinin süreçlere </w:t>
            </w:r>
            <w:r w:rsidR="002553FE">
              <w:rPr>
                <w:rFonts w:cs="Times New Roman"/>
                <w:color w:val="000000" w:themeColor="text1"/>
              </w:rPr>
              <w:t>dâhil</w:t>
            </w:r>
            <w:r w:rsidR="004164DC">
              <w:rPr>
                <w:rFonts w:cs="Times New Roman"/>
                <w:color w:val="000000" w:themeColor="text1"/>
              </w:rPr>
              <w:t xml:space="preserve"> edilmesinde mutabık kaldı. Temsilcilik görevinin bölümlerde duyurulması, </w:t>
            </w:r>
            <w:proofErr w:type="gramStart"/>
            <w:r w:rsidR="004164DC">
              <w:rPr>
                <w:rFonts w:cs="Times New Roman"/>
                <w:color w:val="000000" w:themeColor="text1"/>
              </w:rPr>
              <w:t>kriterleri</w:t>
            </w:r>
            <w:proofErr w:type="gramEnd"/>
            <w:r w:rsidR="004164DC">
              <w:rPr>
                <w:rFonts w:cs="Times New Roman"/>
                <w:color w:val="000000" w:themeColor="text1"/>
              </w:rPr>
              <w:t xml:space="preserve"> karşılayan gönüllü öğrencilerin tespit edilmesi ve bilgilerinin fakültemiz yönetimine sunulması kararı alındı.</w:t>
            </w:r>
          </w:p>
          <w:p w14:paraId="4005DE76" w14:textId="77777777" w:rsidR="004164DC" w:rsidRDefault="004164DC" w:rsidP="004164DC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7C01296A" w14:textId="61BD54EC" w:rsidR="004164DC" w:rsidRDefault="004164DC" w:rsidP="004164DC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5. Üniversitemiz Kalite Güvence Yönergesi, Madde 7, Fıkra 2’ye göre b</w:t>
            </w:r>
            <w:r w:rsidRPr="004164DC">
              <w:rPr>
                <w:rFonts w:cs="Times New Roman"/>
                <w:color w:val="000000" w:themeColor="text1"/>
              </w:rPr>
              <w:t xml:space="preserve">ir takvim yılı içerisinde, izinsiz veya mazeretsiz olarak 3 (üç) </w:t>
            </w:r>
            <w:r>
              <w:rPr>
                <w:rFonts w:cs="Times New Roman"/>
                <w:color w:val="000000" w:themeColor="text1"/>
              </w:rPr>
              <w:t>toplantıya katılım sağlanmaması durumunda komisyon üyeliğinin sona erdiği hatırlatılarak, komisyon üyelerinden toplantılara katılım konusunda hassasiyet göstermeleri ricasında bulunuldu.</w:t>
            </w:r>
          </w:p>
          <w:p w14:paraId="539EC10A" w14:textId="77777777" w:rsidR="004164DC" w:rsidRDefault="004164DC" w:rsidP="004164DC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41F13602" w14:textId="77777777" w:rsidR="004164DC" w:rsidRDefault="004164DC" w:rsidP="004164D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 xml:space="preserve">6. Bir sonraki </w:t>
            </w:r>
            <w:r w:rsidRPr="004164DC">
              <w:rPr>
                <w:rFonts w:cs="Times New Roman"/>
                <w:color w:val="000000" w:themeColor="text1"/>
              </w:rPr>
              <w:t>Birim Kalite Güvence Alt Komisyonu Toplantı</w:t>
            </w:r>
            <w:r>
              <w:rPr>
                <w:rFonts w:cs="Times New Roman"/>
                <w:color w:val="000000" w:themeColor="text1"/>
              </w:rPr>
              <w:t xml:space="preserve">sının 26 Ekim 2023 tarihinde, saat </w:t>
            </w:r>
            <w:proofErr w:type="gramStart"/>
            <w:r>
              <w:rPr>
                <w:rFonts w:cs="Times New Roman"/>
                <w:color w:val="000000" w:themeColor="text1"/>
              </w:rPr>
              <w:t>10:30’da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, İnsan ve Toplum Bilimleri Fakültesi Dekanlık Toplantı Salonunda gerçekleştirilmesine karar verildi. Söz konusu toplantıda </w:t>
            </w:r>
            <w:r w:rsidRPr="006B4363">
              <w:rPr>
                <w:rFonts w:cs="Times New Roman"/>
              </w:rPr>
              <w:t>Fakültemiz Kalite Güvence Alt Çalış</w:t>
            </w:r>
            <w:r>
              <w:rPr>
                <w:rFonts w:cs="Times New Roman"/>
              </w:rPr>
              <w:t>ma Gruplarının yaptıkları hazırlıkları komisyona sunması konusunda anlaşıldı.</w:t>
            </w:r>
          </w:p>
          <w:p w14:paraId="05F75590" w14:textId="77777777" w:rsidR="004164DC" w:rsidRDefault="004164DC" w:rsidP="004164DC">
            <w:pPr>
              <w:jc w:val="both"/>
              <w:rPr>
                <w:rFonts w:cs="Times New Roman"/>
              </w:rPr>
            </w:pPr>
          </w:p>
          <w:p w14:paraId="3130B54B" w14:textId="7C9A19A6" w:rsidR="004164DC" w:rsidRPr="00E93C56" w:rsidRDefault="004164DC" w:rsidP="004164DC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7. Toplantı iyi dilek ve temennilerle sonlandırıldı.</w:t>
            </w:r>
          </w:p>
        </w:tc>
      </w:tr>
    </w:tbl>
    <w:p w14:paraId="62BB80C4" w14:textId="77777777" w:rsidR="003E7820" w:rsidRPr="0077578A" w:rsidRDefault="003E7820" w:rsidP="003E7820">
      <w:pPr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0A53" w:rsidRPr="0077578A" w14:paraId="5E2D3D5D" w14:textId="77777777" w:rsidTr="00170F14">
        <w:trPr>
          <w:trHeight w:val="20"/>
        </w:trPr>
        <w:tc>
          <w:tcPr>
            <w:tcW w:w="9350" w:type="dxa"/>
            <w:gridSpan w:val="2"/>
          </w:tcPr>
          <w:p w14:paraId="61F063B0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  <w:b/>
              </w:rPr>
              <w:t>Birim Kalite Güvence Alt Komisyonu Üyeleri</w:t>
            </w:r>
          </w:p>
        </w:tc>
      </w:tr>
      <w:tr w:rsidR="00840A53" w:rsidRPr="0077578A" w14:paraId="2D44498E" w14:textId="77777777" w:rsidTr="00170F14">
        <w:trPr>
          <w:trHeight w:val="147"/>
        </w:trPr>
        <w:tc>
          <w:tcPr>
            <w:tcW w:w="4675" w:type="dxa"/>
          </w:tcPr>
          <w:p w14:paraId="0897FE3E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Prof. Dr. Onur ÖZBEK </w:t>
            </w:r>
            <w:r w:rsidRPr="00840A53">
              <w:rPr>
                <w:rFonts w:cs="Times New Roman"/>
                <w:bCs/>
              </w:rPr>
              <w:t>(Başkan)</w:t>
            </w:r>
          </w:p>
        </w:tc>
        <w:tc>
          <w:tcPr>
            <w:tcW w:w="4675" w:type="dxa"/>
          </w:tcPr>
          <w:p w14:paraId="4A0141C0" w14:textId="523DFFB4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Ekin KOZAL</w:t>
            </w:r>
            <w:r>
              <w:rPr>
                <w:rFonts w:cs="Times New Roman"/>
              </w:rPr>
              <w:t xml:space="preserve"> (Başkan Yrd</w:t>
            </w:r>
            <w:r w:rsidR="00E93C56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</w:tc>
      </w:tr>
      <w:tr w:rsidR="00840A53" w:rsidRPr="0077578A" w14:paraId="46DF95A1" w14:textId="77777777" w:rsidTr="00170F14">
        <w:trPr>
          <w:trHeight w:val="20"/>
        </w:trPr>
        <w:tc>
          <w:tcPr>
            <w:tcW w:w="4675" w:type="dxa"/>
          </w:tcPr>
          <w:p w14:paraId="2FC68828" w14:textId="6C1A041A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6E622984" w14:textId="7FB43492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276E79A" w14:textId="77777777" w:rsidTr="00170F14">
        <w:trPr>
          <w:trHeight w:val="20"/>
        </w:trPr>
        <w:tc>
          <w:tcPr>
            <w:tcW w:w="4675" w:type="dxa"/>
          </w:tcPr>
          <w:p w14:paraId="0A7C11E4" w14:textId="0E46CD27" w:rsidR="00840A53" w:rsidRPr="0077578A" w:rsidRDefault="00840A53" w:rsidP="00170F14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A. Onur BAMYACI</w:t>
            </w:r>
            <w:r>
              <w:rPr>
                <w:rFonts w:cs="Times New Roman"/>
              </w:rPr>
              <w:t xml:space="preserve"> (Koordinatör)</w:t>
            </w:r>
          </w:p>
        </w:tc>
        <w:tc>
          <w:tcPr>
            <w:tcW w:w="4675" w:type="dxa"/>
          </w:tcPr>
          <w:p w14:paraId="54C7077B" w14:textId="43E20575" w:rsidR="00840A53" w:rsidRPr="0077578A" w:rsidRDefault="00840A53" w:rsidP="00170F14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Arş. Gör. Dr. Gamze ÖZDEMİR PLANALI </w:t>
            </w:r>
            <w:r w:rsidRPr="00840A53">
              <w:rPr>
                <w:rFonts w:cs="Times New Roman"/>
                <w:bCs/>
              </w:rPr>
              <w:t>(Koordinatör Yrd./Raportör)</w:t>
            </w:r>
          </w:p>
        </w:tc>
      </w:tr>
      <w:tr w:rsidR="00840A53" w:rsidRPr="0077578A" w14:paraId="7B1BC34C" w14:textId="77777777" w:rsidTr="00170F14">
        <w:trPr>
          <w:trHeight w:val="20"/>
        </w:trPr>
        <w:tc>
          <w:tcPr>
            <w:tcW w:w="4675" w:type="dxa"/>
          </w:tcPr>
          <w:p w14:paraId="569FEAB1" w14:textId="3F51C491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4FFB69EF" w14:textId="3EEECE82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8E64868" w14:textId="77777777" w:rsidTr="00170F14">
        <w:trPr>
          <w:trHeight w:val="20"/>
        </w:trPr>
        <w:tc>
          <w:tcPr>
            <w:tcW w:w="4675" w:type="dxa"/>
          </w:tcPr>
          <w:p w14:paraId="732033C4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Ali Aycan KOLUKISA</w:t>
            </w:r>
          </w:p>
        </w:tc>
        <w:tc>
          <w:tcPr>
            <w:tcW w:w="4675" w:type="dxa"/>
          </w:tcPr>
          <w:p w14:paraId="356EDB78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Oğuz KOÇYİĞİT</w:t>
            </w:r>
          </w:p>
        </w:tc>
      </w:tr>
      <w:tr w:rsidR="00840A53" w:rsidRPr="0077578A" w14:paraId="5B23BDEF" w14:textId="77777777" w:rsidTr="00170F14">
        <w:trPr>
          <w:trHeight w:val="20"/>
        </w:trPr>
        <w:tc>
          <w:tcPr>
            <w:tcW w:w="4675" w:type="dxa"/>
          </w:tcPr>
          <w:p w14:paraId="3574B85D" w14:textId="0B49A8B7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59D1A7EB" w14:textId="5978973A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840A53" w:rsidRPr="0077578A" w14:paraId="7D474D51" w14:textId="77777777" w:rsidTr="00170F14">
        <w:trPr>
          <w:trHeight w:val="20"/>
        </w:trPr>
        <w:tc>
          <w:tcPr>
            <w:tcW w:w="4675" w:type="dxa"/>
          </w:tcPr>
          <w:p w14:paraId="053A5252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Sercan Hamza BAĞLAMA</w:t>
            </w:r>
          </w:p>
        </w:tc>
        <w:tc>
          <w:tcPr>
            <w:tcW w:w="4675" w:type="dxa"/>
          </w:tcPr>
          <w:p w14:paraId="2974B4C2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Bengi ÜNAL</w:t>
            </w:r>
          </w:p>
        </w:tc>
      </w:tr>
      <w:tr w:rsidR="00840A53" w:rsidRPr="0077578A" w14:paraId="7A2D4CCF" w14:textId="77777777" w:rsidTr="00170F14">
        <w:trPr>
          <w:trHeight w:val="20"/>
        </w:trPr>
        <w:tc>
          <w:tcPr>
            <w:tcW w:w="4675" w:type="dxa"/>
          </w:tcPr>
          <w:p w14:paraId="336E0A46" w14:textId="57772171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1F8CDDFF" w14:textId="104AE045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840A53" w:rsidRPr="0077578A" w14:paraId="71273895" w14:textId="77777777" w:rsidTr="00170F14">
        <w:trPr>
          <w:trHeight w:val="20"/>
        </w:trPr>
        <w:tc>
          <w:tcPr>
            <w:tcW w:w="4675" w:type="dxa"/>
          </w:tcPr>
          <w:p w14:paraId="36E8A4D9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Gülçin OKTAY</w:t>
            </w:r>
          </w:p>
        </w:tc>
        <w:tc>
          <w:tcPr>
            <w:tcW w:w="4675" w:type="dxa"/>
          </w:tcPr>
          <w:p w14:paraId="1608F838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Mustafa AVCIOĞLU</w:t>
            </w:r>
          </w:p>
        </w:tc>
      </w:tr>
      <w:tr w:rsidR="00840A53" w:rsidRPr="0077578A" w14:paraId="6D46C24B" w14:textId="77777777" w:rsidTr="00170F14">
        <w:trPr>
          <w:trHeight w:val="20"/>
        </w:trPr>
        <w:tc>
          <w:tcPr>
            <w:tcW w:w="4675" w:type="dxa"/>
          </w:tcPr>
          <w:p w14:paraId="08B2ADD5" w14:textId="238A5FFB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49C3880A" w14:textId="23DA1E84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06BADD11" w14:textId="77777777" w:rsidTr="00170F14">
        <w:trPr>
          <w:trHeight w:val="20"/>
        </w:trPr>
        <w:tc>
          <w:tcPr>
            <w:tcW w:w="4675" w:type="dxa"/>
          </w:tcPr>
          <w:p w14:paraId="4E98AF35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Onur USTA</w:t>
            </w:r>
          </w:p>
        </w:tc>
        <w:tc>
          <w:tcPr>
            <w:tcW w:w="4675" w:type="dxa"/>
          </w:tcPr>
          <w:p w14:paraId="528656C0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Özlem TÜRE ABACI</w:t>
            </w:r>
          </w:p>
        </w:tc>
      </w:tr>
      <w:tr w:rsidR="00840A53" w:rsidRPr="0077578A" w14:paraId="15505622" w14:textId="77777777" w:rsidTr="00170F14">
        <w:trPr>
          <w:trHeight w:val="20"/>
        </w:trPr>
        <w:tc>
          <w:tcPr>
            <w:tcW w:w="4675" w:type="dxa"/>
          </w:tcPr>
          <w:p w14:paraId="49BF9C6F" w14:textId="0E90DA68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56E11E32" w14:textId="6617806D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840A53" w:rsidRPr="0077578A" w14:paraId="3DFF1AE9" w14:textId="77777777" w:rsidTr="00170F14">
        <w:trPr>
          <w:trHeight w:val="20"/>
        </w:trPr>
        <w:tc>
          <w:tcPr>
            <w:tcW w:w="4675" w:type="dxa"/>
          </w:tcPr>
          <w:p w14:paraId="46051464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Volkan DEMİRCİLER</w:t>
            </w:r>
          </w:p>
        </w:tc>
        <w:tc>
          <w:tcPr>
            <w:tcW w:w="4675" w:type="dxa"/>
          </w:tcPr>
          <w:p w14:paraId="4BEC2974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 Burcu SAKA</w:t>
            </w:r>
          </w:p>
        </w:tc>
      </w:tr>
      <w:tr w:rsidR="00840A53" w:rsidRPr="0077578A" w14:paraId="45A89814" w14:textId="77777777" w:rsidTr="00170F14">
        <w:trPr>
          <w:trHeight w:val="20"/>
        </w:trPr>
        <w:tc>
          <w:tcPr>
            <w:tcW w:w="4675" w:type="dxa"/>
          </w:tcPr>
          <w:p w14:paraId="7EB83954" w14:textId="01D183FA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7C7C3FCD" w14:textId="2EA6BBBA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840A53" w:rsidRPr="0077578A" w14:paraId="27A5CE4A" w14:textId="77777777" w:rsidTr="00170F14">
        <w:trPr>
          <w:trHeight w:val="20"/>
        </w:trPr>
        <w:tc>
          <w:tcPr>
            <w:tcW w:w="4675" w:type="dxa"/>
          </w:tcPr>
          <w:p w14:paraId="6FDF13CD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 Emre TEĞİN</w:t>
            </w:r>
          </w:p>
        </w:tc>
        <w:tc>
          <w:tcPr>
            <w:tcW w:w="4675" w:type="dxa"/>
          </w:tcPr>
          <w:p w14:paraId="5C0785D3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Esen ÖZYURT</w:t>
            </w:r>
          </w:p>
        </w:tc>
      </w:tr>
      <w:tr w:rsidR="00840A53" w:rsidRPr="0077578A" w14:paraId="6FC2A809" w14:textId="77777777" w:rsidTr="00170F14">
        <w:trPr>
          <w:trHeight w:val="20"/>
        </w:trPr>
        <w:tc>
          <w:tcPr>
            <w:tcW w:w="4675" w:type="dxa"/>
          </w:tcPr>
          <w:p w14:paraId="1EE7B02C" w14:textId="4725005E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GÖREVLENDİRME </w:t>
            </w:r>
          </w:p>
        </w:tc>
        <w:tc>
          <w:tcPr>
            <w:tcW w:w="4675" w:type="dxa"/>
          </w:tcPr>
          <w:p w14:paraId="395E3FCF" w14:textId="5DC0AF03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1A62FF4F" w14:textId="77777777" w:rsidTr="00170F14">
        <w:trPr>
          <w:trHeight w:val="20"/>
        </w:trPr>
        <w:tc>
          <w:tcPr>
            <w:tcW w:w="4675" w:type="dxa"/>
          </w:tcPr>
          <w:p w14:paraId="19B5582F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Fak. Sek. Yusuf EĞİLMEZGİL</w:t>
            </w:r>
          </w:p>
        </w:tc>
        <w:tc>
          <w:tcPr>
            <w:tcW w:w="4675" w:type="dxa"/>
          </w:tcPr>
          <w:p w14:paraId="5D04C0BD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Şef Sebla ÜNAL</w:t>
            </w:r>
          </w:p>
        </w:tc>
      </w:tr>
      <w:tr w:rsidR="00840A53" w:rsidRPr="0077578A" w14:paraId="4C327CFE" w14:textId="77777777" w:rsidTr="00170F14">
        <w:trPr>
          <w:trHeight w:val="20"/>
        </w:trPr>
        <w:tc>
          <w:tcPr>
            <w:tcW w:w="4675" w:type="dxa"/>
          </w:tcPr>
          <w:p w14:paraId="62E93BB6" w14:textId="4406F1D7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28A48FEF" w14:textId="66C1B0FD" w:rsidR="00840A53" w:rsidRPr="0077578A" w:rsidRDefault="00170F14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840A53" w:rsidRPr="0077578A" w14:paraId="2B7C8784" w14:textId="77777777" w:rsidTr="00170F14">
        <w:trPr>
          <w:trHeight w:val="20"/>
        </w:trPr>
        <w:tc>
          <w:tcPr>
            <w:tcW w:w="4675" w:type="dxa"/>
          </w:tcPr>
          <w:p w14:paraId="47F20CD1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Ö. Tem. Kardelen YOLCU</w:t>
            </w:r>
          </w:p>
        </w:tc>
        <w:tc>
          <w:tcPr>
            <w:tcW w:w="4675" w:type="dxa"/>
          </w:tcPr>
          <w:p w14:paraId="2BE28106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</w:p>
        </w:tc>
      </w:tr>
      <w:tr w:rsidR="00E93C56" w:rsidRPr="0077578A" w14:paraId="73617EEC" w14:textId="77777777" w:rsidTr="00170F14">
        <w:trPr>
          <w:trHeight w:val="20"/>
        </w:trPr>
        <w:tc>
          <w:tcPr>
            <w:tcW w:w="4675" w:type="dxa"/>
          </w:tcPr>
          <w:p w14:paraId="5EEA36EF" w14:textId="7E4F0BF5" w:rsidR="00E93C56" w:rsidRPr="0077578A" w:rsidRDefault="00E93C56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5A4A6715" w14:textId="77777777" w:rsidR="00E93C56" w:rsidRPr="0077578A" w:rsidRDefault="00E93C56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</w:p>
        </w:tc>
      </w:tr>
    </w:tbl>
    <w:p w14:paraId="60C76578" w14:textId="77777777" w:rsidR="00F4618E" w:rsidRPr="0077578A" w:rsidRDefault="00F4618E" w:rsidP="003E7820">
      <w:pPr>
        <w:rPr>
          <w:rFonts w:cs="Times New Roman"/>
        </w:rPr>
      </w:pPr>
    </w:p>
    <w:p w14:paraId="4384A44B" w14:textId="77777777" w:rsidR="007D43AB" w:rsidRDefault="007D43AB">
      <w:pPr>
        <w:rPr>
          <w:rFonts w:cs="Times New Roman"/>
        </w:rPr>
      </w:pPr>
    </w:p>
    <w:p w14:paraId="4167E239" w14:textId="77777777" w:rsidR="00170F14" w:rsidRDefault="00170F14">
      <w:pPr>
        <w:rPr>
          <w:rFonts w:cs="Times New Roman"/>
        </w:rPr>
      </w:pPr>
    </w:p>
    <w:p w14:paraId="495E6C7D" w14:textId="77777777" w:rsidR="00170F14" w:rsidRDefault="00170F14">
      <w:pPr>
        <w:rPr>
          <w:rFonts w:cs="Times New Roman"/>
        </w:rPr>
      </w:pPr>
    </w:p>
    <w:p w14:paraId="4674D1B3" w14:textId="77777777" w:rsidR="00170F14" w:rsidRDefault="00170F14">
      <w:pPr>
        <w:rPr>
          <w:rFonts w:cs="Times New Roman"/>
        </w:rPr>
      </w:pPr>
    </w:p>
    <w:p w14:paraId="0A9D9526" w14:textId="77777777" w:rsidR="00170F14" w:rsidRDefault="00170F14">
      <w:pPr>
        <w:rPr>
          <w:rFonts w:cs="Times New Roman"/>
        </w:rPr>
      </w:pPr>
    </w:p>
    <w:p w14:paraId="5A6F9377" w14:textId="77777777" w:rsidR="00170F14" w:rsidRDefault="00170F14">
      <w:pPr>
        <w:rPr>
          <w:rFonts w:cs="Times New Roman"/>
        </w:rPr>
      </w:pPr>
    </w:p>
    <w:p w14:paraId="197B1771" w14:textId="77777777" w:rsidR="00170F14" w:rsidRDefault="00170F14">
      <w:pPr>
        <w:rPr>
          <w:rFonts w:cs="Times New Roman"/>
        </w:rPr>
        <w:sectPr w:rsidR="00170F14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D123EB2" w14:textId="79854197" w:rsidR="00170F14" w:rsidRDefault="00170F14">
      <w:pPr>
        <w:rPr>
          <w:rFonts w:cs="Times New Roman"/>
        </w:rPr>
      </w:pPr>
      <w:r>
        <w:rPr>
          <w:rFonts w:cs="Times New Roman"/>
        </w:rPr>
        <w:lastRenderedPageBreak/>
        <w:t>EK-1</w:t>
      </w:r>
      <w:r w:rsidR="002553FE">
        <w:rPr>
          <w:rFonts w:cs="Times New Roman"/>
        </w:rPr>
        <w:t xml:space="preserve">: </w:t>
      </w:r>
      <w:r w:rsidR="002553FE" w:rsidRPr="002553FE">
        <w:rPr>
          <w:rFonts w:cs="Times New Roman"/>
        </w:rPr>
        <w:t>Birim Kalite Güvence Alt Komisyonu Alt Çalışma Grupları</w:t>
      </w:r>
    </w:p>
    <w:tbl>
      <w:tblPr>
        <w:tblStyle w:val="TabloKlavuzu"/>
        <w:tblW w:w="5541" w:type="pct"/>
        <w:tblInd w:w="-743" w:type="dxa"/>
        <w:tblLook w:val="04A0" w:firstRow="1" w:lastRow="0" w:firstColumn="1" w:lastColumn="0" w:noHBand="0" w:noVBand="1"/>
      </w:tblPr>
      <w:tblGrid>
        <w:gridCol w:w="1844"/>
        <w:gridCol w:w="3261"/>
        <w:gridCol w:w="7228"/>
        <w:gridCol w:w="1134"/>
        <w:gridCol w:w="1135"/>
      </w:tblGrid>
      <w:tr w:rsidR="00170F14" w:rsidRPr="002864CB" w14:paraId="6EC6CAF4" w14:textId="77777777" w:rsidTr="002553FE">
        <w:tc>
          <w:tcPr>
            <w:tcW w:w="1844" w:type="dxa"/>
            <w:vAlign w:val="center"/>
          </w:tcPr>
          <w:p w14:paraId="66C487E0" w14:textId="77777777" w:rsidR="00170F14" w:rsidRPr="002864CB" w:rsidRDefault="00170F14" w:rsidP="00223C0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4CB">
              <w:rPr>
                <w:rFonts w:cs="Times New Roman"/>
                <w:b/>
                <w:sz w:val="20"/>
                <w:szCs w:val="20"/>
              </w:rPr>
              <w:t>Alt çalışma grubu</w:t>
            </w:r>
          </w:p>
        </w:tc>
        <w:tc>
          <w:tcPr>
            <w:tcW w:w="3261" w:type="dxa"/>
            <w:vAlign w:val="center"/>
          </w:tcPr>
          <w:p w14:paraId="1C9D892C" w14:textId="77777777" w:rsidR="00170F14" w:rsidRPr="002864CB" w:rsidRDefault="00170F14" w:rsidP="00223C0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4CB">
              <w:rPr>
                <w:rFonts w:cs="Times New Roman"/>
                <w:b/>
                <w:sz w:val="20"/>
                <w:szCs w:val="20"/>
              </w:rPr>
              <w:t>Kişiler</w:t>
            </w:r>
          </w:p>
        </w:tc>
        <w:tc>
          <w:tcPr>
            <w:tcW w:w="7228" w:type="dxa"/>
            <w:vAlign w:val="center"/>
          </w:tcPr>
          <w:p w14:paraId="62A42CEE" w14:textId="77777777" w:rsidR="00170F14" w:rsidRPr="002864CB" w:rsidRDefault="00170F14" w:rsidP="00223C0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4CB">
              <w:rPr>
                <w:rFonts w:cs="Times New Roman"/>
                <w:b/>
                <w:sz w:val="20"/>
                <w:szCs w:val="20"/>
              </w:rPr>
              <w:t>Görev Tanımı</w:t>
            </w:r>
          </w:p>
        </w:tc>
        <w:tc>
          <w:tcPr>
            <w:tcW w:w="1134" w:type="dxa"/>
            <w:vAlign w:val="center"/>
          </w:tcPr>
          <w:p w14:paraId="4F5C9F65" w14:textId="77777777" w:rsidR="00170F14" w:rsidRPr="002864CB" w:rsidRDefault="00170F14" w:rsidP="00223C0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4CB">
              <w:rPr>
                <w:rFonts w:cs="Times New Roman"/>
                <w:b/>
                <w:sz w:val="20"/>
                <w:szCs w:val="20"/>
              </w:rPr>
              <w:t>Onay tarihi</w:t>
            </w:r>
          </w:p>
        </w:tc>
        <w:tc>
          <w:tcPr>
            <w:tcW w:w="1135" w:type="dxa"/>
            <w:vAlign w:val="center"/>
          </w:tcPr>
          <w:p w14:paraId="2F5BC5FA" w14:textId="77777777" w:rsidR="00170F14" w:rsidRPr="002864CB" w:rsidRDefault="00170F14" w:rsidP="00223C0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4CB">
              <w:rPr>
                <w:rFonts w:cs="Times New Roman"/>
                <w:b/>
                <w:sz w:val="20"/>
                <w:szCs w:val="20"/>
              </w:rPr>
              <w:t>Etkinlik tarihi</w:t>
            </w:r>
          </w:p>
        </w:tc>
      </w:tr>
      <w:tr w:rsidR="00170F14" w:rsidRPr="002864CB" w14:paraId="5676CA51" w14:textId="77777777" w:rsidTr="002553FE">
        <w:tc>
          <w:tcPr>
            <w:tcW w:w="1844" w:type="dxa"/>
            <w:vAlign w:val="center"/>
          </w:tcPr>
          <w:p w14:paraId="5B64E940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Yönetim</w:t>
            </w:r>
          </w:p>
        </w:tc>
        <w:tc>
          <w:tcPr>
            <w:tcW w:w="3261" w:type="dxa"/>
            <w:vAlign w:val="center"/>
          </w:tcPr>
          <w:p w14:paraId="49552AC5" w14:textId="592C8A46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Pr="002864CB">
              <w:rPr>
                <w:rFonts w:cs="Times New Roman"/>
                <w:sz w:val="20"/>
                <w:szCs w:val="20"/>
              </w:rPr>
              <w:t xml:space="preserve">Onur Özbek, </w:t>
            </w:r>
            <w:r>
              <w:rPr>
                <w:rFonts w:cs="Times New Roman"/>
                <w:sz w:val="20"/>
                <w:szCs w:val="20"/>
              </w:rPr>
              <w:t>Prof. Dr.</w:t>
            </w:r>
            <w:r w:rsidRPr="002864CB">
              <w:rPr>
                <w:rFonts w:cs="Times New Roman"/>
                <w:sz w:val="20"/>
                <w:szCs w:val="20"/>
              </w:rPr>
              <w:t xml:space="preserve"> Ekin </w:t>
            </w:r>
            <w:proofErr w:type="spellStart"/>
            <w:r w:rsidRPr="002864CB">
              <w:rPr>
                <w:rFonts w:cs="Times New Roman"/>
                <w:sz w:val="20"/>
                <w:szCs w:val="20"/>
              </w:rPr>
              <w:t>Kozal</w:t>
            </w:r>
            <w:proofErr w:type="spellEnd"/>
            <w:r w:rsidRPr="002864CB">
              <w:rPr>
                <w:rFonts w:cs="Times New Roman"/>
                <w:sz w:val="20"/>
                <w:szCs w:val="20"/>
              </w:rPr>
              <w:t xml:space="preserve">, Yusuf </w:t>
            </w:r>
            <w:proofErr w:type="spellStart"/>
            <w:r w:rsidRPr="002864CB">
              <w:rPr>
                <w:rFonts w:cs="Times New Roman"/>
                <w:sz w:val="20"/>
                <w:szCs w:val="20"/>
              </w:rPr>
              <w:t>Eğilmezgil</w:t>
            </w:r>
            <w:proofErr w:type="spellEnd"/>
            <w:r w:rsidRPr="002864CB">
              <w:rPr>
                <w:rFonts w:cs="Times New Roman"/>
                <w:sz w:val="20"/>
                <w:szCs w:val="20"/>
              </w:rPr>
              <w:t>, Sebla Ergen</w:t>
            </w:r>
          </w:p>
        </w:tc>
        <w:tc>
          <w:tcPr>
            <w:tcW w:w="7228" w:type="dxa"/>
            <w:vAlign w:val="center"/>
          </w:tcPr>
          <w:p w14:paraId="63569E55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864CB">
              <w:rPr>
                <w:rFonts w:cs="Times New Roman"/>
                <w:sz w:val="20"/>
                <w:szCs w:val="20"/>
              </w:rPr>
              <w:t>Kalite güvence ve akreditasyon süreçleri kapsamında gerçekleştirile</w:t>
            </w:r>
            <w:r>
              <w:rPr>
                <w:rFonts w:cs="Times New Roman"/>
                <w:sz w:val="20"/>
                <w:szCs w:val="20"/>
              </w:rPr>
              <w:t>n tüm etkinlikleri yönetmek.</w:t>
            </w:r>
            <w:proofErr w:type="gramEnd"/>
          </w:p>
        </w:tc>
        <w:tc>
          <w:tcPr>
            <w:tcW w:w="1134" w:type="dxa"/>
            <w:vAlign w:val="center"/>
          </w:tcPr>
          <w:p w14:paraId="0D0509C2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5541A04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0F14" w:rsidRPr="002864CB" w14:paraId="068524F8" w14:textId="77777777" w:rsidTr="002553FE">
        <w:tc>
          <w:tcPr>
            <w:tcW w:w="1844" w:type="dxa"/>
            <w:vAlign w:val="center"/>
          </w:tcPr>
          <w:p w14:paraId="263C6E7A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Koordinasyon</w:t>
            </w:r>
          </w:p>
        </w:tc>
        <w:tc>
          <w:tcPr>
            <w:tcW w:w="3261" w:type="dxa"/>
            <w:vAlign w:val="center"/>
          </w:tcPr>
          <w:p w14:paraId="77670B1E" w14:textId="653B64BB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Pr="002864CB">
              <w:rPr>
                <w:rFonts w:cs="Times New Roman"/>
                <w:sz w:val="20"/>
                <w:szCs w:val="20"/>
              </w:rPr>
              <w:t xml:space="preserve">Ekin </w:t>
            </w:r>
            <w:proofErr w:type="spellStart"/>
            <w:r w:rsidRPr="002864CB">
              <w:rPr>
                <w:rFonts w:cs="Times New Roman"/>
                <w:sz w:val="20"/>
                <w:szCs w:val="20"/>
              </w:rPr>
              <w:t>Kozal</w:t>
            </w:r>
            <w:proofErr w:type="spellEnd"/>
            <w:r w:rsidRPr="002864CB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Pr="002864CB">
              <w:rPr>
                <w:rFonts w:cs="Times New Roman"/>
                <w:sz w:val="20"/>
                <w:szCs w:val="20"/>
              </w:rPr>
              <w:t xml:space="preserve">Onur Bamyacı, </w:t>
            </w:r>
            <w:r>
              <w:rPr>
                <w:rFonts w:cs="Times New Roman"/>
                <w:sz w:val="20"/>
                <w:szCs w:val="20"/>
              </w:rPr>
              <w:t xml:space="preserve">Arş. Gör. Dr. </w:t>
            </w:r>
            <w:r w:rsidRPr="002864CB">
              <w:rPr>
                <w:rFonts w:cs="Times New Roman"/>
                <w:sz w:val="20"/>
                <w:szCs w:val="20"/>
              </w:rPr>
              <w:t xml:space="preserve">Gamze Özdemir Planalı, Yusuf </w:t>
            </w:r>
            <w:proofErr w:type="spellStart"/>
            <w:r w:rsidRPr="002864CB">
              <w:rPr>
                <w:rFonts w:cs="Times New Roman"/>
                <w:sz w:val="20"/>
                <w:szCs w:val="20"/>
              </w:rPr>
              <w:t>Eğilmezgil</w:t>
            </w:r>
            <w:proofErr w:type="spellEnd"/>
            <w:r w:rsidRPr="002864CB">
              <w:rPr>
                <w:rFonts w:cs="Times New Roman"/>
                <w:sz w:val="20"/>
                <w:szCs w:val="20"/>
              </w:rPr>
              <w:t>, Sebla Ergen</w:t>
            </w:r>
          </w:p>
        </w:tc>
        <w:tc>
          <w:tcPr>
            <w:tcW w:w="7228" w:type="dxa"/>
            <w:vAlign w:val="center"/>
          </w:tcPr>
          <w:p w14:paraId="47228512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864CB">
              <w:rPr>
                <w:rFonts w:cs="Times New Roman"/>
                <w:sz w:val="20"/>
                <w:szCs w:val="20"/>
              </w:rPr>
              <w:t>Kalite güvence ve akreditasyon süreçleri kapsamında gerçekleştirilen tüm etkinliklerin koordinasyonunu sağlamak.</w:t>
            </w:r>
            <w:proofErr w:type="gramEnd"/>
          </w:p>
        </w:tc>
        <w:tc>
          <w:tcPr>
            <w:tcW w:w="1134" w:type="dxa"/>
            <w:vAlign w:val="center"/>
          </w:tcPr>
          <w:p w14:paraId="1257D118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DFD391E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0F14" w:rsidRPr="002864CB" w14:paraId="344C9F96" w14:textId="77777777" w:rsidTr="002553FE">
        <w:tc>
          <w:tcPr>
            <w:tcW w:w="1844" w:type="dxa"/>
            <w:vAlign w:val="center"/>
          </w:tcPr>
          <w:p w14:paraId="3CE7F53E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Stratejik P</w:t>
            </w:r>
            <w:r w:rsidRPr="002864CB">
              <w:rPr>
                <w:rFonts w:cs="Times New Roman"/>
                <w:sz w:val="20"/>
                <w:szCs w:val="20"/>
              </w:rPr>
              <w:t>lan</w:t>
            </w:r>
          </w:p>
        </w:tc>
        <w:tc>
          <w:tcPr>
            <w:tcW w:w="3261" w:type="dxa"/>
            <w:vAlign w:val="center"/>
          </w:tcPr>
          <w:p w14:paraId="29B81960" w14:textId="32945557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Pr="002864CB">
              <w:rPr>
                <w:rFonts w:cs="Times New Roman"/>
                <w:sz w:val="20"/>
                <w:szCs w:val="20"/>
              </w:rPr>
              <w:t>Onur Bamyacı</w:t>
            </w:r>
          </w:p>
        </w:tc>
        <w:tc>
          <w:tcPr>
            <w:tcW w:w="7228" w:type="dxa"/>
            <w:vAlign w:val="center"/>
          </w:tcPr>
          <w:p w14:paraId="16B24727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Üniversitemiz Stratejik Planının oluşturulmasına katkı sağlamak. Fakültemiz stratejik planının, üniversitemiz stratejik planına uyumlu bir biçimde oluşturulması sürecini yönetmek.</w:t>
            </w:r>
          </w:p>
        </w:tc>
        <w:tc>
          <w:tcPr>
            <w:tcW w:w="1134" w:type="dxa"/>
            <w:vAlign w:val="center"/>
          </w:tcPr>
          <w:p w14:paraId="50605D63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BEB7DFA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0F14" w:rsidRPr="002864CB" w14:paraId="6054FE17" w14:textId="77777777" w:rsidTr="002553FE">
        <w:tc>
          <w:tcPr>
            <w:tcW w:w="1844" w:type="dxa"/>
            <w:vAlign w:val="center"/>
          </w:tcPr>
          <w:p w14:paraId="7A930712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Raportör</w:t>
            </w:r>
          </w:p>
        </w:tc>
        <w:tc>
          <w:tcPr>
            <w:tcW w:w="3261" w:type="dxa"/>
            <w:vAlign w:val="center"/>
          </w:tcPr>
          <w:p w14:paraId="7583259D" w14:textId="55434961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Arş. Gör. Dr. </w:t>
            </w:r>
            <w:r w:rsidRPr="002864CB">
              <w:rPr>
                <w:rFonts w:cs="Times New Roman"/>
                <w:sz w:val="20"/>
                <w:szCs w:val="20"/>
              </w:rPr>
              <w:t>Gamze Özdemir Planalı</w:t>
            </w:r>
          </w:p>
        </w:tc>
        <w:tc>
          <w:tcPr>
            <w:tcW w:w="7228" w:type="dxa"/>
            <w:vAlign w:val="center"/>
          </w:tcPr>
          <w:p w14:paraId="4346DD6A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Kalite güvence alt k</w:t>
            </w:r>
            <w:r w:rsidRPr="002864CB">
              <w:rPr>
                <w:rFonts w:cs="Times New Roman"/>
                <w:sz w:val="20"/>
                <w:szCs w:val="20"/>
              </w:rPr>
              <w:t>omisyon</w:t>
            </w:r>
            <w:r>
              <w:rPr>
                <w:rFonts w:cs="Times New Roman"/>
                <w:sz w:val="20"/>
                <w:szCs w:val="20"/>
              </w:rPr>
              <w:t>u</w:t>
            </w:r>
            <w:r w:rsidRPr="002864CB">
              <w:rPr>
                <w:rFonts w:cs="Times New Roman"/>
                <w:sz w:val="20"/>
                <w:szCs w:val="20"/>
              </w:rPr>
              <w:t xml:space="preserve"> toplantıları</w:t>
            </w:r>
            <w:r>
              <w:rPr>
                <w:rFonts w:cs="Times New Roman"/>
                <w:sz w:val="20"/>
                <w:szCs w:val="20"/>
              </w:rPr>
              <w:t>nın tutanaklarını hazırlamak.</w:t>
            </w:r>
            <w:proofErr w:type="gramEnd"/>
          </w:p>
        </w:tc>
        <w:tc>
          <w:tcPr>
            <w:tcW w:w="1134" w:type="dxa"/>
            <w:vAlign w:val="center"/>
          </w:tcPr>
          <w:p w14:paraId="10A8FC35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DE048C8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0F14" w:rsidRPr="002864CB" w14:paraId="0B85B611" w14:textId="77777777" w:rsidTr="002553FE">
        <w:tc>
          <w:tcPr>
            <w:tcW w:w="1844" w:type="dxa"/>
            <w:vAlign w:val="center"/>
          </w:tcPr>
          <w:p w14:paraId="37A4A59A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Web S</w:t>
            </w:r>
            <w:r w:rsidRPr="002864CB">
              <w:rPr>
                <w:rFonts w:cs="Times New Roman"/>
                <w:sz w:val="20"/>
                <w:szCs w:val="20"/>
              </w:rPr>
              <w:t>ayfası</w:t>
            </w:r>
          </w:p>
        </w:tc>
        <w:tc>
          <w:tcPr>
            <w:tcW w:w="3261" w:type="dxa"/>
            <w:vAlign w:val="center"/>
          </w:tcPr>
          <w:p w14:paraId="4271D857" w14:textId="1163029B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Arş. Gör. Dr. </w:t>
            </w:r>
            <w:r w:rsidRPr="002864CB">
              <w:rPr>
                <w:rFonts w:cs="Times New Roman"/>
                <w:sz w:val="20"/>
                <w:szCs w:val="20"/>
              </w:rPr>
              <w:t>Gamze Özdemir Planalı</w:t>
            </w:r>
          </w:p>
        </w:tc>
        <w:tc>
          <w:tcPr>
            <w:tcW w:w="7228" w:type="dxa"/>
            <w:vAlign w:val="center"/>
          </w:tcPr>
          <w:p w14:paraId="248561D1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2864CB">
              <w:rPr>
                <w:rFonts w:cs="Times New Roman"/>
                <w:sz w:val="20"/>
                <w:szCs w:val="20"/>
              </w:rPr>
              <w:t xml:space="preserve">alite güvence ve akreditasyon </w:t>
            </w:r>
            <w:r>
              <w:rPr>
                <w:rFonts w:cs="Times New Roman"/>
                <w:sz w:val="20"/>
                <w:szCs w:val="20"/>
              </w:rPr>
              <w:t>süreçleri kapsamında fakültemiz web sayfasının</w:t>
            </w:r>
            <w:r w:rsidRPr="002864C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kontrolünü sağlamak, eksiklikleri tespiti etmek.</w:t>
            </w:r>
          </w:p>
        </w:tc>
        <w:tc>
          <w:tcPr>
            <w:tcW w:w="1134" w:type="dxa"/>
            <w:vAlign w:val="center"/>
          </w:tcPr>
          <w:p w14:paraId="2C064B18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87BAC17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0F14" w:rsidRPr="002864CB" w14:paraId="7EE88FBF" w14:textId="77777777" w:rsidTr="002553FE">
        <w:tc>
          <w:tcPr>
            <w:tcW w:w="1844" w:type="dxa"/>
            <w:vAlign w:val="center"/>
          </w:tcPr>
          <w:p w14:paraId="23A65723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Dış Paydaş İlişkileri</w:t>
            </w:r>
          </w:p>
        </w:tc>
        <w:tc>
          <w:tcPr>
            <w:tcW w:w="3261" w:type="dxa"/>
            <w:vAlign w:val="center"/>
          </w:tcPr>
          <w:p w14:paraId="3F698C97" w14:textId="0A1DF5E0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Pr="002864CB">
              <w:rPr>
                <w:rFonts w:cs="Times New Roman"/>
                <w:sz w:val="20"/>
                <w:szCs w:val="20"/>
              </w:rPr>
              <w:t xml:space="preserve">Oğuz Koçyiğit, </w:t>
            </w:r>
            <w:r>
              <w:rPr>
                <w:rFonts w:cs="Times New Roman"/>
                <w:sz w:val="20"/>
                <w:szCs w:val="20"/>
              </w:rPr>
              <w:t xml:space="preserve">Dr. Öğr. Üyesi </w:t>
            </w:r>
            <w:r w:rsidRPr="002864CB">
              <w:rPr>
                <w:rFonts w:cs="Times New Roman"/>
                <w:sz w:val="20"/>
                <w:szCs w:val="20"/>
              </w:rPr>
              <w:t xml:space="preserve">Onur Usta, Yusuf </w:t>
            </w:r>
            <w:proofErr w:type="spellStart"/>
            <w:r w:rsidRPr="002864CB">
              <w:rPr>
                <w:rFonts w:cs="Times New Roman"/>
                <w:sz w:val="20"/>
                <w:szCs w:val="20"/>
              </w:rPr>
              <w:t>Eğilmezgil</w:t>
            </w:r>
            <w:proofErr w:type="spellEnd"/>
          </w:p>
        </w:tc>
        <w:tc>
          <w:tcPr>
            <w:tcW w:w="7228" w:type="dxa"/>
            <w:vAlign w:val="center"/>
          </w:tcPr>
          <w:p w14:paraId="4F436382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 xml:space="preserve">Dış paydaşlar ile Aralık 2023 tarihinde gerçekleştirilmesi planlanan toplantıda imzalanacak </w:t>
            </w:r>
            <w:r>
              <w:rPr>
                <w:rFonts w:cs="Times New Roman"/>
                <w:sz w:val="20"/>
                <w:szCs w:val="20"/>
              </w:rPr>
              <w:t>protokolleri</w:t>
            </w:r>
            <w:r w:rsidRPr="002864C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hazırlamak</w:t>
            </w:r>
            <w:r w:rsidRPr="002864CB">
              <w:rPr>
                <w:rFonts w:cs="Times New Roman"/>
                <w:sz w:val="20"/>
                <w:szCs w:val="20"/>
              </w:rPr>
              <w:t xml:space="preserve">, toplantının </w:t>
            </w:r>
            <w:r>
              <w:rPr>
                <w:rFonts w:cs="Times New Roman"/>
                <w:sz w:val="20"/>
                <w:szCs w:val="20"/>
              </w:rPr>
              <w:t>organizasyonunu</w:t>
            </w:r>
            <w:r w:rsidRPr="002864CB">
              <w:rPr>
                <w:rFonts w:cs="Times New Roman"/>
                <w:sz w:val="20"/>
                <w:szCs w:val="20"/>
              </w:rPr>
              <w:t xml:space="preserve"> (takvim, etkinlik yeri, gündem maddeleri vb.) </w:t>
            </w:r>
            <w:r>
              <w:rPr>
                <w:rFonts w:cs="Times New Roman"/>
                <w:sz w:val="20"/>
                <w:szCs w:val="20"/>
              </w:rPr>
              <w:t>sağlamak</w:t>
            </w:r>
            <w:r w:rsidRPr="002864CB">
              <w:rPr>
                <w:rFonts w:cs="Times New Roman"/>
                <w:sz w:val="20"/>
                <w:szCs w:val="20"/>
              </w:rPr>
              <w:t>, Fakültemiz Anket Komisyonu tarafından dış paydaşla</w:t>
            </w:r>
            <w:r>
              <w:rPr>
                <w:rFonts w:cs="Times New Roman"/>
                <w:sz w:val="20"/>
                <w:szCs w:val="20"/>
              </w:rPr>
              <w:t>ra yönelik hazırlanan anketleri uygulamak</w:t>
            </w:r>
            <w:r w:rsidRPr="002864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74D4638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26 Ekim 2023</w:t>
            </w:r>
          </w:p>
        </w:tc>
        <w:tc>
          <w:tcPr>
            <w:tcW w:w="1135" w:type="dxa"/>
            <w:vAlign w:val="center"/>
          </w:tcPr>
          <w:p w14:paraId="1A8BC3F0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Aralık 2023</w:t>
            </w:r>
          </w:p>
        </w:tc>
      </w:tr>
      <w:tr w:rsidR="00170F14" w:rsidRPr="002864CB" w14:paraId="3FB29DA0" w14:textId="77777777" w:rsidTr="002553FE">
        <w:tc>
          <w:tcPr>
            <w:tcW w:w="1844" w:type="dxa"/>
            <w:vAlign w:val="center"/>
          </w:tcPr>
          <w:p w14:paraId="3ADF901E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İç Paydaş İlişkileri</w:t>
            </w:r>
          </w:p>
        </w:tc>
        <w:tc>
          <w:tcPr>
            <w:tcW w:w="3261" w:type="dxa"/>
            <w:vAlign w:val="center"/>
          </w:tcPr>
          <w:p w14:paraId="2DA8A0F2" w14:textId="6349BE9A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Dr. Öğr. Üyesi</w:t>
            </w:r>
            <w:r w:rsidRPr="002864CB">
              <w:rPr>
                <w:rFonts w:cs="Times New Roman"/>
                <w:sz w:val="20"/>
                <w:szCs w:val="20"/>
              </w:rPr>
              <w:t xml:space="preserve"> Bengi Ünal, </w:t>
            </w:r>
            <w:r>
              <w:rPr>
                <w:rFonts w:cs="Times New Roman"/>
                <w:sz w:val="20"/>
                <w:szCs w:val="20"/>
              </w:rPr>
              <w:t>Dr. Öğr. Üyesi</w:t>
            </w:r>
            <w:r w:rsidRPr="002864CB">
              <w:rPr>
                <w:rFonts w:cs="Times New Roman"/>
                <w:sz w:val="20"/>
                <w:szCs w:val="20"/>
              </w:rPr>
              <w:t xml:space="preserve"> Gülçin Oktay, Sebla Ergen, </w:t>
            </w:r>
            <w:r w:rsidR="002553FE" w:rsidRPr="002553FE">
              <w:rPr>
                <w:rFonts w:cs="Times New Roman"/>
                <w:sz w:val="20"/>
                <w:szCs w:val="20"/>
              </w:rPr>
              <w:t>Kalite Güvence Komisyonu Öğrenci Temsilcisi</w:t>
            </w:r>
            <w:r w:rsidR="002553FE">
              <w:rPr>
                <w:rFonts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7228" w:type="dxa"/>
            <w:vAlign w:val="center"/>
          </w:tcPr>
          <w:p w14:paraId="393339C8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İç paydaşlar ile Aralık 2023 tarihinde gerçekleştirilmesi planlanan top</w:t>
            </w:r>
            <w:r>
              <w:rPr>
                <w:rFonts w:cs="Times New Roman"/>
                <w:sz w:val="20"/>
                <w:szCs w:val="20"/>
              </w:rPr>
              <w:t>lantının organizasyonunu sağlamak</w:t>
            </w:r>
            <w:r w:rsidRPr="002864CB">
              <w:rPr>
                <w:rFonts w:cs="Times New Roman"/>
                <w:sz w:val="20"/>
                <w:szCs w:val="20"/>
              </w:rPr>
              <w:t xml:space="preserve"> (takvim, etkinlik yeri, gündem maddeleri vb.), Fakültemiz Anket Komisyonu tarafından iç paydaşla</w:t>
            </w:r>
            <w:r>
              <w:rPr>
                <w:rFonts w:cs="Times New Roman"/>
                <w:sz w:val="20"/>
                <w:szCs w:val="20"/>
              </w:rPr>
              <w:t>ra yönelik hazırlanan anketleri uygulamak</w:t>
            </w:r>
            <w:r w:rsidRPr="002864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D3C8DA3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26 Ekim 2023</w:t>
            </w:r>
          </w:p>
        </w:tc>
        <w:tc>
          <w:tcPr>
            <w:tcW w:w="1135" w:type="dxa"/>
            <w:vAlign w:val="center"/>
          </w:tcPr>
          <w:p w14:paraId="17129A35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Aralık 2023</w:t>
            </w:r>
          </w:p>
        </w:tc>
      </w:tr>
      <w:tr w:rsidR="00170F14" w:rsidRPr="002864CB" w14:paraId="0D57BEB9" w14:textId="77777777" w:rsidTr="002553FE">
        <w:tc>
          <w:tcPr>
            <w:tcW w:w="1844" w:type="dxa"/>
            <w:vAlign w:val="center"/>
          </w:tcPr>
          <w:p w14:paraId="4255C9B5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Sosyal Sorumluluk Faaliyetleri</w:t>
            </w:r>
          </w:p>
        </w:tc>
        <w:tc>
          <w:tcPr>
            <w:tcW w:w="3261" w:type="dxa"/>
            <w:vAlign w:val="center"/>
          </w:tcPr>
          <w:p w14:paraId="702802A3" w14:textId="2EF16813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 w:rsidRPr="00170F14">
              <w:rPr>
                <w:rFonts w:cs="Times New Roman"/>
                <w:sz w:val="20"/>
                <w:szCs w:val="20"/>
              </w:rPr>
              <w:t xml:space="preserve">Dr. Öğr. Üyesi </w:t>
            </w:r>
            <w:r w:rsidRPr="002864CB">
              <w:rPr>
                <w:rFonts w:cs="Times New Roman"/>
                <w:sz w:val="20"/>
                <w:szCs w:val="20"/>
              </w:rPr>
              <w:t xml:space="preserve">Volkan Demirciler, </w:t>
            </w:r>
            <w:r>
              <w:rPr>
                <w:rFonts w:cs="Times New Roman"/>
                <w:sz w:val="20"/>
                <w:szCs w:val="20"/>
              </w:rPr>
              <w:t xml:space="preserve">Arş. Gör. Dr. </w:t>
            </w:r>
            <w:r w:rsidRPr="002864CB"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cs="Times New Roman"/>
                <w:sz w:val="20"/>
                <w:szCs w:val="20"/>
              </w:rPr>
              <w:t>urcu Saka</w:t>
            </w:r>
            <w:r w:rsidRPr="002864CB">
              <w:rPr>
                <w:rFonts w:cs="Times New Roman"/>
                <w:sz w:val="20"/>
                <w:szCs w:val="20"/>
              </w:rPr>
              <w:t xml:space="preserve">, </w:t>
            </w:r>
            <w:r w:rsidR="002553FE" w:rsidRPr="002553FE">
              <w:rPr>
                <w:rFonts w:cs="Times New Roman"/>
                <w:sz w:val="20"/>
                <w:szCs w:val="20"/>
              </w:rPr>
              <w:t>Kalite Güvence Komisyonu Öğrenci Temsilcisi</w:t>
            </w:r>
            <w:r w:rsidR="002553FE">
              <w:rPr>
                <w:rFonts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228" w:type="dxa"/>
            <w:vAlign w:val="center"/>
          </w:tcPr>
          <w:p w14:paraId="49FA17E8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Fakültemiz adına, üniversitemiz stratejik planı ile</w:t>
            </w:r>
            <w:r w:rsidRPr="002864CB">
              <w:rPr>
                <w:rFonts w:cs="Times New Roman"/>
                <w:sz w:val="20"/>
                <w:szCs w:val="20"/>
              </w:rPr>
              <w:t xml:space="preserve"> uyumlu s</w:t>
            </w:r>
            <w:r>
              <w:rPr>
                <w:rFonts w:cs="Times New Roman"/>
                <w:sz w:val="20"/>
                <w:szCs w:val="20"/>
              </w:rPr>
              <w:t>osyal sorumluluk faaliyetleri/projeleri geliştirmek</w:t>
            </w:r>
            <w:r w:rsidRPr="002864CB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2864CB">
              <w:rPr>
                <w:rFonts w:cs="Times New Roman"/>
                <w:sz w:val="20"/>
                <w:szCs w:val="20"/>
              </w:rPr>
              <w:t xml:space="preserve">Birimleri sosyal sorumluluk faaliyetleri gerçekleştirmeleri konusunda teşvik etmek. </w:t>
            </w:r>
            <w:proofErr w:type="gramEnd"/>
            <w:r w:rsidRPr="002864CB">
              <w:rPr>
                <w:rFonts w:cs="Times New Roman"/>
                <w:sz w:val="20"/>
                <w:szCs w:val="20"/>
              </w:rPr>
              <w:t>Birimler tarafından planlanan/gerçekleştirilen sosyal sorumluluk faaliyetlerini derlemek.</w:t>
            </w:r>
          </w:p>
        </w:tc>
        <w:tc>
          <w:tcPr>
            <w:tcW w:w="1134" w:type="dxa"/>
            <w:vAlign w:val="center"/>
          </w:tcPr>
          <w:p w14:paraId="1A740051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26 Ekim 2023</w:t>
            </w:r>
          </w:p>
        </w:tc>
        <w:tc>
          <w:tcPr>
            <w:tcW w:w="1135" w:type="dxa"/>
            <w:vAlign w:val="center"/>
          </w:tcPr>
          <w:p w14:paraId="6F3CDF84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Aralık 2023</w:t>
            </w:r>
          </w:p>
        </w:tc>
      </w:tr>
      <w:tr w:rsidR="00170F14" w:rsidRPr="002864CB" w14:paraId="580C1ECF" w14:textId="77777777" w:rsidTr="002553FE">
        <w:tc>
          <w:tcPr>
            <w:tcW w:w="1844" w:type="dxa"/>
            <w:vAlign w:val="center"/>
          </w:tcPr>
          <w:p w14:paraId="7A3C64BE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İyileştirme Ç</w:t>
            </w:r>
            <w:r w:rsidRPr="002864CB">
              <w:rPr>
                <w:rFonts w:cs="Times New Roman"/>
                <w:sz w:val="20"/>
                <w:szCs w:val="20"/>
              </w:rPr>
              <w:t>alışmaları</w:t>
            </w:r>
          </w:p>
        </w:tc>
        <w:tc>
          <w:tcPr>
            <w:tcW w:w="3261" w:type="dxa"/>
            <w:vAlign w:val="center"/>
          </w:tcPr>
          <w:p w14:paraId="79F1CD4C" w14:textId="0FBA59B8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Dr. Öğr. Üyesi</w:t>
            </w:r>
            <w:r w:rsidRPr="002864CB">
              <w:rPr>
                <w:rFonts w:cs="Times New Roman"/>
                <w:sz w:val="20"/>
                <w:szCs w:val="20"/>
              </w:rPr>
              <w:t xml:space="preserve"> Özlem Türe Arabacı, Batı Dilleri Bölümünden Kalite Güvence Alt Komisyonu Üyesi</w:t>
            </w:r>
          </w:p>
        </w:tc>
        <w:tc>
          <w:tcPr>
            <w:tcW w:w="7228" w:type="dxa"/>
            <w:vAlign w:val="center"/>
          </w:tcPr>
          <w:p w14:paraId="4C5DDB9D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Birimlerden gelen iyileştirme çalışmalarını derlemek.</w:t>
            </w:r>
          </w:p>
          <w:p w14:paraId="47BEEB61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Fakültemiz kapsamında yapılan iyileştirme çalışmalarının takibini ve derlemesini gerçekleştirmek.</w:t>
            </w:r>
          </w:p>
        </w:tc>
        <w:tc>
          <w:tcPr>
            <w:tcW w:w="1134" w:type="dxa"/>
            <w:vAlign w:val="center"/>
          </w:tcPr>
          <w:p w14:paraId="0258BDCF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26 Ekim 2023</w:t>
            </w:r>
          </w:p>
        </w:tc>
        <w:tc>
          <w:tcPr>
            <w:tcW w:w="1135" w:type="dxa"/>
            <w:vAlign w:val="center"/>
          </w:tcPr>
          <w:p w14:paraId="21767250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Aralık 2023</w:t>
            </w:r>
          </w:p>
        </w:tc>
      </w:tr>
      <w:tr w:rsidR="00170F14" w:rsidRPr="002864CB" w14:paraId="1684C4CE" w14:textId="77777777" w:rsidTr="002553FE">
        <w:tc>
          <w:tcPr>
            <w:tcW w:w="1844" w:type="dxa"/>
            <w:vAlign w:val="center"/>
          </w:tcPr>
          <w:p w14:paraId="6406E16F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Etkinlik Takvimi</w:t>
            </w:r>
          </w:p>
        </w:tc>
        <w:tc>
          <w:tcPr>
            <w:tcW w:w="3261" w:type="dxa"/>
            <w:vAlign w:val="center"/>
          </w:tcPr>
          <w:p w14:paraId="7703514A" w14:textId="7E866379" w:rsidR="00170F14" w:rsidRPr="002864CB" w:rsidRDefault="002553FE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="00170F14" w:rsidRPr="002864CB">
              <w:rPr>
                <w:rFonts w:cs="Times New Roman"/>
                <w:sz w:val="20"/>
                <w:szCs w:val="20"/>
              </w:rPr>
              <w:t xml:space="preserve">Ali Aycan </w:t>
            </w:r>
            <w:proofErr w:type="spellStart"/>
            <w:r w:rsidR="00170F14" w:rsidRPr="002864CB">
              <w:rPr>
                <w:rFonts w:cs="Times New Roman"/>
                <w:sz w:val="20"/>
                <w:szCs w:val="20"/>
              </w:rPr>
              <w:t>Kolukısa</w:t>
            </w:r>
            <w:proofErr w:type="spellEnd"/>
            <w:r w:rsidR="00170F14" w:rsidRPr="002864CB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Dr. Öğr. Üyesi </w:t>
            </w:r>
            <w:r w:rsidR="00170F14" w:rsidRPr="002864CB">
              <w:rPr>
                <w:rFonts w:cs="Times New Roman"/>
                <w:sz w:val="20"/>
                <w:szCs w:val="20"/>
              </w:rPr>
              <w:t xml:space="preserve">Mustafa Avcıoğlu, </w:t>
            </w:r>
            <w:r>
              <w:rPr>
                <w:rFonts w:cs="Times New Roman"/>
                <w:sz w:val="20"/>
                <w:szCs w:val="20"/>
              </w:rPr>
              <w:t xml:space="preserve">Arş. Gör. </w:t>
            </w:r>
            <w:r w:rsidR="00170F14" w:rsidRPr="002864CB">
              <w:rPr>
                <w:rFonts w:cs="Times New Roman"/>
                <w:sz w:val="20"/>
                <w:szCs w:val="20"/>
              </w:rPr>
              <w:t xml:space="preserve">Esen Özyurt, Sebla Ergen, </w:t>
            </w:r>
            <w:r w:rsidRPr="002553FE">
              <w:rPr>
                <w:rFonts w:cs="Times New Roman"/>
                <w:sz w:val="20"/>
                <w:szCs w:val="20"/>
              </w:rPr>
              <w:t>Kalite Güvence Komisyonu Öğrenci Temsilcisi</w:t>
            </w:r>
            <w:r>
              <w:rPr>
                <w:rFonts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7228" w:type="dxa"/>
            <w:vAlign w:val="center"/>
          </w:tcPr>
          <w:p w14:paraId="55526849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864CB">
              <w:rPr>
                <w:rFonts w:cs="Times New Roman"/>
                <w:sz w:val="20"/>
                <w:szCs w:val="20"/>
              </w:rPr>
              <w:t>Birimleri etkinlik yapmaları ko</w:t>
            </w:r>
            <w:r>
              <w:rPr>
                <w:rFonts w:cs="Times New Roman"/>
                <w:sz w:val="20"/>
                <w:szCs w:val="20"/>
              </w:rPr>
              <w:t>nusunda teşvik etmek</w:t>
            </w:r>
            <w:r w:rsidRPr="002864CB">
              <w:rPr>
                <w:rFonts w:cs="Times New Roman"/>
                <w:sz w:val="20"/>
                <w:szCs w:val="20"/>
              </w:rPr>
              <w:t>. Birimle</w:t>
            </w:r>
            <w:r>
              <w:rPr>
                <w:rFonts w:cs="Times New Roman"/>
                <w:sz w:val="20"/>
                <w:szCs w:val="20"/>
              </w:rPr>
              <w:t>rden gelen etkinlik bilgilerini toplamak ve derlemek. Fakültemizin etkinlik takvimini oluşturmak. Hizmet içi eğitimleri</w:t>
            </w:r>
            <w:r w:rsidRPr="002864C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planlayarak</w:t>
            </w:r>
            <w:r w:rsidRPr="002864C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bu takvime eklemek. </w:t>
            </w:r>
            <w:proofErr w:type="gramEnd"/>
            <w:r>
              <w:rPr>
                <w:rFonts w:cs="Times New Roman"/>
                <w:sz w:val="20"/>
                <w:szCs w:val="20"/>
              </w:rPr>
              <w:t>Fakültemizin</w:t>
            </w:r>
            <w:r w:rsidRPr="002864CB">
              <w:rPr>
                <w:rFonts w:cs="Times New Roman"/>
                <w:sz w:val="20"/>
                <w:szCs w:val="20"/>
              </w:rPr>
              <w:t xml:space="preserve"> ihtiyaçları kapsamında</w:t>
            </w:r>
            <w:r>
              <w:rPr>
                <w:rFonts w:cs="Times New Roman"/>
                <w:sz w:val="20"/>
                <w:szCs w:val="20"/>
              </w:rPr>
              <w:t>, fakültemiz adına</w:t>
            </w:r>
            <w:r w:rsidRPr="002864CB">
              <w:rPr>
                <w:rFonts w:cs="Times New Roman"/>
                <w:sz w:val="20"/>
                <w:szCs w:val="20"/>
              </w:rPr>
              <w:t xml:space="preserve"> akademik ve idari personele yönelik </w:t>
            </w:r>
            <w:r>
              <w:rPr>
                <w:rFonts w:cs="Times New Roman"/>
                <w:sz w:val="20"/>
                <w:szCs w:val="20"/>
              </w:rPr>
              <w:t>etkinlikler planlamak.</w:t>
            </w:r>
          </w:p>
        </w:tc>
        <w:tc>
          <w:tcPr>
            <w:tcW w:w="1134" w:type="dxa"/>
            <w:vAlign w:val="center"/>
          </w:tcPr>
          <w:p w14:paraId="5577A1A5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26 Ekim 2023</w:t>
            </w:r>
          </w:p>
        </w:tc>
        <w:tc>
          <w:tcPr>
            <w:tcW w:w="1135" w:type="dxa"/>
            <w:vAlign w:val="center"/>
          </w:tcPr>
          <w:p w14:paraId="69810AB6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Ekim 2023</w:t>
            </w:r>
          </w:p>
        </w:tc>
      </w:tr>
      <w:tr w:rsidR="00170F14" w:rsidRPr="002864CB" w14:paraId="050ADF3F" w14:textId="77777777" w:rsidTr="002553FE">
        <w:tc>
          <w:tcPr>
            <w:tcW w:w="1844" w:type="dxa"/>
            <w:vAlign w:val="center"/>
          </w:tcPr>
          <w:p w14:paraId="7E7EE0C2" w14:textId="77777777" w:rsidR="00170F14" w:rsidRPr="002864CB" w:rsidRDefault="00170F14" w:rsidP="00223C0A">
            <w:pPr>
              <w:ind w:left="-113" w:right="-113"/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KİDR, ÖDR, ÖDR D</w:t>
            </w:r>
            <w:r>
              <w:rPr>
                <w:rFonts w:cs="Times New Roman"/>
                <w:sz w:val="20"/>
                <w:szCs w:val="20"/>
              </w:rPr>
              <w:t>eğerlendirme, PUKÖ Döngüsü, SWOT</w:t>
            </w:r>
            <w:r w:rsidRPr="002864CB">
              <w:rPr>
                <w:rFonts w:cs="Times New Roman"/>
                <w:sz w:val="20"/>
                <w:szCs w:val="20"/>
              </w:rPr>
              <w:t xml:space="preserve"> Analizi</w:t>
            </w:r>
          </w:p>
        </w:tc>
        <w:tc>
          <w:tcPr>
            <w:tcW w:w="3261" w:type="dxa"/>
            <w:vAlign w:val="center"/>
          </w:tcPr>
          <w:p w14:paraId="64816F15" w14:textId="0FE994D4" w:rsidR="00170F14" w:rsidRPr="002864CB" w:rsidRDefault="00170F14" w:rsidP="002553FE">
            <w:pPr>
              <w:ind w:left="-113" w:right="-57"/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Tüm Komisyon</w:t>
            </w:r>
            <w:r w:rsidR="002553FE">
              <w:rPr>
                <w:rFonts w:cs="Times New Roman"/>
                <w:sz w:val="20"/>
                <w:szCs w:val="20"/>
              </w:rPr>
              <w:t xml:space="preserve"> Üyeleri</w:t>
            </w:r>
          </w:p>
        </w:tc>
        <w:tc>
          <w:tcPr>
            <w:tcW w:w="7228" w:type="dxa"/>
            <w:vAlign w:val="center"/>
          </w:tcPr>
          <w:p w14:paraId="548F552A" w14:textId="77777777" w:rsidR="00170F14" w:rsidRPr="002864CB" w:rsidRDefault="00170F14" w:rsidP="002553FE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2864CB">
              <w:rPr>
                <w:rFonts w:cs="Times New Roman"/>
                <w:sz w:val="20"/>
                <w:szCs w:val="20"/>
              </w:rPr>
              <w:t>Kalite güvence</w:t>
            </w:r>
            <w:r>
              <w:rPr>
                <w:rFonts w:cs="Times New Roman"/>
                <w:sz w:val="20"/>
                <w:szCs w:val="20"/>
              </w:rPr>
              <w:t xml:space="preserve"> ve akreditasyon süreçleri</w:t>
            </w:r>
            <w:r w:rsidRPr="002864CB">
              <w:rPr>
                <w:rFonts w:cs="Times New Roman"/>
                <w:sz w:val="20"/>
                <w:szCs w:val="20"/>
              </w:rPr>
              <w:t xml:space="preserve"> kapsamında</w:t>
            </w:r>
            <w:r>
              <w:rPr>
                <w:rFonts w:cs="Times New Roman"/>
                <w:sz w:val="20"/>
                <w:szCs w:val="20"/>
              </w:rPr>
              <w:t>, fakültemiz ad</w:t>
            </w:r>
            <w:r w:rsidRPr="002864CB">
              <w:rPr>
                <w:rFonts w:cs="Times New Roman"/>
                <w:sz w:val="20"/>
                <w:szCs w:val="20"/>
              </w:rPr>
              <w:t xml:space="preserve">ına hazırlanması gereken </w:t>
            </w:r>
            <w:r>
              <w:rPr>
                <w:rFonts w:cs="Times New Roman"/>
                <w:sz w:val="20"/>
                <w:szCs w:val="20"/>
              </w:rPr>
              <w:t>dokümanları hazırlamak.</w:t>
            </w:r>
          </w:p>
        </w:tc>
        <w:tc>
          <w:tcPr>
            <w:tcW w:w="1134" w:type="dxa"/>
            <w:vAlign w:val="center"/>
          </w:tcPr>
          <w:p w14:paraId="19C3129D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BADC927" w14:textId="77777777" w:rsidR="00170F14" w:rsidRPr="002864CB" w:rsidRDefault="00170F14" w:rsidP="00223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FFBF86D" w14:textId="77777777" w:rsidR="00170F14" w:rsidRPr="0077578A" w:rsidRDefault="00170F14" w:rsidP="002553FE">
      <w:pPr>
        <w:rPr>
          <w:rFonts w:cs="Times New Roman"/>
        </w:rPr>
      </w:pPr>
    </w:p>
    <w:sectPr w:rsidR="00170F14" w:rsidRPr="0077578A" w:rsidSect="00170F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ECF55" w14:textId="77777777" w:rsidR="00E07964" w:rsidRDefault="00E07964" w:rsidP="00203096">
      <w:r>
        <w:separator/>
      </w:r>
    </w:p>
  </w:endnote>
  <w:endnote w:type="continuationSeparator" w:id="0">
    <w:p w14:paraId="4001DB8C" w14:textId="77777777" w:rsidR="00E07964" w:rsidRDefault="00E07964" w:rsidP="002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046F8" w14:textId="77777777" w:rsidR="00E07964" w:rsidRDefault="00E07964" w:rsidP="00203096">
      <w:r>
        <w:separator/>
      </w:r>
    </w:p>
  </w:footnote>
  <w:footnote w:type="continuationSeparator" w:id="0">
    <w:p w14:paraId="4D9599C5" w14:textId="77777777" w:rsidR="00E07964" w:rsidRDefault="00E07964" w:rsidP="0020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736E1" w14:textId="754C9DF6" w:rsidR="00203096" w:rsidRDefault="00203096" w:rsidP="0020309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E709C32" wp14:editId="2BC8CAD8">
          <wp:extent cx="630000" cy="630000"/>
          <wp:effectExtent l="0" t="0" r="5080" b="5080"/>
          <wp:docPr id="1743343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43875" name="Picture 174334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tr-TR"/>
      </w:rPr>
      <w:drawing>
        <wp:inline distT="0" distB="0" distL="0" distR="0" wp14:anchorId="3A196D86" wp14:editId="68CFDCAA">
          <wp:extent cx="668659" cy="630000"/>
          <wp:effectExtent l="0" t="0" r="4445" b="5080"/>
          <wp:docPr id="14784407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40718" name="Picture 1478440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9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11A9"/>
    <w:multiLevelType w:val="hybridMultilevel"/>
    <w:tmpl w:val="3170D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061E3"/>
    <w:multiLevelType w:val="hybridMultilevel"/>
    <w:tmpl w:val="6C904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02E8"/>
    <w:multiLevelType w:val="hybridMultilevel"/>
    <w:tmpl w:val="395856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B2932"/>
    <w:multiLevelType w:val="hybridMultilevel"/>
    <w:tmpl w:val="91BEA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F2A9F"/>
    <w:multiLevelType w:val="hybridMultilevel"/>
    <w:tmpl w:val="CA802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A1263"/>
    <w:multiLevelType w:val="hybridMultilevel"/>
    <w:tmpl w:val="EAE4D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0"/>
    <w:rsid w:val="00033DD1"/>
    <w:rsid w:val="00054F4B"/>
    <w:rsid w:val="000A09E2"/>
    <w:rsid w:val="000A5340"/>
    <w:rsid w:val="000D7C3E"/>
    <w:rsid w:val="00133DD0"/>
    <w:rsid w:val="00170F14"/>
    <w:rsid w:val="001C65F8"/>
    <w:rsid w:val="001F5144"/>
    <w:rsid w:val="00203096"/>
    <w:rsid w:val="00220F79"/>
    <w:rsid w:val="00242A9A"/>
    <w:rsid w:val="002553FE"/>
    <w:rsid w:val="002B5873"/>
    <w:rsid w:val="0032183D"/>
    <w:rsid w:val="00380FE4"/>
    <w:rsid w:val="003979FB"/>
    <w:rsid w:val="003A72B8"/>
    <w:rsid w:val="003E7820"/>
    <w:rsid w:val="004164DC"/>
    <w:rsid w:val="00450497"/>
    <w:rsid w:val="0045507C"/>
    <w:rsid w:val="00480A1B"/>
    <w:rsid w:val="004B7B78"/>
    <w:rsid w:val="004D7730"/>
    <w:rsid w:val="0058271F"/>
    <w:rsid w:val="005935F3"/>
    <w:rsid w:val="005F451C"/>
    <w:rsid w:val="00652193"/>
    <w:rsid w:val="006762D3"/>
    <w:rsid w:val="006B4363"/>
    <w:rsid w:val="00707A60"/>
    <w:rsid w:val="0077578A"/>
    <w:rsid w:val="00797A56"/>
    <w:rsid w:val="007B476B"/>
    <w:rsid w:val="007B56AF"/>
    <w:rsid w:val="007D43AB"/>
    <w:rsid w:val="008200D5"/>
    <w:rsid w:val="0082750A"/>
    <w:rsid w:val="00840A53"/>
    <w:rsid w:val="00852133"/>
    <w:rsid w:val="00865904"/>
    <w:rsid w:val="0087317B"/>
    <w:rsid w:val="0088449E"/>
    <w:rsid w:val="008F4A58"/>
    <w:rsid w:val="0095645E"/>
    <w:rsid w:val="009C4B41"/>
    <w:rsid w:val="009D6E51"/>
    <w:rsid w:val="009E0F20"/>
    <w:rsid w:val="009E2E6A"/>
    <w:rsid w:val="00A2404A"/>
    <w:rsid w:val="00A25C50"/>
    <w:rsid w:val="00A306F5"/>
    <w:rsid w:val="00A46037"/>
    <w:rsid w:val="00A55541"/>
    <w:rsid w:val="00A76332"/>
    <w:rsid w:val="00AD2BD8"/>
    <w:rsid w:val="00AE199D"/>
    <w:rsid w:val="00B5011E"/>
    <w:rsid w:val="00BC59A1"/>
    <w:rsid w:val="00C25EA6"/>
    <w:rsid w:val="00C44DCA"/>
    <w:rsid w:val="00CA7AB6"/>
    <w:rsid w:val="00CC3A31"/>
    <w:rsid w:val="00CE0923"/>
    <w:rsid w:val="00D702E4"/>
    <w:rsid w:val="00D80D60"/>
    <w:rsid w:val="00D8468D"/>
    <w:rsid w:val="00DA2B0F"/>
    <w:rsid w:val="00DB0861"/>
    <w:rsid w:val="00DB64E2"/>
    <w:rsid w:val="00DC180F"/>
    <w:rsid w:val="00DC542F"/>
    <w:rsid w:val="00DD2202"/>
    <w:rsid w:val="00E07964"/>
    <w:rsid w:val="00E160D3"/>
    <w:rsid w:val="00E330F0"/>
    <w:rsid w:val="00E62693"/>
    <w:rsid w:val="00E93C56"/>
    <w:rsid w:val="00EC4895"/>
    <w:rsid w:val="00ED2512"/>
    <w:rsid w:val="00EE2CA1"/>
    <w:rsid w:val="00F1572B"/>
    <w:rsid w:val="00F274F6"/>
    <w:rsid w:val="00F4618E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20"/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E782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E7820"/>
    <w:rPr>
      <w:rFonts w:ascii="Arial" w:eastAsia="Times New Roman" w:hAnsi="Arial" w:cs="Arial"/>
      <w:b/>
      <w:bCs/>
      <w:kern w:val="32"/>
      <w:sz w:val="32"/>
      <w:szCs w:val="32"/>
      <w:lang w:val="tr-TR" w:eastAsia="tr-TR"/>
      <w14:ligatures w14:val="none"/>
    </w:rPr>
  </w:style>
  <w:style w:type="paragraph" w:customStyle="1" w:styleId="Default">
    <w:name w:val="Default"/>
    <w:rsid w:val="003E782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ja-JP"/>
      <w14:ligatures w14:val="none"/>
    </w:rPr>
  </w:style>
  <w:style w:type="table" w:styleId="TabloKlavuzu">
    <w:name w:val="Table Grid"/>
    <w:basedOn w:val="NormalTablo"/>
    <w:uiPriority w:val="39"/>
    <w:rsid w:val="003E7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096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096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D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3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20"/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E782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E7820"/>
    <w:rPr>
      <w:rFonts w:ascii="Arial" w:eastAsia="Times New Roman" w:hAnsi="Arial" w:cs="Arial"/>
      <w:b/>
      <w:bCs/>
      <w:kern w:val="32"/>
      <w:sz w:val="32"/>
      <w:szCs w:val="32"/>
      <w:lang w:val="tr-TR" w:eastAsia="tr-TR"/>
      <w14:ligatures w14:val="none"/>
    </w:rPr>
  </w:style>
  <w:style w:type="paragraph" w:customStyle="1" w:styleId="Default">
    <w:name w:val="Default"/>
    <w:rsid w:val="003E782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ja-JP"/>
      <w14:ligatures w14:val="none"/>
    </w:rPr>
  </w:style>
  <w:style w:type="table" w:styleId="TabloKlavuzu">
    <w:name w:val="Table Grid"/>
    <w:basedOn w:val="NormalTablo"/>
    <w:uiPriority w:val="39"/>
    <w:rsid w:val="003E7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096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096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D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6ED9-9880-4EB0-8DD4-904900A3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bamyacı</dc:creator>
  <cp:lastModifiedBy>Hakem</cp:lastModifiedBy>
  <cp:revision>5</cp:revision>
  <dcterms:created xsi:type="dcterms:W3CDTF">2023-10-05T12:54:00Z</dcterms:created>
  <dcterms:modified xsi:type="dcterms:W3CDTF">2023-10-05T13:55:00Z</dcterms:modified>
</cp:coreProperties>
</file>