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32E7" w14:textId="223FE194" w:rsidR="00A510C8" w:rsidRPr="00A14732" w:rsidRDefault="00DC2DD5" w:rsidP="00A510C8">
      <w:pPr>
        <w:pStyle w:val="Balk1"/>
        <w:rPr>
          <w:rFonts w:cs="Times New Roman"/>
          <w:sz w:val="24"/>
          <w:szCs w:val="24"/>
          <w:u w:val="single"/>
        </w:rPr>
      </w:pPr>
      <w:r w:rsidRPr="00A14732">
        <w:rPr>
          <w:rFonts w:cs="Times New Roman"/>
          <w:sz w:val="24"/>
          <w:szCs w:val="24"/>
          <w:u w:val="single"/>
        </w:rPr>
        <w:t>1</w:t>
      </w:r>
      <w:r w:rsidR="00A510C8" w:rsidRPr="00A14732">
        <w:rPr>
          <w:rFonts w:cs="Times New Roman"/>
          <w:sz w:val="24"/>
          <w:szCs w:val="24"/>
          <w:u w:val="single"/>
        </w:rPr>
        <w:t xml:space="preserve"> AMAÇ</w:t>
      </w:r>
    </w:p>
    <w:p w14:paraId="4893A0DC" w14:textId="3377746A" w:rsidR="00A510C8" w:rsidRPr="00A14732" w:rsidRDefault="00A14732" w:rsidP="00A510C8">
      <w:pPr>
        <w:rPr>
          <w:rFonts w:cs="Times New Roman"/>
          <w:sz w:val="24"/>
          <w:szCs w:val="24"/>
        </w:rPr>
      </w:pPr>
      <w:r w:rsidRPr="00A14732">
        <w:rPr>
          <w:rFonts w:cs="Times New Roman"/>
          <w:sz w:val="24"/>
          <w:szCs w:val="24"/>
        </w:rPr>
        <w:t>ÇOMÜ</w:t>
      </w:r>
      <w:r w:rsidR="00321EB2" w:rsidRPr="00A14732">
        <w:rPr>
          <w:rFonts w:cs="Times New Roman"/>
          <w:sz w:val="24"/>
          <w:szCs w:val="24"/>
        </w:rPr>
        <w:t xml:space="preserve"> Rektörlüğü</w:t>
      </w:r>
      <w:r w:rsidR="00A85419" w:rsidRPr="00A14732">
        <w:rPr>
          <w:rFonts w:cs="Times New Roman"/>
          <w:sz w:val="24"/>
          <w:szCs w:val="24"/>
        </w:rPr>
        <w:t xml:space="preserve"> </w:t>
      </w:r>
      <w:r w:rsidR="00DB0A45" w:rsidRPr="00A14732">
        <w:rPr>
          <w:rFonts w:cs="Times New Roman"/>
          <w:sz w:val="24"/>
          <w:szCs w:val="24"/>
        </w:rPr>
        <w:t>tarafından yürütülen faaliyetlerle ilgili yasal şartları ve kurumun uymayı kabul ettiği diğer şartları ve düzenlemeleri tanımlamak, uygulama yükümlülüklerini belirlemek ve izlemek amacıyla yapılacak faaliyetleri tanımlamaktır</w:t>
      </w:r>
      <w:r w:rsidR="00DF3C8C" w:rsidRPr="00A14732">
        <w:rPr>
          <w:rFonts w:cs="Times New Roman"/>
          <w:sz w:val="24"/>
          <w:szCs w:val="24"/>
        </w:rPr>
        <w:t>.</w:t>
      </w:r>
    </w:p>
    <w:p w14:paraId="40A653A7" w14:textId="5249113C" w:rsidR="00A510C8" w:rsidRPr="00A14732" w:rsidRDefault="00B063FD" w:rsidP="00536330">
      <w:pPr>
        <w:pStyle w:val="Balk1"/>
        <w:rPr>
          <w:rFonts w:cs="Times New Roman"/>
          <w:sz w:val="24"/>
          <w:szCs w:val="24"/>
          <w:u w:val="single"/>
        </w:rPr>
      </w:pPr>
      <w:r w:rsidRPr="00A14732">
        <w:rPr>
          <w:rFonts w:cs="Times New Roman"/>
          <w:sz w:val="24"/>
          <w:szCs w:val="24"/>
          <w:u w:val="single"/>
        </w:rPr>
        <w:t>2</w:t>
      </w:r>
      <w:r w:rsidR="00A510C8" w:rsidRPr="00A14732">
        <w:rPr>
          <w:rFonts w:cs="Times New Roman"/>
          <w:sz w:val="24"/>
          <w:szCs w:val="24"/>
          <w:u w:val="single"/>
        </w:rPr>
        <w:t xml:space="preserve"> TANIMLAR</w:t>
      </w:r>
    </w:p>
    <w:p w14:paraId="6B5699AB" w14:textId="6E791566" w:rsidR="00DC2DD5" w:rsidRPr="00A14732" w:rsidRDefault="00B063FD" w:rsidP="00DC2DD5">
      <w:pPr>
        <w:pStyle w:val="Balk1"/>
        <w:rPr>
          <w:rFonts w:cs="Times New Roman"/>
          <w:sz w:val="24"/>
          <w:szCs w:val="24"/>
          <w:u w:val="single"/>
        </w:rPr>
      </w:pPr>
      <w:r w:rsidRPr="00A14732">
        <w:rPr>
          <w:rFonts w:cs="Times New Roman"/>
          <w:sz w:val="24"/>
          <w:szCs w:val="24"/>
          <w:u w:val="single"/>
        </w:rPr>
        <w:t>3</w:t>
      </w:r>
      <w:r w:rsidR="00DC2DD5" w:rsidRPr="00A14732">
        <w:rPr>
          <w:rFonts w:cs="Times New Roman"/>
          <w:sz w:val="24"/>
          <w:szCs w:val="24"/>
          <w:u w:val="single"/>
        </w:rPr>
        <w:t xml:space="preserve"> SORUMLULUK</w:t>
      </w:r>
    </w:p>
    <w:p w14:paraId="3964047B" w14:textId="643DDF40" w:rsidR="00DC2DD5" w:rsidRPr="00A14732" w:rsidRDefault="00510D25" w:rsidP="00DC2DD5">
      <w:pPr>
        <w:rPr>
          <w:rFonts w:cs="Times New Roman"/>
          <w:sz w:val="24"/>
          <w:szCs w:val="24"/>
        </w:rPr>
      </w:pPr>
      <w:r w:rsidRPr="00A14732">
        <w:rPr>
          <w:rFonts w:cs="Times New Roman"/>
          <w:sz w:val="24"/>
          <w:szCs w:val="24"/>
        </w:rPr>
        <w:t xml:space="preserve">Kurumun tüm hizmet ve faaliyetlerinde yasal ve diğer şartlara uygunluğun sağlanmasından ve kontrolünden </w:t>
      </w:r>
      <w:r w:rsidR="00321EB2" w:rsidRPr="00A14732">
        <w:rPr>
          <w:rFonts w:cs="Times New Roman"/>
          <w:sz w:val="24"/>
          <w:szCs w:val="24"/>
        </w:rPr>
        <w:t>Rektör Yardımcısı</w:t>
      </w:r>
      <w:r w:rsidRPr="00A14732">
        <w:rPr>
          <w:rFonts w:cs="Times New Roman"/>
          <w:sz w:val="24"/>
          <w:szCs w:val="24"/>
        </w:rPr>
        <w:t>, birim</w:t>
      </w:r>
      <w:r w:rsidR="00321EB2" w:rsidRPr="00A14732">
        <w:rPr>
          <w:rFonts w:cs="Times New Roman"/>
          <w:sz w:val="24"/>
          <w:szCs w:val="24"/>
        </w:rPr>
        <w:t>-bölüm</w:t>
      </w:r>
      <w:r w:rsidRPr="00A14732">
        <w:rPr>
          <w:rFonts w:cs="Times New Roman"/>
          <w:sz w:val="24"/>
          <w:szCs w:val="24"/>
        </w:rPr>
        <w:t xml:space="preserve"> yöneticileri sorumludur. </w:t>
      </w:r>
      <w:r w:rsidR="00A14732" w:rsidRPr="00A14732">
        <w:rPr>
          <w:rFonts w:cs="Times New Roman"/>
          <w:sz w:val="24"/>
          <w:szCs w:val="24"/>
        </w:rPr>
        <w:t>ÇOMÜ</w:t>
      </w:r>
      <w:r w:rsidR="00321EB2" w:rsidRPr="00A14732">
        <w:rPr>
          <w:rFonts w:cs="Times New Roman"/>
          <w:sz w:val="24"/>
          <w:szCs w:val="24"/>
        </w:rPr>
        <w:t xml:space="preserve"> Rektörlüğünü</w:t>
      </w:r>
      <w:r w:rsidRPr="00A14732">
        <w:rPr>
          <w:rFonts w:cs="Times New Roman"/>
          <w:sz w:val="24"/>
          <w:szCs w:val="24"/>
        </w:rPr>
        <w:t xml:space="preserve"> ilgilendiren mevzuatların ve diğer şartların tespitinden, güncel değişikliklerin ilgili birimlere duyurulmasından Hukuksal </w:t>
      </w:r>
      <w:r w:rsidR="00A14732" w:rsidRPr="00A14732">
        <w:rPr>
          <w:rFonts w:cs="Times New Roman"/>
          <w:sz w:val="24"/>
          <w:szCs w:val="24"/>
        </w:rPr>
        <w:t>Müşavirliği,</w:t>
      </w:r>
      <w:r w:rsidR="00B9526B" w:rsidRPr="00A14732">
        <w:rPr>
          <w:rFonts w:cs="Times New Roman"/>
          <w:sz w:val="24"/>
          <w:szCs w:val="24"/>
        </w:rPr>
        <w:t xml:space="preserve"> </w:t>
      </w:r>
      <w:r w:rsidRPr="00A14732">
        <w:rPr>
          <w:rFonts w:cs="Times New Roman"/>
          <w:sz w:val="24"/>
          <w:szCs w:val="24"/>
        </w:rPr>
        <w:t>ilgili dokümantasyonun hazırlanmasından, güncellenmesinden ve kontrolünden Yönetim Temsilcisi sorumludur</w:t>
      </w:r>
      <w:r w:rsidR="00AF1427" w:rsidRPr="00A14732">
        <w:rPr>
          <w:rFonts w:cs="Times New Roman"/>
          <w:sz w:val="24"/>
          <w:szCs w:val="24"/>
        </w:rPr>
        <w:t>.</w:t>
      </w:r>
    </w:p>
    <w:p w14:paraId="448FA7C6" w14:textId="4C79AB9A" w:rsidR="00DC2DD5" w:rsidRPr="00A14732" w:rsidRDefault="00B063FD" w:rsidP="00DC2DD5">
      <w:pPr>
        <w:pStyle w:val="Balk1"/>
        <w:rPr>
          <w:rFonts w:cs="Times New Roman"/>
          <w:sz w:val="24"/>
          <w:szCs w:val="24"/>
          <w:u w:val="single"/>
        </w:rPr>
      </w:pPr>
      <w:r w:rsidRPr="00A14732">
        <w:rPr>
          <w:rFonts w:cs="Times New Roman"/>
          <w:sz w:val="24"/>
          <w:szCs w:val="24"/>
          <w:u w:val="single"/>
        </w:rPr>
        <w:t>4</w:t>
      </w:r>
      <w:r w:rsidR="00DC2DD5" w:rsidRPr="00A14732">
        <w:rPr>
          <w:rFonts w:cs="Times New Roman"/>
          <w:sz w:val="24"/>
          <w:szCs w:val="24"/>
          <w:u w:val="single"/>
        </w:rPr>
        <w:t xml:space="preserve"> </w:t>
      </w:r>
      <w:r w:rsidR="00062BB1" w:rsidRPr="00A14732">
        <w:rPr>
          <w:rFonts w:cs="Times New Roman"/>
          <w:sz w:val="24"/>
          <w:szCs w:val="24"/>
          <w:u w:val="single"/>
        </w:rPr>
        <w:t>UYGULAMA</w:t>
      </w:r>
    </w:p>
    <w:p w14:paraId="18E1B345" w14:textId="2ED1C658" w:rsidR="00E36EF9" w:rsidRPr="00A14732" w:rsidRDefault="00E36EF9" w:rsidP="00E36EF9">
      <w:pPr>
        <w:pStyle w:val="Balk2"/>
        <w:ind w:left="284"/>
        <w:rPr>
          <w:rFonts w:cs="Times New Roman"/>
          <w:sz w:val="24"/>
          <w:szCs w:val="24"/>
        </w:rPr>
      </w:pPr>
      <w:r w:rsidRPr="00A14732">
        <w:rPr>
          <w:rFonts w:cs="Times New Roman"/>
          <w:sz w:val="24"/>
          <w:szCs w:val="24"/>
        </w:rPr>
        <w:t xml:space="preserve">4.1 </w:t>
      </w:r>
      <w:r w:rsidR="00B9526B" w:rsidRPr="00A14732">
        <w:rPr>
          <w:rFonts w:cs="Times New Roman"/>
          <w:sz w:val="24"/>
          <w:szCs w:val="24"/>
        </w:rPr>
        <w:t>Yasal ve Diğer Şartlar</w:t>
      </w:r>
    </w:p>
    <w:p w14:paraId="37E08AED" w14:textId="5959A588" w:rsidR="00955056" w:rsidRPr="00A14732" w:rsidRDefault="00A14732" w:rsidP="00A85419">
      <w:pPr>
        <w:ind w:left="284"/>
        <w:rPr>
          <w:rFonts w:cs="Times New Roman"/>
          <w:sz w:val="24"/>
          <w:szCs w:val="24"/>
        </w:rPr>
      </w:pPr>
      <w:r w:rsidRPr="00A14732">
        <w:rPr>
          <w:rFonts w:cs="Times New Roman"/>
          <w:sz w:val="24"/>
          <w:szCs w:val="24"/>
        </w:rPr>
        <w:t>ÇOMÜ Rektörlüğü’nün uymakla</w:t>
      </w:r>
      <w:r w:rsidR="00B9526B" w:rsidRPr="00A14732">
        <w:rPr>
          <w:rFonts w:cs="Times New Roman"/>
          <w:sz w:val="24"/>
          <w:szCs w:val="24"/>
        </w:rPr>
        <w:t xml:space="preserve"> yükümlü olduğu yasal şartlar aşağıda belirtilenleri içerir:</w:t>
      </w:r>
    </w:p>
    <w:p w14:paraId="2BE1B921" w14:textId="6675CF74" w:rsidR="00B9526B" w:rsidRPr="00A14732" w:rsidRDefault="00B9526B" w:rsidP="00B9526B">
      <w:pPr>
        <w:pStyle w:val="ListeParagraf"/>
        <w:numPr>
          <w:ilvl w:val="0"/>
          <w:numId w:val="11"/>
        </w:numPr>
        <w:ind w:left="851"/>
        <w:rPr>
          <w:rFonts w:cs="Times New Roman"/>
          <w:sz w:val="24"/>
          <w:szCs w:val="24"/>
        </w:rPr>
      </w:pPr>
      <w:r w:rsidRPr="00A14732">
        <w:rPr>
          <w:rFonts w:cs="Times New Roman"/>
          <w:sz w:val="24"/>
          <w:szCs w:val="24"/>
        </w:rPr>
        <w:t>Ulusal ve uluslararası kanunlar, yönetmelikler ve diğer yasal şartlar</w:t>
      </w:r>
      <w:r w:rsidR="00FB0490" w:rsidRPr="00A14732">
        <w:rPr>
          <w:rFonts w:cs="Times New Roman"/>
          <w:sz w:val="24"/>
          <w:szCs w:val="24"/>
        </w:rPr>
        <w:t>,</w:t>
      </w:r>
    </w:p>
    <w:p w14:paraId="0D87EF73" w14:textId="5D58CFD4" w:rsidR="00B9526B" w:rsidRPr="00A14732" w:rsidRDefault="00B9526B" w:rsidP="00B9526B">
      <w:pPr>
        <w:pStyle w:val="ListeParagraf"/>
        <w:numPr>
          <w:ilvl w:val="0"/>
          <w:numId w:val="11"/>
        </w:numPr>
        <w:ind w:left="851"/>
        <w:rPr>
          <w:rFonts w:cs="Times New Roman"/>
          <w:sz w:val="24"/>
          <w:szCs w:val="24"/>
        </w:rPr>
      </w:pPr>
      <w:r w:rsidRPr="00A14732">
        <w:rPr>
          <w:rFonts w:cs="Times New Roman"/>
          <w:sz w:val="24"/>
          <w:szCs w:val="24"/>
        </w:rPr>
        <w:t>Merkezi, bölgesel ve il düzeyindeki yasal şartlar</w:t>
      </w:r>
      <w:r w:rsidR="00FB0490" w:rsidRPr="00A14732">
        <w:rPr>
          <w:rFonts w:cs="Times New Roman"/>
          <w:sz w:val="24"/>
          <w:szCs w:val="24"/>
        </w:rPr>
        <w:t>,</w:t>
      </w:r>
    </w:p>
    <w:p w14:paraId="329BB9F0" w14:textId="4AA08CB0" w:rsidR="00B9526B" w:rsidRPr="00A14732" w:rsidRDefault="00B9526B" w:rsidP="00B9526B">
      <w:pPr>
        <w:pStyle w:val="ListeParagraf"/>
        <w:numPr>
          <w:ilvl w:val="0"/>
          <w:numId w:val="11"/>
        </w:numPr>
        <w:ind w:left="851"/>
        <w:rPr>
          <w:rFonts w:cs="Times New Roman"/>
          <w:sz w:val="24"/>
          <w:szCs w:val="24"/>
        </w:rPr>
      </w:pPr>
      <w:r w:rsidRPr="00A14732">
        <w:rPr>
          <w:rFonts w:cs="Times New Roman"/>
          <w:sz w:val="24"/>
          <w:szCs w:val="24"/>
        </w:rPr>
        <w:t>Yerel yönetimlerin şartları</w:t>
      </w:r>
      <w:r w:rsidR="00FB0490" w:rsidRPr="00A14732">
        <w:rPr>
          <w:rFonts w:cs="Times New Roman"/>
          <w:sz w:val="24"/>
          <w:szCs w:val="24"/>
        </w:rPr>
        <w:t>,</w:t>
      </w:r>
    </w:p>
    <w:p w14:paraId="5D36A032" w14:textId="32C95749" w:rsidR="00B9526B" w:rsidRPr="00A14732" w:rsidRDefault="00B9526B" w:rsidP="00B9526B">
      <w:pPr>
        <w:ind w:left="284"/>
        <w:rPr>
          <w:rFonts w:cs="Times New Roman"/>
          <w:sz w:val="24"/>
          <w:szCs w:val="24"/>
        </w:rPr>
      </w:pPr>
      <w:r w:rsidRPr="00A14732">
        <w:rPr>
          <w:rFonts w:cs="Times New Roman"/>
          <w:sz w:val="24"/>
          <w:szCs w:val="24"/>
        </w:rPr>
        <w:t>Diğer Şartlar ise aşağıda belirtilenleri içerir:</w:t>
      </w:r>
    </w:p>
    <w:p w14:paraId="6318FD05" w14:textId="77777777"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 xml:space="preserve">Kamu kurumları ile yapılan sözleşmeler, protokoller, </w:t>
      </w:r>
    </w:p>
    <w:p w14:paraId="50AF8A73" w14:textId="77777777"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Katılımcılarla, potansiyel katılımcılarla, yüklenici firmalarla, tedarikçilerle yapılan sözleşmeler,</w:t>
      </w:r>
    </w:p>
    <w:p w14:paraId="795F2B40" w14:textId="77777777"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 xml:space="preserve">Paydaşlarla, danışmanlarla ve diğer taraflarla yapılan sözleşmeler ve protokoller </w:t>
      </w:r>
    </w:p>
    <w:p w14:paraId="530B2F69" w14:textId="7363802F"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Yönetim Sistemi Standar</w:t>
      </w:r>
      <w:r w:rsidR="00A14732" w:rsidRPr="00A14732">
        <w:rPr>
          <w:rFonts w:cs="Times New Roman"/>
          <w:sz w:val="24"/>
          <w:szCs w:val="24"/>
        </w:rPr>
        <w:t>tları</w:t>
      </w:r>
    </w:p>
    <w:p w14:paraId="6F269E0B" w14:textId="77777777"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Yasal olarak bağlayıcı olmayan kılavuzlar,</w:t>
      </w:r>
    </w:p>
    <w:p w14:paraId="3789F01A" w14:textId="77777777"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Hizmet taahhütleri,</w:t>
      </w:r>
    </w:p>
    <w:p w14:paraId="71265625" w14:textId="41CCE2B2" w:rsidR="00B9526B" w:rsidRPr="00A14732" w:rsidRDefault="00B9526B" w:rsidP="00B9526B">
      <w:pPr>
        <w:pStyle w:val="ListeParagraf"/>
        <w:numPr>
          <w:ilvl w:val="0"/>
          <w:numId w:val="12"/>
        </w:numPr>
        <w:ind w:left="851"/>
        <w:rPr>
          <w:rFonts w:cs="Times New Roman"/>
          <w:sz w:val="24"/>
          <w:szCs w:val="24"/>
        </w:rPr>
      </w:pPr>
      <w:r w:rsidRPr="00A14732">
        <w:rPr>
          <w:rFonts w:cs="Times New Roman"/>
          <w:sz w:val="24"/>
          <w:szCs w:val="24"/>
        </w:rPr>
        <w:t>Bağlı olunan üst kuruluşun taahhütleri,</w:t>
      </w:r>
    </w:p>
    <w:p w14:paraId="17839A36" w14:textId="60E0D6F4" w:rsidR="00E36EF9" w:rsidRPr="00A14732" w:rsidRDefault="00E36EF9" w:rsidP="00E36EF9">
      <w:pPr>
        <w:pStyle w:val="Balk2"/>
        <w:ind w:left="284"/>
        <w:rPr>
          <w:rFonts w:cs="Times New Roman"/>
          <w:sz w:val="24"/>
          <w:szCs w:val="24"/>
        </w:rPr>
      </w:pPr>
      <w:r w:rsidRPr="00A14732">
        <w:rPr>
          <w:rFonts w:cs="Times New Roman"/>
          <w:sz w:val="24"/>
          <w:szCs w:val="24"/>
        </w:rPr>
        <w:t xml:space="preserve">4.2 </w:t>
      </w:r>
      <w:r w:rsidR="00B9526B" w:rsidRPr="00A14732">
        <w:rPr>
          <w:rFonts w:cs="Times New Roman"/>
          <w:sz w:val="24"/>
          <w:szCs w:val="24"/>
        </w:rPr>
        <w:t>Kontrol, Değerlendirme ve Kayıtlar</w:t>
      </w:r>
    </w:p>
    <w:p w14:paraId="5B099EF8" w14:textId="25F41893" w:rsidR="00B9526B" w:rsidRPr="00A14732" w:rsidRDefault="00A14732" w:rsidP="00B9526B">
      <w:pPr>
        <w:ind w:left="284"/>
        <w:rPr>
          <w:rFonts w:cs="Times New Roman"/>
          <w:sz w:val="24"/>
          <w:szCs w:val="24"/>
        </w:rPr>
      </w:pPr>
      <w:r w:rsidRPr="00A14732">
        <w:rPr>
          <w:rFonts w:cs="Times New Roman"/>
          <w:sz w:val="24"/>
          <w:szCs w:val="24"/>
        </w:rPr>
        <w:t>ÇOMÜ Rektörlüğü’nün</w:t>
      </w:r>
      <w:r w:rsidR="00537619" w:rsidRPr="00A14732">
        <w:rPr>
          <w:rFonts w:cs="Times New Roman"/>
          <w:sz w:val="24"/>
          <w:szCs w:val="24"/>
        </w:rPr>
        <w:t xml:space="preserve"> </w:t>
      </w:r>
      <w:r w:rsidR="00B9526B" w:rsidRPr="00A14732">
        <w:rPr>
          <w:rFonts w:cs="Times New Roman"/>
          <w:sz w:val="24"/>
          <w:szCs w:val="24"/>
        </w:rPr>
        <w:t xml:space="preserve">uymakla yükümlü olduğu yasal şartlar ve diğer şartlar </w:t>
      </w:r>
      <w:r w:rsidRPr="00A14732">
        <w:rPr>
          <w:rFonts w:cs="Times New Roman"/>
          <w:sz w:val="24"/>
          <w:szCs w:val="24"/>
        </w:rPr>
        <w:t>Kalite Güvence Ofisi</w:t>
      </w:r>
      <w:r w:rsidR="00B9526B" w:rsidRPr="00A14732">
        <w:rPr>
          <w:rFonts w:cs="Times New Roman"/>
          <w:sz w:val="24"/>
          <w:szCs w:val="24"/>
        </w:rPr>
        <w:t xml:space="preserve"> tarafından periyodik olarak takip edilir. </w:t>
      </w:r>
    </w:p>
    <w:p w14:paraId="1B247254" w14:textId="55E5C048" w:rsidR="00B9526B" w:rsidRPr="00A14732" w:rsidRDefault="00A14732" w:rsidP="00B9526B">
      <w:pPr>
        <w:ind w:left="284"/>
        <w:rPr>
          <w:rFonts w:cs="Times New Roman"/>
          <w:sz w:val="24"/>
          <w:szCs w:val="24"/>
        </w:rPr>
      </w:pPr>
      <w:r w:rsidRPr="00A14732">
        <w:rPr>
          <w:rFonts w:cs="Times New Roman"/>
          <w:sz w:val="24"/>
          <w:szCs w:val="24"/>
        </w:rPr>
        <w:t>ÇOMÜ</w:t>
      </w:r>
      <w:r w:rsidR="00537619" w:rsidRPr="00A14732">
        <w:rPr>
          <w:rFonts w:cs="Times New Roman"/>
          <w:sz w:val="24"/>
          <w:szCs w:val="24"/>
        </w:rPr>
        <w:t xml:space="preserve"> Rektörlüğü </w:t>
      </w:r>
      <w:r w:rsidR="00B9526B" w:rsidRPr="00A14732">
        <w:rPr>
          <w:rFonts w:cs="Times New Roman"/>
          <w:sz w:val="24"/>
          <w:szCs w:val="24"/>
        </w:rPr>
        <w:t>bünyesinde enerji verimliliği faaliyetlerini yürütmek üzere Enerji Yönetim Birimi kurulmuştur. Bu birimler kurumu ilgilendiren yükümlülükleri uygulamakla, kontrolünü sağlamakla ve kendi alanlarında kurum içi ve kurum dışı iletişimi yürütmekle sorumludur.</w:t>
      </w:r>
    </w:p>
    <w:p w14:paraId="6042B903" w14:textId="21AFEAF2" w:rsidR="00B9526B" w:rsidRPr="00A14732" w:rsidRDefault="00B9526B" w:rsidP="00B9526B">
      <w:pPr>
        <w:ind w:left="284"/>
        <w:rPr>
          <w:rFonts w:cs="Times New Roman"/>
          <w:sz w:val="24"/>
          <w:szCs w:val="24"/>
        </w:rPr>
      </w:pPr>
      <w:r w:rsidRPr="00A14732">
        <w:rPr>
          <w:rFonts w:cs="Times New Roman"/>
          <w:sz w:val="24"/>
          <w:szCs w:val="24"/>
        </w:rPr>
        <w:lastRenderedPageBreak/>
        <w:t xml:space="preserve">Yasal ve diğer şartlar, </w:t>
      </w:r>
      <w:r w:rsidR="00A14732">
        <w:rPr>
          <w:rFonts w:cs="Times New Roman"/>
          <w:sz w:val="24"/>
          <w:szCs w:val="24"/>
        </w:rPr>
        <w:t>tüm</w:t>
      </w:r>
      <w:r w:rsidRPr="00A14732">
        <w:rPr>
          <w:rFonts w:cs="Times New Roman"/>
          <w:sz w:val="24"/>
          <w:szCs w:val="24"/>
        </w:rPr>
        <w:t xml:space="preserve"> </w:t>
      </w:r>
      <w:r w:rsidR="00A14732">
        <w:rPr>
          <w:rFonts w:cs="Times New Roman"/>
          <w:sz w:val="24"/>
          <w:szCs w:val="24"/>
        </w:rPr>
        <w:t>y</w:t>
      </w:r>
      <w:r w:rsidRPr="00A14732">
        <w:rPr>
          <w:rFonts w:cs="Times New Roman"/>
          <w:sz w:val="24"/>
          <w:szCs w:val="24"/>
        </w:rPr>
        <w:t xml:space="preserve">önetim </w:t>
      </w:r>
      <w:proofErr w:type="spellStart"/>
      <w:r w:rsidR="00A14732">
        <w:rPr>
          <w:rFonts w:cs="Times New Roman"/>
          <w:sz w:val="24"/>
          <w:szCs w:val="24"/>
        </w:rPr>
        <w:t>s</w:t>
      </w:r>
      <w:r w:rsidRPr="00A14732">
        <w:rPr>
          <w:rFonts w:cs="Times New Roman"/>
          <w:sz w:val="24"/>
          <w:szCs w:val="24"/>
        </w:rPr>
        <w:t>istem</w:t>
      </w:r>
      <w:r w:rsidR="00A14732">
        <w:rPr>
          <w:rFonts w:cs="Times New Roman"/>
          <w:sz w:val="24"/>
          <w:szCs w:val="24"/>
        </w:rPr>
        <w:t>leri</w:t>
      </w:r>
      <w:r w:rsidR="00FB0490" w:rsidRPr="00A14732">
        <w:rPr>
          <w:rFonts w:cs="Times New Roman"/>
          <w:sz w:val="24"/>
          <w:szCs w:val="24"/>
        </w:rPr>
        <w:t>’</w:t>
      </w:r>
      <w:r w:rsidRPr="00A14732">
        <w:rPr>
          <w:rFonts w:cs="Times New Roman"/>
          <w:sz w:val="24"/>
          <w:szCs w:val="24"/>
        </w:rPr>
        <w:t>nin</w:t>
      </w:r>
      <w:proofErr w:type="spellEnd"/>
      <w:r w:rsidRPr="00A14732">
        <w:rPr>
          <w:rFonts w:cs="Times New Roman"/>
          <w:sz w:val="24"/>
          <w:szCs w:val="24"/>
        </w:rPr>
        <w:t xml:space="preserve"> uygulanmasında, sürekliliğinin sağlanmasında ve sürekli iyileştirilmesinde dikkate alınır.</w:t>
      </w:r>
    </w:p>
    <w:p w14:paraId="7AC08047" w14:textId="4021AD6A" w:rsidR="00B9526B" w:rsidRPr="00A14732" w:rsidRDefault="00B9526B" w:rsidP="00B9526B">
      <w:pPr>
        <w:ind w:left="284"/>
        <w:rPr>
          <w:rFonts w:cs="Times New Roman"/>
          <w:sz w:val="24"/>
          <w:szCs w:val="24"/>
        </w:rPr>
      </w:pPr>
      <w:r w:rsidRPr="00A14732">
        <w:rPr>
          <w:rFonts w:cs="Times New Roman"/>
          <w:sz w:val="24"/>
          <w:szCs w:val="24"/>
        </w:rPr>
        <w:t xml:space="preserve">Yasal ve diğer şartlarda geçen yükümlülükler kapsamında yapılanlar, uygunsuzluk durumunda yapılması gerekenler, alınması gereken aksiyonların sorumluları, değerlendirme periyotları ve uygulama kayıtları </w:t>
      </w:r>
      <w:r w:rsidR="00FB0490" w:rsidRPr="00A14732">
        <w:rPr>
          <w:rFonts w:cs="Times New Roman"/>
          <w:sz w:val="24"/>
          <w:szCs w:val="24"/>
        </w:rPr>
        <w:t>“</w:t>
      </w:r>
      <w:r w:rsidR="00AC35AF" w:rsidRPr="00A14732">
        <w:rPr>
          <w:rFonts w:cs="Times New Roman"/>
          <w:sz w:val="24"/>
          <w:szCs w:val="24"/>
        </w:rPr>
        <w:t>LS</w:t>
      </w:r>
      <w:r w:rsidR="00A14732" w:rsidRPr="00A14732">
        <w:rPr>
          <w:rFonts w:cs="Times New Roman"/>
          <w:sz w:val="24"/>
          <w:szCs w:val="24"/>
        </w:rPr>
        <w:t>-0020</w:t>
      </w:r>
      <w:r w:rsidR="00AC35AF" w:rsidRPr="00A14732">
        <w:rPr>
          <w:rFonts w:cs="Times New Roman"/>
          <w:sz w:val="24"/>
          <w:szCs w:val="24"/>
        </w:rPr>
        <w:t xml:space="preserve"> </w:t>
      </w:r>
      <w:r w:rsidRPr="00A14732">
        <w:rPr>
          <w:rFonts w:cs="Times New Roman"/>
          <w:sz w:val="24"/>
          <w:szCs w:val="24"/>
        </w:rPr>
        <w:t>Yasal Şartlar Uygunluk İzleme Listesi</w:t>
      </w:r>
      <w:r w:rsidR="00FB0490" w:rsidRPr="00A14732">
        <w:rPr>
          <w:rFonts w:cs="Times New Roman"/>
          <w:sz w:val="24"/>
          <w:szCs w:val="24"/>
        </w:rPr>
        <w:t>”</w:t>
      </w:r>
      <w:r w:rsidRPr="00A14732">
        <w:rPr>
          <w:rFonts w:cs="Times New Roman"/>
          <w:sz w:val="24"/>
          <w:szCs w:val="24"/>
        </w:rPr>
        <w:t xml:space="preserve"> ile kayıt altına alınır. Bu liste, yılda en az bir kez olmak üzere ve her değişiklik gerektiği durumda gözden geçirilir ve güncellenir. Yükümlülüklerin yerine getirilmemesinden doğabilecek sorunlar için düzeltici faaliyet kararı alınması sağlanır.</w:t>
      </w:r>
    </w:p>
    <w:p w14:paraId="46061BFA" w14:textId="77777777" w:rsidR="00B9526B" w:rsidRPr="00A14732" w:rsidRDefault="00B9526B" w:rsidP="00B9526B">
      <w:pPr>
        <w:ind w:left="284"/>
        <w:rPr>
          <w:rFonts w:cs="Times New Roman"/>
          <w:sz w:val="24"/>
          <w:szCs w:val="24"/>
        </w:rPr>
      </w:pPr>
      <w:r w:rsidRPr="00A14732">
        <w:rPr>
          <w:rFonts w:cs="Times New Roman"/>
          <w:sz w:val="24"/>
          <w:szCs w:val="24"/>
        </w:rPr>
        <w:t xml:space="preserve">Yasal ve diğer şartlardan kaynaklanan yükümlülükler ve uygulanması gereken değişiklikler YGG toplantılarında değerlendirilir. </w:t>
      </w:r>
    </w:p>
    <w:p w14:paraId="180CD0CA" w14:textId="013D98C9" w:rsidR="00B9526B" w:rsidRPr="00A14732" w:rsidRDefault="00B9526B" w:rsidP="00B9526B">
      <w:pPr>
        <w:ind w:left="284"/>
        <w:rPr>
          <w:rFonts w:cs="Times New Roman"/>
          <w:sz w:val="24"/>
          <w:szCs w:val="24"/>
        </w:rPr>
      </w:pPr>
      <w:r w:rsidRPr="00A14732">
        <w:rPr>
          <w:rFonts w:cs="Times New Roman"/>
          <w:sz w:val="24"/>
          <w:szCs w:val="24"/>
        </w:rPr>
        <w:t xml:space="preserve">Mevzuatlarda olabilecek değişikliklerin takibi ve mevzuatlara erişim alternatif olarak ilgili Bakanlıkların, kurum ve kuruluşların web sitelerinden, Mevzuat Bilgi Sistemi ve </w:t>
      </w:r>
      <w:r w:rsidR="00A14732" w:rsidRPr="00A14732">
        <w:rPr>
          <w:rFonts w:cs="Times New Roman"/>
          <w:sz w:val="24"/>
          <w:szCs w:val="24"/>
        </w:rPr>
        <w:t>Resmî</w:t>
      </w:r>
      <w:r w:rsidRPr="00A14732">
        <w:rPr>
          <w:rFonts w:cs="Times New Roman"/>
          <w:sz w:val="24"/>
          <w:szCs w:val="24"/>
        </w:rPr>
        <w:t xml:space="preserve"> Gazete ’den takip edilir. </w:t>
      </w:r>
    </w:p>
    <w:p w14:paraId="3EB2A209" w14:textId="668A5FBB" w:rsidR="00B9526B" w:rsidRPr="00A14732" w:rsidRDefault="00B9526B" w:rsidP="00B9526B">
      <w:pPr>
        <w:ind w:left="284"/>
        <w:rPr>
          <w:rFonts w:cs="Times New Roman"/>
          <w:sz w:val="24"/>
          <w:szCs w:val="24"/>
        </w:rPr>
      </w:pPr>
      <w:r w:rsidRPr="00A14732">
        <w:rPr>
          <w:rFonts w:cs="Times New Roman"/>
          <w:sz w:val="24"/>
          <w:szCs w:val="24"/>
        </w:rPr>
        <w:t xml:space="preserve">Mevzuatlardaki değişiklikler ve yeni yayınlanan mevzuatlar ile ilgili gerekli düzenlemeler Yönetim Temsilcisi tarafından </w:t>
      </w:r>
      <w:r w:rsidR="00FB0490" w:rsidRPr="00A14732">
        <w:rPr>
          <w:rFonts w:cs="Times New Roman"/>
          <w:sz w:val="24"/>
          <w:szCs w:val="24"/>
        </w:rPr>
        <w:t>“</w:t>
      </w:r>
      <w:r w:rsidR="00AC35AF" w:rsidRPr="00A14732">
        <w:rPr>
          <w:rFonts w:cs="Times New Roman"/>
          <w:sz w:val="24"/>
          <w:szCs w:val="24"/>
        </w:rPr>
        <w:t>LS</w:t>
      </w:r>
      <w:r w:rsidR="00A14732">
        <w:rPr>
          <w:rFonts w:cs="Times New Roman"/>
          <w:sz w:val="24"/>
          <w:szCs w:val="24"/>
        </w:rPr>
        <w:t>-0006</w:t>
      </w:r>
      <w:r w:rsidR="00AC35AF" w:rsidRPr="00A14732">
        <w:rPr>
          <w:rFonts w:cs="Times New Roman"/>
          <w:sz w:val="24"/>
          <w:szCs w:val="24"/>
        </w:rPr>
        <w:t xml:space="preserve"> </w:t>
      </w:r>
      <w:r w:rsidRPr="00A14732">
        <w:rPr>
          <w:rFonts w:cs="Times New Roman"/>
          <w:sz w:val="24"/>
          <w:szCs w:val="24"/>
        </w:rPr>
        <w:t xml:space="preserve">Dış Kaynaklı Doküman </w:t>
      </w:r>
      <w:proofErr w:type="spellStart"/>
      <w:r w:rsidRPr="00A14732">
        <w:rPr>
          <w:rFonts w:cs="Times New Roman"/>
          <w:sz w:val="24"/>
          <w:szCs w:val="24"/>
        </w:rPr>
        <w:t>Listesi</w:t>
      </w:r>
      <w:r w:rsidR="00FB0490" w:rsidRPr="00A14732">
        <w:rPr>
          <w:rFonts w:cs="Times New Roman"/>
          <w:sz w:val="24"/>
          <w:szCs w:val="24"/>
        </w:rPr>
        <w:t>”</w:t>
      </w:r>
      <w:r w:rsidRPr="00A14732">
        <w:rPr>
          <w:rFonts w:cs="Times New Roman"/>
          <w:sz w:val="24"/>
          <w:szCs w:val="24"/>
        </w:rPr>
        <w:t>ne</w:t>
      </w:r>
      <w:proofErr w:type="spellEnd"/>
      <w:r w:rsidRPr="00A14732">
        <w:rPr>
          <w:rFonts w:cs="Times New Roman"/>
          <w:sz w:val="24"/>
          <w:szCs w:val="24"/>
        </w:rPr>
        <w:t xml:space="preserve"> kaydedilir.</w:t>
      </w:r>
    </w:p>
    <w:p w14:paraId="65FF0623" w14:textId="72CB6E1D" w:rsidR="00B9526B" w:rsidRPr="00A14732" w:rsidRDefault="00A14732" w:rsidP="00B9526B">
      <w:pPr>
        <w:ind w:left="284"/>
        <w:rPr>
          <w:rFonts w:cs="Times New Roman"/>
          <w:sz w:val="24"/>
          <w:szCs w:val="24"/>
        </w:rPr>
      </w:pPr>
      <w:r>
        <w:rPr>
          <w:rFonts w:cs="Times New Roman"/>
          <w:sz w:val="24"/>
          <w:szCs w:val="24"/>
        </w:rPr>
        <w:t xml:space="preserve">ÇOMÜ </w:t>
      </w:r>
      <w:r w:rsidR="00537619" w:rsidRPr="00A14732">
        <w:rPr>
          <w:rFonts w:cs="Times New Roman"/>
          <w:sz w:val="24"/>
          <w:szCs w:val="24"/>
        </w:rPr>
        <w:t xml:space="preserve">  Rektörlüğü </w:t>
      </w:r>
      <w:r w:rsidR="00B9526B" w:rsidRPr="00A14732">
        <w:rPr>
          <w:rFonts w:cs="Times New Roman"/>
          <w:sz w:val="24"/>
          <w:szCs w:val="24"/>
        </w:rPr>
        <w:t>tarafından hizmet alımı yoluyla gerçekleştirilecek alımlarda, tedarikçi ve yüklenici firmalarla yapılacak şartnamelere ve sözleşmelere enerji yönetimi ve diğer kanuni yükümlülükler ile ilgili maddeler eklenir ve bu maddeler yapılan sözleşmeler gereği tedarikçi ve yüklenici firmalar tarafından uyulması gereken şartlar olarak kabul edilir.</w:t>
      </w:r>
    </w:p>
    <w:p w14:paraId="46090A0D" w14:textId="41A2F2BE" w:rsidR="00E36EF9" w:rsidRPr="00A14732" w:rsidRDefault="00D53255" w:rsidP="00E36EF9">
      <w:pPr>
        <w:pStyle w:val="Balk1"/>
        <w:rPr>
          <w:rFonts w:cs="Times New Roman"/>
          <w:sz w:val="24"/>
          <w:szCs w:val="24"/>
          <w:u w:val="single"/>
        </w:rPr>
      </w:pPr>
      <w:r w:rsidRPr="00A14732">
        <w:rPr>
          <w:rFonts w:cs="Times New Roman"/>
          <w:sz w:val="24"/>
          <w:szCs w:val="24"/>
          <w:u w:val="single"/>
        </w:rPr>
        <w:t>5</w:t>
      </w:r>
      <w:r w:rsidR="00E36EF9" w:rsidRPr="00A14732">
        <w:rPr>
          <w:rFonts w:cs="Times New Roman"/>
          <w:sz w:val="24"/>
          <w:szCs w:val="24"/>
          <w:u w:val="single"/>
        </w:rPr>
        <w:t xml:space="preserve"> İLGİLİ DOKÜMANLAR</w:t>
      </w:r>
    </w:p>
    <w:p w14:paraId="3769E9E3" w14:textId="73910B4A" w:rsidR="00F03562" w:rsidRPr="00A14732" w:rsidRDefault="00AC35AF" w:rsidP="00AF1427">
      <w:pPr>
        <w:pStyle w:val="ListeParagraf"/>
        <w:numPr>
          <w:ilvl w:val="0"/>
          <w:numId w:val="1"/>
        </w:numPr>
        <w:ind w:left="426" w:hanging="283"/>
        <w:rPr>
          <w:rFonts w:cs="Times New Roman"/>
          <w:sz w:val="24"/>
          <w:szCs w:val="24"/>
        </w:rPr>
      </w:pPr>
      <w:r w:rsidRPr="00A14732">
        <w:rPr>
          <w:rFonts w:cs="Times New Roman"/>
          <w:sz w:val="24"/>
          <w:szCs w:val="24"/>
        </w:rPr>
        <w:t>LS</w:t>
      </w:r>
      <w:r w:rsidR="00A14732" w:rsidRPr="00A14732">
        <w:rPr>
          <w:rFonts w:cs="Times New Roman"/>
          <w:sz w:val="24"/>
          <w:szCs w:val="24"/>
        </w:rPr>
        <w:t>-0006</w:t>
      </w:r>
      <w:r w:rsidR="00AF1427" w:rsidRPr="00A14732">
        <w:rPr>
          <w:rFonts w:cs="Times New Roman"/>
          <w:sz w:val="24"/>
          <w:szCs w:val="24"/>
        </w:rPr>
        <w:t xml:space="preserve"> </w:t>
      </w:r>
      <w:r w:rsidR="0037628D" w:rsidRPr="00A14732">
        <w:rPr>
          <w:rFonts w:cs="Times New Roman"/>
          <w:sz w:val="24"/>
          <w:szCs w:val="24"/>
        </w:rPr>
        <w:t>Dış Kaynaklı Doküman Listesi</w:t>
      </w:r>
    </w:p>
    <w:p w14:paraId="1C0846EF" w14:textId="37D92347" w:rsidR="0037628D" w:rsidRPr="00A14732" w:rsidRDefault="00AC35AF" w:rsidP="0037628D">
      <w:pPr>
        <w:pStyle w:val="ListeParagraf"/>
        <w:numPr>
          <w:ilvl w:val="0"/>
          <w:numId w:val="1"/>
        </w:numPr>
        <w:ind w:left="426" w:hanging="283"/>
        <w:rPr>
          <w:rFonts w:cs="Times New Roman"/>
          <w:sz w:val="24"/>
          <w:szCs w:val="24"/>
        </w:rPr>
      </w:pPr>
      <w:r w:rsidRPr="00A14732">
        <w:rPr>
          <w:rFonts w:cs="Times New Roman"/>
          <w:sz w:val="24"/>
          <w:szCs w:val="24"/>
        </w:rPr>
        <w:t>LS</w:t>
      </w:r>
      <w:r w:rsidR="00A14732" w:rsidRPr="00A14732">
        <w:rPr>
          <w:rFonts w:cs="Times New Roman"/>
          <w:sz w:val="24"/>
          <w:szCs w:val="24"/>
        </w:rPr>
        <w:t>-0020</w:t>
      </w:r>
      <w:r w:rsidRPr="00A14732">
        <w:rPr>
          <w:rFonts w:cs="Times New Roman"/>
          <w:sz w:val="24"/>
          <w:szCs w:val="24"/>
        </w:rPr>
        <w:t xml:space="preserve"> </w:t>
      </w:r>
      <w:r w:rsidR="0037628D" w:rsidRPr="00A14732">
        <w:rPr>
          <w:rFonts w:cs="Times New Roman"/>
          <w:sz w:val="24"/>
          <w:szCs w:val="24"/>
        </w:rPr>
        <w:t>Yasal Şartlar Uygunluk İzleme Listesi</w:t>
      </w:r>
    </w:p>
    <w:p w14:paraId="0626AC71" w14:textId="14B231F0" w:rsidR="00AB760B" w:rsidRPr="00A14732" w:rsidRDefault="00AB760B" w:rsidP="00AB760B">
      <w:pPr>
        <w:rPr>
          <w:rFonts w:cs="Times New Roman"/>
          <w:sz w:val="24"/>
          <w:szCs w:val="24"/>
        </w:rPr>
      </w:pPr>
    </w:p>
    <w:p w14:paraId="13327139" w14:textId="112E518E" w:rsidR="00AB760B" w:rsidRPr="00A14732" w:rsidRDefault="00AB760B" w:rsidP="00AB760B">
      <w:pPr>
        <w:rPr>
          <w:rFonts w:cs="Times New Roman"/>
          <w:sz w:val="24"/>
          <w:szCs w:val="24"/>
        </w:rPr>
      </w:pPr>
    </w:p>
    <w:p w14:paraId="38FB70C1" w14:textId="2121707C" w:rsidR="00AB760B" w:rsidRPr="00A14732" w:rsidRDefault="00AB760B" w:rsidP="00AB760B">
      <w:pPr>
        <w:rPr>
          <w:rFonts w:cs="Times New Roman"/>
          <w:sz w:val="24"/>
          <w:szCs w:val="24"/>
        </w:rPr>
      </w:pPr>
    </w:p>
    <w:p w14:paraId="1AE50CC1" w14:textId="60271B6F" w:rsidR="00AB760B" w:rsidRPr="00A14732" w:rsidRDefault="00AB760B" w:rsidP="00AB760B">
      <w:pPr>
        <w:rPr>
          <w:rFonts w:cs="Times New Roman"/>
          <w:sz w:val="24"/>
          <w:szCs w:val="24"/>
        </w:rPr>
      </w:pPr>
    </w:p>
    <w:p w14:paraId="57544A90" w14:textId="57BD5CF7" w:rsidR="00AB760B" w:rsidRPr="00A14732" w:rsidRDefault="00AB760B" w:rsidP="00AB760B">
      <w:pPr>
        <w:rPr>
          <w:rFonts w:cs="Times New Roman"/>
          <w:sz w:val="24"/>
          <w:szCs w:val="24"/>
        </w:rPr>
      </w:pPr>
    </w:p>
    <w:p w14:paraId="2478A956" w14:textId="180A1EE7" w:rsidR="00AB760B" w:rsidRPr="00A14732" w:rsidRDefault="00AB760B" w:rsidP="00A14732">
      <w:pPr>
        <w:tabs>
          <w:tab w:val="left" w:pos="1545"/>
        </w:tabs>
        <w:rPr>
          <w:rFonts w:cs="Times New Roman"/>
          <w:sz w:val="24"/>
          <w:szCs w:val="24"/>
        </w:rPr>
      </w:pPr>
    </w:p>
    <w:p w14:paraId="10B4D6F0" w14:textId="04A6722F" w:rsidR="00AB760B" w:rsidRPr="00A14732" w:rsidRDefault="00AB760B" w:rsidP="00AB760B">
      <w:pPr>
        <w:tabs>
          <w:tab w:val="left" w:pos="9135"/>
        </w:tabs>
        <w:rPr>
          <w:rFonts w:cs="Times New Roman"/>
          <w:sz w:val="24"/>
          <w:szCs w:val="24"/>
        </w:rPr>
      </w:pPr>
      <w:r w:rsidRPr="00A14732">
        <w:rPr>
          <w:rFonts w:cs="Times New Roman"/>
          <w:sz w:val="24"/>
          <w:szCs w:val="24"/>
        </w:rPr>
        <w:tab/>
      </w:r>
    </w:p>
    <w:sectPr w:rsidR="00AB760B" w:rsidRPr="00A14732" w:rsidSect="004535F8">
      <w:headerReference w:type="default" r:id="rId8"/>
      <w:footerReference w:type="default" r:id="rId9"/>
      <w:pgSz w:w="11906" w:h="16838"/>
      <w:pgMar w:top="448"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6B8" w14:textId="77777777" w:rsidR="009616C6" w:rsidRDefault="009616C6" w:rsidP="00CF093D">
      <w:pPr>
        <w:spacing w:line="240" w:lineRule="auto"/>
      </w:pPr>
      <w:r>
        <w:separator/>
      </w:r>
    </w:p>
    <w:p w14:paraId="6233B702" w14:textId="77777777" w:rsidR="009616C6" w:rsidRDefault="009616C6"/>
  </w:endnote>
  <w:endnote w:type="continuationSeparator" w:id="0">
    <w:p w14:paraId="395C0EA2" w14:textId="77777777" w:rsidR="009616C6" w:rsidRDefault="009616C6" w:rsidP="00CF093D">
      <w:pPr>
        <w:spacing w:line="240" w:lineRule="auto"/>
      </w:pPr>
      <w:r>
        <w:continuationSeparator/>
      </w:r>
    </w:p>
    <w:p w14:paraId="1BAA3F16" w14:textId="77777777" w:rsidR="009616C6" w:rsidRDefault="0096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2918"/>
      <w:gridCol w:w="3338"/>
    </w:tblGrid>
    <w:tr w:rsidR="00A14732" w:rsidRPr="009A293B" w14:paraId="206A4E1B" w14:textId="77777777" w:rsidTr="00223092">
      <w:trPr>
        <w:jc w:val="center"/>
      </w:trPr>
      <w:tc>
        <w:tcPr>
          <w:tcW w:w="3598" w:type="dxa"/>
          <w:shd w:val="clear" w:color="auto" w:fill="auto"/>
          <w:vAlign w:val="center"/>
        </w:tcPr>
        <w:p w14:paraId="4961204F" w14:textId="77777777" w:rsidR="00A14732" w:rsidRPr="00D07492" w:rsidRDefault="00A14732" w:rsidP="00A14732">
          <w:pPr>
            <w:pStyle w:val="Default"/>
            <w:jc w:val="center"/>
            <w:rPr>
              <w:b/>
              <w:sz w:val="20"/>
              <w:szCs w:val="20"/>
            </w:rPr>
          </w:pPr>
          <w:r w:rsidRPr="00D07492">
            <w:rPr>
              <w:b/>
              <w:sz w:val="20"/>
              <w:szCs w:val="20"/>
            </w:rPr>
            <w:t>HAZIRLAYAN</w:t>
          </w:r>
        </w:p>
      </w:tc>
      <w:tc>
        <w:tcPr>
          <w:tcW w:w="2918" w:type="dxa"/>
          <w:shd w:val="clear" w:color="auto" w:fill="auto"/>
        </w:tcPr>
        <w:p w14:paraId="2E215988" w14:textId="77777777" w:rsidR="00A14732" w:rsidRPr="00D07492" w:rsidRDefault="00A14732" w:rsidP="00A14732">
          <w:pPr>
            <w:pStyle w:val="Default"/>
            <w:jc w:val="center"/>
            <w:rPr>
              <w:b/>
              <w:sz w:val="20"/>
              <w:szCs w:val="20"/>
            </w:rPr>
          </w:pPr>
          <w:r w:rsidRPr="00D07492">
            <w:rPr>
              <w:b/>
              <w:sz w:val="20"/>
              <w:szCs w:val="20"/>
            </w:rPr>
            <w:t>KONTROL EDEN</w:t>
          </w:r>
        </w:p>
      </w:tc>
      <w:tc>
        <w:tcPr>
          <w:tcW w:w="3338" w:type="dxa"/>
          <w:shd w:val="clear" w:color="auto" w:fill="auto"/>
          <w:vAlign w:val="center"/>
        </w:tcPr>
        <w:p w14:paraId="50748049" w14:textId="77777777" w:rsidR="00A14732" w:rsidRPr="00D07492" w:rsidRDefault="00A14732" w:rsidP="00A14732">
          <w:pPr>
            <w:pStyle w:val="Default"/>
            <w:jc w:val="center"/>
            <w:rPr>
              <w:b/>
              <w:sz w:val="20"/>
              <w:szCs w:val="20"/>
            </w:rPr>
          </w:pPr>
          <w:r w:rsidRPr="00D07492">
            <w:rPr>
              <w:b/>
              <w:sz w:val="20"/>
              <w:szCs w:val="20"/>
            </w:rPr>
            <w:t>ONAYLAN</w:t>
          </w:r>
        </w:p>
      </w:tc>
    </w:tr>
    <w:tr w:rsidR="00A14732" w:rsidRPr="00557D40" w14:paraId="3FC4EA0C" w14:textId="77777777" w:rsidTr="00223092">
      <w:trPr>
        <w:jc w:val="center"/>
      </w:trPr>
      <w:tc>
        <w:tcPr>
          <w:tcW w:w="3598" w:type="dxa"/>
          <w:shd w:val="clear" w:color="auto" w:fill="auto"/>
          <w:vAlign w:val="center"/>
        </w:tcPr>
        <w:p w14:paraId="294336A1" w14:textId="77777777" w:rsidR="00A14732" w:rsidRPr="00D07492" w:rsidRDefault="00A14732" w:rsidP="00A14732">
          <w:pPr>
            <w:pStyle w:val="Default"/>
            <w:jc w:val="center"/>
            <w:rPr>
              <w:b/>
              <w:sz w:val="20"/>
              <w:szCs w:val="20"/>
            </w:rPr>
          </w:pPr>
        </w:p>
        <w:p w14:paraId="129389A5" w14:textId="77777777" w:rsidR="00A14732" w:rsidRPr="00D07492" w:rsidRDefault="00A14732" w:rsidP="00A14732">
          <w:pPr>
            <w:pStyle w:val="Default"/>
            <w:spacing w:line="360" w:lineRule="auto"/>
            <w:jc w:val="center"/>
            <w:rPr>
              <w:b/>
              <w:sz w:val="20"/>
              <w:szCs w:val="20"/>
            </w:rPr>
          </w:pPr>
          <w:r w:rsidRPr="00D07492">
            <w:rPr>
              <w:b/>
              <w:sz w:val="20"/>
              <w:szCs w:val="20"/>
            </w:rPr>
            <w:t>Kalite Güvence Ofisi Sorumlusu</w:t>
          </w:r>
        </w:p>
        <w:p w14:paraId="41143989" w14:textId="77777777" w:rsidR="00A14732" w:rsidRPr="00D07492" w:rsidRDefault="00A14732" w:rsidP="00A14732">
          <w:pPr>
            <w:pStyle w:val="Default"/>
            <w:spacing w:line="360" w:lineRule="auto"/>
            <w:jc w:val="center"/>
            <w:rPr>
              <w:b/>
              <w:sz w:val="20"/>
              <w:szCs w:val="20"/>
            </w:rPr>
          </w:pPr>
        </w:p>
      </w:tc>
      <w:tc>
        <w:tcPr>
          <w:tcW w:w="2918" w:type="dxa"/>
          <w:shd w:val="clear" w:color="auto" w:fill="auto"/>
          <w:vAlign w:val="center"/>
        </w:tcPr>
        <w:p w14:paraId="3FF01842" w14:textId="77777777" w:rsidR="00A14732" w:rsidRPr="00D07492" w:rsidRDefault="00A14732" w:rsidP="00A14732">
          <w:pPr>
            <w:pStyle w:val="Default"/>
            <w:spacing w:line="360" w:lineRule="auto"/>
            <w:jc w:val="center"/>
            <w:rPr>
              <w:b/>
              <w:sz w:val="20"/>
              <w:szCs w:val="20"/>
            </w:rPr>
          </w:pPr>
          <w:r w:rsidRPr="00D07492">
            <w:rPr>
              <w:b/>
              <w:sz w:val="20"/>
              <w:szCs w:val="20"/>
            </w:rPr>
            <w:t>Rektör Yardımcısı</w:t>
          </w:r>
        </w:p>
        <w:p w14:paraId="78DF6D7F" w14:textId="77777777" w:rsidR="00A14732" w:rsidRPr="00D07492" w:rsidRDefault="00A14732" w:rsidP="00A14732">
          <w:pPr>
            <w:pStyle w:val="Default"/>
            <w:spacing w:line="360" w:lineRule="auto"/>
            <w:jc w:val="center"/>
            <w:rPr>
              <w:b/>
              <w:sz w:val="20"/>
              <w:szCs w:val="20"/>
            </w:rPr>
          </w:pPr>
        </w:p>
      </w:tc>
      <w:tc>
        <w:tcPr>
          <w:tcW w:w="3338" w:type="dxa"/>
          <w:shd w:val="clear" w:color="auto" w:fill="auto"/>
          <w:vAlign w:val="center"/>
        </w:tcPr>
        <w:p w14:paraId="2E7892F4" w14:textId="77777777" w:rsidR="00A14732" w:rsidRPr="00D07492" w:rsidRDefault="00A14732" w:rsidP="00A14732">
          <w:pPr>
            <w:pStyle w:val="Default"/>
            <w:spacing w:line="360" w:lineRule="auto"/>
            <w:jc w:val="center"/>
            <w:rPr>
              <w:b/>
              <w:sz w:val="20"/>
              <w:szCs w:val="20"/>
            </w:rPr>
          </w:pPr>
          <w:r w:rsidRPr="00D07492">
            <w:rPr>
              <w:b/>
              <w:sz w:val="20"/>
              <w:szCs w:val="20"/>
            </w:rPr>
            <w:t>Rektör</w:t>
          </w:r>
        </w:p>
        <w:p w14:paraId="62AA712E" w14:textId="77777777" w:rsidR="00A14732" w:rsidRPr="00D07492" w:rsidRDefault="00A14732" w:rsidP="00A14732">
          <w:pPr>
            <w:pStyle w:val="Default"/>
            <w:spacing w:line="360" w:lineRule="auto"/>
            <w:jc w:val="center"/>
            <w:rPr>
              <w:sz w:val="20"/>
              <w:szCs w:val="20"/>
            </w:rPr>
          </w:pPr>
        </w:p>
      </w:tc>
    </w:tr>
  </w:tbl>
  <w:p w14:paraId="194FD3CA" w14:textId="77777777" w:rsidR="007D08D9" w:rsidRPr="00BF13C0" w:rsidRDefault="007D08D9">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8BEE" w14:textId="77777777" w:rsidR="009616C6" w:rsidRDefault="009616C6" w:rsidP="00CF093D">
      <w:pPr>
        <w:spacing w:line="240" w:lineRule="auto"/>
      </w:pPr>
      <w:r>
        <w:separator/>
      </w:r>
    </w:p>
    <w:p w14:paraId="00DD0CBF" w14:textId="77777777" w:rsidR="009616C6" w:rsidRDefault="009616C6"/>
  </w:footnote>
  <w:footnote w:type="continuationSeparator" w:id="0">
    <w:p w14:paraId="6CE71B8E" w14:textId="77777777" w:rsidR="009616C6" w:rsidRDefault="009616C6" w:rsidP="00CF093D">
      <w:pPr>
        <w:spacing w:line="240" w:lineRule="auto"/>
      </w:pPr>
      <w:r>
        <w:continuationSeparator/>
      </w:r>
    </w:p>
    <w:p w14:paraId="7918F91D" w14:textId="77777777" w:rsidR="009616C6" w:rsidRDefault="0096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49"/>
      <w:gridCol w:w="3259"/>
      <w:gridCol w:w="3260"/>
    </w:tblGrid>
    <w:tr w:rsidR="00A14732" w:rsidRPr="002D151D" w14:paraId="5A557D07" w14:textId="77777777" w:rsidTr="00223092">
      <w:trPr>
        <w:jc w:val="center"/>
      </w:trPr>
      <w:tc>
        <w:tcPr>
          <w:tcW w:w="9778" w:type="dxa"/>
          <w:gridSpan w:val="4"/>
          <w:shd w:val="clear" w:color="auto" w:fill="auto"/>
          <w:vAlign w:val="center"/>
        </w:tcPr>
        <w:p w14:paraId="45924A44" w14:textId="0530B47B" w:rsidR="00A14732" w:rsidRPr="002D151D" w:rsidRDefault="00A14732" w:rsidP="00A14732">
          <w:pPr>
            <w:pStyle w:val="a"/>
            <w:jc w:val="center"/>
            <w:rPr>
              <w:b/>
            </w:rPr>
          </w:pPr>
          <w:r w:rsidRPr="002D151D">
            <w:rPr>
              <w:noProof/>
            </w:rPr>
            <w:drawing>
              <wp:anchor distT="0" distB="0" distL="114300" distR="114300" simplePos="0" relativeHeight="251660288" behindDoc="1" locked="0" layoutInCell="1" allowOverlap="1" wp14:anchorId="15FC8A4F" wp14:editId="722EB708">
                <wp:simplePos x="0" y="0"/>
                <wp:positionH relativeFrom="column">
                  <wp:align>right</wp:align>
                </wp:positionH>
                <wp:positionV relativeFrom="paragraph">
                  <wp:posOffset>-114300</wp:posOffset>
                </wp:positionV>
                <wp:extent cx="952500" cy="9525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1D">
            <w:rPr>
              <w:noProof/>
            </w:rPr>
            <w:drawing>
              <wp:anchor distT="0" distB="0" distL="114300" distR="114300" simplePos="0" relativeHeight="251659264" behindDoc="1" locked="0" layoutInCell="1" allowOverlap="1" wp14:anchorId="1452BFBC" wp14:editId="505412A4">
                <wp:simplePos x="0" y="0"/>
                <wp:positionH relativeFrom="column">
                  <wp:align>left</wp:align>
                </wp:positionH>
                <wp:positionV relativeFrom="paragraph">
                  <wp:posOffset>-114300</wp:posOffset>
                </wp:positionV>
                <wp:extent cx="952500" cy="9525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51D">
            <w:rPr>
              <w:b/>
            </w:rPr>
            <w:t>T.C.</w:t>
          </w:r>
        </w:p>
        <w:p w14:paraId="1837EAAC" w14:textId="77777777" w:rsidR="00A14732" w:rsidRPr="002D151D" w:rsidRDefault="00A14732" w:rsidP="00A14732">
          <w:pPr>
            <w:pStyle w:val="a"/>
            <w:jc w:val="center"/>
            <w:rPr>
              <w:b/>
            </w:rPr>
          </w:pPr>
          <w:r w:rsidRPr="002D151D">
            <w:rPr>
              <w:b/>
            </w:rPr>
            <w:t>ÇANAKKALE ONSEKİZ MART ÜNİVERSİTESİ</w:t>
          </w:r>
        </w:p>
        <w:p w14:paraId="34328567" w14:textId="77777777" w:rsidR="00A14732" w:rsidRPr="002D151D" w:rsidRDefault="00A14732" w:rsidP="00A14732">
          <w:pPr>
            <w:pStyle w:val="a"/>
            <w:jc w:val="center"/>
            <w:rPr>
              <w:b/>
            </w:rPr>
          </w:pPr>
        </w:p>
        <w:p w14:paraId="11348DBF" w14:textId="77777777" w:rsidR="00A14732" w:rsidRPr="002D151D" w:rsidRDefault="00A14732" w:rsidP="00A14732">
          <w:pPr>
            <w:pStyle w:val="a"/>
            <w:jc w:val="center"/>
            <w:rPr>
              <w:b/>
            </w:rPr>
          </w:pPr>
          <w:r w:rsidRPr="002D151D">
            <w:rPr>
              <w:b/>
            </w:rPr>
            <w:t>KALİTE GÜVENCE SİSTEMİ</w:t>
          </w:r>
        </w:p>
        <w:p w14:paraId="282E9D3F" w14:textId="0B006233" w:rsidR="00A14732" w:rsidRDefault="00A14732" w:rsidP="00A14732">
          <w:pPr>
            <w:pStyle w:val="a"/>
            <w:jc w:val="center"/>
            <w:rPr>
              <w:b/>
            </w:rPr>
          </w:pPr>
          <w:r>
            <w:rPr>
              <w:b/>
            </w:rPr>
            <w:t>YASAL VE DİĞER ŞARTLAR</w:t>
          </w:r>
          <w:r w:rsidRPr="002E4342">
            <w:rPr>
              <w:b/>
            </w:rPr>
            <w:t xml:space="preserve"> PROSED</w:t>
          </w:r>
          <w:r w:rsidRPr="002E4342">
            <w:rPr>
              <w:rFonts w:hint="eastAsia"/>
              <w:b/>
            </w:rPr>
            <w:t>Ü</w:t>
          </w:r>
          <w:r w:rsidRPr="002E4342">
            <w:rPr>
              <w:b/>
            </w:rPr>
            <w:t>R</w:t>
          </w:r>
          <w:r w:rsidRPr="002E4342">
            <w:rPr>
              <w:rFonts w:hint="eastAsia"/>
              <w:b/>
            </w:rPr>
            <w:t>Ü</w:t>
          </w:r>
        </w:p>
        <w:p w14:paraId="1F5350F5" w14:textId="77777777" w:rsidR="00A14732" w:rsidRPr="002D151D" w:rsidRDefault="00A14732" w:rsidP="00A14732">
          <w:pPr>
            <w:pStyle w:val="a"/>
            <w:jc w:val="center"/>
            <w:rPr>
              <w:b/>
            </w:rPr>
          </w:pPr>
        </w:p>
      </w:tc>
    </w:tr>
    <w:tr w:rsidR="00A14732" w:rsidRPr="002D151D" w14:paraId="5C9F8FB1" w14:textId="77777777" w:rsidTr="00223092">
      <w:trPr>
        <w:jc w:val="center"/>
      </w:trPr>
      <w:tc>
        <w:tcPr>
          <w:tcW w:w="2410" w:type="dxa"/>
          <w:shd w:val="clear" w:color="auto" w:fill="auto"/>
          <w:vAlign w:val="center"/>
        </w:tcPr>
        <w:p w14:paraId="1CAA4DF6" w14:textId="01E28E20" w:rsidR="00A14732" w:rsidRPr="002D151D" w:rsidRDefault="00A14732" w:rsidP="00A14732">
          <w:pPr>
            <w:pStyle w:val="a"/>
          </w:pPr>
          <w:r w:rsidRPr="002D151D">
            <w:rPr>
              <w:b/>
            </w:rPr>
            <w:t>Doküman No</w:t>
          </w:r>
          <w:r w:rsidRPr="002D151D">
            <w:t>: PR-</w:t>
          </w:r>
          <w:r>
            <w:t>001</w:t>
          </w:r>
          <w:r>
            <w:t>8</w:t>
          </w:r>
        </w:p>
      </w:tc>
      <w:tc>
        <w:tcPr>
          <w:tcW w:w="849" w:type="dxa"/>
          <w:shd w:val="clear" w:color="auto" w:fill="auto"/>
          <w:vAlign w:val="center"/>
        </w:tcPr>
        <w:p w14:paraId="4C7D96BB" w14:textId="77777777" w:rsidR="00A14732" w:rsidRPr="002D151D" w:rsidRDefault="00A14732" w:rsidP="00A14732">
          <w:pPr>
            <w:pStyle w:val="a"/>
          </w:pPr>
          <w:r w:rsidRPr="002D151D">
            <w:t>1/4</w:t>
          </w:r>
        </w:p>
      </w:tc>
      <w:tc>
        <w:tcPr>
          <w:tcW w:w="3259" w:type="dxa"/>
          <w:shd w:val="clear" w:color="auto" w:fill="auto"/>
          <w:vAlign w:val="center"/>
        </w:tcPr>
        <w:p w14:paraId="090C5EE6" w14:textId="77777777" w:rsidR="00A14732" w:rsidRPr="002D151D" w:rsidRDefault="00A14732" w:rsidP="00A14732">
          <w:pPr>
            <w:pStyle w:val="a"/>
          </w:pPr>
          <w:r w:rsidRPr="002D151D">
            <w:rPr>
              <w:b/>
            </w:rPr>
            <w:t>Yürürlük Tarihi</w:t>
          </w:r>
          <w:r w:rsidRPr="002D151D">
            <w:t xml:space="preserve">: </w:t>
          </w:r>
          <w:r>
            <w:t>04.04.2022</w:t>
          </w:r>
        </w:p>
      </w:tc>
      <w:tc>
        <w:tcPr>
          <w:tcW w:w="3260" w:type="dxa"/>
          <w:shd w:val="clear" w:color="auto" w:fill="auto"/>
          <w:vAlign w:val="center"/>
        </w:tcPr>
        <w:p w14:paraId="3AA164AA" w14:textId="77777777" w:rsidR="00A14732" w:rsidRPr="002D151D" w:rsidRDefault="00A14732" w:rsidP="00A14732">
          <w:pPr>
            <w:pStyle w:val="a"/>
          </w:pPr>
          <w:r w:rsidRPr="002D151D">
            <w:rPr>
              <w:b/>
            </w:rPr>
            <w:t>Revizyon No/Tarihi</w:t>
          </w:r>
          <w:r w:rsidRPr="002D151D">
            <w:t xml:space="preserve">: </w:t>
          </w:r>
        </w:p>
      </w:tc>
    </w:tr>
  </w:tbl>
  <w:p w14:paraId="6DA94B84" w14:textId="03707225" w:rsidR="00F337F4" w:rsidRPr="004535F8" w:rsidRDefault="00F337F4" w:rsidP="004535F8">
    <w:pPr>
      <w:tabs>
        <w:tab w:val="left" w:pos="1037"/>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F79"/>
    <w:multiLevelType w:val="hybridMultilevel"/>
    <w:tmpl w:val="9A702F3E"/>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F001C70"/>
    <w:multiLevelType w:val="hybridMultilevel"/>
    <w:tmpl w:val="5A6AEA24"/>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FE614C1"/>
    <w:multiLevelType w:val="hybridMultilevel"/>
    <w:tmpl w:val="C8342BDE"/>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1E622A2"/>
    <w:multiLevelType w:val="hybridMultilevel"/>
    <w:tmpl w:val="9E6E71E0"/>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248B14D6"/>
    <w:multiLevelType w:val="hybridMultilevel"/>
    <w:tmpl w:val="02167F54"/>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72E2FB8"/>
    <w:multiLevelType w:val="hybridMultilevel"/>
    <w:tmpl w:val="D9505AAA"/>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559328C"/>
    <w:multiLevelType w:val="hybridMultilevel"/>
    <w:tmpl w:val="F0A8EEE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AFD17D0"/>
    <w:multiLevelType w:val="hybridMultilevel"/>
    <w:tmpl w:val="94BC5BD8"/>
    <w:lvl w:ilvl="0" w:tplc="722A217E">
      <w:start w:val="1"/>
      <w:numFmt w:val="bullet"/>
      <w:lvlText w:val=""/>
      <w:lvlJc w:val="left"/>
      <w:pPr>
        <w:ind w:left="2160" w:hanging="360"/>
      </w:pPr>
      <w:rPr>
        <w:rFonts w:ascii="Symbol" w:hAnsi="Symbol" w:hint="default"/>
      </w:rPr>
    </w:lvl>
    <w:lvl w:ilvl="1" w:tplc="722A217E">
      <w:start w:val="1"/>
      <w:numFmt w:val="bullet"/>
      <w:lvlText w:val=""/>
      <w:lvlJc w:val="left"/>
      <w:pPr>
        <w:ind w:left="2160" w:hanging="360"/>
      </w:pPr>
      <w:rPr>
        <w:rFonts w:ascii="Symbol" w:hAnsi="Symbo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FB26D6F"/>
    <w:multiLevelType w:val="hybridMultilevel"/>
    <w:tmpl w:val="0F082926"/>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60B66E51"/>
    <w:multiLevelType w:val="hybridMultilevel"/>
    <w:tmpl w:val="F768EEC8"/>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09E21FD"/>
    <w:multiLevelType w:val="hybridMultilevel"/>
    <w:tmpl w:val="A802FC18"/>
    <w:lvl w:ilvl="0" w:tplc="BE6239CC">
      <w:start w:val="1"/>
      <w:numFmt w:val="bullet"/>
      <w:lvlText w:val=""/>
      <w:lvlJc w:val="left"/>
      <w:pPr>
        <w:ind w:left="1004" w:hanging="360"/>
      </w:pPr>
      <w:rPr>
        <w:rFonts w:ascii="Wingdings" w:hAnsi="Wingdings"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76306BF2"/>
    <w:multiLevelType w:val="hybridMultilevel"/>
    <w:tmpl w:val="EE887964"/>
    <w:lvl w:ilvl="0" w:tplc="722A217E">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2"/>
  </w:num>
  <w:num w:numId="6">
    <w:abstractNumId w:val="10"/>
  </w:num>
  <w:num w:numId="7">
    <w:abstractNumId w:val="6"/>
  </w:num>
  <w:num w:numId="8">
    <w:abstractNumId w:val="9"/>
  </w:num>
  <w:num w:numId="9">
    <w:abstractNumId w:val="5"/>
  </w:num>
  <w:num w:numId="10">
    <w:abstractNumId w:val="3"/>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79"/>
    <w:rsid w:val="00001110"/>
    <w:rsid w:val="00001CB0"/>
    <w:rsid w:val="00006079"/>
    <w:rsid w:val="00011297"/>
    <w:rsid w:val="00015983"/>
    <w:rsid w:val="000240FA"/>
    <w:rsid w:val="00024A1A"/>
    <w:rsid w:val="00032B96"/>
    <w:rsid w:val="00036EE9"/>
    <w:rsid w:val="0004008B"/>
    <w:rsid w:val="00051BE0"/>
    <w:rsid w:val="00053148"/>
    <w:rsid w:val="00062BB1"/>
    <w:rsid w:val="00064AEF"/>
    <w:rsid w:val="00066127"/>
    <w:rsid w:val="000678A9"/>
    <w:rsid w:val="00071A1E"/>
    <w:rsid w:val="0008111E"/>
    <w:rsid w:val="00083108"/>
    <w:rsid w:val="00085F37"/>
    <w:rsid w:val="00086558"/>
    <w:rsid w:val="0008769D"/>
    <w:rsid w:val="00090242"/>
    <w:rsid w:val="000931C0"/>
    <w:rsid w:val="000945A5"/>
    <w:rsid w:val="00096B91"/>
    <w:rsid w:val="00097DB1"/>
    <w:rsid w:val="000B05F0"/>
    <w:rsid w:val="000B42B8"/>
    <w:rsid w:val="000B55C3"/>
    <w:rsid w:val="000C0415"/>
    <w:rsid w:val="000D708F"/>
    <w:rsid w:val="000F2298"/>
    <w:rsid w:val="000F7D74"/>
    <w:rsid w:val="001053D4"/>
    <w:rsid w:val="00106B84"/>
    <w:rsid w:val="00120387"/>
    <w:rsid w:val="00120F91"/>
    <w:rsid w:val="00126FD4"/>
    <w:rsid w:val="00133469"/>
    <w:rsid w:val="00160B75"/>
    <w:rsid w:val="00172819"/>
    <w:rsid w:val="00177367"/>
    <w:rsid w:val="00177C04"/>
    <w:rsid w:val="001827AC"/>
    <w:rsid w:val="00184DCC"/>
    <w:rsid w:val="001866E0"/>
    <w:rsid w:val="001A5708"/>
    <w:rsid w:val="001A70BC"/>
    <w:rsid w:val="001A7728"/>
    <w:rsid w:val="001A7BEE"/>
    <w:rsid w:val="001D04A2"/>
    <w:rsid w:val="001D1FB6"/>
    <w:rsid w:val="001D566A"/>
    <w:rsid w:val="001D671A"/>
    <w:rsid w:val="001E3E87"/>
    <w:rsid w:val="00210B41"/>
    <w:rsid w:val="00213C01"/>
    <w:rsid w:val="00213F4D"/>
    <w:rsid w:val="0021602A"/>
    <w:rsid w:val="00221B9E"/>
    <w:rsid w:val="00226827"/>
    <w:rsid w:val="00230445"/>
    <w:rsid w:val="00234AF4"/>
    <w:rsid w:val="00235948"/>
    <w:rsid w:val="00237CDB"/>
    <w:rsid w:val="002511BF"/>
    <w:rsid w:val="0025138B"/>
    <w:rsid w:val="002524DF"/>
    <w:rsid w:val="0025403A"/>
    <w:rsid w:val="00265A44"/>
    <w:rsid w:val="00266EFB"/>
    <w:rsid w:val="00276180"/>
    <w:rsid w:val="00283CA8"/>
    <w:rsid w:val="0028430D"/>
    <w:rsid w:val="0029073B"/>
    <w:rsid w:val="00290AAD"/>
    <w:rsid w:val="00294544"/>
    <w:rsid w:val="002A69F7"/>
    <w:rsid w:val="002B0C83"/>
    <w:rsid w:val="002B30B0"/>
    <w:rsid w:val="002B5176"/>
    <w:rsid w:val="002B53A7"/>
    <w:rsid w:val="002B5613"/>
    <w:rsid w:val="002C3004"/>
    <w:rsid w:val="002C732B"/>
    <w:rsid w:val="002D1DFA"/>
    <w:rsid w:val="002F6CA1"/>
    <w:rsid w:val="002F7EDE"/>
    <w:rsid w:val="00304B88"/>
    <w:rsid w:val="00310D69"/>
    <w:rsid w:val="00313187"/>
    <w:rsid w:val="00316D3A"/>
    <w:rsid w:val="00321EB2"/>
    <w:rsid w:val="00324A29"/>
    <w:rsid w:val="00325FC5"/>
    <w:rsid w:val="0034037A"/>
    <w:rsid w:val="00340F46"/>
    <w:rsid w:val="0035182B"/>
    <w:rsid w:val="00363087"/>
    <w:rsid w:val="00365704"/>
    <w:rsid w:val="003659A4"/>
    <w:rsid w:val="0037628D"/>
    <w:rsid w:val="00385D8B"/>
    <w:rsid w:val="0039244D"/>
    <w:rsid w:val="003A1A6F"/>
    <w:rsid w:val="003A2030"/>
    <w:rsid w:val="003A717B"/>
    <w:rsid w:val="003A7911"/>
    <w:rsid w:val="003B30C8"/>
    <w:rsid w:val="003C09CE"/>
    <w:rsid w:val="003C0F72"/>
    <w:rsid w:val="003C579B"/>
    <w:rsid w:val="003D4A5D"/>
    <w:rsid w:val="0040192A"/>
    <w:rsid w:val="00401B17"/>
    <w:rsid w:val="00412117"/>
    <w:rsid w:val="004158C7"/>
    <w:rsid w:val="0042483B"/>
    <w:rsid w:val="00425781"/>
    <w:rsid w:val="00426997"/>
    <w:rsid w:val="00426CC9"/>
    <w:rsid w:val="004273D8"/>
    <w:rsid w:val="00430787"/>
    <w:rsid w:val="0044210C"/>
    <w:rsid w:val="004532DB"/>
    <w:rsid w:val="004535F8"/>
    <w:rsid w:val="00455835"/>
    <w:rsid w:val="004624A7"/>
    <w:rsid w:val="00464521"/>
    <w:rsid w:val="00465E45"/>
    <w:rsid w:val="0046620C"/>
    <w:rsid w:val="00472F02"/>
    <w:rsid w:val="0047355F"/>
    <w:rsid w:val="00482A25"/>
    <w:rsid w:val="00483F78"/>
    <w:rsid w:val="00485B5F"/>
    <w:rsid w:val="004959D1"/>
    <w:rsid w:val="004A6EC9"/>
    <w:rsid w:val="004A7925"/>
    <w:rsid w:val="004B23CE"/>
    <w:rsid w:val="004B4703"/>
    <w:rsid w:val="004B6039"/>
    <w:rsid w:val="004C0635"/>
    <w:rsid w:val="004D246B"/>
    <w:rsid w:val="004D4951"/>
    <w:rsid w:val="004E00DA"/>
    <w:rsid w:val="004E19B2"/>
    <w:rsid w:val="004E2A77"/>
    <w:rsid w:val="004E7833"/>
    <w:rsid w:val="004F05DD"/>
    <w:rsid w:val="004F1A7C"/>
    <w:rsid w:val="00510D25"/>
    <w:rsid w:val="00517FEB"/>
    <w:rsid w:val="0052129F"/>
    <w:rsid w:val="00534718"/>
    <w:rsid w:val="00536330"/>
    <w:rsid w:val="005369E5"/>
    <w:rsid w:val="00537619"/>
    <w:rsid w:val="005426AD"/>
    <w:rsid w:val="00551671"/>
    <w:rsid w:val="005519A8"/>
    <w:rsid w:val="00560825"/>
    <w:rsid w:val="00564A51"/>
    <w:rsid w:val="0057577E"/>
    <w:rsid w:val="00580E47"/>
    <w:rsid w:val="0058168B"/>
    <w:rsid w:val="00582474"/>
    <w:rsid w:val="0059661B"/>
    <w:rsid w:val="005967EC"/>
    <w:rsid w:val="00596F66"/>
    <w:rsid w:val="005A3223"/>
    <w:rsid w:val="005C3670"/>
    <w:rsid w:val="005C4DD9"/>
    <w:rsid w:val="005C5EAC"/>
    <w:rsid w:val="005C7E95"/>
    <w:rsid w:val="005D204A"/>
    <w:rsid w:val="005D2D95"/>
    <w:rsid w:val="005E022C"/>
    <w:rsid w:val="005E0BFA"/>
    <w:rsid w:val="00603706"/>
    <w:rsid w:val="0060390A"/>
    <w:rsid w:val="0060568F"/>
    <w:rsid w:val="006067A2"/>
    <w:rsid w:val="00612592"/>
    <w:rsid w:val="00614672"/>
    <w:rsid w:val="006160A0"/>
    <w:rsid w:val="00623D92"/>
    <w:rsid w:val="00626687"/>
    <w:rsid w:val="006332C3"/>
    <w:rsid w:val="00633821"/>
    <w:rsid w:val="0064627B"/>
    <w:rsid w:val="0064704C"/>
    <w:rsid w:val="00656FD1"/>
    <w:rsid w:val="00662A3E"/>
    <w:rsid w:val="006774B3"/>
    <w:rsid w:val="006832E1"/>
    <w:rsid w:val="00696615"/>
    <w:rsid w:val="006970BC"/>
    <w:rsid w:val="006A064F"/>
    <w:rsid w:val="006A1437"/>
    <w:rsid w:val="006A6274"/>
    <w:rsid w:val="006B4F3D"/>
    <w:rsid w:val="006C42EC"/>
    <w:rsid w:val="006C6662"/>
    <w:rsid w:val="006C69F1"/>
    <w:rsid w:val="006D0595"/>
    <w:rsid w:val="006D6D0C"/>
    <w:rsid w:val="006D7E7D"/>
    <w:rsid w:val="006E1361"/>
    <w:rsid w:val="006E3B91"/>
    <w:rsid w:val="006E4628"/>
    <w:rsid w:val="006E5852"/>
    <w:rsid w:val="006F2B9D"/>
    <w:rsid w:val="006F438F"/>
    <w:rsid w:val="006F4742"/>
    <w:rsid w:val="00705E24"/>
    <w:rsid w:val="00711459"/>
    <w:rsid w:val="00712899"/>
    <w:rsid w:val="00727420"/>
    <w:rsid w:val="00730F50"/>
    <w:rsid w:val="00737924"/>
    <w:rsid w:val="00745387"/>
    <w:rsid w:val="0075375B"/>
    <w:rsid w:val="00753A28"/>
    <w:rsid w:val="00754EF9"/>
    <w:rsid w:val="007553D9"/>
    <w:rsid w:val="00755501"/>
    <w:rsid w:val="0076403D"/>
    <w:rsid w:val="00770566"/>
    <w:rsid w:val="007744A1"/>
    <w:rsid w:val="00790D6A"/>
    <w:rsid w:val="0079231C"/>
    <w:rsid w:val="00796B8E"/>
    <w:rsid w:val="00796F15"/>
    <w:rsid w:val="00797797"/>
    <w:rsid w:val="00797ABB"/>
    <w:rsid w:val="007A6ED9"/>
    <w:rsid w:val="007B4841"/>
    <w:rsid w:val="007C182C"/>
    <w:rsid w:val="007C1BE1"/>
    <w:rsid w:val="007C22F5"/>
    <w:rsid w:val="007D0166"/>
    <w:rsid w:val="007D08D9"/>
    <w:rsid w:val="007E0B35"/>
    <w:rsid w:val="007E46AA"/>
    <w:rsid w:val="007E7257"/>
    <w:rsid w:val="007E74E1"/>
    <w:rsid w:val="007F66C4"/>
    <w:rsid w:val="008020BD"/>
    <w:rsid w:val="00815C2A"/>
    <w:rsid w:val="00822C8D"/>
    <w:rsid w:val="008279F7"/>
    <w:rsid w:val="00831CE5"/>
    <w:rsid w:val="0083696F"/>
    <w:rsid w:val="00847D3E"/>
    <w:rsid w:val="00852D04"/>
    <w:rsid w:val="0085402F"/>
    <w:rsid w:val="00890791"/>
    <w:rsid w:val="0089769A"/>
    <w:rsid w:val="008A37B4"/>
    <w:rsid w:val="008B2A4F"/>
    <w:rsid w:val="008B3B9E"/>
    <w:rsid w:val="008D6CC2"/>
    <w:rsid w:val="008D6E59"/>
    <w:rsid w:val="008D733D"/>
    <w:rsid w:val="008E3274"/>
    <w:rsid w:val="008E4C54"/>
    <w:rsid w:val="008F0C02"/>
    <w:rsid w:val="00911C16"/>
    <w:rsid w:val="009149ED"/>
    <w:rsid w:val="0092007F"/>
    <w:rsid w:val="00920933"/>
    <w:rsid w:val="0093194D"/>
    <w:rsid w:val="00936258"/>
    <w:rsid w:val="009538F9"/>
    <w:rsid w:val="00955056"/>
    <w:rsid w:val="009610C0"/>
    <w:rsid w:val="009616C6"/>
    <w:rsid w:val="0096425C"/>
    <w:rsid w:val="00975FE3"/>
    <w:rsid w:val="0098476E"/>
    <w:rsid w:val="00991FF4"/>
    <w:rsid w:val="00994B69"/>
    <w:rsid w:val="00994B98"/>
    <w:rsid w:val="009A2964"/>
    <w:rsid w:val="009A6DCA"/>
    <w:rsid w:val="009A78F2"/>
    <w:rsid w:val="009D15B8"/>
    <w:rsid w:val="009D2D90"/>
    <w:rsid w:val="009E1B41"/>
    <w:rsid w:val="009F027A"/>
    <w:rsid w:val="009F22BB"/>
    <w:rsid w:val="009F30A4"/>
    <w:rsid w:val="00A03BBF"/>
    <w:rsid w:val="00A044D9"/>
    <w:rsid w:val="00A1185E"/>
    <w:rsid w:val="00A14732"/>
    <w:rsid w:val="00A17BB0"/>
    <w:rsid w:val="00A30ED9"/>
    <w:rsid w:val="00A3538D"/>
    <w:rsid w:val="00A369BB"/>
    <w:rsid w:val="00A460D8"/>
    <w:rsid w:val="00A469F0"/>
    <w:rsid w:val="00A47603"/>
    <w:rsid w:val="00A510C8"/>
    <w:rsid w:val="00A6135C"/>
    <w:rsid w:val="00A649EE"/>
    <w:rsid w:val="00A70F79"/>
    <w:rsid w:val="00A7214B"/>
    <w:rsid w:val="00A75AF1"/>
    <w:rsid w:val="00A77205"/>
    <w:rsid w:val="00A85419"/>
    <w:rsid w:val="00A867AD"/>
    <w:rsid w:val="00A87797"/>
    <w:rsid w:val="00A979AE"/>
    <w:rsid w:val="00AA528F"/>
    <w:rsid w:val="00AB4A71"/>
    <w:rsid w:val="00AB760B"/>
    <w:rsid w:val="00AC1347"/>
    <w:rsid w:val="00AC35AF"/>
    <w:rsid w:val="00AD06CE"/>
    <w:rsid w:val="00AD52B0"/>
    <w:rsid w:val="00AE0508"/>
    <w:rsid w:val="00AE344D"/>
    <w:rsid w:val="00AF1427"/>
    <w:rsid w:val="00B01B6E"/>
    <w:rsid w:val="00B063FD"/>
    <w:rsid w:val="00B07C84"/>
    <w:rsid w:val="00B16FC7"/>
    <w:rsid w:val="00B235C7"/>
    <w:rsid w:val="00B272D6"/>
    <w:rsid w:val="00B33D59"/>
    <w:rsid w:val="00B3646D"/>
    <w:rsid w:val="00B36D14"/>
    <w:rsid w:val="00B37335"/>
    <w:rsid w:val="00B41493"/>
    <w:rsid w:val="00B429F8"/>
    <w:rsid w:val="00B45162"/>
    <w:rsid w:val="00B70490"/>
    <w:rsid w:val="00B72755"/>
    <w:rsid w:val="00B7390C"/>
    <w:rsid w:val="00B74C16"/>
    <w:rsid w:val="00B76594"/>
    <w:rsid w:val="00B7748D"/>
    <w:rsid w:val="00B8359C"/>
    <w:rsid w:val="00B83F8A"/>
    <w:rsid w:val="00B85211"/>
    <w:rsid w:val="00B86E93"/>
    <w:rsid w:val="00B91B1E"/>
    <w:rsid w:val="00B93287"/>
    <w:rsid w:val="00B9526B"/>
    <w:rsid w:val="00BB0294"/>
    <w:rsid w:val="00BB22B6"/>
    <w:rsid w:val="00BB2D69"/>
    <w:rsid w:val="00BC0182"/>
    <w:rsid w:val="00BC1F6C"/>
    <w:rsid w:val="00BC6C96"/>
    <w:rsid w:val="00BD3B0C"/>
    <w:rsid w:val="00BF13C0"/>
    <w:rsid w:val="00BF47E6"/>
    <w:rsid w:val="00C00E49"/>
    <w:rsid w:val="00C01929"/>
    <w:rsid w:val="00C025A4"/>
    <w:rsid w:val="00C069B5"/>
    <w:rsid w:val="00C20F86"/>
    <w:rsid w:val="00C244DA"/>
    <w:rsid w:val="00C3116C"/>
    <w:rsid w:val="00C32681"/>
    <w:rsid w:val="00C36B79"/>
    <w:rsid w:val="00C36E6E"/>
    <w:rsid w:val="00C403F2"/>
    <w:rsid w:val="00C4115B"/>
    <w:rsid w:val="00C474A2"/>
    <w:rsid w:val="00C73E5C"/>
    <w:rsid w:val="00C75A2B"/>
    <w:rsid w:val="00C765F4"/>
    <w:rsid w:val="00C81DE4"/>
    <w:rsid w:val="00C96F2A"/>
    <w:rsid w:val="00CA24AA"/>
    <w:rsid w:val="00CA4281"/>
    <w:rsid w:val="00CA771D"/>
    <w:rsid w:val="00CB0CCE"/>
    <w:rsid w:val="00CB2E71"/>
    <w:rsid w:val="00CB4221"/>
    <w:rsid w:val="00CC1C53"/>
    <w:rsid w:val="00CC6CA8"/>
    <w:rsid w:val="00CD08C3"/>
    <w:rsid w:val="00CE6743"/>
    <w:rsid w:val="00CE7FD2"/>
    <w:rsid w:val="00CF093D"/>
    <w:rsid w:val="00CF2E51"/>
    <w:rsid w:val="00CF66BE"/>
    <w:rsid w:val="00CF76E5"/>
    <w:rsid w:val="00D01E14"/>
    <w:rsid w:val="00D20B99"/>
    <w:rsid w:val="00D266DD"/>
    <w:rsid w:val="00D369C8"/>
    <w:rsid w:val="00D3700D"/>
    <w:rsid w:val="00D53255"/>
    <w:rsid w:val="00D5482A"/>
    <w:rsid w:val="00D606A5"/>
    <w:rsid w:val="00D627EE"/>
    <w:rsid w:val="00D65E9F"/>
    <w:rsid w:val="00D7418A"/>
    <w:rsid w:val="00D84DAB"/>
    <w:rsid w:val="00D9373D"/>
    <w:rsid w:val="00D94CA8"/>
    <w:rsid w:val="00DA0023"/>
    <w:rsid w:val="00DB0A45"/>
    <w:rsid w:val="00DB63DF"/>
    <w:rsid w:val="00DC2DD5"/>
    <w:rsid w:val="00DE713F"/>
    <w:rsid w:val="00DF1910"/>
    <w:rsid w:val="00DF3C8C"/>
    <w:rsid w:val="00DF5BB4"/>
    <w:rsid w:val="00E03909"/>
    <w:rsid w:val="00E14B11"/>
    <w:rsid w:val="00E16E5D"/>
    <w:rsid w:val="00E21C07"/>
    <w:rsid w:val="00E2738B"/>
    <w:rsid w:val="00E27D72"/>
    <w:rsid w:val="00E30793"/>
    <w:rsid w:val="00E30F5D"/>
    <w:rsid w:val="00E32681"/>
    <w:rsid w:val="00E36EF9"/>
    <w:rsid w:val="00E506B4"/>
    <w:rsid w:val="00E67426"/>
    <w:rsid w:val="00E7130F"/>
    <w:rsid w:val="00E72798"/>
    <w:rsid w:val="00E74F30"/>
    <w:rsid w:val="00E75510"/>
    <w:rsid w:val="00E772CD"/>
    <w:rsid w:val="00E82AB5"/>
    <w:rsid w:val="00E831F7"/>
    <w:rsid w:val="00E87552"/>
    <w:rsid w:val="00E91172"/>
    <w:rsid w:val="00E91BAC"/>
    <w:rsid w:val="00E94217"/>
    <w:rsid w:val="00E96EC6"/>
    <w:rsid w:val="00EB1210"/>
    <w:rsid w:val="00EB3C29"/>
    <w:rsid w:val="00EB4801"/>
    <w:rsid w:val="00EB5551"/>
    <w:rsid w:val="00EC1CE0"/>
    <w:rsid w:val="00ED3459"/>
    <w:rsid w:val="00ED4F71"/>
    <w:rsid w:val="00ED515D"/>
    <w:rsid w:val="00EE1A70"/>
    <w:rsid w:val="00EF2BA8"/>
    <w:rsid w:val="00F03562"/>
    <w:rsid w:val="00F258C7"/>
    <w:rsid w:val="00F266DD"/>
    <w:rsid w:val="00F331F6"/>
    <w:rsid w:val="00F337F4"/>
    <w:rsid w:val="00F47BBF"/>
    <w:rsid w:val="00F55D79"/>
    <w:rsid w:val="00F669AC"/>
    <w:rsid w:val="00F66C64"/>
    <w:rsid w:val="00F822F8"/>
    <w:rsid w:val="00F834C3"/>
    <w:rsid w:val="00F86C52"/>
    <w:rsid w:val="00F87C06"/>
    <w:rsid w:val="00F9142B"/>
    <w:rsid w:val="00F95189"/>
    <w:rsid w:val="00FA1804"/>
    <w:rsid w:val="00FB047A"/>
    <w:rsid w:val="00FB0490"/>
    <w:rsid w:val="00FB0AA6"/>
    <w:rsid w:val="00FB217D"/>
    <w:rsid w:val="00FB2403"/>
    <w:rsid w:val="00FC1DEE"/>
    <w:rsid w:val="00FC3979"/>
    <w:rsid w:val="00FD0065"/>
    <w:rsid w:val="00FD405C"/>
    <w:rsid w:val="00FD6AE5"/>
    <w:rsid w:val="00FE1542"/>
    <w:rsid w:val="00FE56F7"/>
    <w:rsid w:val="00FE5E6F"/>
    <w:rsid w:val="00FE613C"/>
    <w:rsid w:val="00FE6408"/>
    <w:rsid w:val="00FE6862"/>
    <w:rsid w:val="00FF0940"/>
    <w:rsid w:val="00FF1527"/>
    <w:rsid w:val="00FF1A28"/>
    <w:rsid w:val="00FF1CCB"/>
    <w:rsid w:val="00FF3C23"/>
    <w:rsid w:val="00FF4A81"/>
    <w:rsid w:val="00FF76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52342"/>
  <w15:chartTrackingRefBased/>
  <w15:docId w15:val="{4146ECE7-37A3-4DAC-8230-D27AE8CD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B0"/>
    <w:pPr>
      <w:spacing w:after="200" w:line="288" w:lineRule="auto"/>
      <w:jc w:val="both"/>
    </w:pPr>
    <w:rPr>
      <w:rFonts w:ascii="Times New Roman" w:hAnsi="Times New Roman"/>
    </w:rPr>
  </w:style>
  <w:style w:type="paragraph" w:styleId="Balk1">
    <w:name w:val="heading 1"/>
    <w:basedOn w:val="Normal"/>
    <w:next w:val="Normal"/>
    <w:link w:val="Balk1Char"/>
    <w:qFormat/>
    <w:rsid w:val="00BC6C96"/>
    <w:pPr>
      <w:keepNext/>
      <w:keepLines/>
      <w:spacing w:before="200" w:after="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485B5F"/>
    <w:pPr>
      <w:keepNext/>
      <w:keepLines/>
      <w:spacing w:before="100" w:after="0"/>
      <w:outlineLvl w:val="1"/>
    </w:pPr>
    <w:rPr>
      <w:rFonts w:eastAsiaTheme="majorEastAsia" w:cstheme="majorBidi"/>
      <w:b/>
      <w:szCs w:val="26"/>
    </w:rPr>
  </w:style>
  <w:style w:type="paragraph" w:styleId="Balk3">
    <w:name w:val="heading 3"/>
    <w:basedOn w:val="Balk2"/>
    <w:next w:val="Normal"/>
    <w:link w:val="Balk3Char"/>
    <w:uiPriority w:val="9"/>
    <w:unhideWhenUsed/>
    <w:qFormat/>
    <w:rsid w:val="00D65E9F"/>
    <w:pPr>
      <w:ind w:left="284"/>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093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F093D"/>
  </w:style>
  <w:style w:type="paragraph" w:styleId="AltBilgi">
    <w:name w:val="footer"/>
    <w:basedOn w:val="Normal"/>
    <w:link w:val="AltBilgiChar"/>
    <w:uiPriority w:val="99"/>
    <w:unhideWhenUsed/>
    <w:rsid w:val="00CF093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F093D"/>
  </w:style>
  <w:style w:type="table" w:styleId="TabloKlavuzu">
    <w:name w:val="Table Grid"/>
    <w:basedOn w:val="NormalTablo"/>
    <w:uiPriority w:val="59"/>
    <w:rsid w:val="00CF0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C6C96"/>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485B5F"/>
    <w:rPr>
      <w:rFonts w:ascii="Times New Roman" w:eastAsiaTheme="majorEastAsia" w:hAnsi="Times New Roman" w:cstheme="majorBidi"/>
      <w:b/>
      <w:szCs w:val="26"/>
    </w:rPr>
  </w:style>
  <w:style w:type="paragraph" w:styleId="TBal">
    <w:name w:val="TOC Heading"/>
    <w:basedOn w:val="Balk1"/>
    <w:next w:val="Normal"/>
    <w:uiPriority w:val="39"/>
    <w:unhideWhenUsed/>
    <w:qFormat/>
    <w:rsid w:val="00BF13C0"/>
    <w:pPr>
      <w:spacing w:before="240" w:line="259" w:lineRule="auto"/>
      <w:jc w:val="left"/>
      <w:outlineLvl w:val="9"/>
    </w:pPr>
    <w:rPr>
      <w:rFonts w:asciiTheme="majorHAnsi" w:hAnsiTheme="majorHAnsi"/>
      <w:b w:val="0"/>
      <w:color w:val="2F5496" w:themeColor="accent1" w:themeShade="BF"/>
      <w:sz w:val="32"/>
      <w:lang w:eastAsia="tr-TR"/>
    </w:rPr>
  </w:style>
  <w:style w:type="paragraph" w:styleId="T2">
    <w:name w:val="toc 2"/>
    <w:basedOn w:val="Normal"/>
    <w:next w:val="Normal"/>
    <w:autoRedefine/>
    <w:uiPriority w:val="39"/>
    <w:unhideWhenUsed/>
    <w:rsid w:val="00BF13C0"/>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BF13C0"/>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BF13C0"/>
    <w:pPr>
      <w:spacing w:after="100" w:line="259" w:lineRule="auto"/>
      <w:ind w:left="440"/>
    </w:pPr>
    <w:rPr>
      <w:rFonts w:eastAsiaTheme="minorEastAsia" w:cs="Times New Roman"/>
      <w:lang w:eastAsia="tr-TR"/>
    </w:rPr>
  </w:style>
  <w:style w:type="character" w:styleId="Kpr">
    <w:name w:val="Hyperlink"/>
    <w:basedOn w:val="VarsaylanParagrafYazTipi"/>
    <w:uiPriority w:val="99"/>
    <w:unhideWhenUsed/>
    <w:rsid w:val="00BF13C0"/>
    <w:rPr>
      <w:color w:val="0563C1" w:themeColor="hyperlink"/>
      <w:u w:val="single"/>
    </w:rPr>
  </w:style>
  <w:style w:type="paragraph" w:styleId="ListeParagraf">
    <w:name w:val="List Paragraph"/>
    <w:basedOn w:val="Normal"/>
    <w:uiPriority w:val="34"/>
    <w:qFormat/>
    <w:rsid w:val="004E2A77"/>
    <w:pPr>
      <w:ind w:left="720"/>
      <w:contextualSpacing/>
    </w:pPr>
  </w:style>
  <w:style w:type="character" w:customStyle="1" w:styleId="Balk3Char">
    <w:name w:val="Başlık 3 Char"/>
    <w:basedOn w:val="VarsaylanParagrafYazTipi"/>
    <w:link w:val="Balk3"/>
    <w:uiPriority w:val="9"/>
    <w:rsid w:val="00D65E9F"/>
    <w:rPr>
      <w:rFonts w:ascii="Times New Roman" w:eastAsiaTheme="majorEastAsia" w:hAnsi="Times New Roman" w:cstheme="majorBidi"/>
      <w:b/>
      <w:szCs w:val="26"/>
    </w:rPr>
  </w:style>
  <w:style w:type="paragraph" w:styleId="AralkYok">
    <w:name w:val="No Spacing"/>
    <w:uiPriority w:val="1"/>
    <w:qFormat/>
    <w:rsid w:val="004959D1"/>
    <w:pPr>
      <w:spacing w:before="40" w:after="0" w:line="288" w:lineRule="auto"/>
      <w:jc w:val="both"/>
    </w:pPr>
    <w:rPr>
      <w:rFonts w:ascii="Times New Roman" w:hAnsi="Times New Roman"/>
    </w:rPr>
  </w:style>
  <w:style w:type="character" w:styleId="AklamaBavurusu">
    <w:name w:val="annotation reference"/>
    <w:basedOn w:val="VarsaylanParagrafYazTipi"/>
    <w:uiPriority w:val="99"/>
    <w:semiHidden/>
    <w:unhideWhenUsed/>
    <w:rsid w:val="00401B17"/>
    <w:rPr>
      <w:sz w:val="16"/>
      <w:szCs w:val="16"/>
    </w:rPr>
  </w:style>
  <w:style w:type="paragraph" w:styleId="AklamaMetni">
    <w:name w:val="annotation text"/>
    <w:basedOn w:val="Normal"/>
    <w:link w:val="AklamaMetniChar"/>
    <w:uiPriority w:val="99"/>
    <w:semiHidden/>
    <w:unhideWhenUsed/>
    <w:rsid w:val="00401B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1B17"/>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401B17"/>
    <w:rPr>
      <w:b/>
      <w:bCs/>
    </w:rPr>
  </w:style>
  <w:style w:type="character" w:customStyle="1" w:styleId="AklamaKonusuChar">
    <w:name w:val="Açıklama Konusu Char"/>
    <w:basedOn w:val="AklamaMetniChar"/>
    <w:link w:val="AklamaKonusu"/>
    <w:uiPriority w:val="99"/>
    <w:semiHidden/>
    <w:rsid w:val="00401B17"/>
    <w:rPr>
      <w:rFonts w:ascii="Times New Roman" w:hAnsi="Times New Roman"/>
      <w:b/>
      <w:bCs/>
      <w:sz w:val="20"/>
      <w:szCs w:val="20"/>
    </w:rPr>
  </w:style>
  <w:style w:type="character" w:customStyle="1" w:styleId="zmlenmeyenBahsetme1">
    <w:name w:val="Çözümlenmeyen Bahsetme1"/>
    <w:basedOn w:val="VarsaylanParagrafYazTipi"/>
    <w:uiPriority w:val="99"/>
    <w:semiHidden/>
    <w:unhideWhenUsed/>
    <w:rsid w:val="007E7257"/>
    <w:rPr>
      <w:color w:val="605E5C"/>
      <w:shd w:val="clear" w:color="auto" w:fill="E1DFDD"/>
    </w:rPr>
  </w:style>
  <w:style w:type="character" w:styleId="zlenenKpr">
    <w:name w:val="FollowedHyperlink"/>
    <w:basedOn w:val="VarsaylanParagrafYazTipi"/>
    <w:uiPriority w:val="99"/>
    <w:semiHidden/>
    <w:unhideWhenUsed/>
    <w:rsid w:val="007E7257"/>
    <w:rPr>
      <w:color w:val="954F72" w:themeColor="followedHyperlink"/>
      <w:u w:val="single"/>
    </w:rPr>
  </w:style>
  <w:style w:type="table" w:customStyle="1" w:styleId="TabloKlavuzu1">
    <w:name w:val="Tablo Kılavuzu1"/>
    <w:basedOn w:val="NormalTablo"/>
    <w:next w:val="TabloKlavuzu"/>
    <w:uiPriority w:val="59"/>
    <w:rsid w:val="0085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044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
    <w:basedOn w:val="Normal"/>
    <w:next w:val="stBilgi"/>
    <w:link w:val="stbilgiChar0"/>
    <w:uiPriority w:val="99"/>
    <w:rsid w:val="00A14732"/>
    <w:pPr>
      <w:tabs>
        <w:tab w:val="center" w:pos="4536"/>
        <w:tab w:val="right" w:pos="9072"/>
      </w:tabs>
      <w:spacing w:after="0" w:line="240" w:lineRule="auto"/>
      <w:jc w:val="left"/>
    </w:pPr>
    <w:rPr>
      <w:rFonts w:asciiTheme="minorHAnsi" w:hAnsiTheme="minorHAnsi" w:cs="Times New Roman"/>
    </w:rPr>
  </w:style>
  <w:style w:type="character" w:customStyle="1" w:styleId="stbilgiChar0">
    <w:name w:val="Üstbilgi Char"/>
    <w:link w:val="a"/>
    <w:uiPriority w:val="99"/>
    <w:locked/>
    <w:rsid w:val="00A147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8973">
      <w:bodyDiv w:val="1"/>
      <w:marLeft w:val="0"/>
      <w:marRight w:val="0"/>
      <w:marTop w:val="0"/>
      <w:marBottom w:val="0"/>
      <w:divBdr>
        <w:top w:val="none" w:sz="0" w:space="0" w:color="auto"/>
        <w:left w:val="none" w:sz="0" w:space="0" w:color="auto"/>
        <w:bottom w:val="none" w:sz="0" w:space="0" w:color="auto"/>
        <w:right w:val="none" w:sz="0" w:space="0" w:color="auto"/>
      </w:divBdr>
    </w:div>
    <w:div w:id="550195918">
      <w:bodyDiv w:val="1"/>
      <w:marLeft w:val="0"/>
      <w:marRight w:val="0"/>
      <w:marTop w:val="0"/>
      <w:marBottom w:val="0"/>
      <w:divBdr>
        <w:top w:val="none" w:sz="0" w:space="0" w:color="auto"/>
        <w:left w:val="none" w:sz="0" w:space="0" w:color="auto"/>
        <w:bottom w:val="none" w:sz="0" w:space="0" w:color="auto"/>
        <w:right w:val="none" w:sz="0" w:space="0" w:color="auto"/>
      </w:divBdr>
    </w:div>
    <w:div w:id="873884465">
      <w:bodyDiv w:val="1"/>
      <w:marLeft w:val="0"/>
      <w:marRight w:val="0"/>
      <w:marTop w:val="0"/>
      <w:marBottom w:val="0"/>
      <w:divBdr>
        <w:top w:val="none" w:sz="0" w:space="0" w:color="auto"/>
        <w:left w:val="none" w:sz="0" w:space="0" w:color="auto"/>
        <w:bottom w:val="none" w:sz="0" w:space="0" w:color="auto"/>
        <w:right w:val="none" w:sz="0" w:space="0" w:color="auto"/>
      </w:divBdr>
    </w:div>
    <w:div w:id="1267733939">
      <w:bodyDiv w:val="1"/>
      <w:marLeft w:val="0"/>
      <w:marRight w:val="0"/>
      <w:marTop w:val="0"/>
      <w:marBottom w:val="0"/>
      <w:divBdr>
        <w:top w:val="none" w:sz="0" w:space="0" w:color="auto"/>
        <w:left w:val="none" w:sz="0" w:space="0" w:color="auto"/>
        <w:bottom w:val="none" w:sz="0" w:space="0" w:color="auto"/>
        <w:right w:val="none" w:sz="0" w:space="0" w:color="auto"/>
      </w:divBdr>
    </w:div>
    <w:div w:id="16864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FB0F-A7F5-4EEF-A888-A7D29BC5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2</Pages>
  <Words>515</Words>
  <Characters>2941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Ugur</dc:creator>
  <cp:keywords/>
  <dc:description/>
  <cp:lastModifiedBy>gülşah bakırlı</cp:lastModifiedBy>
  <cp:revision>390</cp:revision>
  <cp:lastPrinted>2021-06-08T07:17:00Z</cp:lastPrinted>
  <dcterms:created xsi:type="dcterms:W3CDTF">2021-06-07T12:28:00Z</dcterms:created>
  <dcterms:modified xsi:type="dcterms:W3CDTF">2022-10-29T06:48:00Z</dcterms:modified>
</cp:coreProperties>
</file>