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32E7" w14:textId="223FE194" w:rsidR="00A510C8" w:rsidRPr="006C0051" w:rsidRDefault="00DC2DD5" w:rsidP="00A510C8">
      <w:pPr>
        <w:pStyle w:val="Balk1"/>
        <w:rPr>
          <w:rFonts w:cs="Times New Roman"/>
          <w:sz w:val="24"/>
          <w:szCs w:val="24"/>
          <w:u w:val="single"/>
        </w:rPr>
      </w:pPr>
      <w:r w:rsidRPr="006C0051">
        <w:rPr>
          <w:rFonts w:cs="Times New Roman"/>
          <w:sz w:val="24"/>
          <w:szCs w:val="24"/>
          <w:u w:val="single"/>
        </w:rPr>
        <w:t>1</w:t>
      </w:r>
      <w:r w:rsidR="00A510C8" w:rsidRPr="006C0051">
        <w:rPr>
          <w:rFonts w:cs="Times New Roman"/>
          <w:sz w:val="24"/>
          <w:szCs w:val="24"/>
          <w:u w:val="single"/>
        </w:rPr>
        <w:t xml:space="preserve"> AMAÇ</w:t>
      </w:r>
    </w:p>
    <w:p w14:paraId="4893A0DC" w14:textId="4CBA831E" w:rsidR="00A510C8" w:rsidRPr="006C0051" w:rsidRDefault="006C0051" w:rsidP="00A510C8">
      <w:pPr>
        <w:rPr>
          <w:rFonts w:cs="Times New Roman"/>
          <w:sz w:val="24"/>
          <w:szCs w:val="24"/>
        </w:rPr>
      </w:pPr>
      <w:r>
        <w:rPr>
          <w:rFonts w:cs="Times New Roman"/>
          <w:sz w:val="24"/>
          <w:szCs w:val="24"/>
        </w:rPr>
        <w:t xml:space="preserve">ÇOMÜ </w:t>
      </w:r>
      <w:r w:rsidR="00E62787" w:rsidRPr="006C0051">
        <w:rPr>
          <w:rFonts w:cs="Times New Roman"/>
          <w:sz w:val="24"/>
          <w:szCs w:val="24"/>
        </w:rPr>
        <w:t>bünyesinde Yönetim Sistem</w:t>
      </w:r>
      <w:r>
        <w:rPr>
          <w:rFonts w:cs="Times New Roman"/>
          <w:sz w:val="24"/>
          <w:szCs w:val="24"/>
        </w:rPr>
        <w:t>lerinin</w:t>
      </w:r>
      <w:r w:rsidR="00E62787" w:rsidRPr="006C0051">
        <w:rPr>
          <w:rFonts w:cs="Times New Roman"/>
          <w:sz w:val="24"/>
          <w:szCs w:val="24"/>
        </w:rPr>
        <w:t xml:space="preserve"> etkinliğini izlemek, ölçmek ve sürekliliğini sağlamak için gerçekleştirilecek faaliyetleri, sorumluluk ve yöntemleri tanımlamaktır</w:t>
      </w:r>
      <w:r w:rsidR="00DF3C8C" w:rsidRPr="006C0051">
        <w:rPr>
          <w:rFonts w:cs="Times New Roman"/>
          <w:sz w:val="24"/>
          <w:szCs w:val="24"/>
        </w:rPr>
        <w:t>.</w:t>
      </w:r>
    </w:p>
    <w:p w14:paraId="40A653A7" w14:textId="5249113C" w:rsidR="00A510C8" w:rsidRPr="006C0051" w:rsidRDefault="00B063FD" w:rsidP="00536330">
      <w:pPr>
        <w:pStyle w:val="Balk1"/>
        <w:rPr>
          <w:rFonts w:cs="Times New Roman"/>
          <w:sz w:val="24"/>
          <w:szCs w:val="24"/>
          <w:u w:val="single"/>
        </w:rPr>
      </w:pPr>
      <w:r w:rsidRPr="006C0051">
        <w:rPr>
          <w:rFonts w:cs="Times New Roman"/>
          <w:sz w:val="24"/>
          <w:szCs w:val="24"/>
          <w:u w:val="single"/>
        </w:rPr>
        <w:t>2</w:t>
      </w:r>
      <w:r w:rsidR="00A510C8" w:rsidRPr="006C0051">
        <w:rPr>
          <w:rFonts w:cs="Times New Roman"/>
          <w:sz w:val="24"/>
          <w:szCs w:val="24"/>
          <w:u w:val="single"/>
        </w:rPr>
        <w:t xml:space="preserve"> TANIMLAR</w:t>
      </w:r>
    </w:p>
    <w:p w14:paraId="3B0DB0F2" w14:textId="71BEDC06" w:rsidR="00E62787" w:rsidRPr="006C0051" w:rsidRDefault="00E62787" w:rsidP="00E62787">
      <w:pPr>
        <w:pStyle w:val="ListeParagraf"/>
        <w:numPr>
          <w:ilvl w:val="0"/>
          <w:numId w:val="13"/>
        </w:numPr>
        <w:ind w:left="426" w:hanging="219"/>
        <w:rPr>
          <w:rFonts w:cs="Times New Roman"/>
          <w:sz w:val="24"/>
          <w:szCs w:val="24"/>
        </w:rPr>
      </w:pPr>
      <w:r w:rsidRPr="006C0051">
        <w:rPr>
          <w:rFonts w:cs="Times New Roman"/>
          <w:b/>
          <w:bCs/>
          <w:iCs/>
          <w:sz w:val="24"/>
          <w:szCs w:val="24"/>
        </w:rPr>
        <w:t xml:space="preserve">Sürekli İyileştirme: </w:t>
      </w:r>
      <w:r w:rsidRPr="006C0051">
        <w:rPr>
          <w:rFonts w:cs="Times New Roman"/>
          <w:bCs/>
          <w:iCs/>
          <w:sz w:val="24"/>
          <w:szCs w:val="24"/>
        </w:rPr>
        <w:t>Şartların yerine getirilmesi yeteneğinin artırılması için tekrar edilen faaliyeti ifade eder.</w:t>
      </w:r>
    </w:p>
    <w:p w14:paraId="410E372C" w14:textId="6DDDC640" w:rsidR="00E62787" w:rsidRPr="006C0051" w:rsidRDefault="00E62787" w:rsidP="00E62787">
      <w:pPr>
        <w:pStyle w:val="ListeParagraf"/>
        <w:numPr>
          <w:ilvl w:val="0"/>
          <w:numId w:val="13"/>
        </w:numPr>
        <w:ind w:left="426" w:hanging="219"/>
        <w:rPr>
          <w:rFonts w:cs="Times New Roman"/>
          <w:sz w:val="24"/>
          <w:szCs w:val="24"/>
        </w:rPr>
      </w:pPr>
      <w:r w:rsidRPr="006C0051">
        <w:rPr>
          <w:rFonts w:cs="Times New Roman"/>
          <w:b/>
          <w:bCs/>
          <w:iCs/>
          <w:sz w:val="24"/>
          <w:szCs w:val="24"/>
        </w:rPr>
        <w:t xml:space="preserve">Uygunsuzluk: </w:t>
      </w:r>
      <w:r w:rsidRPr="006C0051">
        <w:rPr>
          <w:rFonts w:cs="Times New Roman"/>
          <w:bCs/>
          <w:iCs/>
          <w:sz w:val="24"/>
          <w:szCs w:val="24"/>
        </w:rPr>
        <w:t>Bir şartın yerine getirilmemesini ifade eder.</w:t>
      </w:r>
    </w:p>
    <w:p w14:paraId="6B5699AB" w14:textId="6E791566" w:rsidR="00DC2DD5" w:rsidRPr="006C0051" w:rsidRDefault="00B063FD" w:rsidP="00DC2DD5">
      <w:pPr>
        <w:pStyle w:val="Balk1"/>
        <w:rPr>
          <w:rFonts w:cs="Times New Roman"/>
          <w:sz w:val="24"/>
          <w:szCs w:val="24"/>
          <w:u w:val="single"/>
        </w:rPr>
      </w:pPr>
      <w:r w:rsidRPr="006C0051">
        <w:rPr>
          <w:rFonts w:cs="Times New Roman"/>
          <w:sz w:val="24"/>
          <w:szCs w:val="24"/>
          <w:u w:val="single"/>
        </w:rPr>
        <w:t>3</w:t>
      </w:r>
      <w:r w:rsidR="00DC2DD5" w:rsidRPr="006C0051">
        <w:rPr>
          <w:rFonts w:cs="Times New Roman"/>
          <w:sz w:val="24"/>
          <w:szCs w:val="24"/>
          <w:u w:val="single"/>
        </w:rPr>
        <w:t xml:space="preserve"> SORUMLULUK</w:t>
      </w:r>
    </w:p>
    <w:p w14:paraId="3964047B" w14:textId="0BAC6D02" w:rsidR="00DC2DD5" w:rsidRPr="006C0051" w:rsidRDefault="00E62787" w:rsidP="00151BED">
      <w:pPr>
        <w:rPr>
          <w:rFonts w:cs="Times New Roman"/>
          <w:sz w:val="24"/>
          <w:szCs w:val="24"/>
        </w:rPr>
      </w:pPr>
      <w:r w:rsidRPr="006C0051">
        <w:rPr>
          <w:rFonts w:cs="Times New Roman"/>
          <w:sz w:val="24"/>
          <w:szCs w:val="24"/>
        </w:rPr>
        <w:t>Prosedürün birimlerinde uygulanmasından, iyileştirme faaliyetleri ile ilgili kayıtların tutulmasından ve iyileştirme önerilerinin Yönetim Temsilcisine iletilmesinden Birim</w:t>
      </w:r>
      <w:r w:rsidR="006C0051">
        <w:rPr>
          <w:rFonts w:cs="Times New Roman"/>
          <w:sz w:val="24"/>
          <w:szCs w:val="24"/>
        </w:rPr>
        <w:t>/Bölüm</w:t>
      </w:r>
      <w:r w:rsidRPr="006C0051">
        <w:rPr>
          <w:rFonts w:cs="Times New Roman"/>
          <w:sz w:val="24"/>
          <w:szCs w:val="24"/>
        </w:rPr>
        <w:t xml:space="preserve"> Yöneticileri sorumludur.</w:t>
      </w:r>
    </w:p>
    <w:p w14:paraId="448FA7C6" w14:textId="4C79AB9A" w:rsidR="00DC2DD5" w:rsidRPr="006C0051" w:rsidRDefault="00B063FD" w:rsidP="00DC2DD5">
      <w:pPr>
        <w:pStyle w:val="Balk1"/>
        <w:rPr>
          <w:rFonts w:cs="Times New Roman"/>
          <w:sz w:val="24"/>
          <w:szCs w:val="24"/>
          <w:u w:val="single"/>
        </w:rPr>
      </w:pPr>
      <w:r w:rsidRPr="006C0051">
        <w:rPr>
          <w:rFonts w:cs="Times New Roman"/>
          <w:sz w:val="24"/>
          <w:szCs w:val="24"/>
          <w:u w:val="single"/>
        </w:rPr>
        <w:t>4</w:t>
      </w:r>
      <w:r w:rsidR="00DC2DD5" w:rsidRPr="006C0051">
        <w:rPr>
          <w:rFonts w:cs="Times New Roman"/>
          <w:sz w:val="24"/>
          <w:szCs w:val="24"/>
          <w:u w:val="single"/>
        </w:rPr>
        <w:t xml:space="preserve"> </w:t>
      </w:r>
      <w:r w:rsidR="00062BB1" w:rsidRPr="006C0051">
        <w:rPr>
          <w:rFonts w:cs="Times New Roman"/>
          <w:sz w:val="24"/>
          <w:szCs w:val="24"/>
          <w:u w:val="single"/>
        </w:rPr>
        <w:t>UYGULAMA</w:t>
      </w:r>
    </w:p>
    <w:p w14:paraId="18E1B345" w14:textId="786CAEF5" w:rsidR="00E36EF9" w:rsidRPr="006C0051" w:rsidRDefault="00E36EF9" w:rsidP="00E36EF9">
      <w:pPr>
        <w:pStyle w:val="Balk2"/>
        <w:ind w:left="284"/>
        <w:rPr>
          <w:rFonts w:cs="Times New Roman"/>
          <w:sz w:val="24"/>
          <w:szCs w:val="24"/>
        </w:rPr>
      </w:pPr>
      <w:r w:rsidRPr="006C0051">
        <w:rPr>
          <w:rFonts w:cs="Times New Roman"/>
          <w:sz w:val="24"/>
          <w:szCs w:val="24"/>
        </w:rPr>
        <w:t>4.1</w:t>
      </w:r>
      <w:r w:rsidR="003065C1" w:rsidRPr="006C0051">
        <w:rPr>
          <w:rFonts w:cs="Times New Roman"/>
          <w:sz w:val="24"/>
          <w:szCs w:val="24"/>
        </w:rPr>
        <w:t xml:space="preserve"> </w:t>
      </w:r>
      <w:r w:rsidR="00E62787" w:rsidRPr="006C0051">
        <w:rPr>
          <w:rFonts w:cs="Times New Roman"/>
          <w:sz w:val="24"/>
          <w:szCs w:val="24"/>
        </w:rPr>
        <w:t>İyileştirme Olanaklarının Tespiti</w:t>
      </w:r>
    </w:p>
    <w:p w14:paraId="16584884" w14:textId="3CEE5BBC" w:rsidR="00E62787" w:rsidRPr="006C0051" w:rsidRDefault="006C0051" w:rsidP="00E62787">
      <w:pPr>
        <w:ind w:left="284"/>
        <w:rPr>
          <w:rFonts w:cs="Times New Roman"/>
          <w:sz w:val="24"/>
          <w:szCs w:val="24"/>
        </w:rPr>
      </w:pPr>
      <w:r>
        <w:rPr>
          <w:rFonts w:cs="Times New Roman"/>
          <w:sz w:val="24"/>
          <w:szCs w:val="24"/>
        </w:rPr>
        <w:t>ÇOMÜ’de</w:t>
      </w:r>
      <w:r w:rsidR="002021CE" w:rsidRPr="006C0051">
        <w:rPr>
          <w:rFonts w:cs="Times New Roman"/>
          <w:sz w:val="24"/>
          <w:szCs w:val="24"/>
        </w:rPr>
        <w:t xml:space="preserve"> </w:t>
      </w:r>
      <w:r w:rsidR="00E62787" w:rsidRPr="006C0051">
        <w:rPr>
          <w:rFonts w:cs="Times New Roman"/>
          <w:sz w:val="24"/>
          <w:szCs w:val="24"/>
        </w:rPr>
        <w:t xml:space="preserve">birimlerinde çalışanlar gerek kendi birimleri gerekse diğer faaliyetler ile ilgili iyileştirme fırsatlarını tespit ettikten sonra bunları Yönetim Temsilcisi ile paylaşır. Yönetim Temsilcisi bu iyileştirmelerin uygulanabilir olup olmadığına </w:t>
      </w:r>
      <w:r w:rsidRPr="006C0051">
        <w:rPr>
          <w:rFonts w:cs="Times New Roman"/>
          <w:sz w:val="24"/>
          <w:szCs w:val="24"/>
        </w:rPr>
        <w:t>Birim</w:t>
      </w:r>
      <w:r>
        <w:rPr>
          <w:rFonts w:cs="Times New Roman"/>
          <w:sz w:val="24"/>
          <w:szCs w:val="24"/>
        </w:rPr>
        <w:t>/Bölüm</w:t>
      </w:r>
      <w:r w:rsidRPr="006C0051">
        <w:rPr>
          <w:rFonts w:cs="Times New Roman"/>
          <w:sz w:val="24"/>
          <w:szCs w:val="24"/>
        </w:rPr>
        <w:t xml:space="preserve"> Yöneticileri </w:t>
      </w:r>
      <w:r w:rsidR="00E62787" w:rsidRPr="006C0051">
        <w:rPr>
          <w:rFonts w:cs="Times New Roman"/>
          <w:sz w:val="24"/>
          <w:szCs w:val="24"/>
        </w:rPr>
        <w:t>ile birlikte karar verir.</w:t>
      </w:r>
    </w:p>
    <w:p w14:paraId="71265625" w14:textId="2015FC3C" w:rsidR="00B9526B" w:rsidRPr="006C0051" w:rsidRDefault="006C0051" w:rsidP="00E62787">
      <w:pPr>
        <w:ind w:left="284"/>
        <w:rPr>
          <w:rFonts w:cs="Times New Roman"/>
          <w:sz w:val="24"/>
          <w:szCs w:val="24"/>
        </w:rPr>
      </w:pPr>
      <w:r>
        <w:rPr>
          <w:rFonts w:cs="Times New Roman"/>
          <w:sz w:val="24"/>
          <w:szCs w:val="24"/>
        </w:rPr>
        <w:t>ÇOMÜ</w:t>
      </w:r>
      <w:r>
        <w:rPr>
          <w:rFonts w:cs="Times New Roman"/>
          <w:sz w:val="24"/>
          <w:szCs w:val="24"/>
        </w:rPr>
        <w:t xml:space="preserve"> personellerinin</w:t>
      </w:r>
      <w:r w:rsidR="00E62787" w:rsidRPr="006C0051">
        <w:rPr>
          <w:rFonts w:cs="Times New Roman"/>
          <w:sz w:val="24"/>
          <w:szCs w:val="24"/>
        </w:rPr>
        <w:t>,</w:t>
      </w:r>
      <w:r>
        <w:rPr>
          <w:rFonts w:cs="Times New Roman"/>
          <w:sz w:val="24"/>
          <w:szCs w:val="24"/>
        </w:rPr>
        <w:t xml:space="preserve"> </w:t>
      </w:r>
      <w:r w:rsidR="00E62787" w:rsidRPr="006C0051">
        <w:rPr>
          <w:rFonts w:cs="Times New Roman"/>
          <w:sz w:val="24"/>
          <w:szCs w:val="24"/>
        </w:rPr>
        <w:t>Yönetim Sistemlerine katılımlarının sağlanması veya teşvik edilmesi amacıyla kendi çalıştığı birim ve faaliyetleri ile ilgili veya kurumsal yapılanma ile ilgili aşağıda yer alan konularda öneri yapabilirler;</w:t>
      </w:r>
    </w:p>
    <w:p w14:paraId="59B156B7" w14:textId="77777777" w:rsidR="00E62787" w:rsidRPr="006C0051" w:rsidRDefault="00E62787" w:rsidP="00E62787">
      <w:pPr>
        <w:pStyle w:val="ListeParagraf"/>
        <w:numPr>
          <w:ilvl w:val="0"/>
          <w:numId w:val="18"/>
        </w:numPr>
        <w:ind w:left="709" w:hanging="218"/>
        <w:rPr>
          <w:rFonts w:cs="Times New Roman"/>
          <w:sz w:val="24"/>
          <w:szCs w:val="24"/>
        </w:rPr>
      </w:pPr>
      <w:r w:rsidRPr="006C0051">
        <w:rPr>
          <w:rFonts w:cs="Times New Roman"/>
          <w:sz w:val="24"/>
          <w:szCs w:val="24"/>
        </w:rPr>
        <w:t xml:space="preserve">Hizmet verilen alanlarla ilgili emniyeti ve iş güvenliği sağlamaya, </w:t>
      </w:r>
    </w:p>
    <w:p w14:paraId="03588825" w14:textId="77777777" w:rsidR="00E62787" w:rsidRPr="006C0051" w:rsidRDefault="00E62787" w:rsidP="00E62787">
      <w:pPr>
        <w:pStyle w:val="ListeParagraf"/>
        <w:numPr>
          <w:ilvl w:val="0"/>
          <w:numId w:val="18"/>
        </w:numPr>
        <w:ind w:left="709" w:hanging="218"/>
        <w:rPr>
          <w:rFonts w:cs="Times New Roman"/>
          <w:sz w:val="24"/>
          <w:szCs w:val="24"/>
        </w:rPr>
      </w:pPr>
      <w:r w:rsidRPr="006C0051">
        <w:rPr>
          <w:rFonts w:cs="Times New Roman"/>
          <w:sz w:val="24"/>
          <w:szCs w:val="24"/>
        </w:rPr>
        <w:t xml:space="preserve">İnsan gücünün kullanımında verimliliği ve etkinliği artırmaya, </w:t>
      </w:r>
    </w:p>
    <w:p w14:paraId="766BA8DD" w14:textId="1E11DB8C" w:rsidR="00E62787" w:rsidRPr="006C0051" w:rsidRDefault="00E62787" w:rsidP="00E62787">
      <w:pPr>
        <w:pStyle w:val="ListeParagraf"/>
        <w:numPr>
          <w:ilvl w:val="0"/>
          <w:numId w:val="18"/>
        </w:numPr>
        <w:ind w:left="709" w:hanging="218"/>
        <w:rPr>
          <w:rFonts w:cs="Times New Roman"/>
          <w:sz w:val="24"/>
          <w:szCs w:val="24"/>
        </w:rPr>
      </w:pPr>
      <w:r w:rsidRPr="006C0051">
        <w:rPr>
          <w:rFonts w:cs="Times New Roman"/>
          <w:sz w:val="24"/>
          <w:szCs w:val="24"/>
        </w:rPr>
        <w:t>İş süreçlerinin iyileştirilmesine, geliştirilmesine, çalışma verimliliğinin ve kalitesinin artırılmasına,</w:t>
      </w:r>
    </w:p>
    <w:p w14:paraId="390DB8F3" w14:textId="067A50E8" w:rsidR="00E62787" w:rsidRDefault="00E62787" w:rsidP="00E62787">
      <w:pPr>
        <w:pStyle w:val="ListeParagraf"/>
        <w:numPr>
          <w:ilvl w:val="0"/>
          <w:numId w:val="18"/>
        </w:numPr>
        <w:ind w:left="709" w:hanging="218"/>
        <w:rPr>
          <w:rFonts w:cs="Times New Roman"/>
          <w:sz w:val="24"/>
          <w:szCs w:val="24"/>
        </w:rPr>
      </w:pPr>
      <w:r w:rsidRPr="006C0051">
        <w:rPr>
          <w:rFonts w:cs="Times New Roman"/>
          <w:sz w:val="24"/>
          <w:szCs w:val="24"/>
        </w:rPr>
        <w:t>Enerji tasarrufunu artırmaya, enerji performansını iyileştirmeye ve doğal kaynakları tüketen israfları azaltmaya,</w:t>
      </w:r>
    </w:p>
    <w:p w14:paraId="1D7E9638" w14:textId="5AE029CD" w:rsidR="006C0051" w:rsidRPr="006C0051" w:rsidRDefault="006C0051" w:rsidP="00E62787">
      <w:pPr>
        <w:pStyle w:val="ListeParagraf"/>
        <w:numPr>
          <w:ilvl w:val="0"/>
          <w:numId w:val="18"/>
        </w:numPr>
        <w:ind w:left="709" w:hanging="218"/>
        <w:rPr>
          <w:rFonts w:cs="Times New Roman"/>
          <w:sz w:val="24"/>
          <w:szCs w:val="24"/>
        </w:rPr>
      </w:pPr>
      <w:r>
        <w:rPr>
          <w:rFonts w:cs="Times New Roman"/>
          <w:sz w:val="24"/>
          <w:szCs w:val="24"/>
        </w:rPr>
        <w:t>Yükseköğretim faaliyetlerinin</w:t>
      </w:r>
      <w:r w:rsidRPr="006C0051">
        <w:rPr>
          <w:rFonts w:cs="Times New Roman"/>
          <w:sz w:val="24"/>
          <w:szCs w:val="24"/>
        </w:rPr>
        <w:t xml:space="preserve"> </w:t>
      </w:r>
      <w:r w:rsidRPr="006C0051">
        <w:rPr>
          <w:rFonts w:cs="Times New Roman"/>
          <w:sz w:val="24"/>
          <w:szCs w:val="24"/>
        </w:rPr>
        <w:t>verimliliği ve etkinliği artırmaya,</w:t>
      </w:r>
    </w:p>
    <w:p w14:paraId="3E304B53" w14:textId="5FBEB94A" w:rsidR="0045361C" w:rsidRPr="006C0051" w:rsidRDefault="0045361C" w:rsidP="0045361C">
      <w:pPr>
        <w:ind w:left="284"/>
        <w:rPr>
          <w:rFonts w:cs="Times New Roman"/>
          <w:sz w:val="24"/>
          <w:szCs w:val="24"/>
        </w:rPr>
      </w:pPr>
      <w:r w:rsidRPr="006C0051">
        <w:rPr>
          <w:rFonts w:cs="Times New Roman"/>
          <w:sz w:val="24"/>
          <w:szCs w:val="24"/>
        </w:rPr>
        <w:t>Aşağıdaki belirtilen konu başlıkları öneri sistemi çerçevesinde öneri olarak kabul edilemez ve değerlendirme dışı tutulur;</w:t>
      </w:r>
    </w:p>
    <w:p w14:paraId="1AE71807" w14:textId="77777777" w:rsidR="0045361C" w:rsidRPr="006C0051" w:rsidRDefault="0045361C" w:rsidP="0045361C">
      <w:pPr>
        <w:pStyle w:val="ListeParagraf"/>
        <w:numPr>
          <w:ilvl w:val="0"/>
          <w:numId w:val="18"/>
        </w:numPr>
        <w:ind w:left="709" w:hanging="218"/>
        <w:rPr>
          <w:rFonts w:cs="Times New Roman"/>
          <w:sz w:val="24"/>
          <w:szCs w:val="24"/>
        </w:rPr>
      </w:pPr>
      <w:r w:rsidRPr="006C0051">
        <w:rPr>
          <w:rFonts w:cs="Times New Roman"/>
          <w:sz w:val="24"/>
          <w:szCs w:val="24"/>
        </w:rPr>
        <w:t>Verimlilik ve kaliteye etkisi olmayan öneriler,</w:t>
      </w:r>
    </w:p>
    <w:p w14:paraId="2E91879B" w14:textId="77777777" w:rsidR="0045361C" w:rsidRPr="006C0051" w:rsidRDefault="0045361C" w:rsidP="0045361C">
      <w:pPr>
        <w:pStyle w:val="ListeParagraf"/>
        <w:numPr>
          <w:ilvl w:val="0"/>
          <w:numId w:val="18"/>
        </w:numPr>
        <w:ind w:left="709" w:hanging="218"/>
        <w:rPr>
          <w:rFonts w:cs="Times New Roman"/>
          <w:sz w:val="24"/>
          <w:szCs w:val="24"/>
        </w:rPr>
      </w:pPr>
      <w:r w:rsidRPr="006C0051">
        <w:rPr>
          <w:rFonts w:cs="Times New Roman"/>
          <w:sz w:val="24"/>
          <w:szCs w:val="24"/>
        </w:rPr>
        <w:t>Daha önce verilmiş bir önerinin tekrarı ve/veya üzerinde çalışma veya tartışma başlatılmış konular,</w:t>
      </w:r>
    </w:p>
    <w:p w14:paraId="200C0E97" w14:textId="77777777" w:rsidR="0045361C" w:rsidRPr="006C0051" w:rsidRDefault="0045361C" w:rsidP="0045361C">
      <w:pPr>
        <w:pStyle w:val="ListeParagraf"/>
        <w:numPr>
          <w:ilvl w:val="0"/>
          <w:numId w:val="18"/>
        </w:numPr>
        <w:ind w:left="709" w:hanging="218"/>
        <w:rPr>
          <w:rFonts w:cs="Times New Roman"/>
          <w:sz w:val="24"/>
          <w:szCs w:val="24"/>
        </w:rPr>
      </w:pPr>
      <w:r w:rsidRPr="006C0051">
        <w:rPr>
          <w:rFonts w:cs="Times New Roman"/>
          <w:sz w:val="24"/>
          <w:szCs w:val="24"/>
        </w:rPr>
        <w:t xml:space="preserve">Çözüm şeklini ve/veya elde edilecek faydayı içermeyen öneriler, </w:t>
      </w:r>
    </w:p>
    <w:p w14:paraId="09988310" w14:textId="77777777" w:rsidR="0045361C" w:rsidRPr="006C0051" w:rsidRDefault="0045361C" w:rsidP="0045361C">
      <w:pPr>
        <w:pStyle w:val="ListeParagraf"/>
        <w:numPr>
          <w:ilvl w:val="0"/>
          <w:numId w:val="18"/>
        </w:numPr>
        <w:ind w:left="709" w:hanging="218"/>
        <w:rPr>
          <w:rFonts w:cs="Times New Roman"/>
          <w:sz w:val="24"/>
          <w:szCs w:val="24"/>
        </w:rPr>
      </w:pPr>
      <w:r w:rsidRPr="006C0051">
        <w:rPr>
          <w:rFonts w:cs="Times New Roman"/>
          <w:sz w:val="24"/>
          <w:szCs w:val="24"/>
        </w:rPr>
        <w:t>Kanunlara ve mevzuatlara aykırı olan öneriler,</w:t>
      </w:r>
    </w:p>
    <w:p w14:paraId="3AE8A5E0" w14:textId="77777777" w:rsidR="0045361C" w:rsidRPr="006C0051" w:rsidRDefault="0045361C" w:rsidP="0045361C">
      <w:pPr>
        <w:pStyle w:val="ListeParagraf"/>
        <w:numPr>
          <w:ilvl w:val="0"/>
          <w:numId w:val="18"/>
        </w:numPr>
        <w:ind w:left="709" w:hanging="218"/>
        <w:rPr>
          <w:rFonts w:cs="Times New Roman"/>
          <w:sz w:val="24"/>
          <w:szCs w:val="24"/>
        </w:rPr>
      </w:pPr>
      <w:r w:rsidRPr="006C0051">
        <w:rPr>
          <w:rFonts w:cs="Times New Roman"/>
          <w:sz w:val="24"/>
          <w:szCs w:val="24"/>
        </w:rPr>
        <w:lastRenderedPageBreak/>
        <w:t>Bireysel veya toplu kişisel talepler,</w:t>
      </w:r>
    </w:p>
    <w:p w14:paraId="32D72A72" w14:textId="403AF59B" w:rsidR="0045361C" w:rsidRPr="006C0051" w:rsidRDefault="0045361C" w:rsidP="0045361C">
      <w:pPr>
        <w:pStyle w:val="ListeParagraf"/>
        <w:numPr>
          <w:ilvl w:val="0"/>
          <w:numId w:val="18"/>
        </w:numPr>
        <w:ind w:left="709" w:hanging="218"/>
        <w:rPr>
          <w:rFonts w:cs="Times New Roman"/>
          <w:sz w:val="24"/>
          <w:szCs w:val="24"/>
        </w:rPr>
      </w:pPr>
      <w:r w:rsidRPr="006C0051">
        <w:rPr>
          <w:rFonts w:cs="Times New Roman"/>
          <w:sz w:val="24"/>
          <w:szCs w:val="24"/>
        </w:rPr>
        <w:t>Dilek, yakınma ve şikâyetler,</w:t>
      </w:r>
    </w:p>
    <w:p w14:paraId="30ED0A5C" w14:textId="5267DA2B" w:rsidR="0045361C" w:rsidRPr="006C0051" w:rsidRDefault="0045361C" w:rsidP="0045361C">
      <w:pPr>
        <w:ind w:left="284"/>
        <w:rPr>
          <w:rFonts w:cs="Times New Roman"/>
          <w:sz w:val="24"/>
          <w:szCs w:val="24"/>
        </w:rPr>
      </w:pPr>
      <w:r w:rsidRPr="006C0051">
        <w:rPr>
          <w:rFonts w:cs="Times New Roman"/>
          <w:sz w:val="24"/>
          <w:szCs w:val="24"/>
        </w:rPr>
        <w:t>İyileştirmeler ve diğer tüm öneriler için İyileştirme ve Öneri Formları doldurulur ve iyileştirmenin/önerinin temel niteliği, konusu, çözüm önerileri ve değerlendirme sonuçları vb. diğer ilave bilgileri içerecek şekilde yazılarak, ilgili birim</w:t>
      </w:r>
      <w:r w:rsidR="006C0051">
        <w:rPr>
          <w:rFonts w:cs="Times New Roman"/>
          <w:sz w:val="24"/>
          <w:szCs w:val="24"/>
        </w:rPr>
        <w:t>/bölüm</w:t>
      </w:r>
      <w:r w:rsidRPr="006C0051">
        <w:rPr>
          <w:rFonts w:cs="Times New Roman"/>
          <w:sz w:val="24"/>
          <w:szCs w:val="24"/>
        </w:rPr>
        <w:t xml:space="preserve"> yöneticisine ve </w:t>
      </w:r>
      <w:r w:rsidR="006C0051">
        <w:rPr>
          <w:rFonts w:cs="Times New Roman"/>
          <w:sz w:val="24"/>
          <w:szCs w:val="24"/>
        </w:rPr>
        <w:t>Kalite Güvence Ofisi’ne</w:t>
      </w:r>
      <w:r w:rsidRPr="006C0051">
        <w:rPr>
          <w:rFonts w:cs="Times New Roman"/>
          <w:sz w:val="24"/>
          <w:szCs w:val="24"/>
        </w:rPr>
        <w:t xml:space="preserve"> sunulur.</w:t>
      </w:r>
    </w:p>
    <w:p w14:paraId="17839A36" w14:textId="5D7E00AF" w:rsidR="00E36EF9" w:rsidRPr="006C0051" w:rsidRDefault="00E36EF9" w:rsidP="00E36EF9">
      <w:pPr>
        <w:pStyle w:val="Balk2"/>
        <w:ind w:left="284"/>
        <w:rPr>
          <w:rFonts w:cs="Times New Roman"/>
          <w:sz w:val="24"/>
          <w:szCs w:val="24"/>
        </w:rPr>
      </w:pPr>
      <w:r w:rsidRPr="006C0051">
        <w:rPr>
          <w:rFonts w:cs="Times New Roman"/>
          <w:sz w:val="24"/>
          <w:szCs w:val="24"/>
        </w:rPr>
        <w:t xml:space="preserve">4.2 </w:t>
      </w:r>
      <w:r w:rsidR="0045361C" w:rsidRPr="006C0051">
        <w:rPr>
          <w:rFonts w:cs="Times New Roman"/>
          <w:sz w:val="24"/>
          <w:szCs w:val="24"/>
        </w:rPr>
        <w:t>İyileştirmelerin Değerlendirilmesi</w:t>
      </w:r>
    </w:p>
    <w:p w14:paraId="5BFA0DEB" w14:textId="77777777" w:rsidR="0045361C" w:rsidRPr="006C0051" w:rsidRDefault="0045361C" w:rsidP="0045361C">
      <w:pPr>
        <w:ind w:left="284"/>
        <w:rPr>
          <w:rFonts w:cs="Times New Roman"/>
          <w:sz w:val="24"/>
          <w:szCs w:val="24"/>
        </w:rPr>
      </w:pPr>
      <w:r w:rsidRPr="006C0051">
        <w:rPr>
          <w:rFonts w:cs="Times New Roman"/>
          <w:sz w:val="24"/>
          <w:szCs w:val="24"/>
        </w:rPr>
        <w:t>Verilen önerinin usulüne uygunluğu ve öneri kapsamı içinde olup olmadığı, Yönetim Temsilcisi tarafından incelenir ve aynı form üzerinde değerlendirilir.</w:t>
      </w:r>
    </w:p>
    <w:p w14:paraId="22F4CF15" w14:textId="77777777" w:rsidR="0045361C" w:rsidRPr="006C0051" w:rsidRDefault="0045361C" w:rsidP="0045361C">
      <w:pPr>
        <w:ind w:left="284"/>
        <w:rPr>
          <w:rFonts w:cs="Times New Roman"/>
          <w:sz w:val="24"/>
          <w:szCs w:val="24"/>
        </w:rPr>
      </w:pPr>
      <w:r w:rsidRPr="006C0051">
        <w:rPr>
          <w:rFonts w:cs="Times New Roman"/>
          <w:sz w:val="24"/>
          <w:szCs w:val="24"/>
        </w:rPr>
        <w:t>Değerlendirme sonucunda Yönetim Temsilcisi öneriyi “Uygun”, “Uygun Değil” şeklinde değerlendirir. “Uygun Değil” kısmı işaretlendiği zaman nedenleri form üzerinde işaretlenir.</w:t>
      </w:r>
    </w:p>
    <w:p w14:paraId="24B922E3" w14:textId="77777777" w:rsidR="0045361C" w:rsidRPr="006C0051" w:rsidRDefault="0045361C" w:rsidP="0045361C">
      <w:pPr>
        <w:ind w:left="284"/>
        <w:rPr>
          <w:rFonts w:cs="Times New Roman"/>
          <w:sz w:val="24"/>
          <w:szCs w:val="24"/>
        </w:rPr>
      </w:pPr>
      <w:r w:rsidRPr="006C0051">
        <w:rPr>
          <w:rFonts w:cs="Times New Roman"/>
          <w:sz w:val="24"/>
          <w:szCs w:val="24"/>
        </w:rPr>
        <w:t>Kabul edilmeyen veya geçersiz sayılan öneriler hakkında, Yönetim Temsilcisi tarafından öneri sahibine gerekçeleri ile birlikte açıklama yapılır. Öneri sahibinin motivasyonunu kıracak ve öneri sistemini zedeleyecek bir üslup kullanılamaz. Teşvik edici bir yöntem izlenir.</w:t>
      </w:r>
    </w:p>
    <w:p w14:paraId="6D7C122A" w14:textId="77777777" w:rsidR="0045361C" w:rsidRPr="006C0051" w:rsidRDefault="0045361C" w:rsidP="0045361C">
      <w:pPr>
        <w:ind w:left="284"/>
        <w:rPr>
          <w:rFonts w:cs="Times New Roman"/>
          <w:sz w:val="24"/>
          <w:szCs w:val="24"/>
        </w:rPr>
      </w:pPr>
      <w:r w:rsidRPr="006C0051">
        <w:rPr>
          <w:rFonts w:cs="Times New Roman"/>
          <w:sz w:val="24"/>
          <w:szCs w:val="24"/>
        </w:rPr>
        <w:t xml:space="preserve">Sürekli iyileştirme önerileri Yönetim Temsilcisi tarafından toplanır, analiz edilir ve YGG toplantılarında veya diğer periyodik toplantılarda görüşülmek üzere rapora ilave edilir. </w:t>
      </w:r>
    </w:p>
    <w:p w14:paraId="38E52E13" w14:textId="75297597" w:rsidR="00AF1427" w:rsidRPr="006C0051" w:rsidRDefault="0045361C" w:rsidP="0045361C">
      <w:pPr>
        <w:ind w:left="284"/>
        <w:rPr>
          <w:rFonts w:cs="Times New Roman"/>
          <w:sz w:val="24"/>
          <w:szCs w:val="24"/>
        </w:rPr>
      </w:pPr>
      <w:r w:rsidRPr="006C0051">
        <w:rPr>
          <w:rFonts w:cs="Times New Roman"/>
          <w:sz w:val="24"/>
          <w:szCs w:val="24"/>
        </w:rPr>
        <w:t>Herhangi düzeltici faaliyet gerektiren bir durum tespit edilmesi halinde DF açılarak takibi sağlanır.</w:t>
      </w:r>
    </w:p>
    <w:p w14:paraId="238EC123" w14:textId="07DAFEC6" w:rsidR="00151BED" w:rsidRPr="006C0051" w:rsidRDefault="00151BED" w:rsidP="00151BED">
      <w:pPr>
        <w:pStyle w:val="Balk2"/>
        <w:ind w:left="284"/>
        <w:rPr>
          <w:rFonts w:cs="Times New Roman"/>
          <w:sz w:val="24"/>
          <w:szCs w:val="24"/>
        </w:rPr>
      </w:pPr>
      <w:r w:rsidRPr="006C0051">
        <w:rPr>
          <w:rFonts w:cs="Times New Roman"/>
          <w:sz w:val="24"/>
          <w:szCs w:val="24"/>
        </w:rPr>
        <w:t xml:space="preserve">4.3 </w:t>
      </w:r>
      <w:r w:rsidR="0045361C" w:rsidRPr="006C0051">
        <w:rPr>
          <w:rFonts w:cs="Times New Roman"/>
          <w:sz w:val="24"/>
          <w:szCs w:val="24"/>
        </w:rPr>
        <w:t>İyileştirmelerin Toplanması ve Kaynak Ayrılması</w:t>
      </w:r>
    </w:p>
    <w:p w14:paraId="190AAB86" w14:textId="37F2C0C5" w:rsidR="0045361C" w:rsidRPr="006C0051" w:rsidRDefault="0045361C" w:rsidP="0045361C">
      <w:pPr>
        <w:ind w:left="284"/>
        <w:rPr>
          <w:rFonts w:cs="Times New Roman"/>
          <w:sz w:val="24"/>
          <w:szCs w:val="24"/>
        </w:rPr>
      </w:pPr>
      <w:r w:rsidRPr="006C0051">
        <w:rPr>
          <w:rFonts w:cs="Times New Roman"/>
          <w:sz w:val="24"/>
          <w:szCs w:val="24"/>
        </w:rPr>
        <w:t xml:space="preserve">Birimlerden gelen iyileştirme talepleri eğer kaynak gerektiriyor ise bu durum </w:t>
      </w:r>
      <w:r w:rsidR="006C0051">
        <w:rPr>
          <w:rFonts w:cs="Times New Roman"/>
          <w:sz w:val="24"/>
          <w:szCs w:val="24"/>
        </w:rPr>
        <w:t>Kalite Komisyonu ya da Senato</w:t>
      </w:r>
      <w:r w:rsidRPr="006C0051">
        <w:rPr>
          <w:rFonts w:cs="Times New Roman"/>
          <w:sz w:val="24"/>
          <w:szCs w:val="24"/>
        </w:rPr>
        <w:t xml:space="preserve"> toplantılarında gündeme alınır ve kaynağın sağlanabilirliği tartışılır. </w:t>
      </w:r>
    </w:p>
    <w:p w14:paraId="4962E907" w14:textId="77777777" w:rsidR="0045361C" w:rsidRPr="006C0051" w:rsidRDefault="0045361C" w:rsidP="0045361C">
      <w:pPr>
        <w:ind w:left="284"/>
        <w:rPr>
          <w:rFonts w:cs="Times New Roman"/>
          <w:sz w:val="24"/>
          <w:szCs w:val="24"/>
        </w:rPr>
      </w:pPr>
      <w:r w:rsidRPr="006C0051">
        <w:rPr>
          <w:rFonts w:cs="Times New Roman"/>
          <w:sz w:val="24"/>
          <w:szCs w:val="24"/>
        </w:rPr>
        <w:t>Kaynak ayrılmasına karar verilen iyileştirmeler için gerekli kaynağın tahsisi ile uygulama aşamasına geçilir.</w:t>
      </w:r>
    </w:p>
    <w:p w14:paraId="0A13A7DD" w14:textId="729297F8" w:rsidR="00151BED" w:rsidRPr="006C0051" w:rsidRDefault="0045361C" w:rsidP="0045361C">
      <w:pPr>
        <w:ind w:left="284"/>
        <w:rPr>
          <w:rFonts w:cs="Times New Roman"/>
          <w:sz w:val="24"/>
          <w:szCs w:val="24"/>
        </w:rPr>
      </w:pPr>
      <w:r w:rsidRPr="006C0051">
        <w:rPr>
          <w:rFonts w:cs="Times New Roman"/>
          <w:sz w:val="24"/>
          <w:szCs w:val="24"/>
        </w:rPr>
        <w:t>Kaynak gerektirmeyen ve sadece insan kaynaklarını kullanması yolu ile gerçekleştirilebilecek iyileştirmeler birimin kendi içindeki organizasyonu ile tamamlanır ve kayıt altına alınır</w:t>
      </w:r>
      <w:r w:rsidR="00151BED" w:rsidRPr="006C0051">
        <w:rPr>
          <w:rFonts w:cs="Times New Roman"/>
          <w:sz w:val="24"/>
          <w:szCs w:val="24"/>
        </w:rPr>
        <w:t>.</w:t>
      </w:r>
    </w:p>
    <w:p w14:paraId="55342A3F" w14:textId="5CB76863" w:rsidR="003065C1" w:rsidRPr="006C0051" w:rsidRDefault="003065C1" w:rsidP="003065C1">
      <w:pPr>
        <w:pStyle w:val="Balk2"/>
        <w:ind w:left="284"/>
        <w:rPr>
          <w:rFonts w:cs="Times New Roman"/>
          <w:sz w:val="24"/>
          <w:szCs w:val="24"/>
        </w:rPr>
      </w:pPr>
      <w:bookmarkStart w:id="0" w:name="_Hlk75375199"/>
      <w:r w:rsidRPr="006C0051">
        <w:rPr>
          <w:rFonts w:cs="Times New Roman"/>
          <w:sz w:val="24"/>
          <w:szCs w:val="24"/>
        </w:rPr>
        <w:t xml:space="preserve">4.4 </w:t>
      </w:r>
      <w:bookmarkEnd w:id="0"/>
      <w:r w:rsidR="0045361C" w:rsidRPr="006C0051">
        <w:rPr>
          <w:rFonts w:cs="Times New Roman"/>
          <w:sz w:val="24"/>
          <w:szCs w:val="24"/>
        </w:rPr>
        <w:t>İyileştirmenin Yaygınlaştırılması</w:t>
      </w:r>
    </w:p>
    <w:p w14:paraId="716BE1D0" w14:textId="7FE0EED3" w:rsidR="003065C1" w:rsidRPr="006C0051" w:rsidRDefault="0045361C" w:rsidP="0045361C">
      <w:pPr>
        <w:ind w:left="284"/>
        <w:rPr>
          <w:rFonts w:cs="Times New Roman"/>
          <w:sz w:val="24"/>
          <w:szCs w:val="24"/>
        </w:rPr>
      </w:pPr>
      <w:r w:rsidRPr="006C0051">
        <w:rPr>
          <w:rFonts w:cs="Times New Roman"/>
          <w:sz w:val="24"/>
          <w:szCs w:val="24"/>
        </w:rPr>
        <w:t xml:space="preserve">İyileştirmelerin yaygınlaştırılması </w:t>
      </w:r>
      <w:r w:rsidR="006C0051">
        <w:rPr>
          <w:rFonts w:cs="Times New Roman"/>
          <w:sz w:val="24"/>
          <w:szCs w:val="24"/>
        </w:rPr>
        <w:t xml:space="preserve">Hizmet İçi </w:t>
      </w:r>
      <w:r w:rsidRPr="006C0051">
        <w:rPr>
          <w:rFonts w:cs="Times New Roman"/>
          <w:sz w:val="24"/>
          <w:szCs w:val="24"/>
        </w:rPr>
        <w:t>Eğitim Prosedürü çerçevesinde düzenlenen çalışan eğitimleri, duyurular ve toplantılar ile sağlanır. Bunun dışında ilgili birimin yöneticileri ve Yönetim Temsilcisinin yapacağı yüz yüze görüşmelerde de çalışanlar konu ile ilgili bilgilendirilir.  İyileştirmeler birim iş süreçlerine katkısının yanı sıra; katılımcı memnuniyetini arttırıcı iyileştirmeler, çalışan memnuniyetini arttırıcı iyileştirmeler ve düzeltici önleyici faaliyetler kapsamındaki iyileştirmeler de olabilir.</w:t>
      </w:r>
    </w:p>
    <w:p w14:paraId="46090A0D" w14:textId="41A2F2BE" w:rsidR="00E36EF9" w:rsidRPr="006C0051" w:rsidRDefault="00D53255" w:rsidP="00E36EF9">
      <w:pPr>
        <w:pStyle w:val="Balk1"/>
        <w:rPr>
          <w:rFonts w:cs="Times New Roman"/>
          <w:sz w:val="24"/>
          <w:szCs w:val="24"/>
          <w:u w:val="single"/>
        </w:rPr>
      </w:pPr>
      <w:r w:rsidRPr="006C0051">
        <w:rPr>
          <w:rFonts w:cs="Times New Roman"/>
          <w:sz w:val="24"/>
          <w:szCs w:val="24"/>
          <w:u w:val="single"/>
        </w:rPr>
        <w:lastRenderedPageBreak/>
        <w:t>5</w:t>
      </w:r>
      <w:r w:rsidR="00E36EF9" w:rsidRPr="006C0051">
        <w:rPr>
          <w:rFonts w:cs="Times New Roman"/>
          <w:sz w:val="24"/>
          <w:szCs w:val="24"/>
          <w:u w:val="single"/>
        </w:rPr>
        <w:t xml:space="preserve"> İLGİLİ DOKÜMANLAR</w:t>
      </w:r>
    </w:p>
    <w:p w14:paraId="2283445A" w14:textId="5F79786F" w:rsidR="0045361C" w:rsidRPr="006C0051" w:rsidRDefault="006C0051" w:rsidP="0045361C">
      <w:pPr>
        <w:pStyle w:val="ListeParagraf"/>
        <w:numPr>
          <w:ilvl w:val="0"/>
          <w:numId w:val="1"/>
        </w:numPr>
        <w:ind w:left="426" w:hanging="283"/>
        <w:rPr>
          <w:rFonts w:cs="Times New Roman"/>
          <w:sz w:val="24"/>
          <w:szCs w:val="24"/>
        </w:rPr>
      </w:pPr>
      <w:r w:rsidRPr="006C0051">
        <w:rPr>
          <w:rFonts w:cs="Times New Roman"/>
          <w:sz w:val="24"/>
          <w:szCs w:val="24"/>
        </w:rPr>
        <w:t>FR-0113</w:t>
      </w:r>
      <w:r w:rsidR="00F70284" w:rsidRPr="006C0051">
        <w:rPr>
          <w:rFonts w:cs="Times New Roman"/>
          <w:sz w:val="24"/>
          <w:szCs w:val="24"/>
        </w:rPr>
        <w:t xml:space="preserve"> </w:t>
      </w:r>
      <w:r w:rsidR="0045361C" w:rsidRPr="006C0051">
        <w:rPr>
          <w:rFonts w:cs="Times New Roman"/>
          <w:sz w:val="24"/>
          <w:szCs w:val="24"/>
        </w:rPr>
        <w:t>İyileştir</w:t>
      </w:r>
      <w:r w:rsidR="004C62F4" w:rsidRPr="006C0051">
        <w:rPr>
          <w:rFonts w:cs="Times New Roman"/>
          <w:sz w:val="24"/>
          <w:szCs w:val="24"/>
        </w:rPr>
        <w:t>me</w:t>
      </w:r>
      <w:r w:rsidR="0045361C" w:rsidRPr="006C0051">
        <w:rPr>
          <w:rFonts w:cs="Times New Roman"/>
          <w:sz w:val="24"/>
          <w:szCs w:val="24"/>
        </w:rPr>
        <w:t xml:space="preserve"> ve Öneri</w:t>
      </w:r>
      <w:r w:rsidR="00423936" w:rsidRPr="006C0051">
        <w:rPr>
          <w:rFonts w:cs="Times New Roman"/>
          <w:sz w:val="24"/>
          <w:szCs w:val="24"/>
        </w:rPr>
        <w:t xml:space="preserve"> Formu</w:t>
      </w:r>
    </w:p>
    <w:sectPr w:rsidR="0045361C" w:rsidRPr="006C0051" w:rsidSect="004535F8">
      <w:headerReference w:type="default" r:id="rId8"/>
      <w:footerReference w:type="default" r:id="rId9"/>
      <w:pgSz w:w="11906" w:h="16838"/>
      <w:pgMar w:top="448" w:right="720" w:bottom="720" w:left="720" w:header="680"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249EF" w14:textId="77777777" w:rsidR="004D384A" w:rsidRDefault="004D384A" w:rsidP="00CF093D">
      <w:pPr>
        <w:spacing w:line="240" w:lineRule="auto"/>
      </w:pPr>
      <w:r>
        <w:separator/>
      </w:r>
    </w:p>
    <w:p w14:paraId="61DB1F8D" w14:textId="77777777" w:rsidR="004D384A" w:rsidRDefault="004D384A"/>
  </w:endnote>
  <w:endnote w:type="continuationSeparator" w:id="0">
    <w:p w14:paraId="41D08CDC" w14:textId="77777777" w:rsidR="004D384A" w:rsidRDefault="004D384A" w:rsidP="00CF093D">
      <w:pPr>
        <w:spacing w:line="240" w:lineRule="auto"/>
      </w:pPr>
      <w:r>
        <w:continuationSeparator/>
      </w:r>
    </w:p>
    <w:p w14:paraId="78B89E53" w14:textId="77777777" w:rsidR="004D384A" w:rsidRDefault="004D38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8"/>
      <w:gridCol w:w="2918"/>
      <w:gridCol w:w="3338"/>
    </w:tblGrid>
    <w:tr w:rsidR="006C0051" w:rsidRPr="009A293B" w14:paraId="648DC82F" w14:textId="77777777" w:rsidTr="009055F5">
      <w:trPr>
        <w:jc w:val="center"/>
      </w:trPr>
      <w:tc>
        <w:tcPr>
          <w:tcW w:w="3598" w:type="dxa"/>
          <w:shd w:val="clear" w:color="auto" w:fill="auto"/>
          <w:vAlign w:val="center"/>
        </w:tcPr>
        <w:p w14:paraId="6955470B" w14:textId="77777777" w:rsidR="006C0051" w:rsidRPr="00D07492" w:rsidRDefault="006C0051" w:rsidP="006C0051">
          <w:pPr>
            <w:pStyle w:val="Default"/>
            <w:jc w:val="center"/>
            <w:rPr>
              <w:b/>
              <w:sz w:val="20"/>
              <w:szCs w:val="20"/>
            </w:rPr>
          </w:pPr>
          <w:r w:rsidRPr="00D07492">
            <w:rPr>
              <w:b/>
              <w:sz w:val="20"/>
              <w:szCs w:val="20"/>
            </w:rPr>
            <w:t>HAZIRLAYAN</w:t>
          </w:r>
        </w:p>
      </w:tc>
      <w:tc>
        <w:tcPr>
          <w:tcW w:w="2918" w:type="dxa"/>
          <w:shd w:val="clear" w:color="auto" w:fill="auto"/>
        </w:tcPr>
        <w:p w14:paraId="07935BC6" w14:textId="77777777" w:rsidR="006C0051" w:rsidRPr="00D07492" w:rsidRDefault="006C0051" w:rsidP="006C0051">
          <w:pPr>
            <w:pStyle w:val="Default"/>
            <w:jc w:val="center"/>
            <w:rPr>
              <w:b/>
              <w:sz w:val="20"/>
              <w:szCs w:val="20"/>
            </w:rPr>
          </w:pPr>
          <w:r w:rsidRPr="00D07492">
            <w:rPr>
              <w:b/>
              <w:sz w:val="20"/>
              <w:szCs w:val="20"/>
            </w:rPr>
            <w:t>KONTROL EDEN</w:t>
          </w:r>
        </w:p>
      </w:tc>
      <w:tc>
        <w:tcPr>
          <w:tcW w:w="3338" w:type="dxa"/>
          <w:shd w:val="clear" w:color="auto" w:fill="auto"/>
          <w:vAlign w:val="center"/>
        </w:tcPr>
        <w:p w14:paraId="3B346830" w14:textId="77777777" w:rsidR="006C0051" w:rsidRPr="00D07492" w:rsidRDefault="006C0051" w:rsidP="006C0051">
          <w:pPr>
            <w:pStyle w:val="Default"/>
            <w:jc w:val="center"/>
            <w:rPr>
              <w:b/>
              <w:sz w:val="20"/>
              <w:szCs w:val="20"/>
            </w:rPr>
          </w:pPr>
          <w:r w:rsidRPr="00D07492">
            <w:rPr>
              <w:b/>
              <w:sz w:val="20"/>
              <w:szCs w:val="20"/>
            </w:rPr>
            <w:t>ONAYLAN</w:t>
          </w:r>
        </w:p>
      </w:tc>
    </w:tr>
    <w:tr w:rsidR="006C0051" w:rsidRPr="00557D40" w14:paraId="4C7AB1FF" w14:textId="77777777" w:rsidTr="009055F5">
      <w:trPr>
        <w:jc w:val="center"/>
      </w:trPr>
      <w:tc>
        <w:tcPr>
          <w:tcW w:w="3598" w:type="dxa"/>
          <w:shd w:val="clear" w:color="auto" w:fill="auto"/>
          <w:vAlign w:val="center"/>
        </w:tcPr>
        <w:p w14:paraId="2E45AF9B" w14:textId="77777777" w:rsidR="006C0051" w:rsidRPr="00D07492" w:rsidRDefault="006C0051" w:rsidP="006C0051">
          <w:pPr>
            <w:pStyle w:val="Default"/>
            <w:jc w:val="center"/>
            <w:rPr>
              <w:b/>
              <w:sz w:val="20"/>
              <w:szCs w:val="20"/>
            </w:rPr>
          </w:pPr>
        </w:p>
        <w:p w14:paraId="426EA2CD" w14:textId="77777777" w:rsidR="006C0051" w:rsidRPr="00D07492" w:rsidRDefault="006C0051" w:rsidP="006C0051">
          <w:pPr>
            <w:pStyle w:val="Default"/>
            <w:spacing w:line="360" w:lineRule="auto"/>
            <w:jc w:val="center"/>
            <w:rPr>
              <w:b/>
              <w:sz w:val="20"/>
              <w:szCs w:val="20"/>
            </w:rPr>
          </w:pPr>
          <w:r w:rsidRPr="00D07492">
            <w:rPr>
              <w:b/>
              <w:sz w:val="20"/>
              <w:szCs w:val="20"/>
            </w:rPr>
            <w:t>Kalite Güvence Ofisi Sorumlusu</w:t>
          </w:r>
        </w:p>
        <w:p w14:paraId="296875FB" w14:textId="77777777" w:rsidR="006C0051" w:rsidRPr="00D07492" w:rsidRDefault="006C0051" w:rsidP="006C0051">
          <w:pPr>
            <w:pStyle w:val="Default"/>
            <w:spacing w:line="360" w:lineRule="auto"/>
            <w:jc w:val="center"/>
            <w:rPr>
              <w:b/>
              <w:sz w:val="20"/>
              <w:szCs w:val="20"/>
            </w:rPr>
          </w:pPr>
        </w:p>
      </w:tc>
      <w:tc>
        <w:tcPr>
          <w:tcW w:w="2918" w:type="dxa"/>
          <w:shd w:val="clear" w:color="auto" w:fill="auto"/>
          <w:vAlign w:val="center"/>
        </w:tcPr>
        <w:p w14:paraId="2782DA0E" w14:textId="77777777" w:rsidR="006C0051" w:rsidRPr="00D07492" w:rsidRDefault="006C0051" w:rsidP="006C0051">
          <w:pPr>
            <w:pStyle w:val="Default"/>
            <w:spacing w:line="360" w:lineRule="auto"/>
            <w:jc w:val="center"/>
            <w:rPr>
              <w:b/>
              <w:sz w:val="20"/>
              <w:szCs w:val="20"/>
            </w:rPr>
          </w:pPr>
          <w:r w:rsidRPr="00D07492">
            <w:rPr>
              <w:b/>
              <w:sz w:val="20"/>
              <w:szCs w:val="20"/>
            </w:rPr>
            <w:t>Rektör Yardımcısı</w:t>
          </w:r>
        </w:p>
        <w:p w14:paraId="61F40395" w14:textId="77777777" w:rsidR="006C0051" w:rsidRPr="00D07492" w:rsidRDefault="006C0051" w:rsidP="006C0051">
          <w:pPr>
            <w:pStyle w:val="Default"/>
            <w:spacing w:line="360" w:lineRule="auto"/>
            <w:jc w:val="center"/>
            <w:rPr>
              <w:b/>
              <w:sz w:val="20"/>
              <w:szCs w:val="20"/>
            </w:rPr>
          </w:pPr>
        </w:p>
      </w:tc>
      <w:tc>
        <w:tcPr>
          <w:tcW w:w="3338" w:type="dxa"/>
          <w:shd w:val="clear" w:color="auto" w:fill="auto"/>
          <w:vAlign w:val="center"/>
        </w:tcPr>
        <w:p w14:paraId="693A4351" w14:textId="77777777" w:rsidR="006C0051" w:rsidRPr="00D07492" w:rsidRDefault="006C0051" w:rsidP="006C0051">
          <w:pPr>
            <w:pStyle w:val="Default"/>
            <w:spacing w:line="360" w:lineRule="auto"/>
            <w:jc w:val="center"/>
            <w:rPr>
              <w:b/>
              <w:sz w:val="20"/>
              <w:szCs w:val="20"/>
            </w:rPr>
          </w:pPr>
          <w:r w:rsidRPr="00D07492">
            <w:rPr>
              <w:b/>
              <w:sz w:val="20"/>
              <w:szCs w:val="20"/>
            </w:rPr>
            <w:t>Rektör</w:t>
          </w:r>
        </w:p>
        <w:p w14:paraId="7B35729C" w14:textId="77777777" w:rsidR="006C0051" w:rsidRPr="00D07492" w:rsidRDefault="006C0051" w:rsidP="006C0051">
          <w:pPr>
            <w:pStyle w:val="Default"/>
            <w:spacing w:line="360" w:lineRule="auto"/>
            <w:jc w:val="center"/>
            <w:rPr>
              <w:sz w:val="20"/>
              <w:szCs w:val="20"/>
            </w:rPr>
          </w:pPr>
        </w:p>
      </w:tc>
    </w:tr>
  </w:tbl>
  <w:p w14:paraId="194FD3CA" w14:textId="77777777" w:rsidR="007D08D9" w:rsidRPr="00BF13C0" w:rsidRDefault="007D08D9">
    <w:pPr>
      <w:pStyle w:val="AltBilgi"/>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B5CE2" w14:textId="77777777" w:rsidR="004D384A" w:rsidRDefault="004D384A" w:rsidP="00CF093D">
      <w:pPr>
        <w:spacing w:line="240" w:lineRule="auto"/>
      </w:pPr>
      <w:r>
        <w:separator/>
      </w:r>
    </w:p>
    <w:p w14:paraId="59A71E65" w14:textId="77777777" w:rsidR="004D384A" w:rsidRDefault="004D384A"/>
  </w:footnote>
  <w:footnote w:type="continuationSeparator" w:id="0">
    <w:p w14:paraId="450D1630" w14:textId="77777777" w:rsidR="004D384A" w:rsidRDefault="004D384A" w:rsidP="00CF093D">
      <w:pPr>
        <w:spacing w:line="240" w:lineRule="auto"/>
      </w:pPr>
      <w:r>
        <w:continuationSeparator/>
      </w:r>
    </w:p>
    <w:p w14:paraId="22190861" w14:textId="77777777" w:rsidR="004D384A" w:rsidRDefault="004D384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0"/>
      <w:gridCol w:w="849"/>
      <w:gridCol w:w="3259"/>
      <w:gridCol w:w="3260"/>
    </w:tblGrid>
    <w:tr w:rsidR="006C0051" w:rsidRPr="002D151D" w14:paraId="6586F5AC" w14:textId="77777777" w:rsidTr="009055F5">
      <w:trPr>
        <w:jc w:val="center"/>
      </w:trPr>
      <w:tc>
        <w:tcPr>
          <w:tcW w:w="9778" w:type="dxa"/>
          <w:gridSpan w:val="4"/>
          <w:shd w:val="clear" w:color="auto" w:fill="auto"/>
          <w:vAlign w:val="center"/>
        </w:tcPr>
        <w:p w14:paraId="00460D36" w14:textId="51B65612" w:rsidR="006C0051" w:rsidRPr="002D151D" w:rsidRDefault="006C0051" w:rsidP="006C0051">
          <w:pPr>
            <w:pStyle w:val="a"/>
            <w:jc w:val="center"/>
            <w:rPr>
              <w:b/>
            </w:rPr>
          </w:pPr>
          <w:r w:rsidRPr="002D151D">
            <w:rPr>
              <w:noProof/>
            </w:rPr>
            <w:drawing>
              <wp:anchor distT="0" distB="0" distL="114300" distR="114300" simplePos="0" relativeHeight="251660288" behindDoc="1" locked="0" layoutInCell="1" allowOverlap="1" wp14:anchorId="2307C0A5" wp14:editId="7C25D055">
                <wp:simplePos x="0" y="0"/>
                <wp:positionH relativeFrom="column">
                  <wp:align>right</wp:align>
                </wp:positionH>
                <wp:positionV relativeFrom="paragraph">
                  <wp:posOffset>-114300</wp:posOffset>
                </wp:positionV>
                <wp:extent cx="952500" cy="952500"/>
                <wp:effectExtent l="0" t="0" r="0"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1D">
            <w:rPr>
              <w:noProof/>
            </w:rPr>
            <w:drawing>
              <wp:anchor distT="0" distB="0" distL="114300" distR="114300" simplePos="0" relativeHeight="251659264" behindDoc="1" locked="0" layoutInCell="1" allowOverlap="1" wp14:anchorId="7B763116" wp14:editId="50D00E31">
                <wp:simplePos x="0" y="0"/>
                <wp:positionH relativeFrom="column">
                  <wp:align>left</wp:align>
                </wp:positionH>
                <wp:positionV relativeFrom="paragraph">
                  <wp:posOffset>-114300</wp:posOffset>
                </wp:positionV>
                <wp:extent cx="952500" cy="95250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D151D">
            <w:rPr>
              <w:b/>
            </w:rPr>
            <w:t>T.C.</w:t>
          </w:r>
        </w:p>
        <w:p w14:paraId="1A75799B" w14:textId="77777777" w:rsidR="006C0051" w:rsidRPr="002D151D" w:rsidRDefault="006C0051" w:rsidP="006C0051">
          <w:pPr>
            <w:pStyle w:val="a"/>
            <w:jc w:val="center"/>
            <w:rPr>
              <w:b/>
            </w:rPr>
          </w:pPr>
          <w:r w:rsidRPr="002D151D">
            <w:rPr>
              <w:b/>
            </w:rPr>
            <w:t>ÇANAKKALE ONSEKİZ MART ÜNİVERSİTESİ</w:t>
          </w:r>
        </w:p>
        <w:p w14:paraId="27C6F080" w14:textId="77777777" w:rsidR="006C0051" w:rsidRPr="002D151D" w:rsidRDefault="006C0051" w:rsidP="006C0051">
          <w:pPr>
            <w:pStyle w:val="a"/>
            <w:jc w:val="center"/>
            <w:rPr>
              <w:b/>
            </w:rPr>
          </w:pPr>
        </w:p>
        <w:p w14:paraId="16052165" w14:textId="77777777" w:rsidR="006C0051" w:rsidRPr="002D151D" w:rsidRDefault="006C0051" w:rsidP="006C0051">
          <w:pPr>
            <w:pStyle w:val="a"/>
            <w:jc w:val="center"/>
            <w:rPr>
              <w:b/>
            </w:rPr>
          </w:pPr>
          <w:r w:rsidRPr="002D151D">
            <w:rPr>
              <w:b/>
            </w:rPr>
            <w:t>KALİTE GÜVENCE SİSTEMİ</w:t>
          </w:r>
        </w:p>
        <w:p w14:paraId="5DDEE2E7" w14:textId="7D9C72B4" w:rsidR="006C0051" w:rsidRDefault="006C0051" w:rsidP="006C0051">
          <w:pPr>
            <w:pStyle w:val="a"/>
            <w:jc w:val="center"/>
            <w:rPr>
              <w:b/>
            </w:rPr>
          </w:pPr>
          <w:r>
            <w:rPr>
              <w:b/>
            </w:rPr>
            <w:t>SÜREKLİ İYİLEŞTİRME</w:t>
          </w:r>
          <w:r w:rsidRPr="002E4342">
            <w:rPr>
              <w:b/>
            </w:rPr>
            <w:t xml:space="preserve"> PROSED</w:t>
          </w:r>
          <w:r w:rsidRPr="002E4342">
            <w:rPr>
              <w:rFonts w:hint="eastAsia"/>
              <w:b/>
            </w:rPr>
            <w:t>Ü</w:t>
          </w:r>
          <w:r w:rsidRPr="002E4342">
            <w:rPr>
              <w:b/>
            </w:rPr>
            <w:t>R</w:t>
          </w:r>
          <w:r w:rsidRPr="002E4342">
            <w:rPr>
              <w:rFonts w:hint="eastAsia"/>
              <w:b/>
            </w:rPr>
            <w:t>Ü</w:t>
          </w:r>
        </w:p>
        <w:p w14:paraId="4AB38F22" w14:textId="77777777" w:rsidR="006C0051" w:rsidRPr="002D151D" w:rsidRDefault="006C0051" w:rsidP="006C0051">
          <w:pPr>
            <w:pStyle w:val="a"/>
            <w:jc w:val="center"/>
            <w:rPr>
              <w:b/>
            </w:rPr>
          </w:pPr>
        </w:p>
      </w:tc>
    </w:tr>
    <w:tr w:rsidR="006C0051" w:rsidRPr="002D151D" w14:paraId="5BBD9EC9" w14:textId="77777777" w:rsidTr="009055F5">
      <w:trPr>
        <w:jc w:val="center"/>
      </w:trPr>
      <w:tc>
        <w:tcPr>
          <w:tcW w:w="2410" w:type="dxa"/>
          <w:shd w:val="clear" w:color="auto" w:fill="auto"/>
          <w:vAlign w:val="center"/>
        </w:tcPr>
        <w:p w14:paraId="058BBE06" w14:textId="07A63DD3" w:rsidR="006C0051" w:rsidRPr="002D151D" w:rsidRDefault="006C0051" w:rsidP="006C0051">
          <w:pPr>
            <w:pStyle w:val="a"/>
          </w:pPr>
          <w:r w:rsidRPr="002D151D">
            <w:rPr>
              <w:b/>
            </w:rPr>
            <w:t>Doküman No</w:t>
          </w:r>
          <w:r w:rsidRPr="002D151D">
            <w:t>: PR-</w:t>
          </w:r>
          <w:r>
            <w:t>00</w:t>
          </w:r>
          <w:r>
            <w:t>25</w:t>
          </w:r>
        </w:p>
      </w:tc>
      <w:tc>
        <w:tcPr>
          <w:tcW w:w="849" w:type="dxa"/>
          <w:shd w:val="clear" w:color="auto" w:fill="auto"/>
          <w:vAlign w:val="center"/>
        </w:tcPr>
        <w:p w14:paraId="5D05AD4A" w14:textId="77777777" w:rsidR="006C0051" w:rsidRPr="002D151D" w:rsidRDefault="006C0051" w:rsidP="006C0051">
          <w:pPr>
            <w:pStyle w:val="a"/>
          </w:pPr>
          <w:r w:rsidRPr="002D151D">
            <w:t>1/4</w:t>
          </w:r>
        </w:p>
      </w:tc>
      <w:tc>
        <w:tcPr>
          <w:tcW w:w="3259" w:type="dxa"/>
          <w:shd w:val="clear" w:color="auto" w:fill="auto"/>
          <w:vAlign w:val="center"/>
        </w:tcPr>
        <w:p w14:paraId="3DD5EA2B" w14:textId="77777777" w:rsidR="006C0051" w:rsidRPr="002D151D" w:rsidRDefault="006C0051" w:rsidP="006C0051">
          <w:pPr>
            <w:pStyle w:val="a"/>
          </w:pPr>
          <w:r w:rsidRPr="002D151D">
            <w:rPr>
              <w:b/>
            </w:rPr>
            <w:t>Yürürlük Tarihi</w:t>
          </w:r>
          <w:r w:rsidRPr="002D151D">
            <w:t xml:space="preserve">: </w:t>
          </w:r>
          <w:r>
            <w:t>04.04.2022</w:t>
          </w:r>
        </w:p>
      </w:tc>
      <w:tc>
        <w:tcPr>
          <w:tcW w:w="3260" w:type="dxa"/>
          <w:shd w:val="clear" w:color="auto" w:fill="auto"/>
          <w:vAlign w:val="center"/>
        </w:tcPr>
        <w:p w14:paraId="528537E1" w14:textId="77777777" w:rsidR="006C0051" w:rsidRPr="002D151D" w:rsidRDefault="006C0051" w:rsidP="006C0051">
          <w:pPr>
            <w:pStyle w:val="a"/>
          </w:pPr>
          <w:r w:rsidRPr="002D151D">
            <w:rPr>
              <w:b/>
            </w:rPr>
            <w:t>Revizyon No/Tarihi</w:t>
          </w:r>
          <w:r w:rsidRPr="002D151D">
            <w:t xml:space="preserve">: </w:t>
          </w:r>
        </w:p>
      </w:tc>
    </w:tr>
  </w:tbl>
  <w:p w14:paraId="6DA94B84" w14:textId="2754464E" w:rsidR="00F337F4" w:rsidRPr="004535F8" w:rsidRDefault="00F337F4" w:rsidP="004535F8">
    <w:pPr>
      <w:tabs>
        <w:tab w:val="left" w:pos="1037"/>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3F79"/>
    <w:multiLevelType w:val="hybridMultilevel"/>
    <w:tmpl w:val="9A702F3E"/>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15:restartNumberingAfterBreak="0">
    <w:nsid w:val="07AE506A"/>
    <w:multiLevelType w:val="hybridMultilevel"/>
    <w:tmpl w:val="73F60B92"/>
    <w:lvl w:ilvl="0" w:tplc="722A217E">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2" w15:restartNumberingAfterBreak="0">
    <w:nsid w:val="0F001C70"/>
    <w:multiLevelType w:val="hybridMultilevel"/>
    <w:tmpl w:val="5A6AEA24"/>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0FE614C1"/>
    <w:multiLevelType w:val="hybridMultilevel"/>
    <w:tmpl w:val="C8342BDE"/>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1D126E16"/>
    <w:multiLevelType w:val="hybridMultilevel"/>
    <w:tmpl w:val="11624F18"/>
    <w:lvl w:ilvl="0" w:tplc="722A217E">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15:restartNumberingAfterBreak="0">
    <w:nsid w:val="210D399C"/>
    <w:multiLevelType w:val="hybridMultilevel"/>
    <w:tmpl w:val="C5EC6F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21E622A2"/>
    <w:multiLevelType w:val="hybridMultilevel"/>
    <w:tmpl w:val="9E6E71E0"/>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15:restartNumberingAfterBreak="0">
    <w:nsid w:val="248B14D6"/>
    <w:multiLevelType w:val="hybridMultilevel"/>
    <w:tmpl w:val="02167F54"/>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372E2FB8"/>
    <w:multiLevelType w:val="hybridMultilevel"/>
    <w:tmpl w:val="D9505AAA"/>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15:restartNumberingAfterBreak="0">
    <w:nsid w:val="4559328C"/>
    <w:multiLevelType w:val="hybridMultilevel"/>
    <w:tmpl w:val="F0A8EEE4"/>
    <w:lvl w:ilvl="0" w:tplc="041F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4AFD17D0"/>
    <w:multiLevelType w:val="hybridMultilevel"/>
    <w:tmpl w:val="94BC5BD8"/>
    <w:lvl w:ilvl="0" w:tplc="722A217E">
      <w:start w:val="1"/>
      <w:numFmt w:val="bullet"/>
      <w:lvlText w:val=""/>
      <w:lvlJc w:val="left"/>
      <w:pPr>
        <w:ind w:left="2160" w:hanging="360"/>
      </w:pPr>
      <w:rPr>
        <w:rFonts w:ascii="Symbol" w:hAnsi="Symbol" w:hint="default"/>
      </w:rPr>
    </w:lvl>
    <w:lvl w:ilvl="1" w:tplc="722A217E">
      <w:start w:val="1"/>
      <w:numFmt w:val="bullet"/>
      <w:lvlText w:val=""/>
      <w:lvlJc w:val="left"/>
      <w:pPr>
        <w:ind w:left="2160" w:hanging="360"/>
      </w:pPr>
      <w:rPr>
        <w:rFonts w:ascii="Symbol" w:hAnsi="Symbol"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1" w15:restartNumberingAfterBreak="0">
    <w:nsid w:val="576B63C9"/>
    <w:multiLevelType w:val="hybridMultilevel"/>
    <w:tmpl w:val="D910FE6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5DB06A4B"/>
    <w:multiLevelType w:val="hybridMultilevel"/>
    <w:tmpl w:val="0CEE50F0"/>
    <w:lvl w:ilvl="0" w:tplc="041F0001">
      <w:start w:val="1"/>
      <w:numFmt w:val="bullet"/>
      <w:lvlText w:val=""/>
      <w:lvlJc w:val="left"/>
      <w:pPr>
        <w:ind w:left="720" w:hanging="360"/>
      </w:pPr>
      <w:rPr>
        <w:rFonts w:ascii="Symbol" w:hAnsi="Symbol"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FB26D6F"/>
    <w:multiLevelType w:val="hybridMultilevel"/>
    <w:tmpl w:val="0F082926"/>
    <w:lvl w:ilvl="0" w:tplc="041F0005">
      <w:start w:val="1"/>
      <w:numFmt w:val="bullet"/>
      <w:lvlText w:val=""/>
      <w:lvlJc w:val="left"/>
      <w:pPr>
        <w:ind w:left="862" w:hanging="360"/>
      </w:pPr>
      <w:rPr>
        <w:rFonts w:ascii="Wingdings" w:hAnsi="Wingdings" w:hint="default"/>
      </w:rPr>
    </w:lvl>
    <w:lvl w:ilvl="1" w:tplc="041F0003" w:tentative="1">
      <w:start w:val="1"/>
      <w:numFmt w:val="bullet"/>
      <w:lvlText w:val="o"/>
      <w:lvlJc w:val="left"/>
      <w:pPr>
        <w:ind w:left="1582" w:hanging="360"/>
      </w:pPr>
      <w:rPr>
        <w:rFonts w:ascii="Courier New" w:hAnsi="Courier New" w:cs="Courier New" w:hint="default"/>
      </w:rPr>
    </w:lvl>
    <w:lvl w:ilvl="2" w:tplc="041F0005" w:tentative="1">
      <w:start w:val="1"/>
      <w:numFmt w:val="bullet"/>
      <w:lvlText w:val=""/>
      <w:lvlJc w:val="left"/>
      <w:pPr>
        <w:ind w:left="2302" w:hanging="360"/>
      </w:pPr>
      <w:rPr>
        <w:rFonts w:ascii="Wingdings" w:hAnsi="Wingdings" w:hint="default"/>
      </w:rPr>
    </w:lvl>
    <w:lvl w:ilvl="3" w:tplc="041F0001" w:tentative="1">
      <w:start w:val="1"/>
      <w:numFmt w:val="bullet"/>
      <w:lvlText w:val=""/>
      <w:lvlJc w:val="left"/>
      <w:pPr>
        <w:ind w:left="3022" w:hanging="360"/>
      </w:pPr>
      <w:rPr>
        <w:rFonts w:ascii="Symbol" w:hAnsi="Symbol" w:hint="default"/>
      </w:rPr>
    </w:lvl>
    <w:lvl w:ilvl="4" w:tplc="041F0003" w:tentative="1">
      <w:start w:val="1"/>
      <w:numFmt w:val="bullet"/>
      <w:lvlText w:val="o"/>
      <w:lvlJc w:val="left"/>
      <w:pPr>
        <w:ind w:left="3742" w:hanging="360"/>
      </w:pPr>
      <w:rPr>
        <w:rFonts w:ascii="Courier New" w:hAnsi="Courier New" w:cs="Courier New" w:hint="default"/>
      </w:rPr>
    </w:lvl>
    <w:lvl w:ilvl="5" w:tplc="041F0005" w:tentative="1">
      <w:start w:val="1"/>
      <w:numFmt w:val="bullet"/>
      <w:lvlText w:val=""/>
      <w:lvlJc w:val="left"/>
      <w:pPr>
        <w:ind w:left="4462" w:hanging="360"/>
      </w:pPr>
      <w:rPr>
        <w:rFonts w:ascii="Wingdings" w:hAnsi="Wingdings" w:hint="default"/>
      </w:rPr>
    </w:lvl>
    <w:lvl w:ilvl="6" w:tplc="041F0001" w:tentative="1">
      <w:start w:val="1"/>
      <w:numFmt w:val="bullet"/>
      <w:lvlText w:val=""/>
      <w:lvlJc w:val="left"/>
      <w:pPr>
        <w:ind w:left="5182" w:hanging="360"/>
      </w:pPr>
      <w:rPr>
        <w:rFonts w:ascii="Symbol" w:hAnsi="Symbol" w:hint="default"/>
      </w:rPr>
    </w:lvl>
    <w:lvl w:ilvl="7" w:tplc="041F0003" w:tentative="1">
      <w:start w:val="1"/>
      <w:numFmt w:val="bullet"/>
      <w:lvlText w:val="o"/>
      <w:lvlJc w:val="left"/>
      <w:pPr>
        <w:ind w:left="5902" w:hanging="360"/>
      </w:pPr>
      <w:rPr>
        <w:rFonts w:ascii="Courier New" w:hAnsi="Courier New" w:cs="Courier New" w:hint="default"/>
      </w:rPr>
    </w:lvl>
    <w:lvl w:ilvl="8" w:tplc="041F0005" w:tentative="1">
      <w:start w:val="1"/>
      <w:numFmt w:val="bullet"/>
      <w:lvlText w:val=""/>
      <w:lvlJc w:val="left"/>
      <w:pPr>
        <w:ind w:left="6622" w:hanging="360"/>
      </w:pPr>
      <w:rPr>
        <w:rFonts w:ascii="Wingdings" w:hAnsi="Wingdings" w:hint="default"/>
      </w:rPr>
    </w:lvl>
  </w:abstractNum>
  <w:abstractNum w:abstractNumId="14" w15:restartNumberingAfterBreak="0">
    <w:nsid w:val="60B66E51"/>
    <w:multiLevelType w:val="hybridMultilevel"/>
    <w:tmpl w:val="F768EEC8"/>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15:restartNumberingAfterBreak="0">
    <w:nsid w:val="709E21FD"/>
    <w:multiLevelType w:val="hybridMultilevel"/>
    <w:tmpl w:val="A802FC18"/>
    <w:lvl w:ilvl="0" w:tplc="BE6239CC">
      <w:start w:val="1"/>
      <w:numFmt w:val="bullet"/>
      <w:lvlText w:val=""/>
      <w:lvlJc w:val="left"/>
      <w:pPr>
        <w:ind w:left="1004" w:hanging="360"/>
      </w:pPr>
      <w:rPr>
        <w:rFonts w:ascii="Wingdings" w:hAnsi="Wingdings" w:hint="default"/>
        <w:color w:val="auto"/>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6" w15:restartNumberingAfterBreak="0">
    <w:nsid w:val="76306BF2"/>
    <w:multiLevelType w:val="hybridMultilevel"/>
    <w:tmpl w:val="EE887964"/>
    <w:lvl w:ilvl="0" w:tplc="722A217E">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7" w15:restartNumberingAfterBreak="0">
    <w:nsid w:val="7BD166F8"/>
    <w:multiLevelType w:val="hybridMultilevel"/>
    <w:tmpl w:val="F258C2B0"/>
    <w:lvl w:ilvl="0" w:tplc="722A217E">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num w:numId="1">
    <w:abstractNumId w:val="0"/>
  </w:num>
  <w:num w:numId="2">
    <w:abstractNumId w:val="13"/>
  </w:num>
  <w:num w:numId="3">
    <w:abstractNumId w:val="10"/>
  </w:num>
  <w:num w:numId="4">
    <w:abstractNumId w:val="7"/>
  </w:num>
  <w:num w:numId="5">
    <w:abstractNumId w:val="3"/>
  </w:num>
  <w:num w:numId="6">
    <w:abstractNumId w:val="15"/>
  </w:num>
  <w:num w:numId="7">
    <w:abstractNumId w:val="9"/>
  </w:num>
  <w:num w:numId="8">
    <w:abstractNumId w:val="14"/>
  </w:num>
  <w:num w:numId="9">
    <w:abstractNumId w:val="8"/>
  </w:num>
  <w:num w:numId="10">
    <w:abstractNumId w:val="6"/>
  </w:num>
  <w:num w:numId="11">
    <w:abstractNumId w:val="16"/>
  </w:num>
  <w:num w:numId="12">
    <w:abstractNumId w:val="2"/>
  </w:num>
  <w:num w:numId="13">
    <w:abstractNumId w:val="11"/>
  </w:num>
  <w:num w:numId="14">
    <w:abstractNumId w:val="17"/>
  </w:num>
  <w:num w:numId="15">
    <w:abstractNumId w:val="12"/>
  </w:num>
  <w:num w:numId="16">
    <w:abstractNumId w:val="4"/>
  </w:num>
  <w:num w:numId="17">
    <w:abstractNumId w:val="5"/>
  </w:num>
  <w:num w:numId="1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B79"/>
    <w:rsid w:val="00001110"/>
    <w:rsid w:val="00001CB0"/>
    <w:rsid w:val="00006079"/>
    <w:rsid w:val="00011297"/>
    <w:rsid w:val="00015983"/>
    <w:rsid w:val="000240FA"/>
    <w:rsid w:val="00024A1A"/>
    <w:rsid w:val="00032B96"/>
    <w:rsid w:val="00036EE9"/>
    <w:rsid w:val="0004008B"/>
    <w:rsid w:val="00051BE0"/>
    <w:rsid w:val="00053148"/>
    <w:rsid w:val="00062BB1"/>
    <w:rsid w:val="00064AEF"/>
    <w:rsid w:val="00066127"/>
    <w:rsid w:val="000678A9"/>
    <w:rsid w:val="00071A1E"/>
    <w:rsid w:val="0008111E"/>
    <w:rsid w:val="00083108"/>
    <w:rsid w:val="00085F37"/>
    <w:rsid w:val="00086558"/>
    <w:rsid w:val="0008769D"/>
    <w:rsid w:val="00090242"/>
    <w:rsid w:val="000931C0"/>
    <w:rsid w:val="000945A5"/>
    <w:rsid w:val="00096B91"/>
    <w:rsid w:val="000B05F0"/>
    <w:rsid w:val="000B42B8"/>
    <w:rsid w:val="000B55C3"/>
    <w:rsid w:val="000C0415"/>
    <w:rsid w:val="000D708F"/>
    <w:rsid w:val="000F2298"/>
    <w:rsid w:val="000F7D74"/>
    <w:rsid w:val="001053D4"/>
    <w:rsid w:val="00106B84"/>
    <w:rsid w:val="00120387"/>
    <w:rsid w:val="00120F91"/>
    <w:rsid w:val="00133469"/>
    <w:rsid w:val="00151BED"/>
    <w:rsid w:val="00160B75"/>
    <w:rsid w:val="00172819"/>
    <w:rsid w:val="00177367"/>
    <w:rsid w:val="00177C04"/>
    <w:rsid w:val="001827AC"/>
    <w:rsid w:val="00184DCC"/>
    <w:rsid w:val="001866E0"/>
    <w:rsid w:val="00195181"/>
    <w:rsid w:val="001A5708"/>
    <w:rsid w:val="001A70BC"/>
    <w:rsid w:val="001A7728"/>
    <w:rsid w:val="001A7BEE"/>
    <w:rsid w:val="001D04A2"/>
    <w:rsid w:val="001D1FB6"/>
    <w:rsid w:val="001D2B23"/>
    <w:rsid w:val="001D566A"/>
    <w:rsid w:val="001D671A"/>
    <w:rsid w:val="001E3E87"/>
    <w:rsid w:val="002021CE"/>
    <w:rsid w:val="00210B41"/>
    <w:rsid w:val="00212C2D"/>
    <w:rsid w:val="00213C01"/>
    <w:rsid w:val="00213F4D"/>
    <w:rsid w:val="00215C6A"/>
    <w:rsid w:val="0021602A"/>
    <w:rsid w:val="00221B9E"/>
    <w:rsid w:val="00226827"/>
    <w:rsid w:val="00230445"/>
    <w:rsid w:val="00234AF4"/>
    <w:rsid w:val="00235948"/>
    <w:rsid w:val="00237CDB"/>
    <w:rsid w:val="002511BF"/>
    <w:rsid w:val="0025138B"/>
    <w:rsid w:val="0025403A"/>
    <w:rsid w:val="00265A44"/>
    <w:rsid w:val="00266EFB"/>
    <w:rsid w:val="00276180"/>
    <w:rsid w:val="00283CA8"/>
    <w:rsid w:val="0028430D"/>
    <w:rsid w:val="0029073B"/>
    <w:rsid w:val="00290AAD"/>
    <w:rsid w:val="00294544"/>
    <w:rsid w:val="002A69F7"/>
    <w:rsid w:val="002B0C83"/>
    <w:rsid w:val="002B30B0"/>
    <w:rsid w:val="002B5176"/>
    <w:rsid w:val="002B53A7"/>
    <w:rsid w:val="002B5613"/>
    <w:rsid w:val="002C3004"/>
    <w:rsid w:val="002C732B"/>
    <w:rsid w:val="002D1DFA"/>
    <w:rsid w:val="002F6CA1"/>
    <w:rsid w:val="002F7EDE"/>
    <w:rsid w:val="00304B88"/>
    <w:rsid w:val="00304BCF"/>
    <w:rsid w:val="003065C1"/>
    <w:rsid w:val="00310D69"/>
    <w:rsid w:val="00313187"/>
    <w:rsid w:val="00315150"/>
    <w:rsid w:val="00316D3A"/>
    <w:rsid w:val="00325FC5"/>
    <w:rsid w:val="0034037A"/>
    <w:rsid w:val="00340F46"/>
    <w:rsid w:val="00347906"/>
    <w:rsid w:val="0035182B"/>
    <w:rsid w:val="00363087"/>
    <w:rsid w:val="00365704"/>
    <w:rsid w:val="003659A4"/>
    <w:rsid w:val="0037628D"/>
    <w:rsid w:val="00385D8B"/>
    <w:rsid w:val="0039244D"/>
    <w:rsid w:val="003A1A6F"/>
    <w:rsid w:val="003A2030"/>
    <w:rsid w:val="003A717B"/>
    <w:rsid w:val="003A7911"/>
    <w:rsid w:val="003B30C8"/>
    <w:rsid w:val="003C09CE"/>
    <w:rsid w:val="003C0F72"/>
    <w:rsid w:val="003C579B"/>
    <w:rsid w:val="003D4A5D"/>
    <w:rsid w:val="0040192A"/>
    <w:rsid w:val="00401B17"/>
    <w:rsid w:val="00412117"/>
    <w:rsid w:val="004158C7"/>
    <w:rsid w:val="00423936"/>
    <w:rsid w:val="0042483B"/>
    <w:rsid w:val="00425781"/>
    <w:rsid w:val="00426997"/>
    <w:rsid w:val="00426CC9"/>
    <w:rsid w:val="004273D8"/>
    <w:rsid w:val="00430787"/>
    <w:rsid w:val="0044210C"/>
    <w:rsid w:val="004532DB"/>
    <w:rsid w:val="004535F8"/>
    <w:rsid w:val="0045361C"/>
    <w:rsid w:val="00455835"/>
    <w:rsid w:val="004624A7"/>
    <w:rsid w:val="00464521"/>
    <w:rsid w:val="00465E45"/>
    <w:rsid w:val="0046620C"/>
    <w:rsid w:val="0047355F"/>
    <w:rsid w:val="00482A25"/>
    <w:rsid w:val="00483F78"/>
    <w:rsid w:val="00485B5F"/>
    <w:rsid w:val="004959D1"/>
    <w:rsid w:val="004A6EC9"/>
    <w:rsid w:val="004A7925"/>
    <w:rsid w:val="004B23CE"/>
    <w:rsid w:val="004B4703"/>
    <w:rsid w:val="004B56BC"/>
    <w:rsid w:val="004B6039"/>
    <w:rsid w:val="004C0635"/>
    <w:rsid w:val="004C62F4"/>
    <w:rsid w:val="004D246B"/>
    <w:rsid w:val="004D384A"/>
    <w:rsid w:val="004D4951"/>
    <w:rsid w:val="004E00DA"/>
    <w:rsid w:val="004E19B2"/>
    <w:rsid w:val="004E2A77"/>
    <w:rsid w:val="004E7833"/>
    <w:rsid w:val="004E7EE1"/>
    <w:rsid w:val="004F05DD"/>
    <w:rsid w:val="004F1A7C"/>
    <w:rsid w:val="00510D25"/>
    <w:rsid w:val="00517FEB"/>
    <w:rsid w:val="0052129F"/>
    <w:rsid w:val="00534718"/>
    <w:rsid w:val="00536330"/>
    <w:rsid w:val="005369E5"/>
    <w:rsid w:val="005426AD"/>
    <w:rsid w:val="00551671"/>
    <w:rsid w:val="005519A8"/>
    <w:rsid w:val="00560825"/>
    <w:rsid w:val="00564A51"/>
    <w:rsid w:val="0057577E"/>
    <w:rsid w:val="00580E47"/>
    <w:rsid w:val="0058168B"/>
    <w:rsid w:val="00582474"/>
    <w:rsid w:val="0059661B"/>
    <w:rsid w:val="005967EC"/>
    <w:rsid w:val="00596F66"/>
    <w:rsid w:val="005A3223"/>
    <w:rsid w:val="005C3670"/>
    <w:rsid w:val="005C4DD9"/>
    <w:rsid w:val="005C5EAC"/>
    <w:rsid w:val="005C7E95"/>
    <w:rsid w:val="005D204A"/>
    <w:rsid w:val="005D2D95"/>
    <w:rsid w:val="005E022C"/>
    <w:rsid w:val="005E0BFA"/>
    <w:rsid w:val="00603706"/>
    <w:rsid w:val="0060390A"/>
    <w:rsid w:val="0060568F"/>
    <w:rsid w:val="006067A2"/>
    <w:rsid w:val="00612592"/>
    <w:rsid w:val="00614672"/>
    <w:rsid w:val="006160A0"/>
    <w:rsid w:val="00623D92"/>
    <w:rsid w:val="00626687"/>
    <w:rsid w:val="006332C3"/>
    <w:rsid w:val="00633821"/>
    <w:rsid w:val="0064627B"/>
    <w:rsid w:val="0064704C"/>
    <w:rsid w:val="00656FD1"/>
    <w:rsid w:val="00662A3E"/>
    <w:rsid w:val="006774B3"/>
    <w:rsid w:val="006832E1"/>
    <w:rsid w:val="00696615"/>
    <w:rsid w:val="006970BC"/>
    <w:rsid w:val="006A064F"/>
    <w:rsid w:val="006A1437"/>
    <w:rsid w:val="006A6274"/>
    <w:rsid w:val="006B4F3D"/>
    <w:rsid w:val="006C0051"/>
    <w:rsid w:val="006C42EC"/>
    <w:rsid w:val="006C6662"/>
    <w:rsid w:val="006C69F1"/>
    <w:rsid w:val="006D0595"/>
    <w:rsid w:val="006D6D0C"/>
    <w:rsid w:val="006D7E7D"/>
    <w:rsid w:val="006E1361"/>
    <w:rsid w:val="006E3B91"/>
    <w:rsid w:val="006E4628"/>
    <w:rsid w:val="006E50C3"/>
    <w:rsid w:val="006E5852"/>
    <w:rsid w:val="006F438F"/>
    <w:rsid w:val="006F4742"/>
    <w:rsid w:val="006F5ACD"/>
    <w:rsid w:val="00705E24"/>
    <w:rsid w:val="00711459"/>
    <w:rsid w:val="00712899"/>
    <w:rsid w:val="00727420"/>
    <w:rsid w:val="00730F50"/>
    <w:rsid w:val="00737924"/>
    <w:rsid w:val="00745387"/>
    <w:rsid w:val="0075375B"/>
    <w:rsid w:val="00753A28"/>
    <w:rsid w:val="00754EF9"/>
    <w:rsid w:val="007553D9"/>
    <w:rsid w:val="00755501"/>
    <w:rsid w:val="0076403D"/>
    <w:rsid w:val="00770566"/>
    <w:rsid w:val="007744A1"/>
    <w:rsid w:val="00790D6A"/>
    <w:rsid w:val="00796B8E"/>
    <w:rsid w:val="00796F15"/>
    <w:rsid w:val="00797797"/>
    <w:rsid w:val="00797ABB"/>
    <w:rsid w:val="007B4841"/>
    <w:rsid w:val="007C182C"/>
    <w:rsid w:val="007C1BE1"/>
    <w:rsid w:val="007C22F5"/>
    <w:rsid w:val="007D0166"/>
    <w:rsid w:val="007D08D9"/>
    <w:rsid w:val="007E0B35"/>
    <w:rsid w:val="007E46AA"/>
    <w:rsid w:val="007E7257"/>
    <w:rsid w:val="007E74E1"/>
    <w:rsid w:val="007F66C4"/>
    <w:rsid w:val="008020BD"/>
    <w:rsid w:val="00802FB4"/>
    <w:rsid w:val="00805CA3"/>
    <w:rsid w:val="00815C2A"/>
    <w:rsid w:val="00822C8D"/>
    <w:rsid w:val="008279F7"/>
    <w:rsid w:val="00831CE5"/>
    <w:rsid w:val="0083696F"/>
    <w:rsid w:val="00847D3E"/>
    <w:rsid w:val="00852D04"/>
    <w:rsid w:val="0085402F"/>
    <w:rsid w:val="008654EF"/>
    <w:rsid w:val="00890791"/>
    <w:rsid w:val="00896581"/>
    <w:rsid w:val="0089769A"/>
    <w:rsid w:val="008A37B4"/>
    <w:rsid w:val="008B2A4F"/>
    <w:rsid w:val="008B3B9E"/>
    <w:rsid w:val="008D6E59"/>
    <w:rsid w:val="008D733D"/>
    <w:rsid w:val="008E3274"/>
    <w:rsid w:val="008E4C54"/>
    <w:rsid w:val="008F0C02"/>
    <w:rsid w:val="00911C16"/>
    <w:rsid w:val="009149ED"/>
    <w:rsid w:val="0092007F"/>
    <w:rsid w:val="00920933"/>
    <w:rsid w:val="0093194D"/>
    <w:rsid w:val="00936258"/>
    <w:rsid w:val="00955056"/>
    <w:rsid w:val="009610C0"/>
    <w:rsid w:val="0096425C"/>
    <w:rsid w:val="00975FE3"/>
    <w:rsid w:val="0098476E"/>
    <w:rsid w:val="00994B69"/>
    <w:rsid w:val="00994B98"/>
    <w:rsid w:val="009A2964"/>
    <w:rsid w:val="009A5E93"/>
    <w:rsid w:val="009A6DCA"/>
    <w:rsid w:val="009A78F2"/>
    <w:rsid w:val="009B42F9"/>
    <w:rsid w:val="009D15B8"/>
    <w:rsid w:val="009D2D90"/>
    <w:rsid w:val="009D2ECE"/>
    <w:rsid w:val="009E1B41"/>
    <w:rsid w:val="009F027A"/>
    <w:rsid w:val="009F22BB"/>
    <w:rsid w:val="009F30A4"/>
    <w:rsid w:val="00A0145E"/>
    <w:rsid w:val="00A03BBF"/>
    <w:rsid w:val="00A044D9"/>
    <w:rsid w:val="00A1185E"/>
    <w:rsid w:val="00A17BB0"/>
    <w:rsid w:val="00A22487"/>
    <w:rsid w:val="00A30ED9"/>
    <w:rsid w:val="00A3538D"/>
    <w:rsid w:val="00A369BB"/>
    <w:rsid w:val="00A460D8"/>
    <w:rsid w:val="00A469F0"/>
    <w:rsid w:val="00A47603"/>
    <w:rsid w:val="00A510C8"/>
    <w:rsid w:val="00A6135C"/>
    <w:rsid w:val="00A649EE"/>
    <w:rsid w:val="00A70F79"/>
    <w:rsid w:val="00A7214B"/>
    <w:rsid w:val="00A75AF1"/>
    <w:rsid w:val="00A77205"/>
    <w:rsid w:val="00A85419"/>
    <w:rsid w:val="00A867AD"/>
    <w:rsid w:val="00A87797"/>
    <w:rsid w:val="00A979AE"/>
    <w:rsid w:val="00AA528F"/>
    <w:rsid w:val="00AB4A71"/>
    <w:rsid w:val="00AC1347"/>
    <w:rsid w:val="00AD06CE"/>
    <w:rsid w:val="00AD52B0"/>
    <w:rsid w:val="00AE0508"/>
    <w:rsid w:val="00AE344D"/>
    <w:rsid w:val="00AF1427"/>
    <w:rsid w:val="00B01B6E"/>
    <w:rsid w:val="00B063FD"/>
    <w:rsid w:val="00B07C84"/>
    <w:rsid w:val="00B12868"/>
    <w:rsid w:val="00B16FC7"/>
    <w:rsid w:val="00B235C7"/>
    <w:rsid w:val="00B272D6"/>
    <w:rsid w:val="00B339F7"/>
    <w:rsid w:val="00B33D59"/>
    <w:rsid w:val="00B3646D"/>
    <w:rsid w:val="00B36D14"/>
    <w:rsid w:val="00B37335"/>
    <w:rsid w:val="00B41493"/>
    <w:rsid w:val="00B429F8"/>
    <w:rsid w:val="00B45162"/>
    <w:rsid w:val="00B70490"/>
    <w:rsid w:val="00B72755"/>
    <w:rsid w:val="00B7390C"/>
    <w:rsid w:val="00B74C16"/>
    <w:rsid w:val="00B76594"/>
    <w:rsid w:val="00B7748D"/>
    <w:rsid w:val="00B8359C"/>
    <w:rsid w:val="00B83F8A"/>
    <w:rsid w:val="00B85211"/>
    <w:rsid w:val="00B86E93"/>
    <w:rsid w:val="00B90C42"/>
    <w:rsid w:val="00B91B1E"/>
    <w:rsid w:val="00B93287"/>
    <w:rsid w:val="00B9526B"/>
    <w:rsid w:val="00BB0294"/>
    <w:rsid w:val="00BB22B6"/>
    <w:rsid w:val="00BB2D69"/>
    <w:rsid w:val="00BC0182"/>
    <w:rsid w:val="00BC1F6C"/>
    <w:rsid w:val="00BC6C96"/>
    <w:rsid w:val="00BD3B0C"/>
    <w:rsid w:val="00BF13C0"/>
    <w:rsid w:val="00BF1790"/>
    <w:rsid w:val="00BF47E6"/>
    <w:rsid w:val="00C00E49"/>
    <w:rsid w:val="00C01929"/>
    <w:rsid w:val="00C025A4"/>
    <w:rsid w:val="00C069B5"/>
    <w:rsid w:val="00C1061E"/>
    <w:rsid w:val="00C20F86"/>
    <w:rsid w:val="00C244DA"/>
    <w:rsid w:val="00C3116C"/>
    <w:rsid w:val="00C32681"/>
    <w:rsid w:val="00C36B79"/>
    <w:rsid w:val="00C36E6E"/>
    <w:rsid w:val="00C3710D"/>
    <w:rsid w:val="00C403F2"/>
    <w:rsid w:val="00C4115B"/>
    <w:rsid w:val="00C474A2"/>
    <w:rsid w:val="00C73E5C"/>
    <w:rsid w:val="00C75A2B"/>
    <w:rsid w:val="00C765F4"/>
    <w:rsid w:val="00C81DE4"/>
    <w:rsid w:val="00C96F2A"/>
    <w:rsid w:val="00CA24AA"/>
    <w:rsid w:val="00CA4281"/>
    <w:rsid w:val="00CA771D"/>
    <w:rsid w:val="00CB0CCE"/>
    <w:rsid w:val="00CB2E71"/>
    <w:rsid w:val="00CB4221"/>
    <w:rsid w:val="00CC1C53"/>
    <w:rsid w:val="00CC6CA8"/>
    <w:rsid w:val="00CD08C3"/>
    <w:rsid w:val="00CE6743"/>
    <w:rsid w:val="00CE7FD2"/>
    <w:rsid w:val="00CF093D"/>
    <w:rsid w:val="00CF2E51"/>
    <w:rsid w:val="00CF66BE"/>
    <w:rsid w:val="00CF76E5"/>
    <w:rsid w:val="00D01E14"/>
    <w:rsid w:val="00D20B99"/>
    <w:rsid w:val="00D266DD"/>
    <w:rsid w:val="00D369C8"/>
    <w:rsid w:val="00D53255"/>
    <w:rsid w:val="00D5482A"/>
    <w:rsid w:val="00D606A5"/>
    <w:rsid w:val="00D627EE"/>
    <w:rsid w:val="00D65E9F"/>
    <w:rsid w:val="00D75638"/>
    <w:rsid w:val="00D84DAB"/>
    <w:rsid w:val="00D9373D"/>
    <w:rsid w:val="00D94CA8"/>
    <w:rsid w:val="00DA0023"/>
    <w:rsid w:val="00DB0A45"/>
    <w:rsid w:val="00DB63DF"/>
    <w:rsid w:val="00DC2DD5"/>
    <w:rsid w:val="00DD0EEC"/>
    <w:rsid w:val="00DE713F"/>
    <w:rsid w:val="00DF1910"/>
    <w:rsid w:val="00DF3C8C"/>
    <w:rsid w:val="00DF5BB4"/>
    <w:rsid w:val="00E14B11"/>
    <w:rsid w:val="00E16E5D"/>
    <w:rsid w:val="00E2738B"/>
    <w:rsid w:val="00E27D72"/>
    <w:rsid w:val="00E30793"/>
    <w:rsid w:val="00E30F5D"/>
    <w:rsid w:val="00E32681"/>
    <w:rsid w:val="00E36EF9"/>
    <w:rsid w:val="00E506B4"/>
    <w:rsid w:val="00E62787"/>
    <w:rsid w:val="00E67426"/>
    <w:rsid w:val="00E7130F"/>
    <w:rsid w:val="00E72798"/>
    <w:rsid w:val="00E75510"/>
    <w:rsid w:val="00E772CD"/>
    <w:rsid w:val="00E82AB5"/>
    <w:rsid w:val="00E831F7"/>
    <w:rsid w:val="00E87552"/>
    <w:rsid w:val="00E91172"/>
    <w:rsid w:val="00E91BAC"/>
    <w:rsid w:val="00E94217"/>
    <w:rsid w:val="00E96EC6"/>
    <w:rsid w:val="00EB1210"/>
    <w:rsid w:val="00EB3C29"/>
    <w:rsid w:val="00EB4801"/>
    <w:rsid w:val="00EB5551"/>
    <w:rsid w:val="00EC1CE0"/>
    <w:rsid w:val="00ED3459"/>
    <w:rsid w:val="00ED4F71"/>
    <w:rsid w:val="00ED515D"/>
    <w:rsid w:val="00EE1A70"/>
    <w:rsid w:val="00EF2BA8"/>
    <w:rsid w:val="00F03562"/>
    <w:rsid w:val="00F258C7"/>
    <w:rsid w:val="00F266DD"/>
    <w:rsid w:val="00F331F6"/>
    <w:rsid w:val="00F337F4"/>
    <w:rsid w:val="00F47BBF"/>
    <w:rsid w:val="00F55D79"/>
    <w:rsid w:val="00F669AC"/>
    <w:rsid w:val="00F66C64"/>
    <w:rsid w:val="00F70284"/>
    <w:rsid w:val="00F822F8"/>
    <w:rsid w:val="00F834C3"/>
    <w:rsid w:val="00F86C52"/>
    <w:rsid w:val="00F87C06"/>
    <w:rsid w:val="00F9142B"/>
    <w:rsid w:val="00F95189"/>
    <w:rsid w:val="00FA1804"/>
    <w:rsid w:val="00FB047A"/>
    <w:rsid w:val="00FB0AA6"/>
    <w:rsid w:val="00FB217D"/>
    <w:rsid w:val="00FB2403"/>
    <w:rsid w:val="00FC1DEE"/>
    <w:rsid w:val="00FC3979"/>
    <w:rsid w:val="00FD0065"/>
    <w:rsid w:val="00FD405C"/>
    <w:rsid w:val="00FD6AE5"/>
    <w:rsid w:val="00FE1542"/>
    <w:rsid w:val="00FE56F7"/>
    <w:rsid w:val="00FE5E6F"/>
    <w:rsid w:val="00FE6408"/>
    <w:rsid w:val="00FE6862"/>
    <w:rsid w:val="00FE77B2"/>
    <w:rsid w:val="00FF0940"/>
    <w:rsid w:val="00FF1527"/>
    <w:rsid w:val="00FF1A28"/>
    <w:rsid w:val="00FF1CCB"/>
    <w:rsid w:val="00FF3C23"/>
    <w:rsid w:val="00FF4A81"/>
    <w:rsid w:val="00FF76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052342"/>
  <w15:chartTrackingRefBased/>
  <w15:docId w15:val="{4146ECE7-37A3-4DAC-8230-D27AE8CD2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0B0"/>
    <w:pPr>
      <w:spacing w:after="200" w:line="288" w:lineRule="auto"/>
      <w:jc w:val="both"/>
    </w:pPr>
    <w:rPr>
      <w:rFonts w:ascii="Times New Roman" w:hAnsi="Times New Roman"/>
    </w:rPr>
  </w:style>
  <w:style w:type="paragraph" w:styleId="Balk1">
    <w:name w:val="heading 1"/>
    <w:basedOn w:val="Normal"/>
    <w:next w:val="Normal"/>
    <w:link w:val="Balk1Char"/>
    <w:qFormat/>
    <w:rsid w:val="00BC6C96"/>
    <w:pPr>
      <w:keepNext/>
      <w:keepLines/>
      <w:spacing w:before="200" w:after="0"/>
      <w:outlineLvl w:val="0"/>
    </w:pPr>
    <w:rPr>
      <w:rFonts w:eastAsiaTheme="majorEastAsia" w:cstheme="majorBidi"/>
      <w:b/>
      <w:szCs w:val="32"/>
    </w:rPr>
  </w:style>
  <w:style w:type="paragraph" w:styleId="Balk2">
    <w:name w:val="heading 2"/>
    <w:basedOn w:val="Normal"/>
    <w:next w:val="Normal"/>
    <w:link w:val="Balk2Char"/>
    <w:uiPriority w:val="9"/>
    <w:unhideWhenUsed/>
    <w:qFormat/>
    <w:rsid w:val="00485B5F"/>
    <w:pPr>
      <w:keepNext/>
      <w:keepLines/>
      <w:spacing w:before="100" w:after="0"/>
      <w:outlineLvl w:val="1"/>
    </w:pPr>
    <w:rPr>
      <w:rFonts w:eastAsiaTheme="majorEastAsia" w:cstheme="majorBidi"/>
      <w:b/>
      <w:szCs w:val="26"/>
    </w:rPr>
  </w:style>
  <w:style w:type="paragraph" w:styleId="Balk3">
    <w:name w:val="heading 3"/>
    <w:basedOn w:val="Balk2"/>
    <w:next w:val="Normal"/>
    <w:link w:val="Balk3Char"/>
    <w:uiPriority w:val="9"/>
    <w:unhideWhenUsed/>
    <w:qFormat/>
    <w:rsid w:val="00D65E9F"/>
    <w:pPr>
      <w:ind w:left="284"/>
      <w:outlineLvl w:val="2"/>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F093D"/>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CF093D"/>
  </w:style>
  <w:style w:type="paragraph" w:styleId="AltBilgi">
    <w:name w:val="footer"/>
    <w:basedOn w:val="Normal"/>
    <w:link w:val="AltBilgiChar"/>
    <w:uiPriority w:val="99"/>
    <w:unhideWhenUsed/>
    <w:rsid w:val="00CF093D"/>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CF093D"/>
  </w:style>
  <w:style w:type="table" w:styleId="TabloKlavuzu">
    <w:name w:val="Table Grid"/>
    <w:basedOn w:val="NormalTablo"/>
    <w:uiPriority w:val="59"/>
    <w:rsid w:val="00CF0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BC6C96"/>
    <w:rPr>
      <w:rFonts w:ascii="Times New Roman" w:eastAsiaTheme="majorEastAsia" w:hAnsi="Times New Roman" w:cstheme="majorBidi"/>
      <w:b/>
      <w:szCs w:val="32"/>
    </w:rPr>
  </w:style>
  <w:style w:type="character" w:customStyle="1" w:styleId="Balk2Char">
    <w:name w:val="Başlık 2 Char"/>
    <w:basedOn w:val="VarsaylanParagrafYazTipi"/>
    <w:link w:val="Balk2"/>
    <w:uiPriority w:val="9"/>
    <w:rsid w:val="00485B5F"/>
    <w:rPr>
      <w:rFonts w:ascii="Times New Roman" w:eastAsiaTheme="majorEastAsia" w:hAnsi="Times New Roman" w:cstheme="majorBidi"/>
      <w:b/>
      <w:szCs w:val="26"/>
    </w:rPr>
  </w:style>
  <w:style w:type="paragraph" w:styleId="TBal">
    <w:name w:val="TOC Heading"/>
    <w:basedOn w:val="Balk1"/>
    <w:next w:val="Normal"/>
    <w:uiPriority w:val="39"/>
    <w:unhideWhenUsed/>
    <w:qFormat/>
    <w:rsid w:val="00BF13C0"/>
    <w:pPr>
      <w:spacing w:before="240" w:line="259" w:lineRule="auto"/>
      <w:jc w:val="left"/>
      <w:outlineLvl w:val="9"/>
    </w:pPr>
    <w:rPr>
      <w:rFonts w:asciiTheme="majorHAnsi" w:hAnsiTheme="majorHAnsi"/>
      <w:b w:val="0"/>
      <w:color w:val="2F5496" w:themeColor="accent1" w:themeShade="BF"/>
      <w:sz w:val="32"/>
      <w:lang w:eastAsia="tr-TR"/>
    </w:rPr>
  </w:style>
  <w:style w:type="paragraph" w:styleId="T2">
    <w:name w:val="toc 2"/>
    <w:basedOn w:val="Normal"/>
    <w:next w:val="Normal"/>
    <w:autoRedefine/>
    <w:uiPriority w:val="39"/>
    <w:unhideWhenUsed/>
    <w:rsid w:val="00BF13C0"/>
    <w:pPr>
      <w:spacing w:after="100" w:line="259" w:lineRule="auto"/>
      <w:ind w:left="220"/>
    </w:pPr>
    <w:rPr>
      <w:rFonts w:eastAsiaTheme="minorEastAsia" w:cs="Times New Roman"/>
      <w:lang w:eastAsia="tr-TR"/>
    </w:rPr>
  </w:style>
  <w:style w:type="paragraph" w:styleId="T1">
    <w:name w:val="toc 1"/>
    <w:basedOn w:val="Normal"/>
    <w:next w:val="Normal"/>
    <w:autoRedefine/>
    <w:uiPriority w:val="39"/>
    <w:unhideWhenUsed/>
    <w:rsid w:val="00BF13C0"/>
    <w:pPr>
      <w:spacing w:after="100" w:line="259" w:lineRule="auto"/>
    </w:pPr>
    <w:rPr>
      <w:rFonts w:eastAsiaTheme="minorEastAsia" w:cs="Times New Roman"/>
      <w:lang w:eastAsia="tr-TR"/>
    </w:rPr>
  </w:style>
  <w:style w:type="paragraph" w:styleId="T3">
    <w:name w:val="toc 3"/>
    <w:basedOn w:val="Normal"/>
    <w:next w:val="Normal"/>
    <w:autoRedefine/>
    <w:uiPriority w:val="39"/>
    <w:unhideWhenUsed/>
    <w:rsid w:val="00BF13C0"/>
    <w:pPr>
      <w:spacing w:after="100" w:line="259" w:lineRule="auto"/>
      <w:ind w:left="440"/>
    </w:pPr>
    <w:rPr>
      <w:rFonts w:eastAsiaTheme="minorEastAsia" w:cs="Times New Roman"/>
      <w:lang w:eastAsia="tr-TR"/>
    </w:rPr>
  </w:style>
  <w:style w:type="character" w:styleId="Kpr">
    <w:name w:val="Hyperlink"/>
    <w:basedOn w:val="VarsaylanParagrafYazTipi"/>
    <w:uiPriority w:val="99"/>
    <w:unhideWhenUsed/>
    <w:rsid w:val="00BF13C0"/>
    <w:rPr>
      <w:color w:val="0563C1" w:themeColor="hyperlink"/>
      <w:u w:val="single"/>
    </w:rPr>
  </w:style>
  <w:style w:type="paragraph" w:styleId="ListeParagraf">
    <w:name w:val="List Paragraph"/>
    <w:basedOn w:val="Normal"/>
    <w:uiPriority w:val="34"/>
    <w:qFormat/>
    <w:rsid w:val="004E2A77"/>
    <w:pPr>
      <w:ind w:left="720"/>
      <w:contextualSpacing/>
    </w:pPr>
  </w:style>
  <w:style w:type="character" w:customStyle="1" w:styleId="Balk3Char">
    <w:name w:val="Başlık 3 Char"/>
    <w:basedOn w:val="VarsaylanParagrafYazTipi"/>
    <w:link w:val="Balk3"/>
    <w:uiPriority w:val="9"/>
    <w:rsid w:val="00D65E9F"/>
    <w:rPr>
      <w:rFonts w:ascii="Times New Roman" w:eastAsiaTheme="majorEastAsia" w:hAnsi="Times New Roman" w:cstheme="majorBidi"/>
      <w:b/>
      <w:szCs w:val="26"/>
    </w:rPr>
  </w:style>
  <w:style w:type="paragraph" w:styleId="AralkYok">
    <w:name w:val="No Spacing"/>
    <w:uiPriority w:val="1"/>
    <w:qFormat/>
    <w:rsid w:val="004959D1"/>
    <w:pPr>
      <w:spacing w:before="40" w:after="0" w:line="288" w:lineRule="auto"/>
      <w:jc w:val="both"/>
    </w:pPr>
    <w:rPr>
      <w:rFonts w:ascii="Times New Roman" w:hAnsi="Times New Roman"/>
    </w:rPr>
  </w:style>
  <w:style w:type="character" w:styleId="AklamaBavurusu">
    <w:name w:val="annotation reference"/>
    <w:basedOn w:val="VarsaylanParagrafYazTipi"/>
    <w:uiPriority w:val="99"/>
    <w:semiHidden/>
    <w:unhideWhenUsed/>
    <w:rsid w:val="00401B17"/>
    <w:rPr>
      <w:sz w:val="16"/>
      <w:szCs w:val="16"/>
    </w:rPr>
  </w:style>
  <w:style w:type="paragraph" w:styleId="AklamaMetni">
    <w:name w:val="annotation text"/>
    <w:basedOn w:val="Normal"/>
    <w:link w:val="AklamaMetniChar"/>
    <w:uiPriority w:val="99"/>
    <w:semiHidden/>
    <w:unhideWhenUsed/>
    <w:rsid w:val="00401B17"/>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01B17"/>
    <w:rPr>
      <w:rFonts w:ascii="Times New Roman" w:hAnsi="Times New Roman"/>
      <w:sz w:val="20"/>
      <w:szCs w:val="20"/>
    </w:rPr>
  </w:style>
  <w:style w:type="paragraph" w:styleId="AklamaKonusu">
    <w:name w:val="annotation subject"/>
    <w:basedOn w:val="AklamaMetni"/>
    <w:next w:val="AklamaMetni"/>
    <w:link w:val="AklamaKonusuChar"/>
    <w:uiPriority w:val="99"/>
    <w:semiHidden/>
    <w:unhideWhenUsed/>
    <w:rsid w:val="00401B17"/>
    <w:rPr>
      <w:b/>
      <w:bCs/>
    </w:rPr>
  </w:style>
  <w:style w:type="character" w:customStyle="1" w:styleId="AklamaKonusuChar">
    <w:name w:val="Açıklama Konusu Char"/>
    <w:basedOn w:val="AklamaMetniChar"/>
    <w:link w:val="AklamaKonusu"/>
    <w:uiPriority w:val="99"/>
    <w:semiHidden/>
    <w:rsid w:val="00401B17"/>
    <w:rPr>
      <w:rFonts w:ascii="Times New Roman" w:hAnsi="Times New Roman"/>
      <w:b/>
      <w:bCs/>
      <w:sz w:val="20"/>
      <w:szCs w:val="20"/>
    </w:rPr>
  </w:style>
  <w:style w:type="character" w:customStyle="1" w:styleId="zmlenmeyenBahsetme1">
    <w:name w:val="Çözümlenmeyen Bahsetme1"/>
    <w:basedOn w:val="VarsaylanParagrafYazTipi"/>
    <w:uiPriority w:val="99"/>
    <w:semiHidden/>
    <w:unhideWhenUsed/>
    <w:rsid w:val="007E7257"/>
    <w:rPr>
      <w:color w:val="605E5C"/>
      <w:shd w:val="clear" w:color="auto" w:fill="E1DFDD"/>
    </w:rPr>
  </w:style>
  <w:style w:type="character" w:styleId="zlenenKpr">
    <w:name w:val="FollowedHyperlink"/>
    <w:basedOn w:val="VarsaylanParagrafYazTipi"/>
    <w:uiPriority w:val="99"/>
    <w:semiHidden/>
    <w:unhideWhenUsed/>
    <w:rsid w:val="007E7257"/>
    <w:rPr>
      <w:color w:val="954F72" w:themeColor="followedHyperlink"/>
      <w:u w:val="single"/>
    </w:rPr>
  </w:style>
  <w:style w:type="table" w:customStyle="1" w:styleId="TabloKlavuzu1">
    <w:name w:val="Tablo Kılavuzu1"/>
    <w:basedOn w:val="NormalTablo"/>
    <w:next w:val="TabloKlavuzu"/>
    <w:uiPriority w:val="59"/>
    <w:rsid w:val="00852D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3044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a">
    <w:basedOn w:val="Normal"/>
    <w:next w:val="stBilgi"/>
    <w:link w:val="stbilgiChar0"/>
    <w:uiPriority w:val="99"/>
    <w:rsid w:val="006C0051"/>
    <w:pPr>
      <w:tabs>
        <w:tab w:val="center" w:pos="4536"/>
        <w:tab w:val="right" w:pos="9072"/>
      </w:tabs>
      <w:spacing w:after="0" w:line="240" w:lineRule="auto"/>
      <w:jc w:val="left"/>
    </w:pPr>
    <w:rPr>
      <w:rFonts w:asciiTheme="minorHAnsi" w:hAnsiTheme="minorHAnsi" w:cs="Times New Roman"/>
    </w:rPr>
  </w:style>
  <w:style w:type="character" w:customStyle="1" w:styleId="stbilgiChar0">
    <w:name w:val="Üstbilgi Char"/>
    <w:link w:val="a"/>
    <w:uiPriority w:val="99"/>
    <w:locked/>
    <w:rsid w:val="006C005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08973">
      <w:bodyDiv w:val="1"/>
      <w:marLeft w:val="0"/>
      <w:marRight w:val="0"/>
      <w:marTop w:val="0"/>
      <w:marBottom w:val="0"/>
      <w:divBdr>
        <w:top w:val="none" w:sz="0" w:space="0" w:color="auto"/>
        <w:left w:val="none" w:sz="0" w:space="0" w:color="auto"/>
        <w:bottom w:val="none" w:sz="0" w:space="0" w:color="auto"/>
        <w:right w:val="none" w:sz="0" w:space="0" w:color="auto"/>
      </w:divBdr>
    </w:div>
    <w:div w:id="550195918">
      <w:bodyDiv w:val="1"/>
      <w:marLeft w:val="0"/>
      <w:marRight w:val="0"/>
      <w:marTop w:val="0"/>
      <w:marBottom w:val="0"/>
      <w:divBdr>
        <w:top w:val="none" w:sz="0" w:space="0" w:color="auto"/>
        <w:left w:val="none" w:sz="0" w:space="0" w:color="auto"/>
        <w:bottom w:val="none" w:sz="0" w:space="0" w:color="auto"/>
        <w:right w:val="none" w:sz="0" w:space="0" w:color="auto"/>
      </w:divBdr>
    </w:div>
    <w:div w:id="873884465">
      <w:bodyDiv w:val="1"/>
      <w:marLeft w:val="0"/>
      <w:marRight w:val="0"/>
      <w:marTop w:val="0"/>
      <w:marBottom w:val="0"/>
      <w:divBdr>
        <w:top w:val="none" w:sz="0" w:space="0" w:color="auto"/>
        <w:left w:val="none" w:sz="0" w:space="0" w:color="auto"/>
        <w:bottom w:val="none" w:sz="0" w:space="0" w:color="auto"/>
        <w:right w:val="none" w:sz="0" w:space="0" w:color="auto"/>
      </w:divBdr>
    </w:div>
    <w:div w:id="1267733939">
      <w:bodyDiv w:val="1"/>
      <w:marLeft w:val="0"/>
      <w:marRight w:val="0"/>
      <w:marTop w:val="0"/>
      <w:marBottom w:val="0"/>
      <w:divBdr>
        <w:top w:val="none" w:sz="0" w:space="0" w:color="auto"/>
        <w:left w:val="none" w:sz="0" w:space="0" w:color="auto"/>
        <w:bottom w:val="none" w:sz="0" w:space="0" w:color="auto"/>
        <w:right w:val="none" w:sz="0" w:space="0" w:color="auto"/>
      </w:divBdr>
    </w:div>
    <w:div w:id="168644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741CCF-601E-4310-AFA6-6FC38B7F9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1499</TotalTime>
  <Pages>3</Pages>
  <Words>655</Words>
  <Characters>3734</Characters>
  <Application>Microsoft Office Word</Application>
  <DocSecurity>0</DocSecurity>
  <Lines>31</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Taylan Ugur</dc:creator>
  <cp:keywords/>
  <dc:description/>
  <cp:lastModifiedBy>gülşah bakırlı</cp:lastModifiedBy>
  <cp:revision>404</cp:revision>
  <cp:lastPrinted>2021-06-08T07:17:00Z</cp:lastPrinted>
  <dcterms:created xsi:type="dcterms:W3CDTF">2021-06-07T12:28:00Z</dcterms:created>
  <dcterms:modified xsi:type="dcterms:W3CDTF">2022-10-29T07:13:00Z</dcterms:modified>
</cp:coreProperties>
</file>