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888214B" w14:textId="77777777" w:rsidR="00D416A6" w:rsidRPr="00500A9F" w:rsidRDefault="00D416A6" w:rsidP="00D416A6">
      <w:pPr>
        <w:rPr>
          <w:rFonts w:ascii="Times New Roman" w:hAnsi="Times New Roman" w:cs="Times New Roman"/>
        </w:rPr>
      </w:pPr>
    </w:p>
    <w:p w14:paraId="59720D1E" w14:textId="77777777" w:rsidR="00D416A6" w:rsidRPr="00500A9F" w:rsidRDefault="00D416A6" w:rsidP="00D416A6">
      <w:pPr>
        <w:rPr>
          <w:rFonts w:ascii="Times New Roman" w:hAnsi="Times New Roman" w:cs="Times New Roman"/>
        </w:rPr>
      </w:pPr>
    </w:p>
    <w:p w14:paraId="076E0DB2" w14:textId="41454190" w:rsidR="00D416A6" w:rsidRPr="00500A9F" w:rsidRDefault="00D416A6" w:rsidP="00D416A6">
      <w:pPr>
        <w:rPr>
          <w:rFonts w:ascii="Times New Roman" w:hAnsi="Times New Roman" w:cs="Times New Roman"/>
        </w:rPr>
      </w:pPr>
    </w:p>
    <w:p w14:paraId="24101851" w14:textId="1083F33F" w:rsidR="00D416A6" w:rsidRPr="00500A9F" w:rsidRDefault="00D416A6" w:rsidP="00D416A6">
      <w:pPr>
        <w:rPr>
          <w:rFonts w:ascii="Times New Roman" w:hAnsi="Times New Roman" w:cs="Times New Roman"/>
        </w:rPr>
      </w:pPr>
    </w:p>
    <w:p w14:paraId="1881AD2D" w14:textId="1D24A9EB" w:rsidR="00D416A6" w:rsidRPr="00500A9F" w:rsidRDefault="00D416A6" w:rsidP="00D416A6">
      <w:pPr>
        <w:rPr>
          <w:rFonts w:ascii="Times New Roman" w:hAnsi="Times New Roman" w:cs="Times New Roman"/>
        </w:rPr>
      </w:pPr>
      <w:r w:rsidRPr="00500A9F">
        <w:rPr>
          <w:rFonts w:ascii="Times New Roman" w:hAnsi="Times New Roman" w:cs="Times New Roman"/>
          <w:noProof/>
          <w:lang w:eastAsia="tr-TR"/>
        </w:rPr>
        <w:drawing>
          <wp:anchor distT="0" distB="0" distL="114300" distR="114300" simplePos="0" relativeHeight="251660288" behindDoc="0" locked="0" layoutInCell="1" allowOverlap="1" wp14:anchorId="035163D1" wp14:editId="178FD442">
            <wp:simplePos x="0" y="0"/>
            <wp:positionH relativeFrom="column">
              <wp:posOffset>1681480</wp:posOffset>
            </wp:positionH>
            <wp:positionV relativeFrom="paragraph">
              <wp:posOffset>333375</wp:posOffset>
            </wp:positionV>
            <wp:extent cx="2914650" cy="3048000"/>
            <wp:effectExtent l="0" t="0" r="0" b="0"/>
            <wp:wrapTopAndBottom/>
            <wp:docPr id="1" name="Resim 1" descr="ÇOMÜ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MÜ Logo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D5158" w14:textId="50E28567" w:rsidR="00D416A6" w:rsidRPr="00500A9F" w:rsidRDefault="00D416A6" w:rsidP="00D416A6">
      <w:pPr>
        <w:rPr>
          <w:rFonts w:ascii="Times New Roman" w:hAnsi="Times New Roman" w:cs="Times New Roman"/>
        </w:rPr>
      </w:pPr>
    </w:p>
    <w:p w14:paraId="62866712" w14:textId="77777777" w:rsidR="00D416A6" w:rsidRPr="00500A9F" w:rsidRDefault="00D416A6" w:rsidP="00D416A6">
      <w:pPr>
        <w:ind w:firstLine="708"/>
        <w:rPr>
          <w:rFonts w:ascii="Times New Roman" w:hAnsi="Times New Roman"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A372EC7" w14:textId="77777777" w:rsidR="00FC669A" w:rsidRPr="00500A9F" w:rsidRDefault="00FC669A" w:rsidP="00FC669A">
      <w:pPr>
        <w:jc w:val="center"/>
        <w:rPr>
          <w:rFonts w:ascii="Times New Roman" w:hAnsi="Times New Roman" w:cs="Times New Roman"/>
        </w:rPr>
      </w:pPr>
    </w:p>
    <w:p w14:paraId="220A58C5" w14:textId="77777777" w:rsidR="00FC669A" w:rsidRPr="00500A9F" w:rsidRDefault="00FC669A" w:rsidP="00D416A6">
      <w:pPr>
        <w:jc w:val="center"/>
        <w:rPr>
          <w:rFonts w:ascii="Times New Roman" w:hAnsi="Times New Roman" w:cs="Times New Roman"/>
          <w:b/>
          <w:color w:val="44546A" w:themeColor="text2"/>
          <w:sz w:val="40"/>
          <w:szCs w:val="40"/>
        </w:rPr>
      </w:pPr>
      <w:r w:rsidRPr="00500A9F">
        <w:rPr>
          <w:rFonts w:ascii="Times New Roman" w:hAnsi="Times New Roman" w:cs="Times New Roman"/>
          <w:b/>
          <w:color w:val="44546A" w:themeColor="text2"/>
          <w:sz w:val="40"/>
          <w:szCs w:val="40"/>
        </w:rPr>
        <w:t>ÇANAKKALE ONSEKİZ MART ÜNİVERSİTESİ</w:t>
      </w:r>
    </w:p>
    <w:p w14:paraId="01FC3431" w14:textId="77777777" w:rsidR="00FC669A" w:rsidRPr="00500A9F" w:rsidRDefault="00FC669A" w:rsidP="00D416A6">
      <w:pPr>
        <w:jc w:val="center"/>
        <w:rPr>
          <w:rFonts w:ascii="Times New Roman" w:hAnsi="Times New Roman" w:cs="Times New Roman"/>
          <w:b/>
          <w:color w:val="44546A" w:themeColor="text2"/>
          <w:sz w:val="40"/>
          <w:szCs w:val="40"/>
        </w:rPr>
      </w:pPr>
      <w:r w:rsidRPr="00500A9F">
        <w:rPr>
          <w:rFonts w:ascii="Times New Roman" w:hAnsi="Times New Roman" w:cs="Times New Roman"/>
          <w:b/>
          <w:color w:val="44546A" w:themeColor="text2"/>
          <w:sz w:val="40"/>
          <w:szCs w:val="40"/>
        </w:rPr>
        <w:t>2021-2025 STRATEJİK PLANI</w:t>
      </w:r>
    </w:p>
    <w:p w14:paraId="436AFF3D" w14:textId="754437DF" w:rsidR="00FC669A" w:rsidRPr="00500A9F" w:rsidRDefault="00FC669A" w:rsidP="00D416A6">
      <w:pPr>
        <w:jc w:val="center"/>
        <w:rPr>
          <w:rFonts w:ascii="Times New Roman" w:hAnsi="Times New Roman" w:cs="Times New Roman"/>
          <w:b/>
          <w:color w:val="44546A" w:themeColor="text2"/>
          <w:sz w:val="40"/>
          <w:szCs w:val="40"/>
        </w:rPr>
      </w:pPr>
      <w:r w:rsidRPr="00500A9F">
        <w:rPr>
          <w:rFonts w:ascii="Times New Roman" w:hAnsi="Times New Roman" w:cs="Times New Roman"/>
          <w:b/>
          <w:color w:val="44546A" w:themeColor="text2"/>
          <w:sz w:val="40"/>
          <w:szCs w:val="40"/>
        </w:rPr>
        <w:t>202</w:t>
      </w:r>
      <w:r w:rsidR="00A13750" w:rsidRPr="00500A9F">
        <w:rPr>
          <w:rFonts w:ascii="Times New Roman" w:hAnsi="Times New Roman" w:cs="Times New Roman"/>
          <w:b/>
          <w:color w:val="44546A" w:themeColor="text2"/>
          <w:sz w:val="40"/>
          <w:szCs w:val="40"/>
        </w:rPr>
        <w:t>3</w:t>
      </w:r>
      <w:r w:rsidRPr="00500A9F">
        <w:rPr>
          <w:rFonts w:ascii="Times New Roman" w:hAnsi="Times New Roman" w:cs="Times New Roman"/>
          <w:b/>
          <w:color w:val="44546A" w:themeColor="text2"/>
          <w:sz w:val="40"/>
          <w:szCs w:val="40"/>
        </w:rPr>
        <w:t xml:space="preserve"> YILI DEĞERLENDİRME RAPORU</w:t>
      </w:r>
    </w:p>
    <w:p w14:paraId="7ACE8CEB" w14:textId="77777777" w:rsidR="00FC669A" w:rsidRPr="00500A9F" w:rsidRDefault="00FC669A" w:rsidP="00FC669A">
      <w:pPr>
        <w:jc w:val="center"/>
        <w:rPr>
          <w:rFonts w:ascii="Times New Roman" w:hAnsi="Times New Roman" w:cs="Times New Roman"/>
          <w:b/>
          <w:color w:val="44546A" w:themeColor="text2"/>
          <w:sz w:val="40"/>
          <w:szCs w:val="40"/>
        </w:rPr>
      </w:pPr>
    </w:p>
    <w:p w14:paraId="7FA9938B" w14:textId="77777777" w:rsidR="00FC669A" w:rsidRPr="00500A9F" w:rsidRDefault="00FC669A" w:rsidP="00D416A6">
      <w:pPr>
        <w:rPr>
          <w:rFonts w:ascii="Times New Roman" w:hAnsi="Times New Roman" w:cs="Times New Roman"/>
          <w:b/>
          <w:color w:val="44546A" w:themeColor="text2"/>
          <w:sz w:val="40"/>
          <w:szCs w:val="40"/>
        </w:rPr>
      </w:pPr>
    </w:p>
    <w:p w14:paraId="278E4691" w14:textId="77777777" w:rsidR="00FC669A" w:rsidRPr="00500A9F" w:rsidRDefault="00FC669A" w:rsidP="00FC669A">
      <w:pPr>
        <w:jc w:val="center"/>
        <w:rPr>
          <w:rFonts w:ascii="Times New Roman" w:hAnsi="Times New Roman" w:cs="Times New Roman"/>
          <w:b/>
          <w:color w:val="44546A" w:themeColor="text2"/>
          <w:sz w:val="32"/>
          <w:szCs w:val="32"/>
        </w:rPr>
      </w:pPr>
      <w:r w:rsidRPr="00500A9F">
        <w:rPr>
          <w:rFonts w:ascii="Times New Roman" w:hAnsi="Times New Roman" w:cs="Times New Roman"/>
          <w:b/>
          <w:color w:val="44546A" w:themeColor="text2"/>
          <w:sz w:val="32"/>
          <w:szCs w:val="32"/>
        </w:rPr>
        <w:t>Çanakkale</w:t>
      </w:r>
    </w:p>
    <w:p w14:paraId="1835E0F3" w14:textId="560408E7" w:rsidR="00FC669A" w:rsidRPr="00500A9F" w:rsidRDefault="00C05973" w:rsidP="00FC669A">
      <w:pPr>
        <w:jc w:val="center"/>
        <w:rPr>
          <w:rFonts w:ascii="Times New Roman" w:hAnsi="Times New Roman" w:cs="Times New Roman"/>
          <w:b/>
          <w:color w:val="44546A" w:themeColor="text2"/>
          <w:sz w:val="32"/>
          <w:szCs w:val="32"/>
        </w:rPr>
      </w:pPr>
      <w:r w:rsidRPr="00500A9F">
        <w:rPr>
          <w:rFonts w:ascii="Times New Roman" w:hAnsi="Times New Roman" w:cs="Times New Roman"/>
          <w:b/>
          <w:color w:val="44546A" w:themeColor="text2"/>
          <w:sz w:val="32"/>
          <w:szCs w:val="32"/>
        </w:rPr>
        <w:t>202</w:t>
      </w:r>
      <w:r w:rsidR="00A13750" w:rsidRPr="00500A9F">
        <w:rPr>
          <w:rFonts w:ascii="Times New Roman" w:hAnsi="Times New Roman" w:cs="Times New Roman"/>
          <w:b/>
          <w:color w:val="44546A" w:themeColor="text2"/>
          <w:sz w:val="32"/>
          <w:szCs w:val="32"/>
        </w:rPr>
        <w:t>4</w:t>
      </w:r>
    </w:p>
    <w:p w14:paraId="3D74252F" w14:textId="77777777" w:rsidR="00D416A6" w:rsidRPr="00500A9F" w:rsidRDefault="00D416A6" w:rsidP="00D416A6">
      <w:pPr>
        <w:jc w:val="both"/>
        <w:rPr>
          <w:rFonts w:ascii="Times New Roman" w:hAnsi="Times New Roman" w:cs="Times New Roman"/>
          <w:b/>
        </w:rPr>
      </w:pPr>
    </w:p>
    <w:p w14:paraId="2BC36101" w14:textId="77777777" w:rsidR="00D416A6" w:rsidRPr="00500A9F" w:rsidRDefault="00D416A6" w:rsidP="00D416A6">
      <w:pPr>
        <w:spacing w:line="360" w:lineRule="auto"/>
        <w:jc w:val="center"/>
        <w:rPr>
          <w:rFonts w:ascii="Times New Roman" w:hAnsi="Times New Roman" w:cs="Times New Roman"/>
          <w:b/>
          <w:sz w:val="24"/>
          <w:szCs w:val="24"/>
        </w:rPr>
      </w:pPr>
      <w:r w:rsidRPr="00500A9F">
        <w:rPr>
          <w:rFonts w:ascii="Times New Roman" w:hAnsi="Times New Roman" w:cs="Times New Roman"/>
          <w:b/>
          <w:sz w:val="24"/>
          <w:szCs w:val="24"/>
        </w:rPr>
        <w:lastRenderedPageBreak/>
        <w:t>SUNUŞ</w:t>
      </w:r>
    </w:p>
    <w:p w14:paraId="016D308B" w14:textId="77777777" w:rsidR="00D416A6" w:rsidRPr="00500A9F" w:rsidRDefault="00D416A6" w:rsidP="00D416A6">
      <w:pPr>
        <w:spacing w:line="360" w:lineRule="auto"/>
        <w:jc w:val="both"/>
        <w:rPr>
          <w:rFonts w:ascii="Times New Roman" w:hAnsi="Times New Roman" w:cs="Times New Roman"/>
          <w:b/>
          <w:sz w:val="24"/>
          <w:szCs w:val="24"/>
        </w:rPr>
      </w:pPr>
    </w:p>
    <w:p w14:paraId="54EBFB6B" w14:textId="77777777" w:rsidR="00D416A6" w:rsidRPr="00500A9F" w:rsidRDefault="00D416A6" w:rsidP="00D416A6">
      <w:pPr>
        <w:spacing w:line="360" w:lineRule="auto"/>
        <w:ind w:firstLine="708"/>
        <w:jc w:val="both"/>
        <w:rPr>
          <w:rFonts w:ascii="Times New Roman" w:hAnsi="Times New Roman" w:cs="Times New Roman"/>
          <w:sz w:val="24"/>
          <w:szCs w:val="24"/>
        </w:rPr>
      </w:pPr>
      <w:r w:rsidRPr="00500A9F">
        <w:rPr>
          <w:rFonts w:ascii="Times New Roman" w:hAnsi="Times New Roman" w:cs="Times New Roman"/>
          <w:sz w:val="24"/>
          <w:szCs w:val="24"/>
        </w:rPr>
        <w:t xml:space="preserve">5018 sayılı Kamu Mali Yönetimi ve Kontrol Kanunu’nun “Stratejik Planlama ve Performans Esaslı Bütçeleme” başlıklı 9. Maddesi kapsamında hazırlanan Üniversitemiz 2021-2025 stratejik planı, stratejik amaçlar ve ölçülebilir hedefler saptanmış, performansları ölçebilmek amacıyla göstergeler belirlenmiştir. </w:t>
      </w:r>
    </w:p>
    <w:p w14:paraId="699B26CF" w14:textId="5F0C1022" w:rsidR="00D416A6" w:rsidRPr="00500A9F" w:rsidRDefault="00D416A6" w:rsidP="00D416A6">
      <w:pPr>
        <w:spacing w:line="360" w:lineRule="auto"/>
        <w:ind w:firstLine="708"/>
        <w:jc w:val="both"/>
        <w:rPr>
          <w:rFonts w:ascii="Times New Roman" w:hAnsi="Times New Roman" w:cs="Times New Roman"/>
          <w:sz w:val="24"/>
          <w:szCs w:val="24"/>
        </w:rPr>
      </w:pPr>
      <w:r w:rsidRPr="00500A9F">
        <w:rPr>
          <w:rFonts w:ascii="Times New Roman" w:hAnsi="Times New Roman" w:cs="Times New Roman"/>
          <w:sz w:val="24"/>
          <w:szCs w:val="24"/>
        </w:rPr>
        <w:t xml:space="preserve">Plan, beş yıl içerisinde ulaşmayı hedeflendiğimiz amaçlarımız doğrultusunda belirlediğimiz faaliyetlerimizin ve hayata geçirmek istediğimiz projelerin bir yol haritası niteliğindedir. Balkanların en iyi üniversitesi olmak arzusu ile çıktığımız yolda “Araştırma Üniversitesi” olma hedefimizi gerçekleştirmek üzere 4 amaç ve 13 hedef ve bu hedeflerin ölçülebilmesini sağlamak amacıyla 63 adet performans göstergesi belirlenmiştir. Hazırlanan bu rapor ile Stratejik planımızda belirlenen hedeflerin, 2023 yılı ilk altı aylık performans gerçekleşmelerini değerlendirmek ve bu hedeflerin gerçekleşmesini olumlu ve olumsuz yönde etkileyen iç ve dış faktörleri saptamak amaçlanmıştır. Ayrıca yılsonu hedeflerinin gerçekleştirilmesini sağlamak üzere stratejik plan uygulamasına da yön vermesi hedeflenmektedir. </w:t>
      </w:r>
    </w:p>
    <w:p w14:paraId="002CD102" w14:textId="0B8BD266" w:rsidR="00D416A6" w:rsidRPr="00500A9F" w:rsidRDefault="00D416A6" w:rsidP="00D416A6">
      <w:pPr>
        <w:spacing w:line="360" w:lineRule="auto"/>
        <w:ind w:firstLine="708"/>
        <w:jc w:val="both"/>
        <w:rPr>
          <w:rFonts w:ascii="Times New Roman" w:hAnsi="Times New Roman" w:cs="Times New Roman"/>
          <w:sz w:val="24"/>
          <w:szCs w:val="24"/>
        </w:rPr>
      </w:pPr>
      <w:r w:rsidRPr="00500A9F">
        <w:rPr>
          <w:rFonts w:ascii="Times New Roman" w:hAnsi="Times New Roman" w:cs="Times New Roman"/>
          <w:sz w:val="24"/>
          <w:szCs w:val="24"/>
        </w:rPr>
        <w:t>Bu hedefler doğrultusunda hazırlanan “2021- 2025 Stratejik Plan Değerlendirme Raporu” Üniversitemizi daha güçlü hale getireceği inancı ile kamuoyu ile paylaşılmış olup, raporun hazırlanmasında emeği geçen herkese teşekkür ederim.</w:t>
      </w:r>
    </w:p>
    <w:p w14:paraId="525AEC3A" w14:textId="77777777" w:rsidR="00D416A6" w:rsidRPr="00500A9F" w:rsidRDefault="00D416A6" w:rsidP="00D416A6">
      <w:pPr>
        <w:spacing w:line="360" w:lineRule="auto"/>
        <w:ind w:firstLine="708"/>
        <w:jc w:val="both"/>
        <w:rPr>
          <w:rFonts w:ascii="Times New Roman" w:hAnsi="Times New Roman" w:cs="Times New Roman"/>
          <w:sz w:val="24"/>
          <w:szCs w:val="24"/>
        </w:rPr>
      </w:pPr>
    </w:p>
    <w:p w14:paraId="05255740" w14:textId="77777777" w:rsidR="00D416A6" w:rsidRPr="00500A9F" w:rsidRDefault="00D416A6" w:rsidP="00D416A6">
      <w:pPr>
        <w:spacing w:line="360" w:lineRule="auto"/>
        <w:ind w:firstLine="708"/>
        <w:jc w:val="both"/>
        <w:rPr>
          <w:rFonts w:ascii="Times New Roman" w:hAnsi="Times New Roman" w:cs="Times New Roman"/>
          <w:sz w:val="24"/>
          <w:szCs w:val="24"/>
        </w:rPr>
      </w:pPr>
    </w:p>
    <w:p w14:paraId="0490DC83" w14:textId="668EA90A" w:rsidR="00D416A6" w:rsidRPr="00500A9F" w:rsidRDefault="00D416A6" w:rsidP="00D416A6">
      <w:pPr>
        <w:spacing w:line="360" w:lineRule="auto"/>
        <w:ind w:left="4248"/>
        <w:jc w:val="both"/>
        <w:rPr>
          <w:rFonts w:ascii="Times New Roman" w:hAnsi="Times New Roman" w:cs="Times New Roman"/>
          <w:b/>
          <w:bCs/>
          <w:sz w:val="24"/>
          <w:szCs w:val="24"/>
        </w:rPr>
      </w:pPr>
      <w:r w:rsidRPr="00500A9F">
        <w:rPr>
          <w:rFonts w:ascii="Times New Roman" w:hAnsi="Times New Roman" w:cs="Times New Roman"/>
          <w:b/>
          <w:bCs/>
          <w:sz w:val="24"/>
          <w:szCs w:val="24"/>
        </w:rPr>
        <w:t xml:space="preserve">          Prof. Dr. Ramazan Cüneyt ERENOĞLU</w:t>
      </w:r>
    </w:p>
    <w:p w14:paraId="44685226" w14:textId="6143C251" w:rsidR="00D416A6" w:rsidRPr="00500A9F" w:rsidRDefault="00D416A6" w:rsidP="00D416A6">
      <w:pPr>
        <w:spacing w:line="360" w:lineRule="auto"/>
        <w:ind w:firstLine="708"/>
        <w:jc w:val="both"/>
        <w:rPr>
          <w:rFonts w:ascii="Times New Roman" w:hAnsi="Times New Roman" w:cs="Times New Roman"/>
          <w:b/>
          <w:bCs/>
          <w:sz w:val="24"/>
          <w:szCs w:val="24"/>
        </w:rPr>
      </w:pP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r>
      <w:r w:rsidRPr="00500A9F">
        <w:rPr>
          <w:rFonts w:ascii="Times New Roman" w:hAnsi="Times New Roman" w:cs="Times New Roman"/>
          <w:b/>
          <w:bCs/>
          <w:sz w:val="24"/>
          <w:szCs w:val="24"/>
        </w:rPr>
        <w:tab/>
        <w:t xml:space="preserve">Rektör </w:t>
      </w:r>
    </w:p>
    <w:p w14:paraId="2658F322" w14:textId="77777777" w:rsidR="00D416A6" w:rsidRPr="00500A9F" w:rsidRDefault="00D416A6" w:rsidP="00FC669A">
      <w:pPr>
        <w:jc w:val="center"/>
        <w:rPr>
          <w:rFonts w:ascii="Times New Roman" w:hAnsi="Times New Roman" w:cs="Times New Roman"/>
          <w:b/>
          <w:color w:val="44546A" w:themeColor="text2"/>
          <w:sz w:val="32"/>
          <w:szCs w:val="32"/>
        </w:rPr>
      </w:pPr>
    </w:p>
    <w:p w14:paraId="006CD878" w14:textId="77777777" w:rsidR="00D416A6" w:rsidRDefault="00D416A6" w:rsidP="00FC669A">
      <w:pPr>
        <w:jc w:val="center"/>
        <w:rPr>
          <w:rFonts w:ascii="Times New Roman" w:hAnsi="Times New Roman" w:cs="Times New Roman"/>
          <w:b/>
          <w:color w:val="44546A" w:themeColor="text2"/>
          <w:sz w:val="32"/>
          <w:szCs w:val="32"/>
        </w:rPr>
      </w:pPr>
    </w:p>
    <w:p w14:paraId="7F66AE15" w14:textId="77777777" w:rsidR="005B6095" w:rsidRPr="00500A9F" w:rsidRDefault="005B6095" w:rsidP="00FC669A">
      <w:pPr>
        <w:jc w:val="center"/>
        <w:rPr>
          <w:rFonts w:ascii="Times New Roman" w:hAnsi="Times New Roman" w:cs="Times New Roman"/>
          <w:b/>
          <w:color w:val="44546A" w:themeColor="text2"/>
          <w:sz w:val="32"/>
          <w:szCs w:val="32"/>
        </w:rPr>
      </w:pPr>
    </w:p>
    <w:p w14:paraId="5C3C4DCA" w14:textId="77777777" w:rsidR="00D416A6" w:rsidRPr="00500A9F" w:rsidRDefault="00D416A6" w:rsidP="00FC669A">
      <w:pPr>
        <w:jc w:val="center"/>
        <w:rPr>
          <w:rFonts w:ascii="Times New Roman" w:hAnsi="Times New Roman" w:cs="Times New Roman"/>
          <w:b/>
          <w:color w:val="44546A" w:themeColor="text2"/>
          <w:sz w:val="32"/>
          <w:szCs w:val="32"/>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7E720D56" w14:textId="77777777" w:rsidTr="006775CD">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6038D90"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lastRenderedPageBreak/>
              <w:t>Amaç (A1)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AAB80"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AR-GE, Yenilikçilik Faaliyetlerini Geliştirmek</w:t>
            </w:r>
          </w:p>
        </w:tc>
      </w:tr>
      <w:tr w:rsidR="00FC669A" w:rsidRPr="00500A9F" w14:paraId="056B21E4"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8769326"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(H1.1)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8233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Akademik beceri, nitelik ve etkin araştırma yapabilme kapasitesini artırmak  </w:t>
            </w:r>
          </w:p>
        </w:tc>
      </w:tr>
      <w:tr w:rsidR="00FC669A" w:rsidRPr="00500A9F" w14:paraId="2C35ABC2"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9FFCA8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92DFA" w14:textId="5A697D93" w:rsidR="00FC669A" w:rsidRPr="00500A9F" w:rsidRDefault="00241EAD" w:rsidP="00920F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0000"/>
                <w:sz w:val="18"/>
                <w:szCs w:val="18"/>
              </w:rPr>
            </w:pPr>
            <w:r w:rsidRPr="00500A9F">
              <w:rPr>
                <w:rFonts w:ascii="Times New Roman" w:eastAsia="Calibri" w:hAnsi="Times New Roman" w:cs="Times New Roman"/>
                <w:b/>
                <w:sz w:val="18"/>
                <w:szCs w:val="18"/>
              </w:rPr>
              <w:t xml:space="preserve">(0 </w:t>
            </w:r>
            <w:r w:rsidR="00FC669A" w:rsidRPr="00500A9F">
              <w:rPr>
                <w:rFonts w:ascii="Times New Roman" w:eastAsia="Calibri" w:hAnsi="Times New Roman" w:cs="Times New Roman"/>
                <w:b/>
                <w:sz w:val="18"/>
                <w:szCs w:val="18"/>
              </w:rPr>
              <w:t xml:space="preserve">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( 0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 + (</w:t>
            </w:r>
            <w:r w:rsidR="00FC669A" w:rsidRPr="00500A9F">
              <w:rPr>
                <w:rFonts w:ascii="Times New Roman" w:eastAsia="Calibri" w:hAnsi="Times New Roman" w:cs="Times New Roman"/>
                <w:b/>
                <w:sz w:val="18"/>
                <w:szCs w:val="18"/>
              </w:rPr>
              <w:t xml:space="preserve">75 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 (</w:t>
            </w:r>
            <w:r w:rsidRPr="00500A9F">
              <w:rPr>
                <w:rFonts w:ascii="Times New Roman" w:eastAsia="Calibri" w:hAnsi="Times New Roman" w:cs="Times New Roman"/>
                <w:b/>
                <w:sz w:val="18"/>
                <w:szCs w:val="18"/>
              </w:rPr>
              <w:t>1</w:t>
            </w:r>
            <w:r w:rsidR="00920FEC" w:rsidRPr="00500A9F">
              <w:rPr>
                <w:rFonts w:ascii="Times New Roman" w:eastAsia="Calibri" w:hAnsi="Times New Roman" w:cs="Times New Roman"/>
                <w:b/>
                <w:sz w:val="18"/>
                <w:szCs w:val="18"/>
              </w:rPr>
              <w:t>00</w:t>
            </w:r>
            <w:r w:rsidRPr="00500A9F">
              <w:rPr>
                <w:rFonts w:ascii="Times New Roman" w:eastAsia="Calibri" w:hAnsi="Times New Roman" w:cs="Times New Roman"/>
                <w:b/>
                <w:sz w:val="18"/>
                <w:szCs w:val="18"/>
              </w:rPr>
              <w:t xml:space="preserve"> </w:t>
            </w:r>
            <w:r w:rsidR="00FC669A" w:rsidRPr="00500A9F">
              <w:rPr>
                <w:rFonts w:ascii="Times New Roman" w:eastAsia="Calibri" w:hAnsi="Times New Roman" w:cs="Times New Roman"/>
                <w:b/>
                <w:sz w:val="18"/>
                <w:szCs w:val="18"/>
              </w:rPr>
              <w:t xml:space="preserve">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xml:space="preserve">) + ( </w:t>
            </w:r>
            <w:r w:rsidR="00920FEC"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00920FEC"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xml:space="preserve">)  = </w:t>
            </w:r>
            <w:r w:rsidR="00920FEC" w:rsidRPr="00500A9F">
              <w:rPr>
                <w:rFonts w:ascii="Times New Roman" w:eastAsia="Calibri" w:hAnsi="Times New Roman" w:cs="Times New Roman"/>
                <w:b/>
                <w:sz w:val="18"/>
                <w:szCs w:val="18"/>
              </w:rPr>
              <w:t xml:space="preserve">% </w:t>
            </w:r>
            <w:r w:rsidR="007977D7" w:rsidRPr="00500A9F">
              <w:rPr>
                <w:rFonts w:ascii="Times New Roman" w:eastAsia="Calibri" w:hAnsi="Times New Roman" w:cs="Times New Roman"/>
                <w:b/>
                <w:sz w:val="18"/>
                <w:szCs w:val="18"/>
              </w:rPr>
              <w:t>4</w:t>
            </w:r>
            <w:r w:rsidR="00D43647" w:rsidRPr="00500A9F">
              <w:rPr>
                <w:rFonts w:ascii="Times New Roman" w:eastAsia="Calibri" w:hAnsi="Times New Roman" w:cs="Times New Roman"/>
                <w:b/>
                <w:sz w:val="18"/>
                <w:szCs w:val="18"/>
              </w:rPr>
              <w:t>6</w:t>
            </w:r>
          </w:p>
        </w:tc>
      </w:tr>
      <w:tr w:rsidR="00FC669A" w:rsidRPr="00500A9F" w14:paraId="6A9E5F00"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20B067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1C031C82"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695994"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Uluslararası indeksi dergilerde hakem değerlendirme süreçlerinin uzun sürmesi ve akademik personelin uluslararası yayın hazırlama noktasında yeteri kadar teşvik edilememesi</w:t>
            </w:r>
          </w:p>
        </w:tc>
      </w:tr>
      <w:tr w:rsidR="00FC669A" w:rsidRPr="00500A9F" w14:paraId="1FDB320D"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8AF73D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5DFBEE1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E9291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Akademik personelin uluslararası yayın hazırlama noktasında daha fazla teşvik edici uygulamalar yapılması</w:t>
            </w:r>
          </w:p>
        </w:tc>
      </w:tr>
      <w:tr w:rsidR="00FC669A" w:rsidRPr="00500A9F" w14:paraId="79F738A8"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71BE182"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A70853"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ÇOBİLTUM*</w:t>
            </w:r>
          </w:p>
        </w:tc>
      </w:tr>
      <w:tr w:rsidR="00FC669A" w:rsidRPr="00500A9F" w14:paraId="328DA199"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C458370"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1D023A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8F4677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3329AC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7769580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F62EF2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17E0A6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B61093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4AABAD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4CE0D9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FEB302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CA2C55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B78B88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14BCF6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461BEC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4DF950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065201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7977D7" w:rsidRPr="00500A9F" w14:paraId="7FE30113" w14:textId="77777777" w:rsidTr="00920FEC">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D32BC" w14:textId="77777777" w:rsidR="007977D7" w:rsidRPr="00500A9F" w:rsidRDefault="007977D7" w:rsidP="007977D7">
            <w:pPr>
              <w:rPr>
                <w:rFonts w:ascii="Times New Roman" w:hAnsi="Times New Roman" w:cs="Times New Roman"/>
                <w:color w:val="auto"/>
                <w:sz w:val="18"/>
                <w:szCs w:val="18"/>
              </w:rPr>
            </w:pPr>
            <w:r w:rsidRPr="00500A9F">
              <w:rPr>
                <w:rFonts w:ascii="Times New Roman" w:hAnsi="Times New Roman" w:cs="Times New Roman"/>
                <w:color w:val="auto"/>
                <w:sz w:val="18"/>
                <w:szCs w:val="18"/>
              </w:rPr>
              <w:t>PG 1.1.1 Etki Değeri ilk %50’lik dilime giren (Q1-Q2) makale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2410536E" w14:textId="2236DCB4"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15D63A0" w14:textId="5DEBEAD4"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6C3C19A" w14:textId="1A551D6A"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EE6E791" w14:textId="59D29100"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310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B4E8F7A" w14:textId="6862EE65"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40</w:t>
            </w:r>
          </w:p>
        </w:tc>
      </w:tr>
      <w:tr w:rsidR="00FC669A" w:rsidRPr="00500A9F" w14:paraId="0A9F9485"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2AD3A3A"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0C893D72"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176C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07710F" w14:textId="5D05386B" w:rsidR="00FC669A" w:rsidRPr="00500A9F" w:rsidRDefault="00B1655F"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p>
        </w:tc>
      </w:tr>
      <w:tr w:rsidR="00FC669A" w:rsidRPr="00500A9F" w14:paraId="3CDF99B3"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6EE9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FC0F32" w14:textId="2F2055C2"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sidR="007977D7" w:rsidRPr="00500A9F">
              <w:rPr>
                <w:rFonts w:ascii="Times New Roman" w:hAnsi="Times New Roman" w:cs="Times New Roman"/>
                <w:sz w:val="18"/>
                <w:szCs w:val="18"/>
              </w:rPr>
              <w:t xml:space="preserve">3 yılsonu </w:t>
            </w:r>
            <w:r w:rsidRPr="00500A9F">
              <w:rPr>
                <w:rFonts w:ascii="Times New Roman" w:hAnsi="Times New Roman" w:cs="Times New Roman"/>
                <w:sz w:val="18"/>
                <w:szCs w:val="18"/>
              </w:rPr>
              <w:t xml:space="preserve">itibariyle hedeflenen performans göstergesine ulaşılamamıştır. </w:t>
            </w:r>
            <w:r w:rsidR="007977D7" w:rsidRPr="00500A9F">
              <w:rPr>
                <w:rFonts w:ascii="Times New Roman" w:hAnsi="Times New Roman" w:cs="Times New Roman"/>
                <w:sz w:val="18"/>
                <w:szCs w:val="18"/>
              </w:rPr>
              <w:t>Y</w:t>
            </w:r>
            <w:r w:rsidRPr="00500A9F">
              <w:rPr>
                <w:rFonts w:ascii="Times New Roman" w:hAnsi="Times New Roman" w:cs="Times New Roman"/>
                <w:sz w:val="18"/>
                <w:szCs w:val="18"/>
              </w:rPr>
              <w:t>ıl</w:t>
            </w:r>
            <w:r w:rsidR="007977D7" w:rsidRPr="00500A9F">
              <w:rPr>
                <w:rFonts w:ascii="Times New Roman" w:hAnsi="Times New Roman" w:cs="Times New Roman"/>
                <w:sz w:val="18"/>
                <w:szCs w:val="18"/>
              </w:rPr>
              <w:t xml:space="preserve"> içinde </w:t>
            </w:r>
            <w:r w:rsidRPr="00500A9F">
              <w:rPr>
                <w:rFonts w:ascii="Times New Roman" w:hAnsi="Times New Roman" w:cs="Times New Roman"/>
                <w:sz w:val="18"/>
                <w:szCs w:val="18"/>
              </w:rPr>
              <w:t xml:space="preserve">gerçekleştirilen yayın sayısı hakemlik süreçlerinin uzun sürmesinden ve çeşitli diğer nedenlerden dolayı </w:t>
            </w:r>
            <w:r w:rsidR="00D416A6" w:rsidRPr="00500A9F">
              <w:rPr>
                <w:rFonts w:ascii="Times New Roman" w:hAnsi="Times New Roman" w:cs="Times New Roman"/>
                <w:sz w:val="18"/>
                <w:szCs w:val="18"/>
              </w:rPr>
              <w:t>beklenen hedef gerçekleştirilememiştir.</w:t>
            </w:r>
            <w:r w:rsidRPr="00500A9F">
              <w:rPr>
                <w:rFonts w:ascii="Times New Roman" w:hAnsi="Times New Roman" w:cs="Times New Roman"/>
                <w:sz w:val="18"/>
                <w:szCs w:val="18"/>
              </w:rPr>
              <w:t xml:space="preserve"> Performans göstergesinde hedeflenen değerler bu durum dikkate alınarak güncellenebilir. İlgili performans göstergesinin izlenmesi ile On Birinci Kalkınma Planında yer alan 561.8. Maddesine olumlu yönde katkı sağlanmıştır.</w:t>
            </w:r>
          </w:p>
        </w:tc>
      </w:tr>
      <w:tr w:rsidR="00FC669A" w:rsidRPr="00500A9F" w14:paraId="40D1D533"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84C2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2D819A" w14:textId="25B89129" w:rsidR="00FC669A" w:rsidRPr="00500A9F" w:rsidRDefault="0008112E"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Maliyet güncellemeleri düşünülebilir.</w:t>
            </w:r>
          </w:p>
        </w:tc>
      </w:tr>
      <w:tr w:rsidR="00FC669A" w:rsidRPr="00500A9F" w14:paraId="5ACDC5B6"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CE0B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75A87E" w14:textId="6CBEA315" w:rsidR="00FC669A" w:rsidRPr="00500A9F" w:rsidRDefault="00FC669A" w:rsidP="006775CD">
            <w:pPr>
              <w:pStyle w:val="TableParagraph"/>
              <w:ind w:right="3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Performans göstergelerinin devam ettirilmesinde </w:t>
            </w:r>
            <w:r w:rsidR="0008112E" w:rsidRPr="00500A9F">
              <w:rPr>
                <w:rFonts w:ascii="Times New Roman" w:hAnsi="Times New Roman" w:cs="Times New Roman"/>
                <w:sz w:val="18"/>
                <w:szCs w:val="18"/>
              </w:rPr>
              <w:t>bazı hedef ve göstergeler ulaşılabilir olmadığından plan yenilenmiştir.</w:t>
            </w:r>
          </w:p>
        </w:tc>
      </w:tr>
      <w:tr w:rsidR="00FC669A" w:rsidRPr="00500A9F" w14:paraId="3009AB03"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326AC17"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DA4A11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4FC47B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FBCBB3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4666AAB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BB0B6E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565962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53D648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F456DB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58F294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02F3ED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F89B0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03EE05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730F7D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CA0E09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2D45E1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82A0B8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7977D7" w:rsidRPr="00500A9F" w14:paraId="2E94AD95" w14:textId="77777777" w:rsidTr="006775CD">
        <w:trPr>
          <w:trHeight w:val="779"/>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271EB" w14:textId="77777777" w:rsidR="007977D7" w:rsidRPr="00500A9F" w:rsidRDefault="007977D7" w:rsidP="007977D7">
            <w:pPr>
              <w:rPr>
                <w:rFonts w:ascii="Times New Roman" w:hAnsi="Times New Roman" w:cs="Times New Roman"/>
                <w:color w:val="auto"/>
                <w:sz w:val="18"/>
                <w:szCs w:val="18"/>
              </w:rPr>
            </w:pPr>
            <w:r w:rsidRPr="00500A9F">
              <w:rPr>
                <w:rFonts w:ascii="Times New Roman" w:hAnsi="Times New Roman" w:cs="Times New Roman"/>
                <w:color w:val="auto"/>
                <w:sz w:val="18"/>
                <w:szCs w:val="18"/>
              </w:rPr>
              <w:t>PG 1.1.2 En yüksek %10’luk dilimde atıf alan yayın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950C9" w14:textId="31A1BE2C"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D1825" w14:textId="7321FB0B"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41736" w14:textId="5AE2CFE6"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03B4F4E" w14:textId="442546BD"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42</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E5E3142" w14:textId="55E52E4B"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1983A51D"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8D409AB"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3DDA1073"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201A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E665BE" w14:textId="261F3BC4" w:rsidR="00FC669A" w:rsidRPr="00500A9F" w:rsidRDefault="0008112E" w:rsidP="006775CD">
            <w:pPr>
              <w:pStyle w:val="TableParagraph"/>
              <w:ind w:right="3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eastAsiaTheme="minorHAnsi" w:hAnsi="Times New Roman" w:cs="Times New Roman"/>
                <w:sz w:val="18"/>
                <w:szCs w:val="18"/>
              </w:rPr>
              <w:t>202</w:t>
            </w:r>
            <w:r w:rsidR="009C0091">
              <w:rPr>
                <w:rFonts w:ascii="Times New Roman" w:eastAsiaTheme="minorHAnsi" w:hAnsi="Times New Roman" w:cs="Times New Roman"/>
                <w:sz w:val="18"/>
                <w:szCs w:val="18"/>
              </w:rPr>
              <w:t>3</w:t>
            </w:r>
            <w:r w:rsidRPr="00500A9F">
              <w:rPr>
                <w:rFonts w:ascii="Times New Roman" w:eastAsiaTheme="minorHAnsi" w:hAnsi="Times New Roman" w:cs="Times New Roman"/>
                <w:sz w:val="18"/>
                <w:szCs w:val="18"/>
              </w:rPr>
              <w:t xml:space="preserve"> yılından itibaren iç ve dış çevrede bazı değişiklikler meydana gelmiştir. </w:t>
            </w:r>
            <w:r w:rsidR="005B6095">
              <w:rPr>
                <w:rFonts w:ascii="Times New Roman" w:eastAsiaTheme="minorHAnsi" w:hAnsi="Times New Roman" w:cs="Times New Roman"/>
                <w:sz w:val="18"/>
                <w:szCs w:val="18"/>
              </w:rPr>
              <w:t xml:space="preserve">Bahar </w:t>
            </w:r>
            <w:r w:rsidRPr="00500A9F">
              <w:rPr>
                <w:rFonts w:ascii="Times New Roman" w:eastAsiaTheme="minorHAnsi" w:hAnsi="Times New Roman" w:cs="Times New Roman"/>
                <w:sz w:val="18"/>
                <w:szCs w:val="18"/>
              </w:rPr>
              <w:t>dönem</w:t>
            </w:r>
            <w:r w:rsidR="005B6095">
              <w:rPr>
                <w:rFonts w:ascii="Times New Roman" w:eastAsiaTheme="minorHAnsi" w:hAnsi="Times New Roman" w:cs="Times New Roman"/>
                <w:sz w:val="18"/>
                <w:szCs w:val="18"/>
              </w:rPr>
              <w:t>i</w:t>
            </w:r>
            <w:r w:rsidRPr="00500A9F">
              <w:rPr>
                <w:rFonts w:ascii="Times New Roman" w:eastAsiaTheme="minorHAnsi" w:hAnsi="Times New Roman" w:cs="Times New Roman"/>
                <w:sz w:val="18"/>
                <w:szCs w:val="18"/>
              </w:rPr>
              <w:t xml:space="preserve"> deprem felaketinden dolayı uzaktan eğitime geçilmiş, Haziran ayından itibaren de üst yönetici değişmiştir.</w:t>
            </w:r>
          </w:p>
        </w:tc>
      </w:tr>
      <w:tr w:rsidR="00FC669A" w:rsidRPr="00500A9F" w14:paraId="13AF990F"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5F13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F43C06" w14:textId="07BA0A46" w:rsidR="00FC669A" w:rsidRPr="00500A9F" w:rsidRDefault="007977D7"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Yıl sonu</w:t>
            </w:r>
            <w:r w:rsidR="00FC669A" w:rsidRPr="00500A9F">
              <w:rPr>
                <w:rFonts w:ascii="Times New Roman" w:hAnsi="Times New Roman" w:cs="Times New Roman"/>
                <w:sz w:val="18"/>
                <w:szCs w:val="18"/>
              </w:rPr>
              <w:t xml:space="preserve"> itibariyle hedeflenen performans göstergesine ulaşılmıştır. İlgili performans göstergesinin izlenmesi ile On Birinci Kalkınma Planında yer alan 561.8. Maddesine olumlu yönde katkı sağlanmıştır.</w:t>
            </w:r>
          </w:p>
        </w:tc>
      </w:tr>
      <w:tr w:rsidR="00FC669A" w:rsidRPr="00500A9F" w14:paraId="2E42CCDF"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F970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A306A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64D5A284"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A543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E3C92BA" w14:textId="77777777" w:rsidR="00FC669A" w:rsidRPr="00500A9F" w:rsidRDefault="00FC669A" w:rsidP="006775CD">
            <w:pPr>
              <w:pStyle w:val="TableParagraph"/>
              <w:ind w:right="3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14BE285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2C87D96"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086E9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2B18BC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04C832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251111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B088A1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1A6C18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55AB60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405F2B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33C93C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5FEB9A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823F1A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5FAC59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07C4DD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BC1F15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A555D9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7F45DC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7977D7" w:rsidRPr="00500A9F" w14:paraId="297EBCCC" w14:textId="77777777" w:rsidTr="006775CD">
        <w:trPr>
          <w:cnfStyle w:val="000000100000" w:firstRow="0" w:lastRow="0" w:firstColumn="0" w:lastColumn="0" w:oddVBand="0" w:evenVBand="0" w:oddHBand="1"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E0F95" w14:textId="77777777" w:rsidR="007977D7" w:rsidRPr="00500A9F" w:rsidRDefault="007977D7" w:rsidP="007977D7">
            <w:pPr>
              <w:rPr>
                <w:rFonts w:ascii="Times New Roman" w:hAnsi="Times New Roman" w:cs="Times New Roman"/>
                <w:color w:val="auto"/>
                <w:sz w:val="18"/>
                <w:szCs w:val="18"/>
              </w:rPr>
            </w:pPr>
            <w:r w:rsidRPr="00500A9F">
              <w:rPr>
                <w:rFonts w:ascii="Times New Roman" w:hAnsi="Times New Roman" w:cs="Times New Roman"/>
                <w:color w:val="auto"/>
                <w:sz w:val="18"/>
                <w:szCs w:val="18"/>
              </w:rPr>
              <w:lastRenderedPageBreak/>
              <w:t xml:space="preserve">PG 1.1.3 SCI, SSCI ve AHCI endeksli makale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8A4A4" w14:textId="11210B02"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0F56D" w14:textId="6BEC47E5"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500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44C3D" w14:textId="23672CB9"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675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D5D7A87" w14:textId="49273C06"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585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63279FE" w14:textId="2555C59A" w:rsidR="007977D7" w:rsidRPr="00500A9F" w:rsidRDefault="007977D7" w:rsidP="00797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49</w:t>
            </w:r>
          </w:p>
        </w:tc>
      </w:tr>
      <w:tr w:rsidR="00FC669A" w:rsidRPr="00500A9F" w14:paraId="52D3B1B8"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E1DA86F"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DB28597"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5C26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0EB13E" w14:textId="77777777" w:rsidR="00FC669A" w:rsidRPr="00500A9F" w:rsidRDefault="00FC669A" w:rsidP="006775CD">
            <w:pPr>
              <w:pStyle w:val="TableParagraph"/>
              <w:ind w:left="108" w:right="3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595DB12A"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BEB8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47E65F" w14:textId="01F461E9" w:rsidR="00FC669A" w:rsidRPr="00500A9F" w:rsidRDefault="007977D7"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Yıl sonu</w:t>
            </w:r>
            <w:r w:rsidR="00FC669A" w:rsidRPr="00500A9F">
              <w:rPr>
                <w:rFonts w:ascii="Times New Roman" w:hAnsi="Times New Roman" w:cs="Times New Roman"/>
                <w:sz w:val="18"/>
                <w:szCs w:val="18"/>
              </w:rPr>
              <w:t xml:space="preserve"> itibariyle hedeflenen performans göstergesine ulaşılamamıştır. </w:t>
            </w:r>
            <w:r w:rsidRPr="00500A9F">
              <w:rPr>
                <w:rFonts w:ascii="Times New Roman" w:hAnsi="Times New Roman" w:cs="Times New Roman"/>
                <w:sz w:val="18"/>
                <w:szCs w:val="18"/>
              </w:rPr>
              <w:t>G</w:t>
            </w:r>
            <w:r w:rsidR="00FC669A" w:rsidRPr="00500A9F">
              <w:rPr>
                <w:rFonts w:ascii="Times New Roman" w:hAnsi="Times New Roman" w:cs="Times New Roman"/>
                <w:sz w:val="18"/>
                <w:szCs w:val="18"/>
              </w:rPr>
              <w:t xml:space="preserve">erçekleştirilen yayın sayısı hakemlik süreçlerinin uzun sürmesinden ve diğer nedenlerden dolayı </w:t>
            </w:r>
            <w:r w:rsidR="0008112E" w:rsidRPr="00500A9F">
              <w:rPr>
                <w:rFonts w:ascii="Times New Roman" w:hAnsi="Times New Roman" w:cs="Times New Roman"/>
                <w:sz w:val="18"/>
                <w:szCs w:val="18"/>
              </w:rPr>
              <w:t>hedeflenen sayıya ulaşılamamıştır</w:t>
            </w:r>
            <w:r w:rsidR="00FC669A" w:rsidRPr="00500A9F">
              <w:rPr>
                <w:rFonts w:ascii="Times New Roman" w:hAnsi="Times New Roman" w:cs="Times New Roman"/>
                <w:sz w:val="18"/>
                <w:szCs w:val="18"/>
              </w:rPr>
              <w:t>. Performans göstergesinde hedeflenen değerler bu durum dikkate alınarak güncellenebilir. İlgili performans göstergesinin izlenmesi ile On Birinci Kalkınma Planında yer alan 561.8. Maddesine olumlu yönde katkı sağlanmıştır.</w:t>
            </w:r>
          </w:p>
        </w:tc>
      </w:tr>
      <w:tr w:rsidR="00FC669A" w:rsidRPr="00500A9F" w14:paraId="1F8F540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26C4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DFC4D8" w14:textId="3856A11B" w:rsidR="00FC669A" w:rsidRPr="00500A9F" w:rsidRDefault="0008112E"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Maliyet güncellemeleri düşünülebilir.</w:t>
            </w:r>
          </w:p>
        </w:tc>
      </w:tr>
      <w:tr w:rsidR="00FC669A" w:rsidRPr="00500A9F" w14:paraId="4D1F8F72"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78E4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39E553" w14:textId="2BC0B9EE" w:rsidR="00FC669A" w:rsidRPr="00500A9F" w:rsidRDefault="0008112E"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bazı hedef ve göstergeler ulaşılabilir olmadığından plan yenilenmiştir.</w:t>
            </w:r>
          </w:p>
        </w:tc>
      </w:tr>
      <w:tr w:rsidR="00FC669A" w:rsidRPr="00500A9F" w14:paraId="314FFF5B"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ECEF0A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3F2907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B9C99E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1C995E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D87937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531BF1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07D757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80FCCA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12A7FD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676B01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24E7EE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86668B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2BCCDCD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D4064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A4AC83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1EFFE7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F01C0D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7977D7" w:rsidRPr="00500A9F" w14:paraId="0B43DB14"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40B37" w14:textId="77777777" w:rsidR="007977D7" w:rsidRPr="00500A9F" w:rsidRDefault="007977D7" w:rsidP="007977D7">
            <w:pPr>
              <w:rPr>
                <w:rFonts w:ascii="Times New Roman" w:hAnsi="Times New Roman" w:cs="Times New Roman"/>
                <w:color w:val="auto"/>
                <w:sz w:val="18"/>
                <w:szCs w:val="18"/>
              </w:rPr>
            </w:pPr>
            <w:r w:rsidRPr="00500A9F">
              <w:rPr>
                <w:rFonts w:ascii="Times New Roman" w:hAnsi="Times New Roman" w:cs="Times New Roman"/>
                <w:color w:val="auto"/>
                <w:sz w:val="18"/>
                <w:szCs w:val="18"/>
              </w:rPr>
              <w:t>PG 1.1.4 SCI, SSCI ve AHCI endeksli dergilerde atıf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F2FEB" w14:textId="45C4F5F9"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E3CA4" w14:textId="6A71B003"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670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91322" w14:textId="3D0CCAC7"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BDFB1A2" w14:textId="62FF7A46"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686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FAE42C1" w14:textId="4BB6791A" w:rsidR="007977D7" w:rsidRPr="00500A9F" w:rsidRDefault="007977D7" w:rsidP="00797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12</w:t>
            </w:r>
          </w:p>
        </w:tc>
      </w:tr>
      <w:tr w:rsidR="00FC669A" w:rsidRPr="00500A9F" w14:paraId="1D5E03BF"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5385692"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F1F4D65"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26EA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1C0CA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33DCFC9E"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901E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FA7EBD" w14:textId="070B83AC" w:rsidR="00FC669A" w:rsidRPr="00500A9F" w:rsidRDefault="007977D7"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Yıl sonu</w:t>
            </w:r>
            <w:r w:rsidR="00FC669A" w:rsidRPr="00500A9F">
              <w:rPr>
                <w:rFonts w:ascii="Times New Roman" w:hAnsi="Times New Roman" w:cs="Times New Roman"/>
                <w:sz w:val="18"/>
                <w:szCs w:val="18"/>
              </w:rPr>
              <w:t xml:space="preserve"> itibariyle hedeflenen performans göstergesine </w:t>
            </w:r>
            <w:r w:rsidRPr="00500A9F">
              <w:rPr>
                <w:rFonts w:ascii="Times New Roman" w:hAnsi="Times New Roman" w:cs="Times New Roman"/>
                <w:sz w:val="18"/>
                <w:szCs w:val="18"/>
              </w:rPr>
              <w:t>ulaşılamamıştır. Performans göstergesinde hedeflenen değerler bu durum dikkate alınarak güncellenebilir.</w:t>
            </w:r>
            <w:r w:rsidR="00FC669A" w:rsidRPr="00500A9F">
              <w:rPr>
                <w:rFonts w:ascii="Times New Roman" w:hAnsi="Times New Roman" w:cs="Times New Roman"/>
                <w:sz w:val="18"/>
                <w:szCs w:val="18"/>
              </w:rPr>
              <w:t xml:space="preserve"> İlgili performans göstergesinin izlenmesi ile On Birinci Kalkınma Planında yer alan 561.8. Maddesine olumlu yönde katkı sağlanmıştır.</w:t>
            </w:r>
          </w:p>
        </w:tc>
      </w:tr>
      <w:tr w:rsidR="00FC669A" w:rsidRPr="00500A9F" w14:paraId="13B0437A"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3F8B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F94A9D"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25E00BAD"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95C0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EBBDE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76D5BDB1"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F2CA266"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0E5EDF8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8B1E18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B27088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737F449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477200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913CDC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7C96E0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58E171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718E1C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09AD5C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F08138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3E0F80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8981F4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EF4AE7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BD737D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A854C8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15D471EE"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B29AA" w14:textId="77777777" w:rsidR="00D43647" w:rsidRPr="00500A9F" w:rsidRDefault="00D43647" w:rsidP="00D43647">
            <w:pPr>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PG 1.1.5 BAP, Tübitak ve AB projelerinden çıkan yayın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A03B2" w14:textId="2D4998A8"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CB28F" w14:textId="64D5115E"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265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AF6BC" w14:textId="1FB974A1"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C085B85" w14:textId="51F5E46E"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280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7ABD342" w14:textId="5181905D"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27</w:t>
            </w:r>
          </w:p>
        </w:tc>
      </w:tr>
      <w:tr w:rsidR="00FC669A" w:rsidRPr="00500A9F" w14:paraId="771D2493"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223811E"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F4111BB"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122F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768E62" w14:textId="382E8D3A" w:rsidR="00FC669A" w:rsidRPr="00500A9F" w:rsidRDefault="00D43647"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7D98CBD9"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1FB6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A25F79B" w14:textId="60641722" w:rsidR="00FC669A" w:rsidRPr="00500A9F" w:rsidRDefault="00D43647"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Yıl sonu itibariyle hedeflenen performans göstergesine ulaşılamamıştır. Performans göstergesinde hedeflenen değerler bu durum dikkate alınarak güncellenebilir.</w:t>
            </w:r>
          </w:p>
        </w:tc>
      </w:tr>
      <w:tr w:rsidR="00FC669A" w:rsidRPr="00500A9F" w14:paraId="1F38EE2A"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13C2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FE0CA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 değerlerine ulaşılırken öngörülmeyen maliyetler ortaya çıkmadı.</w:t>
            </w:r>
          </w:p>
        </w:tc>
      </w:tr>
      <w:tr w:rsidR="00FC669A" w:rsidRPr="00500A9F" w14:paraId="647CCAE5"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5864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CCC3B4" w14:textId="31BE78D6"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Performans göstergelerinin devam ettirilmesinde kurumsal, yasal, çevresel vb. unsurlar açısından en önemli riskler sosyoekonomik kısıtlamalar </w:t>
            </w:r>
            <w:r w:rsidR="00D43647" w:rsidRPr="00500A9F">
              <w:rPr>
                <w:rFonts w:ascii="Times New Roman" w:hAnsi="Times New Roman" w:cs="Times New Roman"/>
                <w:sz w:val="18"/>
                <w:szCs w:val="18"/>
              </w:rPr>
              <w:t>bulunmamaktadır.</w:t>
            </w:r>
            <w:r w:rsidRPr="00500A9F">
              <w:rPr>
                <w:rFonts w:ascii="Times New Roman" w:hAnsi="Times New Roman" w:cs="Times New Roman"/>
                <w:sz w:val="18"/>
                <w:szCs w:val="18"/>
              </w:rPr>
              <w:t>.</w:t>
            </w:r>
          </w:p>
        </w:tc>
      </w:tr>
    </w:tbl>
    <w:p w14:paraId="2280B2B9" w14:textId="77777777" w:rsidR="00FC669A" w:rsidRPr="00500A9F" w:rsidRDefault="00FC669A" w:rsidP="00FC669A">
      <w:pPr>
        <w:rPr>
          <w:rFonts w:ascii="Times New Roman" w:hAnsi="Times New Roman" w:cs="Times New Roman"/>
          <w:sz w:val="18"/>
          <w:szCs w:val="18"/>
        </w:rPr>
      </w:pPr>
      <w:r w:rsidRPr="00500A9F">
        <w:rPr>
          <w:rFonts w:ascii="Times New Roman" w:hAnsi="Times New Roman" w:cs="Times New Roman"/>
          <w:sz w:val="18"/>
          <w:szCs w:val="18"/>
        </w:rPr>
        <w:t xml:space="preserve">*Proje Koordinasyon Merkezi Koordinatörlüğü kapatılarak </w:t>
      </w:r>
      <w:proofErr w:type="spellStart"/>
      <w:r w:rsidRPr="00500A9F">
        <w:rPr>
          <w:rFonts w:ascii="Times New Roman" w:hAnsi="Times New Roman" w:cs="Times New Roman"/>
          <w:sz w:val="18"/>
          <w:szCs w:val="18"/>
        </w:rPr>
        <w:t>ÇOBİLTUM’a</w:t>
      </w:r>
      <w:proofErr w:type="spellEnd"/>
      <w:r w:rsidRPr="00500A9F">
        <w:rPr>
          <w:rFonts w:ascii="Times New Roman" w:hAnsi="Times New Roman" w:cs="Times New Roman"/>
          <w:sz w:val="18"/>
          <w:szCs w:val="18"/>
        </w:rPr>
        <w:t xml:space="preserve"> devredilmiştir.</w:t>
      </w:r>
    </w:p>
    <w:p w14:paraId="3E551C87"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5A4DDB59"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2343F28"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Amaç (A1)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7D2C0"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AR-GE, Yenilikçilik Faaliyetlerini Geliştirmek</w:t>
            </w:r>
          </w:p>
          <w:p w14:paraId="6F0CD4D5"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FC669A" w:rsidRPr="00500A9F" w14:paraId="647824A7"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7E4DBCA"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lastRenderedPageBreak/>
              <w:t>Hedef (H1.2)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0DB4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Araştırma ve yenilikçilik ile ilgili alt yapı ve olanakları geliştirmek</w:t>
            </w:r>
          </w:p>
        </w:tc>
      </w:tr>
      <w:tr w:rsidR="00FC669A" w:rsidRPr="00500A9F" w14:paraId="7D051712"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02304E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07494" w14:textId="7E887CCB" w:rsidR="00FC669A" w:rsidRPr="00500A9F" w:rsidRDefault="00920FEC" w:rsidP="00920F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 + (100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 (1</w:t>
            </w:r>
            <w:r w:rsidR="009A59B6" w:rsidRPr="00500A9F">
              <w:rPr>
                <w:rFonts w:ascii="Times New Roman" w:eastAsia="Calibri" w:hAnsi="Times New Roman" w:cs="Times New Roman"/>
                <w:b/>
                <w:sz w:val="18"/>
                <w:szCs w:val="18"/>
              </w:rPr>
              <w:t>00</w:t>
            </w:r>
            <w:r w:rsidR="00FC669A" w:rsidRPr="00500A9F">
              <w:rPr>
                <w:rFonts w:ascii="Times New Roman" w:eastAsia="Calibri" w:hAnsi="Times New Roman" w:cs="Times New Roman"/>
                <w:b/>
                <w:sz w:val="18"/>
                <w:szCs w:val="18"/>
              </w:rPr>
              <w:t xml:space="preserve"> X </w:t>
            </w:r>
            <w:r w:rsidR="009A59B6"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xml:space="preserve">) + ( </w:t>
            </w:r>
            <w:r w:rsidR="009A59B6"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009A59B6" w:rsidRPr="00500A9F">
              <w:rPr>
                <w:rFonts w:ascii="Times New Roman" w:eastAsia="Calibri" w:hAnsi="Times New Roman" w:cs="Times New Roman"/>
                <w:b/>
                <w:sz w:val="18"/>
                <w:szCs w:val="18"/>
              </w:rPr>
              <w:t xml:space="preserve">0,2)  = % </w:t>
            </w:r>
            <w:r w:rsidR="00D43647" w:rsidRPr="00500A9F">
              <w:rPr>
                <w:rFonts w:ascii="Times New Roman" w:eastAsia="Calibri" w:hAnsi="Times New Roman" w:cs="Times New Roman"/>
                <w:b/>
                <w:sz w:val="18"/>
                <w:szCs w:val="18"/>
              </w:rPr>
              <w:t>71</w:t>
            </w:r>
          </w:p>
        </w:tc>
      </w:tr>
      <w:tr w:rsidR="00FC669A" w:rsidRPr="00500A9F" w14:paraId="76D1C222" w14:textId="77777777" w:rsidTr="006775CD">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7530E6A"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585CE28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6B561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Yılsonu için belirlenen hedeflere ulaşılmıştır.</w:t>
            </w:r>
          </w:p>
        </w:tc>
      </w:tr>
      <w:tr w:rsidR="00FC669A" w:rsidRPr="00500A9F" w14:paraId="371DBE65"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8118B3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0416700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D3CAF3" w14:textId="1DD2EC8F" w:rsidR="00FC669A" w:rsidRPr="00500A9F" w:rsidRDefault="00500A9F"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Yıl içinde artan maliyetler risk teşkil etmektedir.</w:t>
            </w:r>
          </w:p>
        </w:tc>
      </w:tr>
      <w:tr w:rsidR="00FC669A" w:rsidRPr="00500A9F" w14:paraId="011ED5C7"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B1DF4BF"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4304E0" w14:textId="3D5D786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Kütüphane ve Dokümantasyon</w:t>
            </w:r>
            <w:r w:rsidR="00500A9F" w:rsidRPr="00500A9F">
              <w:rPr>
                <w:rFonts w:ascii="Times New Roman" w:eastAsia="Calibri" w:hAnsi="Times New Roman" w:cs="Times New Roman"/>
                <w:sz w:val="18"/>
                <w:szCs w:val="18"/>
              </w:rPr>
              <w:t xml:space="preserve"> Daire</w:t>
            </w:r>
            <w:r w:rsidRPr="00500A9F">
              <w:rPr>
                <w:rFonts w:ascii="Times New Roman" w:eastAsia="Calibri" w:hAnsi="Times New Roman" w:cs="Times New Roman"/>
                <w:sz w:val="18"/>
                <w:szCs w:val="18"/>
              </w:rPr>
              <w:t xml:space="preserve"> Başkanlığı</w:t>
            </w:r>
          </w:p>
        </w:tc>
      </w:tr>
      <w:tr w:rsidR="00FC669A" w:rsidRPr="00500A9F" w14:paraId="760B716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6FBE2F3"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583E4BD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8F021A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F46E73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E211EF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7AED35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EE54A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A3225F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0E66CE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2EC0E3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24EB28D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C8A31B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CA23E7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743B80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0BF8632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3008AE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6DCF76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52057959"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A2721" w14:textId="77777777" w:rsidR="00D43647" w:rsidRPr="00500A9F" w:rsidRDefault="00D43647" w:rsidP="00D43647">
            <w:pPr>
              <w:rPr>
                <w:rFonts w:ascii="Times New Roman" w:hAnsi="Times New Roman" w:cs="Times New Roman"/>
                <w:color w:val="auto"/>
                <w:sz w:val="18"/>
                <w:szCs w:val="18"/>
              </w:rPr>
            </w:pPr>
            <w:r w:rsidRPr="00500A9F">
              <w:rPr>
                <w:rFonts w:ascii="Times New Roman" w:hAnsi="Times New Roman" w:cs="Times New Roman"/>
                <w:color w:val="auto"/>
                <w:sz w:val="18"/>
                <w:szCs w:val="18"/>
              </w:rPr>
              <w:t>PG 1.2.1 Merkez Kütüphanedeki e-dergi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108BE526" w14:textId="208624A6"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1E29335" w14:textId="7BCE1B33"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107.468</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C363F21" w14:textId="076C0B8B"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120.000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0BDE3" w14:textId="3EED5E27"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46.774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B2192B1" w14:textId="005BF2A7"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12292EB0"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70D3EA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05226515"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0DB3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17DA66" w14:textId="30C3EAC4"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Performans göstergesini </w:t>
            </w:r>
            <w:r w:rsidR="00D43647" w:rsidRPr="00500A9F">
              <w:rPr>
                <w:rFonts w:ascii="Times New Roman" w:hAnsi="Times New Roman" w:cs="Times New Roman"/>
                <w:sz w:val="18"/>
              </w:rPr>
              <w:t xml:space="preserve">bütçe </w:t>
            </w:r>
            <w:r w:rsidR="00500A9F" w:rsidRPr="00500A9F">
              <w:rPr>
                <w:rFonts w:ascii="Times New Roman" w:hAnsi="Times New Roman" w:cs="Times New Roman"/>
                <w:sz w:val="18"/>
              </w:rPr>
              <w:t>kaynaklarının yetersizliği</w:t>
            </w:r>
            <w:r w:rsidR="00D43647" w:rsidRPr="00500A9F">
              <w:rPr>
                <w:rFonts w:ascii="Times New Roman" w:hAnsi="Times New Roman" w:cs="Times New Roman"/>
                <w:sz w:val="18"/>
              </w:rPr>
              <w:t xml:space="preserve"> engellemiştir.</w:t>
            </w:r>
          </w:p>
        </w:tc>
      </w:tr>
      <w:tr w:rsidR="00FC669A" w:rsidRPr="00500A9F" w14:paraId="3F4E77DF"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C8AE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BA9E10" w14:textId="2901D23A"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Performans göstergesinde </w:t>
            </w:r>
            <w:r w:rsidR="00D43647" w:rsidRPr="00500A9F">
              <w:rPr>
                <w:rFonts w:ascii="Times New Roman" w:hAnsi="Times New Roman" w:cs="Times New Roman"/>
                <w:sz w:val="18"/>
              </w:rPr>
              <w:t xml:space="preserve">bütçe </w:t>
            </w:r>
            <w:r w:rsidR="00500A9F" w:rsidRPr="00500A9F">
              <w:rPr>
                <w:rFonts w:ascii="Times New Roman" w:hAnsi="Times New Roman" w:cs="Times New Roman"/>
                <w:sz w:val="18"/>
              </w:rPr>
              <w:t>yetersizliği</w:t>
            </w:r>
            <w:r w:rsidR="00D43647" w:rsidRPr="00500A9F">
              <w:rPr>
                <w:rFonts w:ascii="Times New Roman" w:hAnsi="Times New Roman" w:cs="Times New Roman"/>
                <w:sz w:val="18"/>
              </w:rPr>
              <w:t xml:space="preserve"> nedeniyle</w:t>
            </w:r>
            <w:r w:rsidRPr="00500A9F">
              <w:rPr>
                <w:rFonts w:ascii="Times New Roman" w:hAnsi="Times New Roman" w:cs="Times New Roman"/>
                <w:sz w:val="18"/>
              </w:rPr>
              <w:t xml:space="preserve"> sapma gerçekleşmiştir.</w:t>
            </w:r>
          </w:p>
        </w:tc>
      </w:tr>
      <w:tr w:rsidR="00FC669A" w:rsidRPr="00500A9F" w14:paraId="01A283FA"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9785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6B2CCD" w14:textId="465CCD91"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 Performans göstergesinde, </w:t>
            </w:r>
            <w:r w:rsidR="00500A9F">
              <w:rPr>
                <w:rFonts w:ascii="Times New Roman" w:hAnsi="Times New Roman" w:cs="Times New Roman"/>
                <w:sz w:val="18"/>
              </w:rPr>
              <w:t>hedefe erişim sağlanamamıştır.</w:t>
            </w:r>
          </w:p>
        </w:tc>
      </w:tr>
      <w:tr w:rsidR="00FC669A" w:rsidRPr="00500A9F" w14:paraId="225552A6"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DB69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4244C6" w14:textId="77777777"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FC669A" w:rsidRPr="00500A9F" w14:paraId="259E6E3B"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E506161"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CB48D1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596B1A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12A5A3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70D4B8B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BBE32A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AAAB85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26EC2D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E36694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871D68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240F8E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1997E5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891F52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276AF8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E39EB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F068C7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947E16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273955A0" w14:textId="77777777" w:rsidTr="0090369E">
        <w:trPr>
          <w:trHeight w:val="73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78A0D" w14:textId="77777777" w:rsidR="00D43647" w:rsidRPr="00500A9F" w:rsidRDefault="00D43647" w:rsidP="00D43647">
            <w:pPr>
              <w:rPr>
                <w:rFonts w:ascii="Times New Roman" w:hAnsi="Times New Roman" w:cs="Times New Roman"/>
                <w:color w:val="auto"/>
                <w:sz w:val="18"/>
                <w:szCs w:val="18"/>
              </w:rPr>
            </w:pPr>
            <w:r w:rsidRPr="00500A9F">
              <w:rPr>
                <w:rFonts w:ascii="Times New Roman" w:hAnsi="Times New Roman" w:cs="Times New Roman"/>
                <w:color w:val="auto"/>
                <w:sz w:val="18"/>
                <w:szCs w:val="18"/>
              </w:rPr>
              <w:t>PG 1.2.2 Merkez Kütüphanedeki e-kitap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7EC8A" w14:textId="11D7E334"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A3F79" w14:textId="3F16A049"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255.475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200E3" w14:textId="170923D2"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270.000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A88EF17" w14:textId="7DE864DA"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326.589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2490B09" w14:textId="47F5E51E"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78FFA108"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5D96B08B"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66818A52"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1964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7E409C" w14:textId="77777777"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göstergesini etkileyecek iç ve dış bir engel bulunmamaktadır.</w:t>
            </w:r>
          </w:p>
        </w:tc>
      </w:tr>
      <w:tr w:rsidR="00FC669A" w:rsidRPr="00500A9F" w14:paraId="12BB0F61"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460F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2933F5" w14:textId="77777777"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herhangi bir sapma gerçekleşmemiştir.</w:t>
            </w:r>
          </w:p>
        </w:tc>
      </w:tr>
      <w:tr w:rsidR="00FC669A" w:rsidRPr="00500A9F" w14:paraId="30CE0BE8"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9B9C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67FFD4" w14:textId="067B5534"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 Performans göstergesinde,</w:t>
            </w:r>
            <w:r w:rsidR="00D43647" w:rsidRPr="00500A9F">
              <w:rPr>
                <w:rFonts w:ascii="Times New Roman" w:hAnsi="Times New Roman" w:cs="Times New Roman"/>
                <w:sz w:val="18"/>
              </w:rPr>
              <w:t xml:space="preserve"> yeterli</w:t>
            </w:r>
            <w:r w:rsidRPr="00500A9F">
              <w:rPr>
                <w:rFonts w:ascii="Times New Roman" w:hAnsi="Times New Roman" w:cs="Times New Roman"/>
                <w:sz w:val="18"/>
              </w:rPr>
              <w:t xml:space="preserve"> bütçe ödeneği</w:t>
            </w:r>
            <w:r w:rsidR="00D43647" w:rsidRPr="00500A9F">
              <w:rPr>
                <w:rFonts w:ascii="Times New Roman" w:hAnsi="Times New Roman" w:cs="Times New Roman"/>
                <w:sz w:val="18"/>
              </w:rPr>
              <w:t xml:space="preserve"> sağlanması</w:t>
            </w:r>
            <w:r w:rsidRPr="00500A9F">
              <w:rPr>
                <w:rFonts w:ascii="Times New Roman" w:hAnsi="Times New Roman" w:cs="Times New Roman"/>
                <w:sz w:val="18"/>
              </w:rPr>
              <w:t xml:space="preserve"> nedeniyle hedef aşılmıştır.</w:t>
            </w:r>
          </w:p>
        </w:tc>
      </w:tr>
      <w:tr w:rsidR="00FC669A" w:rsidRPr="00500A9F" w14:paraId="34AEF222"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B9D5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C02DEF" w14:textId="77777777"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FC669A" w:rsidRPr="00500A9F" w14:paraId="789B9D04"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68BC0B1"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A6C24F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1D1CE7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8EAD62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426094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23EDFB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118E05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26375A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CA5277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6E6CE1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F7E84A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3B4E62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DEDF89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3D66F9A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28416A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0657A6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20159FA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6BFC0F14"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3953F" w14:textId="77777777" w:rsidR="00D43647" w:rsidRPr="00500A9F" w:rsidRDefault="00D43647" w:rsidP="00D43647">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1.2.3 Merkez Kütüphanedeki görme ve işitme engelliler için kaynak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14FDB" w14:textId="5333F460"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1405A" w14:textId="3D6FF549"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5.470.079</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E9496" w14:textId="2AC29740"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5.798.500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B271ACD" w14:textId="2A18F8DC"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5.775.206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63C2249" w14:textId="4A4E891E"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93</w:t>
            </w:r>
          </w:p>
        </w:tc>
      </w:tr>
      <w:tr w:rsidR="00FC669A" w:rsidRPr="00500A9F" w14:paraId="5C2B8C4F"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FDB53D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82B9527"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2978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6CE8CC" w14:textId="77777777"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göstergesini etkileyecek iç ve dış bir engel bulunmamaktadır.</w:t>
            </w:r>
          </w:p>
        </w:tc>
      </w:tr>
      <w:tr w:rsidR="00FC669A" w:rsidRPr="00500A9F" w14:paraId="4D61D402"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5D81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403C9B" w14:textId="7EE97C4F"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Performans göstergesinde herhangi </w:t>
            </w:r>
            <w:r w:rsidR="00D43647" w:rsidRPr="00500A9F">
              <w:rPr>
                <w:rFonts w:ascii="Times New Roman" w:hAnsi="Times New Roman" w:cs="Times New Roman"/>
                <w:sz w:val="18"/>
              </w:rPr>
              <w:t xml:space="preserve">düşük oranda </w:t>
            </w:r>
            <w:r w:rsidRPr="00500A9F">
              <w:rPr>
                <w:rFonts w:ascii="Times New Roman" w:hAnsi="Times New Roman" w:cs="Times New Roman"/>
                <w:sz w:val="18"/>
              </w:rPr>
              <w:t>bir sapma gerçekleşmiştir.</w:t>
            </w:r>
          </w:p>
        </w:tc>
      </w:tr>
      <w:tr w:rsidR="00FC669A" w:rsidRPr="00500A9F" w14:paraId="413B8B7F"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F386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F4966D" w14:textId="60A6B042" w:rsidR="00FC669A" w:rsidRPr="00500A9F" w:rsidRDefault="00FC669A"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 Performans göstergesinde</w:t>
            </w:r>
            <w:r w:rsidR="00D43647" w:rsidRPr="00500A9F">
              <w:rPr>
                <w:rFonts w:ascii="Times New Roman" w:hAnsi="Times New Roman" w:cs="Times New Roman"/>
                <w:sz w:val="18"/>
              </w:rPr>
              <w:t xml:space="preserve"> </w:t>
            </w:r>
            <w:r w:rsidRPr="00500A9F">
              <w:rPr>
                <w:rFonts w:ascii="Times New Roman" w:hAnsi="Times New Roman" w:cs="Times New Roman"/>
                <w:sz w:val="18"/>
              </w:rPr>
              <w:t xml:space="preserve">hedef </w:t>
            </w:r>
            <w:proofErr w:type="spellStart"/>
            <w:r w:rsidR="00D43647" w:rsidRPr="00500A9F">
              <w:rPr>
                <w:rFonts w:ascii="Times New Roman" w:hAnsi="Times New Roman" w:cs="Times New Roman"/>
                <w:sz w:val="18"/>
              </w:rPr>
              <w:t>yakalanamaıştır</w:t>
            </w:r>
            <w:proofErr w:type="spellEnd"/>
            <w:r w:rsidR="00D43647" w:rsidRPr="00500A9F">
              <w:rPr>
                <w:rFonts w:ascii="Times New Roman" w:hAnsi="Times New Roman" w:cs="Times New Roman"/>
                <w:sz w:val="18"/>
              </w:rPr>
              <w:t>.</w:t>
            </w:r>
          </w:p>
        </w:tc>
      </w:tr>
      <w:tr w:rsidR="00FC669A" w:rsidRPr="00500A9F" w14:paraId="191D32F0"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34DF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B20958" w14:textId="77777777"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FC669A" w:rsidRPr="00500A9F" w14:paraId="596F8CBC"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037DCF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4A25611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709F23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39DF96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E76B57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B1BB12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067FDB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607DE3B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896F71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29326D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2460A5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4080F6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24432A0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3FAEFE1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756AC1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315ED1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B355E4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43010378"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6DD31" w14:textId="77777777" w:rsidR="00D43647" w:rsidRPr="00500A9F" w:rsidRDefault="00D43647" w:rsidP="00D43647">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1.2.4 Teknoparkta yer alan dijital içerikli şirket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072ED" w14:textId="3B47B7F4"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5A493" w14:textId="574F9BD4"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750E7" w14:textId="15BD6E95"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12</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5C77BEC" w14:textId="283D9075"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0E9C396" w14:textId="6EE63EB9" w:rsidR="00D43647" w:rsidRPr="00500A9F" w:rsidRDefault="00D43647" w:rsidP="00D436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63</w:t>
            </w:r>
          </w:p>
        </w:tc>
      </w:tr>
      <w:tr w:rsidR="00FC669A" w:rsidRPr="00500A9F" w14:paraId="21D445C8"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8EEF25B"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5867478"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5D06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9851CA" w14:textId="332CE23E" w:rsidR="00FC669A" w:rsidRPr="00500A9F" w:rsidRDefault="00D43647"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Değerlendirme</w:t>
            </w:r>
            <w:r w:rsidR="00FC669A" w:rsidRPr="00500A9F">
              <w:rPr>
                <w:rFonts w:ascii="Times New Roman" w:hAnsi="Times New Roman" w:cs="Times New Roman"/>
                <w:sz w:val="18"/>
                <w:szCs w:val="18"/>
              </w:rPr>
              <w:t xml:space="preserve"> döneminde hedeflenen değere ulaşılamamıştır.</w:t>
            </w:r>
          </w:p>
        </w:tc>
      </w:tr>
      <w:tr w:rsidR="00FC669A" w:rsidRPr="00500A9F" w14:paraId="48D63070"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F016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549B4B" w14:textId="2D8FB9E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w:t>
            </w:r>
            <w:r w:rsidR="00D43647" w:rsidRPr="00500A9F">
              <w:rPr>
                <w:rFonts w:ascii="Times New Roman" w:hAnsi="Times New Roman" w:cs="Times New Roman"/>
                <w:sz w:val="18"/>
                <w:szCs w:val="18"/>
              </w:rPr>
              <w:t>ama</w:t>
            </w:r>
            <w:r w:rsidRPr="00500A9F">
              <w:rPr>
                <w:rFonts w:ascii="Times New Roman" w:hAnsi="Times New Roman" w:cs="Times New Roman"/>
                <w:sz w:val="18"/>
                <w:szCs w:val="18"/>
              </w:rPr>
              <w:t>mıştır.</w:t>
            </w:r>
            <w:r w:rsidR="00D43647" w:rsidRPr="00500A9F">
              <w:rPr>
                <w:rFonts w:ascii="Times New Roman" w:hAnsi="Times New Roman" w:cs="Times New Roman"/>
                <w:sz w:val="18"/>
                <w:szCs w:val="18"/>
              </w:rPr>
              <w:t xml:space="preserve"> Yeterli düzeyde başvuru</w:t>
            </w:r>
            <w:r w:rsidR="00500A9F">
              <w:rPr>
                <w:rFonts w:ascii="Times New Roman" w:hAnsi="Times New Roman" w:cs="Times New Roman"/>
                <w:sz w:val="18"/>
                <w:szCs w:val="18"/>
              </w:rPr>
              <w:t xml:space="preserve">da </w:t>
            </w:r>
            <w:r w:rsidR="00D43647" w:rsidRPr="00500A9F">
              <w:rPr>
                <w:rFonts w:ascii="Times New Roman" w:hAnsi="Times New Roman" w:cs="Times New Roman"/>
                <w:sz w:val="18"/>
                <w:szCs w:val="18"/>
              </w:rPr>
              <w:t xml:space="preserve"> bulun</w:t>
            </w:r>
            <w:r w:rsidR="00500A9F">
              <w:rPr>
                <w:rFonts w:ascii="Times New Roman" w:hAnsi="Times New Roman" w:cs="Times New Roman"/>
                <w:sz w:val="18"/>
                <w:szCs w:val="18"/>
              </w:rPr>
              <w:t>ul</w:t>
            </w:r>
            <w:r w:rsidR="00D43647" w:rsidRPr="00500A9F">
              <w:rPr>
                <w:rFonts w:ascii="Times New Roman" w:hAnsi="Times New Roman" w:cs="Times New Roman"/>
                <w:sz w:val="18"/>
                <w:szCs w:val="18"/>
              </w:rPr>
              <w:t>mamıştır.</w:t>
            </w:r>
          </w:p>
        </w:tc>
      </w:tr>
      <w:tr w:rsidR="00FC669A" w:rsidRPr="00500A9F" w14:paraId="36F80005"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D084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02D6D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47BAF8A6"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58F7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FDA54B"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70E0FD7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AE1E04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666EEA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5DF0A5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89C549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0660C6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5F6CCA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16A2A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7699A3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94CD08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2E94BA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B08E3F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F1E7CC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FA6D14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DB6DCC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B412F5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EC1DD0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E49D0E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D43647" w:rsidRPr="00500A9F" w14:paraId="529186A4"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7E73E" w14:textId="77777777" w:rsidR="00D43647" w:rsidRPr="00500A9F" w:rsidRDefault="00D43647" w:rsidP="00D43647">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1.2.5 Dijital ve yenilikçi ulusal ve uluslararası proje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EED7E" w14:textId="30FD60BF"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9EEEB" w14:textId="45FB8E1E"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F6651" w14:textId="1D6916A8"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4250D10" w14:textId="30D6F0E3"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C72FE46" w14:textId="06818978" w:rsidR="00D43647" w:rsidRPr="00500A9F" w:rsidRDefault="00D43647" w:rsidP="00D436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43AF0E12"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3E718C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3EEC4C24"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B98B7"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DE6599" w14:textId="15D501F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rPr>
              <w:t>Performans göstergesini etkileyecek iç ve dış bir engel bulunmamaktadır.</w:t>
            </w:r>
          </w:p>
        </w:tc>
      </w:tr>
      <w:tr w:rsidR="004D75D9" w:rsidRPr="00500A9F" w14:paraId="02B6CDE1"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1C557"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6C604A" w14:textId="602FC8F4"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Hedeflere ulaşılmış</w:t>
            </w:r>
            <w:r w:rsidR="00500A9F">
              <w:rPr>
                <w:rFonts w:ascii="Times New Roman" w:hAnsi="Times New Roman" w:cs="Times New Roman"/>
                <w:sz w:val="18"/>
                <w:szCs w:val="18"/>
              </w:rPr>
              <w:t xml:space="preserve"> ve hedef aşılmıştır</w:t>
            </w:r>
          </w:p>
        </w:tc>
      </w:tr>
      <w:tr w:rsidR="004D75D9" w:rsidRPr="00500A9F" w14:paraId="6DF70682"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4DFCB"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0A4B48" w14:textId="7777777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4D75D9" w:rsidRPr="00500A9F" w14:paraId="04D062B2" w14:textId="77777777" w:rsidTr="009A59B6">
        <w:trPr>
          <w:trHeight w:val="167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1A502"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E41A43" w14:textId="7777777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4D75D9" w:rsidRPr="00500A9F" w14:paraId="675C4B47"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966FEEF" w14:textId="77777777" w:rsidR="004D75D9" w:rsidRPr="00500A9F" w:rsidRDefault="004D75D9" w:rsidP="004D75D9">
            <w:pPr>
              <w:rPr>
                <w:rFonts w:ascii="Times New Roman" w:hAnsi="Times New Roman" w:cs="Times New Roman"/>
                <w:b w:val="0"/>
                <w:sz w:val="18"/>
                <w:szCs w:val="18"/>
              </w:rPr>
            </w:pPr>
            <w:r w:rsidRPr="00500A9F">
              <w:rPr>
                <w:rFonts w:ascii="Times New Roman" w:hAnsi="Times New Roman" w:cs="Times New Roman"/>
                <w:sz w:val="18"/>
                <w:szCs w:val="18"/>
              </w:rPr>
              <w:t>Amaç (A1)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F007A" w14:textId="7777777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AR-GE, Yenilikçilik Faaliyetlerini Geliştirmek</w:t>
            </w:r>
          </w:p>
          <w:p w14:paraId="64D20024" w14:textId="7777777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D75D9" w:rsidRPr="00500A9F" w14:paraId="6C02BFA5" w14:textId="77777777" w:rsidTr="006775CD">
        <w:trPr>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AC0D9B4" w14:textId="77777777" w:rsidR="004D75D9" w:rsidRPr="00500A9F" w:rsidRDefault="004D75D9" w:rsidP="004D75D9">
            <w:pPr>
              <w:rPr>
                <w:rFonts w:ascii="Times New Roman" w:hAnsi="Times New Roman" w:cs="Times New Roman"/>
                <w:b w:val="0"/>
                <w:sz w:val="18"/>
                <w:szCs w:val="18"/>
              </w:rPr>
            </w:pPr>
            <w:r w:rsidRPr="00500A9F">
              <w:rPr>
                <w:rFonts w:ascii="Times New Roman" w:hAnsi="Times New Roman" w:cs="Times New Roman"/>
                <w:sz w:val="18"/>
                <w:szCs w:val="18"/>
              </w:rPr>
              <w:t>Hedef (H1.3)</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CB259" w14:textId="7777777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Katma değer yaratan bilimsel, girişimci ve yenilikçi çıktıları artırmak </w:t>
            </w:r>
          </w:p>
        </w:tc>
      </w:tr>
      <w:tr w:rsidR="004D75D9" w:rsidRPr="00500A9F" w14:paraId="7F6AF6AD"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07F0970"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9E820" w14:textId="62925774"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(100 X 0,2) + (100X 0,2) + (0 X 0,2) + (50 X 0,2) + ( 0 X 0,2)  = % 73</w:t>
            </w:r>
          </w:p>
        </w:tc>
      </w:tr>
      <w:tr w:rsidR="004D75D9" w:rsidRPr="00500A9F" w14:paraId="5C18F220" w14:textId="77777777" w:rsidTr="006775CD">
        <w:trPr>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5864FFF"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4CB7BAEF"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8B3FBC" w14:textId="4B531E5F"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2023 başlangıç bütçesinin enflasyon nedeniyle beklenenin çok üzerinde olması ve bütçe içerisindeki personel giderlerinin payının yüksek olması</w:t>
            </w:r>
          </w:p>
        </w:tc>
      </w:tr>
      <w:tr w:rsidR="004D75D9" w:rsidRPr="00500A9F" w14:paraId="6FBCAD8D" w14:textId="77777777" w:rsidTr="006775CD">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40DA5DE"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5AA1133C"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6BB99D" w14:textId="1F691D68"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Diğer üniversiteler ve kamu idareleriyle işbirliği gerçekleştirilerek bütçe dışı gelirlerin ve Ar-</w:t>
            </w:r>
            <w:proofErr w:type="spellStart"/>
            <w:r w:rsidRPr="00500A9F">
              <w:rPr>
                <w:rFonts w:ascii="Times New Roman" w:hAnsi="Times New Roman" w:cs="Times New Roman"/>
                <w:sz w:val="18"/>
                <w:szCs w:val="18"/>
              </w:rPr>
              <w:t>Ge</w:t>
            </w:r>
            <w:r w:rsidR="00500A9F">
              <w:rPr>
                <w:rFonts w:ascii="Times New Roman" w:hAnsi="Times New Roman" w:cs="Times New Roman"/>
                <w:sz w:val="18"/>
                <w:szCs w:val="18"/>
              </w:rPr>
              <w:t>’</w:t>
            </w:r>
            <w:r w:rsidRPr="00500A9F">
              <w:rPr>
                <w:rFonts w:ascii="Times New Roman" w:hAnsi="Times New Roman" w:cs="Times New Roman"/>
                <w:sz w:val="18"/>
                <w:szCs w:val="18"/>
              </w:rPr>
              <w:t>ye</w:t>
            </w:r>
            <w:proofErr w:type="spellEnd"/>
            <w:r w:rsidRPr="00500A9F">
              <w:rPr>
                <w:rFonts w:ascii="Times New Roman" w:hAnsi="Times New Roman" w:cs="Times New Roman"/>
                <w:sz w:val="18"/>
                <w:szCs w:val="18"/>
              </w:rPr>
              <w:t xml:space="preserve"> harcanan tutar artırılmalıdır</w:t>
            </w:r>
          </w:p>
        </w:tc>
      </w:tr>
      <w:tr w:rsidR="004D75D9" w:rsidRPr="00500A9F" w14:paraId="620F72CF"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45ADB41"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9A2F25" w14:textId="7777777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ÇOBİLTUM</w:t>
            </w:r>
          </w:p>
        </w:tc>
      </w:tr>
      <w:tr w:rsidR="004D75D9" w:rsidRPr="00500A9F" w14:paraId="0136E23B"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5B45D46"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36AF362"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907F634"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17D0F9D"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5CCFB5C"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3D3E60C"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32D03D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0FA4D9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D806484"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19CE5B0"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B243A38"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7DA79C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37E5082"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FE3722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3A01837"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FCDD716"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6C1506B"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1FAAA04B" w14:textId="77777777" w:rsidTr="006775CD">
        <w:trPr>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19E3E"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PG 1.3.1 Ulusal ve uluslararası patent belge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A707BD4" w14:textId="3CF32286"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84B480D" w14:textId="13B5791E"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B17D637" w14:textId="3C3D9584"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12</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C81DE5C" w14:textId="3CB6D260"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4D3C5C38" w14:textId="5061D979"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44</w:t>
            </w:r>
          </w:p>
        </w:tc>
      </w:tr>
      <w:tr w:rsidR="004D75D9" w:rsidRPr="00500A9F" w14:paraId="3A3B4536"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6FD42FD1"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37D3F0C2" w14:textId="77777777" w:rsidTr="006775CD">
        <w:trPr>
          <w:trHeight w:val="45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AEBD5"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95FB3B" w14:textId="2A0FE6DE" w:rsidR="004D75D9" w:rsidRPr="00500A9F" w:rsidRDefault="004D75D9" w:rsidP="004D75D9">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Patent değerlendirme süreçlerinin uzun olması sebebiyle hedeflenen değere </w:t>
            </w:r>
            <w:r w:rsidR="00500A9F">
              <w:rPr>
                <w:rFonts w:ascii="Times New Roman" w:hAnsi="Times New Roman" w:cs="Times New Roman"/>
                <w:sz w:val="18"/>
              </w:rPr>
              <w:t>ulaşılamamıştır</w:t>
            </w:r>
            <w:r w:rsidRPr="00500A9F">
              <w:rPr>
                <w:rFonts w:ascii="Times New Roman" w:hAnsi="Times New Roman" w:cs="Times New Roman"/>
                <w:sz w:val="18"/>
              </w:rPr>
              <w:t>.</w:t>
            </w:r>
          </w:p>
        </w:tc>
      </w:tr>
      <w:tr w:rsidR="004D75D9" w:rsidRPr="00500A9F" w14:paraId="5A14A377"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812B9"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8331A8" w14:textId="58FB6507" w:rsidR="004D75D9" w:rsidRPr="00500A9F" w:rsidRDefault="004D75D9" w:rsidP="004D75D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beklenen hedef gerçekleşmemiştir.</w:t>
            </w:r>
          </w:p>
        </w:tc>
      </w:tr>
      <w:tr w:rsidR="004D75D9" w:rsidRPr="00500A9F" w14:paraId="205633F9"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FF73A"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4C5499" w14:textId="6AC159E2" w:rsidR="004D75D9" w:rsidRPr="00500A9F" w:rsidRDefault="004D75D9" w:rsidP="004D75D9">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 Maliyetlerde </w:t>
            </w:r>
            <w:r w:rsidR="00500A9F">
              <w:rPr>
                <w:rFonts w:ascii="Times New Roman" w:hAnsi="Times New Roman" w:cs="Times New Roman"/>
                <w:sz w:val="18"/>
              </w:rPr>
              <w:t>önemli</w:t>
            </w:r>
            <w:r w:rsidRPr="00500A9F">
              <w:rPr>
                <w:rFonts w:ascii="Times New Roman" w:hAnsi="Times New Roman" w:cs="Times New Roman"/>
                <w:sz w:val="18"/>
              </w:rPr>
              <w:t xml:space="preserve"> bir artış </w:t>
            </w:r>
            <w:r w:rsidR="00500A9F">
              <w:rPr>
                <w:rFonts w:ascii="Times New Roman" w:hAnsi="Times New Roman" w:cs="Times New Roman"/>
                <w:sz w:val="18"/>
              </w:rPr>
              <w:t>görülmüştür.</w:t>
            </w:r>
          </w:p>
        </w:tc>
      </w:tr>
      <w:tr w:rsidR="004D75D9" w:rsidRPr="00500A9F" w14:paraId="147F053F"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48863"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C108E4" w14:textId="77777777" w:rsidR="004D75D9" w:rsidRPr="00500A9F" w:rsidRDefault="004D75D9" w:rsidP="004D75D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4D75D9" w:rsidRPr="00500A9F" w14:paraId="6EE3651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7F90372"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57062A25"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28B9F57"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16C9489"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D8B33FF"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0568A84"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30CAB5E"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6816FE94"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5315C45"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1ADB3AF"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FD31AA3"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0B1C5CB"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EFDC9C5"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9328047"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1700B6B"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272E9BA"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D7D66F4"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5B17BE35"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959DA"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1.3.2 Patent, faydalı model, buluş, endüstriyel tasarım belge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8D2D8" w14:textId="70549B50"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D695B" w14:textId="7770149E"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FAD70" w14:textId="5AF3F22C"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4DD7262" w14:textId="6976EE4F"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E7A0B7D" w14:textId="4CE59B92"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4D75D9" w:rsidRPr="00500A9F" w14:paraId="5995B5C4"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8E8E493"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6CE2673A"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AFC4A"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5D85CA" w14:textId="77777777" w:rsidR="004D75D9" w:rsidRPr="00500A9F" w:rsidRDefault="004D75D9" w:rsidP="004D75D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göstergesini etkileyecek iç ve dış bir engel bulunmamaktadır.</w:t>
            </w:r>
          </w:p>
        </w:tc>
      </w:tr>
      <w:tr w:rsidR="004D75D9" w:rsidRPr="00500A9F" w14:paraId="7D811C1F"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F1BE6"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FE1BE6" w14:textId="02360D2F" w:rsidR="004D75D9" w:rsidRPr="00500A9F" w:rsidRDefault="004D75D9" w:rsidP="004D75D9">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Yılsonu Performans hedefi yakalanmıştır.</w:t>
            </w:r>
          </w:p>
        </w:tc>
      </w:tr>
      <w:tr w:rsidR="00500A9F" w:rsidRPr="00500A9F" w14:paraId="5E45C9E2"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0BBBC" w14:textId="77777777" w:rsidR="00500A9F" w:rsidRPr="00500A9F" w:rsidRDefault="00500A9F" w:rsidP="00500A9F">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CEF97B" w14:textId="5A578579" w:rsidR="00500A9F" w:rsidRPr="00500A9F" w:rsidRDefault="00500A9F" w:rsidP="00500A9F">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 xml:space="preserve"> Maliyetlerde </w:t>
            </w:r>
            <w:r>
              <w:rPr>
                <w:rFonts w:ascii="Times New Roman" w:hAnsi="Times New Roman" w:cs="Times New Roman"/>
                <w:sz w:val="18"/>
              </w:rPr>
              <w:t>önemli</w:t>
            </w:r>
            <w:r w:rsidRPr="00500A9F">
              <w:rPr>
                <w:rFonts w:ascii="Times New Roman" w:hAnsi="Times New Roman" w:cs="Times New Roman"/>
                <w:sz w:val="18"/>
              </w:rPr>
              <w:t xml:space="preserve"> bir artış </w:t>
            </w:r>
            <w:r>
              <w:rPr>
                <w:rFonts w:ascii="Times New Roman" w:hAnsi="Times New Roman" w:cs="Times New Roman"/>
                <w:sz w:val="18"/>
              </w:rPr>
              <w:t>görülmüştür.</w:t>
            </w:r>
          </w:p>
        </w:tc>
      </w:tr>
      <w:tr w:rsidR="004D75D9" w:rsidRPr="00500A9F" w14:paraId="473C50AC"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EDA04"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DE890B" w14:textId="77777777" w:rsidR="004D75D9" w:rsidRPr="00500A9F" w:rsidRDefault="004D75D9" w:rsidP="004D75D9">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4D75D9" w:rsidRPr="00500A9F" w14:paraId="0C96733E"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EFC30E"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5C1AD17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BE3ADB6"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88BD7EA"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7E6F9B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3067C7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4AE156F7"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1D21FF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5221A1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84F640D"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8BE516B"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84631BD"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7EEFE86"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6A70C82"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1197A90D"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23D18B1"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CE8DDEB"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743FC194"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FC71A"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1.3.3 AR-GE'ye harcanan bütçenin toplam bütçeye oranı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5DF0C" w14:textId="1B34640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ACED0" w14:textId="1EED5C3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3,7</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CF147" w14:textId="3A163D28"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1412A66" w14:textId="43189280"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4,25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C0483C4" w14:textId="74F653D1"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4D75D9" w:rsidRPr="00500A9F" w14:paraId="04A62FB1"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CF240A1"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79E58285"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04C8C"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05A05B" w14:textId="47F14BDC" w:rsidR="004D75D9" w:rsidRPr="00500A9F" w:rsidRDefault="004D75D9" w:rsidP="004D75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rPr>
              <w:t>Performans göstergesini etkileyecek iç ve dış bir engel bulunmamaktadır.</w:t>
            </w:r>
          </w:p>
        </w:tc>
      </w:tr>
      <w:tr w:rsidR="004D75D9" w:rsidRPr="00500A9F" w14:paraId="2AE67489"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D22BF"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BAF218" w14:textId="536E8D8C" w:rsidR="004D75D9" w:rsidRPr="00500A9F" w:rsidRDefault="004D75D9" w:rsidP="004D75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rPr>
              <w:t>Yılsonu Performans hedefi yakalanmıştır.</w:t>
            </w:r>
          </w:p>
        </w:tc>
      </w:tr>
      <w:tr w:rsidR="004D75D9" w:rsidRPr="00500A9F" w14:paraId="30846D2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1824F"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8C10909" w14:textId="074F14E0" w:rsidR="004D75D9" w:rsidRPr="00500A9F" w:rsidRDefault="004D75D9" w:rsidP="004D75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rPr>
              <w:t>Maliyetlerde herhangi bir artış gerçekleşmemiştir.</w:t>
            </w:r>
          </w:p>
        </w:tc>
      </w:tr>
      <w:tr w:rsidR="004D75D9" w:rsidRPr="00500A9F" w14:paraId="3427B68B"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CEEB9"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3F22D1" w14:textId="56FD7AB9" w:rsidR="004D75D9" w:rsidRPr="00500A9F" w:rsidRDefault="004D75D9" w:rsidP="004D75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rPr>
              <w:t>Performans göstergesinde her geçen yıl bütçe ödeneğinde gerçekleşecek artış, hedefe daha kolay ulaşılmasında ve aşılmasında etkili olacaktır.</w:t>
            </w:r>
          </w:p>
        </w:tc>
      </w:tr>
      <w:tr w:rsidR="004D75D9" w:rsidRPr="00500A9F" w14:paraId="72C0E359"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292CDD5"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04EF4E55"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B9CC05C"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78C6D13"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1416238"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461E2F9"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A4D421F"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60EE8D08"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AA549B8"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209DB34"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F2B3F0A"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91E6B3A"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F046F01"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8235886"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0F07DA62"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B51A2F1"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5E4BA03" w14:textId="7777777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7931DDAA"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EBA80"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1.3.4 Öğretim elemanlarının sanayi ile yaptığı proje (yenilikçi ürün)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5B35E" w14:textId="64D8E5C2"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EE228" w14:textId="5ED205EA"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6FD8A" w14:textId="53588BF8"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12</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28944EA" w14:textId="6F02C4B3"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7259E2B" w14:textId="4D4727A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4D75D9" w:rsidRPr="00500A9F" w14:paraId="0931EBF6"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911C151"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087F419F"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6044C"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4FBFD6" w14:textId="007920D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rPr>
              <w:t>Performans göstergesini etkileyecek iç ve dış bir engel bulunmamaktadır.</w:t>
            </w:r>
          </w:p>
        </w:tc>
      </w:tr>
      <w:tr w:rsidR="004D75D9" w:rsidRPr="00500A9F" w14:paraId="7C4AF96E"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5322D"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62B1C8" w14:textId="5055CD35"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rPr>
              <w:t>Yılsonu Performans hedefi yakalanmıştır.</w:t>
            </w:r>
          </w:p>
        </w:tc>
      </w:tr>
      <w:tr w:rsidR="004D75D9" w:rsidRPr="00500A9F" w14:paraId="5283A9D1"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FDE81"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17EA49" w14:textId="0146134D" w:rsidR="004D75D9" w:rsidRPr="00500A9F" w:rsidRDefault="00500A9F"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rPr>
              <w:t xml:space="preserve">Maliyetlerde </w:t>
            </w:r>
            <w:r>
              <w:rPr>
                <w:rFonts w:ascii="Times New Roman" w:hAnsi="Times New Roman" w:cs="Times New Roman"/>
                <w:sz w:val="18"/>
              </w:rPr>
              <w:t>önemli</w:t>
            </w:r>
            <w:r w:rsidRPr="00500A9F">
              <w:rPr>
                <w:rFonts w:ascii="Times New Roman" w:hAnsi="Times New Roman" w:cs="Times New Roman"/>
                <w:sz w:val="18"/>
              </w:rPr>
              <w:t xml:space="preserve"> bir artış </w:t>
            </w:r>
            <w:r>
              <w:rPr>
                <w:rFonts w:ascii="Times New Roman" w:hAnsi="Times New Roman" w:cs="Times New Roman"/>
                <w:sz w:val="18"/>
              </w:rPr>
              <w:t>görülmüştür.</w:t>
            </w:r>
          </w:p>
        </w:tc>
      </w:tr>
      <w:tr w:rsidR="004D75D9" w:rsidRPr="00500A9F" w14:paraId="39CFABEC"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692B7"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073D84" w14:textId="165A59B1"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4D75D9" w:rsidRPr="00500A9F" w14:paraId="7E99F170"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0354B3" w14:textId="77777777" w:rsidR="004D75D9" w:rsidRPr="00500A9F" w:rsidRDefault="004D75D9" w:rsidP="004D75D9">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DD53A4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82AB61A"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998CF5A"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4657633F"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1874087"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CC3504F"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BECDBA9"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8B3D0FD"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56557A6"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BE037B3"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3C590F1"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D5628E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D6BADA2"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6F114E4"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9BB3E2E"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F4D2BE5" w14:textId="77777777" w:rsidR="004D75D9" w:rsidRPr="00500A9F" w:rsidRDefault="004D75D9" w:rsidP="004D75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2CCDF3BC"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062A0"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1.3.5 Öğretim Üyelerinin Teknopark veya Kuluçka Merkezindeki firma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28240" w14:textId="4EDFC1B5"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AE8AA" w14:textId="0426E9C7"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2D6FE" w14:textId="63E31E2E"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AA6EEEC" w14:textId="5D8A14EB"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22</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48D84B4F" w14:textId="6C922689" w:rsidR="004D75D9" w:rsidRPr="00500A9F" w:rsidRDefault="004D75D9" w:rsidP="004D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20</w:t>
            </w:r>
          </w:p>
        </w:tc>
      </w:tr>
      <w:tr w:rsidR="004D75D9" w:rsidRPr="00500A9F" w14:paraId="16BBAC1B"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40C4B8F" w14:textId="77777777" w:rsidR="004D75D9" w:rsidRPr="00500A9F" w:rsidRDefault="004D75D9" w:rsidP="004D75D9">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4D75D9" w:rsidRPr="00500A9F" w14:paraId="325D1C6A"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644BA"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4760E6" w14:textId="1F77DD46"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ulaşılamamıştır.</w:t>
            </w:r>
          </w:p>
        </w:tc>
      </w:tr>
      <w:tr w:rsidR="004D75D9" w:rsidRPr="00500A9F" w14:paraId="775D61CC"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7E593"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CF14C9" w14:textId="33BE3E1E"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Öğretim üyelerince yeterli başvuru sağlanamaması sebebiyle beklenen değere erişim sağlanamamıştır.</w:t>
            </w:r>
          </w:p>
        </w:tc>
      </w:tr>
      <w:tr w:rsidR="004D75D9" w:rsidRPr="00500A9F" w14:paraId="55D89FBB"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DB5D6"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B5ADC7" w14:textId="77777777"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4D75D9" w:rsidRPr="00500A9F" w14:paraId="6DD0712D"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4AD43" w14:textId="77777777" w:rsidR="004D75D9" w:rsidRPr="00500A9F" w:rsidRDefault="004D75D9" w:rsidP="004D75D9">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27C580" w14:textId="7777777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bl>
    <w:p w14:paraId="7092B598" w14:textId="77777777" w:rsidR="00FC669A" w:rsidRPr="00500A9F" w:rsidRDefault="00FC669A" w:rsidP="00FC669A">
      <w:pPr>
        <w:rPr>
          <w:rFonts w:ascii="Times New Roman" w:hAnsi="Times New Roman" w:cs="Times New Roman"/>
          <w:sz w:val="18"/>
          <w:szCs w:val="18"/>
        </w:rPr>
      </w:pPr>
    </w:p>
    <w:p w14:paraId="474D8353"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5C4A61D0"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3B3F1C8"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Amaç (A2)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F24FA"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Eğitim ve Öğretim Faaliyetlerinin Kalitesini Artırmak</w:t>
            </w:r>
          </w:p>
        </w:tc>
      </w:tr>
      <w:tr w:rsidR="00FC669A" w:rsidRPr="00500A9F" w14:paraId="283C5333"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C973DFB"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(H2.1)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1A2B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Eğitim-öğretim faaliyetlerini geliştirmek</w:t>
            </w:r>
          </w:p>
        </w:tc>
      </w:tr>
      <w:tr w:rsidR="00FC669A" w:rsidRPr="00500A9F" w14:paraId="5398A6E1"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D5083A6"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4D75305" w14:textId="389D17FB" w:rsidR="00FC669A" w:rsidRPr="00500A9F" w:rsidRDefault="0090369E" w:rsidP="009036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w:t>
            </w:r>
            <w:r w:rsidR="00500A9F">
              <w:rPr>
                <w:rFonts w:ascii="Times New Roman" w:eastAsia="Calibri" w:hAnsi="Times New Roman" w:cs="Times New Roman"/>
                <w:b/>
                <w:sz w:val="18"/>
                <w:szCs w:val="18"/>
              </w:rPr>
              <w:t>39</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0,3) + (0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35)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35) = % </w:t>
            </w:r>
            <w:r w:rsidR="004D75D9" w:rsidRPr="00500A9F">
              <w:rPr>
                <w:rFonts w:ascii="Times New Roman" w:eastAsia="Calibri" w:hAnsi="Times New Roman" w:cs="Times New Roman"/>
                <w:b/>
                <w:sz w:val="18"/>
                <w:szCs w:val="18"/>
              </w:rPr>
              <w:t>47</w:t>
            </w:r>
          </w:p>
        </w:tc>
      </w:tr>
      <w:tr w:rsidR="00FC669A" w:rsidRPr="00500A9F" w14:paraId="166BC8EC"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246EB3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15B98E6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98792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Hedef büyük çoğunlukla yakalanmış olsa da Pandemi nedeni ile yaşanan öğrenci değişikliği programlarında yaşanan kısıtlamalar hedeften sapmaya neden olmuştur.</w:t>
            </w:r>
          </w:p>
        </w:tc>
      </w:tr>
      <w:tr w:rsidR="00FC669A" w:rsidRPr="00500A9F" w14:paraId="793CE3A0"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007C8B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05AC238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DB75A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Pandemi dönemine ilişkin kısıtlamaların birçok ülkede gevşetilmesi/ kaldırılması ile birlikte hedefin tekrar yakalanacağı düşünülmektedir. Bu nedenle herhangi bir önlem almaya gerek duyulmamaktadır.</w:t>
            </w:r>
          </w:p>
        </w:tc>
      </w:tr>
      <w:tr w:rsidR="00FC669A" w:rsidRPr="00500A9F" w14:paraId="79EB1E3B"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FF5632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A2DC7"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Öğrenci İşleri Daire Başkanlığı</w:t>
            </w:r>
          </w:p>
        </w:tc>
      </w:tr>
      <w:tr w:rsidR="00FC669A" w:rsidRPr="00500A9F" w14:paraId="17AF7214"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BF3AFD9"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5EADFFC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4398CD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EDD0C5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41303A1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230F97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BE023A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0C47F3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D51D1C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6EA775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BF23F7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778BA4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D8F02B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26921C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64147E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16F36E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2998C7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0C3FF617"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81480"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lastRenderedPageBreak/>
              <w:t>PG 2.1.1 Lisansüstü (yüksek lisans ve doktora) öğrenci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0F744EB" w14:textId="75E583E6"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91BE414" w14:textId="45BDE881"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5000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E09C516" w14:textId="4A8E5A59"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6500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7DA8D18" w14:textId="1CB45D44"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5591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663C317" w14:textId="6EFDFE4F"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39</w:t>
            </w:r>
          </w:p>
        </w:tc>
      </w:tr>
      <w:tr w:rsidR="00FC669A" w:rsidRPr="00500A9F" w14:paraId="38E516F4"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CD094B2"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C17EC9E"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E618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DFB463" w14:textId="60239121" w:rsidR="00FC669A" w:rsidRPr="00500A9F" w:rsidRDefault="004D75D9"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Hem başvuru sayısı yetersiz kalmış hem de başvuran öğrenciler yeterlilik kriterlerini sağlayamamıştır.</w:t>
            </w:r>
          </w:p>
        </w:tc>
      </w:tr>
      <w:tr w:rsidR="00FC669A" w:rsidRPr="00500A9F" w14:paraId="4000B494"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D3B2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32DACD"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Başlangıç değerine göre artış kaydedilse de hedeflenen yılsonu değerine ulaşılamamıştır. </w:t>
            </w:r>
          </w:p>
        </w:tc>
      </w:tr>
      <w:tr w:rsidR="00FC669A" w:rsidRPr="00500A9F" w14:paraId="08E5C6A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C5DE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4AE2A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553DE3E6"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F86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FFFA9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36DE27AE"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25CD56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E74C5D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0D76E2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43A990E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B29CE3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DD98A1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4D94953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82C28A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12177A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BF8E0D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5D7874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86CA3F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ADA8B3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D1C03E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6CF0BB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002226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CEFCED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09B8B248"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50C71"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2.1.2 Erasmus, Mevlana, Farabi gibi değişim programlarından faydalanan öğrenci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AF070" w14:textId="0A91D5E9"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6EB08" w14:textId="7008C91E"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189</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34C93" w14:textId="73B329A3"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208</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38D85DC" w14:textId="39244C95"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126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7552D54" w14:textId="0CB6271B" w:rsidR="004D75D9" w:rsidRPr="00500A9F" w:rsidRDefault="004D75D9" w:rsidP="004D75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39C06E00"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D9C219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6D1EB311"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C3E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913157" w14:textId="61683AE3" w:rsidR="00FC669A" w:rsidRPr="00500A9F" w:rsidRDefault="004D75D9"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w:t>
            </w:r>
            <w:r w:rsidR="00FC669A" w:rsidRPr="00500A9F">
              <w:rPr>
                <w:rFonts w:ascii="Times New Roman" w:hAnsi="Times New Roman" w:cs="Times New Roman"/>
                <w:sz w:val="18"/>
                <w:szCs w:val="18"/>
              </w:rPr>
              <w:t xml:space="preserve">değerlere </w:t>
            </w:r>
            <w:r w:rsidRPr="00500A9F">
              <w:rPr>
                <w:rFonts w:ascii="Times New Roman" w:hAnsi="Times New Roman" w:cs="Times New Roman"/>
                <w:sz w:val="18"/>
                <w:szCs w:val="18"/>
              </w:rPr>
              <w:t>erişim sağlanamamıştır</w:t>
            </w:r>
            <w:r w:rsidR="00FC669A" w:rsidRPr="00500A9F">
              <w:rPr>
                <w:rFonts w:ascii="Times New Roman" w:hAnsi="Times New Roman" w:cs="Times New Roman"/>
                <w:sz w:val="18"/>
                <w:szCs w:val="18"/>
              </w:rPr>
              <w:t>.</w:t>
            </w:r>
          </w:p>
        </w:tc>
      </w:tr>
      <w:tr w:rsidR="00FC669A" w:rsidRPr="00500A9F" w14:paraId="2B0794CC"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8728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DFBAA2" w14:textId="6DEDF839"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Pandemi nedeniyle değişim programları kontenjanları düşürülmüştür bu nedenle hedeflenen sayıya ulaşılamamıştır.</w:t>
            </w:r>
            <w:r w:rsidR="004D75D9" w:rsidRPr="00500A9F">
              <w:rPr>
                <w:rFonts w:ascii="Times New Roman" w:hAnsi="Times New Roman" w:cs="Times New Roman"/>
              </w:rPr>
              <w:t xml:space="preserve"> </w:t>
            </w:r>
            <w:r w:rsidR="004D75D9" w:rsidRPr="00500A9F">
              <w:rPr>
                <w:rFonts w:ascii="Times New Roman" w:hAnsi="Times New Roman" w:cs="Times New Roman"/>
                <w:sz w:val="18"/>
                <w:szCs w:val="18"/>
              </w:rPr>
              <w:t>Mevlana ve Farabi değişim programları aktif olmaması sebebiyle değer yakalanamamıştır.</w:t>
            </w:r>
          </w:p>
        </w:tc>
      </w:tr>
      <w:tr w:rsidR="005B6095" w:rsidRPr="00500A9F" w14:paraId="20E00028"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41592"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1C7C79" w14:textId="27991F61"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2D60CDE7"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2BBF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A2173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11460D54"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5C7F09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266546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AC0FB6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879DEF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66C3C7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1598A8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3247EA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1A1C11E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1E6C19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C9D004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E1FFEB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C7B1C9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A05184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081885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458CAB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D66EA5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039B79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D75D9" w:rsidRPr="00500A9F" w14:paraId="163591EC"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A1CB1" w14:textId="77777777" w:rsidR="004D75D9" w:rsidRPr="00500A9F" w:rsidRDefault="004D75D9" w:rsidP="004D75D9">
            <w:pPr>
              <w:rPr>
                <w:rFonts w:ascii="Times New Roman" w:hAnsi="Times New Roman" w:cs="Times New Roman"/>
                <w:color w:val="auto"/>
                <w:sz w:val="18"/>
                <w:szCs w:val="18"/>
              </w:rPr>
            </w:pPr>
            <w:r w:rsidRPr="00500A9F">
              <w:rPr>
                <w:rFonts w:ascii="Times New Roman" w:hAnsi="Times New Roman" w:cs="Times New Roman"/>
                <w:color w:val="auto"/>
                <w:sz w:val="18"/>
                <w:szCs w:val="18"/>
              </w:rPr>
              <w:t>PG 2.1.3 Yurtdışı stajlardan faydalanan öğrenci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8F96" w14:textId="73250837"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04CCC" w14:textId="4E5CBD72"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16</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F301C" w14:textId="65B8DF14"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23</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26581B5" w14:textId="0A285790"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B2DC6EF" w14:textId="3B129CC6" w:rsidR="004D75D9" w:rsidRPr="00500A9F" w:rsidRDefault="004D75D9" w:rsidP="004D75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4BB3B231"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02BCF12"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2AF9CCF"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7D4A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36A047"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FC669A" w:rsidRPr="00500A9F" w14:paraId="37006D89"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F82F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EF5E4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ulaşıldığı için herhangi bir güncelleme ihtiyacı bulunmamaktadır.</w:t>
            </w:r>
          </w:p>
        </w:tc>
      </w:tr>
      <w:tr w:rsidR="005B6095" w:rsidRPr="00500A9F" w14:paraId="1252CB5F"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6ECE6"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6AFC03" w14:textId="2B6ACE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5B6095" w:rsidRPr="00500A9F" w14:paraId="0A7AB38D"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0AB8B"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AD1B787" w14:textId="7777777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2046E54B" w14:textId="77777777" w:rsidR="00FC669A" w:rsidRPr="00500A9F" w:rsidRDefault="00FC669A" w:rsidP="00FC669A">
      <w:pPr>
        <w:rPr>
          <w:rFonts w:ascii="Times New Roman" w:hAnsi="Times New Roman" w:cs="Times New Roman"/>
          <w:sz w:val="18"/>
          <w:szCs w:val="18"/>
        </w:rPr>
      </w:pPr>
    </w:p>
    <w:p w14:paraId="5AD72325"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64DE6010"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A6C256D"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4780C"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Eğitim ve Öğretim Faaliyetlerinin Kalitesini Artırmak</w:t>
            </w:r>
          </w:p>
        </w:tc>
      </w:tr>
      <w:tr w:rsidR="00FC669A" w:rsidRPr="00500A9F" w14:paraId="58295023" w14:textId="77777777" w:rsidTr="00241EAD">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21841D2"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(H2.2)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1E05E"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Eğitim-öğretim programlarının altyapısını geliştirmek</w:t>
            </w:r>
          </w:p>
        </w:tc>
      </w:tr>
      <w:tr w:rsidR="00FC669A" w:rsidRPr="00500A9F" w14:paraId="259913F3"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3F42E53"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A1F74E" w14:textId="23541670" w:rsidR="00FC669A" w:rsidRPr="00500A9F" w:rsidRDefault="00241EAD" w:rsidP="00241E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w:t>
            </w:r>
            <w:r w:rsidR="00FC669A" w:rsidRPr="00500A9F">
              <w:rPr>
                <w:rFonts w:ascii="Times New Roman" w:eastAsia="Calibri" w:hAnsi="Times New Roman" w:cs="Times New Roman"/>
                <w:b/>
                <w:sz w:val="18"/>
                <w:szCs w:val="18"/>
              </w:rPr>
              <w:t xml:space="preserve">33 X </w:t>
            </w:r>
            <w:r w:rsidRPr="00500A9F">
              <w:rPr>
                <w:rFonts w:ascii="Times New Roman" w:eastAsia="Calibri" w:hAnsi="Times New Roman" w:cs="Times New Roman"/>
                <w:b/>
                <w:sz w:val="18"/>
                <w:szCs w:val="18"/>
              </w:rPr>
              <w:t>0,2) + (0</w:t>
            </w:r>
            <w:r w:rsidR="00FC669A" w:rsidRPr="00500A9F">
              <w:rPr>
                <w:rFonts w:ascii="Times New Roman" w:eastAsia="Calibri" w:hAnsi="Times New Roman" w:cs="Times New Roman"/>
                <w:b/>
                <w:sz w:val="18"/>
                <w:szCs w:val="18"/>
              </w:rPr>
              <w:t xml:space="preserve"> X </w:t>
            </w:r>
            <w:r w:rsidR="0090369E" w:rsidRPr="00500A9F">
              <w:rPr>
                <w:rFonts w:ascii="Times New Roman" w:eastAsia="Calibri" w:hAnsi="Times New Roman" w:cs="Times New Roman"/>
                <w:b/>
                <w:sz w:val="18"/>
                <w:szCs w:val="18"/>
              </w:rPr>
              <w:t>0,2) + (100 X 0,2) + (0 X 0,2</w:t>
            </w:r>
            <w:r w:rsidRPr="00500A9F">
              <w:rPr>
                <w:rFonts w:ascii="Times New Roman" w:eastAsia="Calibri" w:hAnsi="Times New Roman" w:cs="Times New Roman"/>
                <w:b/>
                <w:sz w:val="18"/>
                <w:szCs w:val="18"/>
              </w:rPr>
              <w:t>) + (100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w:t>
            </w:r>
            <w:r w:rsidR="000D44F4" w:rsidRPr="00500A9F">
              <w:rPr>
                <w:rFonts w:ascii="Times New Roman" w:eastAsia="Calibri" w:hAnsi="Times New Roman" w:cs="Times New Roman"/>
                <w:b/>
                <w:sz w:val="18"/>
                <w:szCs w:val="18"/>
              </w:rPr>
              <w:t>68</w:t>
            </w:r>
          </w:p>
        </w:tc>
      </w:tr>
      <w:tr w:rsidR="00FC669A" w:rsidRPr="00500A9F" w14:paraId="6EA22A14"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C9F15F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7E1B540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73E842" w14:textId="6AA7AFE6" w:rsidR="00FC669A" w:rsidRPr="00500A9F" w:rsidRDefault="000D44F4" w:rsidP="006775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Üniversitemizce yapılan </w:t>
            </w:r>
            <w:r w:rsidR="005B6095">
              <w:rPr>
                <w:rFonts w:ascii="Times New Roman" w:hAnsi="Times New Roman" w:cs="Times New Roman"/>
                <w:sz w:val="18"/>
                <w:szCs w:val="18"/>
              </w:rPr>
              <w:t xml:space="preserve">yeni bölüm açma </w:t>
            </w:r>
            <w:r w:rsidRPr="00500A9F">
              <w:rPr>
                <w:rFonts w:ascii="Times New Roman" w:hAnsi="Times New Roman" w:cs="Times New Roman"/>
                <w:sz w:val="18"/>
                <w:szCs w:val="18"/>
              </w:rPr>
              <w:t>teklifler</w:t>
            </w:r>
            <w:r w:rsidR="005B6095">
              <w:rPr>
                <w:rFonts w:ascii="Times New Roman" w:hAnsi="Times New Roman" w:cs="Times New Roman"/>
                <w:sz w:val="18"/>
                <w:szCs w:val="18"/>
              </w:rPr>
              <w:t>i</w:t>
            </w:r>
            <w:r w:rsidRPr="00500A9F">
              <w:rPr>
                <w:rFonts w:ascii="Times New Roman" w:hAnsi="Times New Roman" w:cs="Times New Roman"/>
                <w:sz w:val="18"/>
                <w:szCs w:val="18"/>
              </w:rPr>
              <w:t xml:space="preserve"> YÖK’te kabul görmemiştir. Şirketlerle işbirliği süreçleri başlatılmış ancak süreç tamamlanamamıştır.</w:t>
            </w:r>
          </w:p>
        </w:tc>
      </w:tr>
      <w:tr w:rsidR="005B6095" w:rsidRPr="00500A9F" w14:paraId="573C0E03"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E353614"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3A687E00"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B68C95" w14:textId="7459A07B" w:rsidR="005B6095" w:rsidRPr="00500A9F" w:rsidRDefault="005B6095" w:rsidP="005B6095">
            <w:pPr>
              <w:pStyle w:val="TableParagrap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Hedefe ulaşılırken öngörülmeyen maliyetler ortaya çıkmamıştır.</w:t>
            </w:r>
          </w:p>
        </w:tc>
      </w:tr>
      <w:tr w:rsidR="005B6095" w:rsidRPr="00500A9F" w14:paraId="7BA41864"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5F279C8"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36CEB1" w14:textId="777777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Öğrenci İşleri Daire Başkanlığı</w:t>
            </w:r>
          </w:p>
        </w:tc>
      </w:tr>
      <w:tr w:rsidR="005B6095" w:rsidRPr="00500A9F" w14:paraId="075C01E7"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148A817"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B656C9F"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D04E9AD"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0856A7E"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95312AE"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3006BD0"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234DE4B"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140CFA2"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E6A36B1"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BC11105"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8B6DC2A"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A28E796"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E494566"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BF84713"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ECB88C2"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14A40D5"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28A61AB9"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5B6095" w:rsidRPr="00500A9F" w14:paraId="05661432" w14:textId="77777777" w:rsidTr="006775CD">
        <w:trPr>
          <w:cnfStyle w:val="000000100000" w:firstRow="0" w:lastRow="0" w:firstColumn="0" w:lastColumn="0" w:oddVBand="0" w:evenVBand="0" w:oddHBand="1"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1B476" w14:textId="77777777" w:rsidR="005B6095" w:rsidRPr="00500A9F" w:rsidRDefault="005B6095" w:rsidP="005B6095">
            <w:pPr>
              <w:rPr>
                <w:rFonts w:ascii="Times New Roman" w:hAnsi="Times New Roman" w:cs="Times New Roman"/>
                <w:color w:val="auto"/>
                <w:sz w:val="18"/>
                <w:szCs w:val="18"/>
              </w:rPr>
            </w:pPr>
            <w:r w:rsidRPr="00500A9F">
              <w:rPr>
                <w:rFonts w:ascii="Times New Roman" w:hAnsi="Times New Roman" w:cs="Times New Roman"/>
                <w:color w:val="auto"/>
                <w:sz w:val="18"/>
                <w:szCs w:val="18"/>
              </w:rPr>
              <w:t>PG 2.2.1 Akredite edilen program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534FFE3" w14:textId="5360A092"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D498C66" w14:textId="4DFADDAA"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599BCBF1" w14:textId="7C2058A1"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8EBC0CE" w14:textId="75FDEFDC"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7507A07" w14:textId="3A183703"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5B6095" w:rsidRPr="00500A9F" w14:paraId="76FB62A0"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82177BD"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5B6095" w:rsidRPr="00500A9F" w14:paraId="0A14C3CB"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39394"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5416D8F" w14:textId="39F7BF5B"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Hedeflenen değere ulaşılmıştır.</w:t>
            </w:r>
          </w:p>
        </w:tc>
      </w:tr>
      <w:tr w:rsidR="005B6095" w:rsidRPr="00500A9F" w14:paraId="1A543114"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8091A"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7219CB" w14:textId="4E0C143F"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Hedefe ulaşıldığı için herhangi bir güncelleme ihtiyacı bulunmamaktadır.</w:t>
            </w:r>
          </w:p>
        </w:tc>
      </w:tr>
      <w:tr w:rsidR="005B6095" w:rsidRPr="00500A9F" w14:paraId="4F14A032"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B85D0"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794339" w14:textId="5D77DE85"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Maliyetlerle herhangi bir ihtiyaç doğmamıştır.</w:t>
            </w:r>
          </w:p>
        </w:tc>
      </w:tr>
      <w:tr w:rsidR="005B6095" w:rsidRPr="00500A9F" w14:paraId="04AFEB54"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28ABC"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A12FB5" w14:textId="598BF0BC"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5B6095" w:rsidRPr="00500A9F" w14:paraId="33FA5463"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BE3AE4F"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8A300C4"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4061209E"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92D16D3"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1D19D29"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186CEB6"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BB50B64"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B82BBB1"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1675044"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37F07D0"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B5B7881"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F2A9A58"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07005A0"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49494EE"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3224514"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4C0E935"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7BF6108"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5B6095" w:rsidRPr="00500A9F" w14:paraId="61B55FEA"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423B2" w14:textId="77777777" w:rsidR="005B6095" w:rsidRPr="00500A9F" w:rsidRDefault="005B6095" w:rsidP="005B6095">
            <w:pPr>
              <w:rPr>
                <w:rFonts w:ascii="Times New Roman" w:hAnsi="Times New Roman" w:cs="Times New Roman"/>
                <w:color w:val="auto"/>
                <w:sz w:val="18"/>
                <w:szCs w:val="18"/>
              </w:rPr>
            </w:pPr>
            <w:r w:rsidRPr="00500A9F">
              <w:rPr>
                <w:rFonts w:ascii="Times New Roman" w:hAnsi="Times New Roman" w:cs="Times New Roman"/>
                <w:color w:val="auto"/>
                <w:sz w:val="18"/>
                <w:szCs w:val="18"/>
              </w:rPr>
              <w:t>PG 2.2.2 Lisansüstü (yüksek lisans ve doktora) program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A3350" w14:textId="7D43516A"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F611F" w14:textId="36A3AFDA"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240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DD307" w14:textId="0B6ECA0F"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1C59B9F" w14:textId="221080A0"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249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4EFE1C6" w14:textId="5A84717B"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60</w:t>
            </w:r>
          </w:p>
        </w:tc>
      </w:tr>
      <w:tr w:rsidR="005B6095" w:rsidRPr="00500A9F" w14:paraId="1A6B5205"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62D7EEF"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5B6095" w:rsidRPr="00500A9F" w14:paraId="597D1BFD"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65053"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B45712" w14:textId="0E315B7C"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Üniversitemizce yapılan teklifler YÖK’te kabul görmemiştir.</w:t>
            </w:r>
          </w:p>
        </w:tc>
      </w:tr>
      <w:tr w:rsidR="005B6095" w:rsidRPr="00500A9F" w14:paraId="680629AC"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79992"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BB35A7" w14:textId="1739E04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Dönemler itibariyle program sayıları değişmektedir.  Geçen yıla </w:t>
            </w:r>
            <w:r>
              <w:rPr>
                <w:rFonts w:ascii="Times New Roman" w:hAnsi="Times New Roman" w:cs="Times New Roman"/>
                <w:sz w:val="18"/>
                <w:szCs w:val="18"/>
              </w:rPr>
              <w:t>göre</w:t>
            </w:r>
            <w:r w:rsidRPr="00500A9F">
              <w:rPr>
                <w:rFonts w:ascii="Times New Roman" w:hAnsi="Times New Roman" w:cs="Times New Roman"/>
                <w:sz w:val="18"/>
                <w:szCs w:val="18"/>
              </w:rPr>
              <w:t xml:space="preserve"> program sayısında artış olsa da hedeflenen değere ulaşılamamıştır. Gösterge değerlerinde güncellemeye ihtiyaç yoktur.</w:t>
            </w:r>
          </w:p>
        </w:tc>
      </w:tr>
      <w:tr w:rsidR="005B6095" w:rsidRPr="00500A9F" w14:paraId="461D993E"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99BCD"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5AEC08" w14:textId="7777777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Maliyetlerle herhangi bir ihtiyaç doğmamıştır.</w:t>
            </w:r>
          </w:p>
        </w:tc>
      </w:tr>
      <w:tr w:rsidR="005B6095" w:rsidRPr="00500A9F" w14:paraId="3805BEDA"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CAB0C"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8AEF28" w14:textId="777777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5B6095" w:rsidRPr="00500A9F" w14:paraId="53348E7B"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F778B8F"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831C909"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8FA412C"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3A32C32"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5E353A2"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D0C1CAE"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4B52D34"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594169B"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D3415AB"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2302766"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C644B91"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EB3FFE0"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A6BF423"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A81D2A9"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17B5F1B"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4FC741E"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3FF4630"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5B6095" w:rsidRPr="00500A9F" w14:paraId="5B82126A"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AE5DE" w14:textId="77777777" w:rsidR="005B6095" w:rsidRPr="00500A9F" w:rsidRDefault="005B6095" w:rsidP="005B6095">
            <w:pPr>
              <w:rPr>
                <w:rFonts w:ascii="Times New Roman" w:hAnsi="Times New Roman" w:cs="Times New Roman"/>
                <w:color w:val="auto"/>
                <w:sz w:val="18"/>
                <w:szCs w:val="18"/>
              </w:rPr>
            </w:pPr>
            <w:r w:rsidRPr="00500A9F">
              <w:rPr>
                <w:rFonts w:ascii="Times New Roman" w:hAnsi="Times New Roman" w:cs="Times New Roman"/>
                <w:color w:val="auto"/>
                <w:sz w:val="18"/>
                <w:szCs w:val="18"/>
              </w:rPr>
              <w:t>PG 2.2.3 Uzaktan eğitim merkezi üzerinden verilebilen ders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13FAE" w14:textId="1834E46B"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4BB5E" w14:textId="66276BA5"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4F816" w14:textId="30670AE3"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170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C4E5641" w14:textId="7A33984E"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333</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44FFBF8" w14:textId="0E920C48"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5B6095" w:rsidRPr="00500A9F" w14:paraId="069A78FB"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80944A0"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5B6095" w:rsidRPr="00500A9F" w14:paraId="426132F2"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FFA44"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D0EEAD" w14:textId="235C055B"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Hedeflenen değere ulaşılmıştır.</w:t>
            </w:r>
          </w:p>
        </w:tc>
      </w:tr>
      <w:tr w:rsidR="005B6095" w:rsidRPr="00500A9F" w14:paraId="31CC30AE"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C4E6C"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895D46" w14:textId="4D7B2101"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Hedefe ulaşıldığı için herhangi bir güncelleme ihtiyacı bulunmamaktadır.</w:t>
            </w:r>
          </w:p>
        </w:tc>
      </w:tr>
      <w:tr w:rsidR="005B6095" w:rsidRPr="00500A9F" w14:paraId="4C143523"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44C92"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AA29D8" w14:textId="3C07E0D6"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Maliyetlerle herhangi bir ihtiyaç doğmamıştır.</w:t>
            </w:r>
          </w:p>
        </w:tc>
      </w:tr>
      <w:tr w:rsidR="005B6095" w:rsidRPr="00500A9F" w14:paraId="66756FE4"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753B6"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1633858" w14:textId="34E8C734"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5B6095" w:rsidRPr="00500A9F" w14:paraId="46087E71"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2527B8F"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15AEED8"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4889C2C3"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8019B10"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0A6A80E"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489E280"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C311EE"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E93B199"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3112820"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243D42E5"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D3C1AEA"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5E16709"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33AB0EB"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DA1E962"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7832F6A"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EBED50A"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9FFD12D" w14:textId="77777777"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5B6095" w:rsidRPr="00500A9F" w14:paraId="1E3A1F44"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79FC0" w14:textId="77777777" w:rsidR="005B6095" w:rsidRPr="00500A9F" w:rsidRDefault="005B6095" w:rsidP="005B6095">
            <w:pPr>
              <w:rPr>
                <w:rFonts w:ascii="Times New Roman" w:hAnsi="Times New Roman" w:cs="Times New Roman"/>
                <w:color w:val="auto"/>
                <w:sz w:val="18"/>
                <w:szCs w:val="18"/>
              </w:rPr>
            </w:pPr>
            <w:r w:rsidRPr="00500A9F">
              <w:rPr>
                <w:rFonts w:ascii="Times New Roman" w:hAnsi="Times New Roman" w:cs="Times New Roman"/>
                <w:color w:val="auto"/>
                <w:sz w:val="18"/>
                <w:szCs w:val="18"/>
              </w:rPr>
              <w:t>PG 2.2.4 Programların ikili iş birliği anlaşma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85567" w14:textId="49D44E8A"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1234A" w14:textId="5A7A4B0E"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194</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3A3AD" w14:textId="71F38B7D"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197</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7BAFCDD" w14:textId="2444C1CE"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147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B837C09" w14:textId="2EBDAE7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5B6095" w:rsidRPr="00500A9F" w14:paraId="2125FA54"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6CE3DCF"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5B6095" w:rsidRPr="00500A9F" w14:paraId="6EE3DEB0"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130F9"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C08CBC" w14:textId="3E854FF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sidR="009C0091">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p>
        </w:tc>
      </w:tr>
      <w:tr w:rsidR="005B6095" w:rsidRPr="00500A9F" w14:paraId="786E94F4"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2F056"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2AEA62" w14:textId="44091F3C"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2021-2027 Erasmus Dönemi başlangıcı olması sebebiyle geçmişte yapılan tüm anlaşmalar tamamlanmış ve yeni anlaşmalar yapılması gerekmiştir. Yılsonu itibari ile anlaşmalar</w:t>
            </w:r>
            <w:r>
              <w:rPr>
                <w:rFonts w:ascii="Times New Roman" w:hAnsi="Times New Roman" w:cs="Times New Roman"/>
                <w:sz w:val="18"/>
                <w:szCs w:val="18"/>
              </w:rPr>
              <w:t xml:space="preserve"> yenilenmiştir.</w:t>
            </w:r>
          </w:p>
        </w:tc>
      </w:tr>
      <w:tr w:rsidR="005B6095" w:rsidRPr="00500A9F" w14:paraId="6A47E66D"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54F4C"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CFFDC8" w14:textId="7777777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5B6095" w:rsidRPr="00500A9F" w14:paraId="538BA144"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FDEB4"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EF89F0" w14:textId="777777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5B6095" w:rsidRPr="00500A9F" w14:paraId="1D2DCA0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EB688E4" w14:textId="77777777" w:rsidR="005B6095" w:rsidRPr="00500A9F" w:rsidRDefault="005B6095" w:rsidP="005B6095">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BAE6ED7"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DDF0A0A"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0911CF7"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A1108D1"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A8C3901"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073B799"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257596C"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C0E7333"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1666C1B"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14E15F5"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BAD4328"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0F5FF45"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84EB436"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0E6453A9"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9EA3E48"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A64195C" w14:textId="77777777" w:rsidR="005B6095" w:rsidRPr="00500A9F" w:rsidRDefault="005B6095" w:rsidP="005B6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5B6095" w:rsidRPr="00500A9F" w14:paraId="1DEAD30D"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BF55E" w14:textId="77777777" w:rsidR="005B6095" w:rsidRPr="00500A9F" w:rsidRDefault="005B6095" w:rsidP="005B6095">
            <w:pPr>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PG 2.2.5 7+1 ve 3+1 sektörde bir dönem programına geçen bölüm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56CF7" w14:textId="51A59389"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E7C12" w14:textId="70712E80"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BFDB4" w14:textId="62FBE7B1"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945EC0" w14:textId="5ACE176E"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12</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6531F76" w14:textId="6D75A089" w:rsidR="005B6095" w:rsidRPr="00500A9F" w:rsidRDefault="005B6095" w:rsidP="005B60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78</w:t>
            </w:r>
          </w:p>
        </w:tc>
      </w:tr>
      <w:tr w:rsidR="005B6095" w:rsidRPr="00500A9F" w14:paraId="6792A845"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54AF63C0" w14:textId="77777777" w:rsidR="005B6095" w:rsidRPr="00500A9F" w:rsidRDefault="005B6095" w:rsidP="005B6095">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5B6095" w:rsidRPr="00500A9F" w14:paraId="1E7F1468"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E5203"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ACE2A1" w14:textId="777777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5B6095" w:rsidRPr="00500A9F" w14:paraId="1FE1FC74"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E9A73"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B7D7E3" w14:textId="0B065102"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ulaşılamamıştır.</w:t>
            </w:r>
          </w:p>
        </w:tc>
      </w:tr>
      <w:tr w:rsidR="005B6095" w:rsidRPr="00500A9F" w14:paraId="2E2B32A4"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EB194"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0F4086" w14:textId="77777777" w:rsidR="005B6095" w:rsidRPr="00500A9F" w:rsidRDefault="005B6095" w:rsidP="005B60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5B6095" w:rsidRPr="00500A9F" w14:paraId="4261475A"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28EE0" w14:textId="77777777" w:rsidR="005B6095" w:rsidRPr="00500A9F" w:rsidRDefault="005B6095" w:rsidP="005B6095">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700448" w14:textId="77777777" w:rsidR="005B6095" w:rsidRPr="00500A9F" w:rsidRDefault="005B6095" w:rsidP="005B60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28FB11A7" w14:textId="77777777" w:rsidR="00FC669A" w:rsidRPr="00500A9F" w:rsidRDefault="00FC669A" w:rsidP="00FC669A">
      <w:pPr>
        <w:rPr>
          <w:rFonts w:ascii="Times New Roman" w:hAnsi="Times New Roman" w:cs="Times New Roman"/>
          <w:sz w:val="18"/>
          <w:szCs w:val="18"/>
        </w:rPr>
      </w:pPr>
    </w:p>
    <w:p w14:paraId="42E0F1DC"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70467451"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AAB559F"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0804B"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Eğitim ve Öğretim Faaliyetlerinin Kalitesini Artırmak</w:t>
            </w:r>
          </w:p>
        </w:tc>
      </w:tr>
      <w:tr w:rsidR="00FC669A" w:rsidRPr="00500A9F" w14:paraId="426DC0B0"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9E934AC"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(H2.3)</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67E07"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Öğretim elemanlarının eğitici ve öğretici niteliklerini geliştirmek</w:t>
            </w:r>
          </w:p>
        </w:tc>
      </w:tr>
      <w:tr w:rsidR="00FC669A" w:rsidRPr="00500A9F" w14:paraId="7B8D1076"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785FA3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DD5831" w14:textId="1B7F4D5C" w:rsidR="00FC669A" w:rsidRPr="00500A9F" w:rsidRDefault="0090369E" w:rsidP="009036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 + (100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 + (40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(0 X 20) = % 4</w:t>
            </w:r>
            <w:r w:rsidR="000D44F4" w:rsidRPr="00500A9F">
              <w:rPr>
                <w:rFonts w:ascii="Times New Roman" w:eastAsia="Calibri" w:hAnsi="Times New Roman" w:cs="Times New Roman"/>
                <w:b/>
                <w:sz w:val="18"/>
                <w:szCs w:val="18"/>
              </w:rPr>
              <w:t>7</w:t>
            </w:r>
          </w:p>
        </w:tc>
      </w:tr>
      <w:tr w:rsidR="00FC669A" w:rsidRPr="00500A9F" w14:paraId="5A495142"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DBD75B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1859578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7FA77E" w14:textId="5417EAE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 xml:space="preserve">Genel olarak hedeflere yaklaşılmıştır ancak </w:t>
            </w:r>
            <w:r w:rsidR="005B6095">
              <w:rPr>
                <w:rFonts w:ascii="Times New Roman" w:eastAsia="Calibri" w:hAnsi="Times New Roman" w:cs="Times New Roman"/>
                <w:sz w:val="18"/>
                <w:szCs w:val="18"/>
              </w:rPr>
              <w:t>bazı değerlerde beklenen sayıya ulaşılamamıştır.</w:t>
            </w:r>
          </w:p>
        </w:tc>
      </w:tr>
      <w:tr w:rsidR="00FC669A" w:rsidRPr="00500A9F" w14:paraId="579A7BB5"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9BF2B9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45F7244E"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389AE1" w14:textId="5F798F06" w:rsidR="00FC669A" w:rsidRPr="00500A9F" w:rsidRDefault="005B6095"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H</w:t>
            </w:r>
            <w:r w:rsidR="00FC669A" w:rsidRPr="00500A9F">
              <w:rPr>
                <w:rFonts w:ascii="Times New Roman" w:eastAsia="Calibri" w:hAnsi="Times New Roman" w:cs="Times New Roman"/>
                <w:sz w:val="18"/>
                <w:szCs w:val="18"/>
              </w:rPr>
              <w:t>edeflerin tekrar yakalanacağı düşünüldüğünden herhangi bir tedbir öngörülmemiştir.</w:t>
            </w:r>
          </w:p>
        </w:tc>
      </w:tr>
      <w:tr w:rsidR="00FC669A" w:rsidRPr="00500A9F" w14:paraId="4BAC8833"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C88C40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5D4B19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ÇOBİLTUM</w:t>
            </w:r>
          </w:p>
        </w:tc>
      </w:tr>
      <w:tr w:rsidR="00FC669A" w:rsidRPr="00500A9F" w14:paraId="3025DAE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4F1F0C8"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40AF03D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533517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CC9B79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19623B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7E5962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4DBEFCA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2EECD3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E435BD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927556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503DB1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FF7A05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9CF3E4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E94789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0E21F8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DE14C2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733252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1E0D4BDE"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AD809" w14:textId="77777777" w:rsidR="000D44F4" w:rsidRPr="00500A9F" w:rsidRDefault="000D44F4" w:rsidP="000D44F4">
            <w:pPr>
              <w:rPr>
                <w:rFonts w:ascii="Times New Roman" w:hAnsi="Times New Roman" w:cs="Times New Roman"/>
                <w:color w:val="auto"/>
                <w:sz w:val="18"/>
                <w:szCs w:val="18"/>
              </w:rPr>
            </w:pPr>
            <w:r w:rsidRPr="00500A9F">
              <w:rPr>
                <w:rFonts w:ascii="Times New Roman" w:hAnsi="Times New Roman" w:cs="Times New Roman"/>
                <w:color w:val="auto"/>
                <w:sz w:val="18"/>
                <w:szCs w:val="18"/>
              </w:rPr>
              <w:t>PG 2.3.1 Öğretim elemanları için hazırlanan destek eğitim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4D4E9322" w14:textId="2A1AD3A5"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A6F4C3A" w14:textId="546BA87C"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7ACC34D8" w14:textId="3BFB2E72"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7143244" w14:textId="431EAEF5"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CD90E7B" w14:textId="00C5390B"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2E99B350"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F244C8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AC3CB5B"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0C1B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94E93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006EC30B"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D3CE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F5168C"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FC669A" w:rsidRPr="00500A9F" w14:paraId="492EC238"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D29B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76AF45"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1B25D2A3"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DBFD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16577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3B722521"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50E745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692A94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3755A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827033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BB326C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2E46DC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055177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B71B00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37A01B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AA16E4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E11541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9D4DC1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60B317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676AD4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1E1617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E64FDA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364C1F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1C6475B5"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73B41" w14:textId="77777777" w:rsidR="000D44F4" w:rsidRPr="00500A9F" w:rsidRDefault="000D44F4" w:rsidP="000D44F4">
            <w:pPr>
              <w:rPr>
                <w:rFonts w:ascii="Times New Roman" w:hAnsi="Times New Roman" w:cs="Times New Roman"/>
                <w:color w:val="auto"/>
                <w:sz w:val="18"/>
                <w:szCs w:val="18"/>
              </w:rPr>
            </w:pPr>
            <w:r w:rsidRPr="00500A9F">
              <w:rPr>
                <w:rFonts w:ascii="Times New Roman" w:hAnsi="Times New Roman" w:cs="Times New Roman"/>
                <w:color w:val="auto"/>
                <w:sz w:val="18"/>
                <w:szCs w:val="18"/>
              </w:rPr>
              <w:t>PG 2.3.2 Uzaktan Eğitim modeli için hazırlık aşamalarını içeren eğitici seminer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90568" w14:textId="6B19CB45"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123A0" w14:textId="00F442E2"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0777D" w14:textId="37351D04"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E049908" w14:textId="20C4D3F0"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316F783C" w14:textId="2D74AC04"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33</w:t>
            </w:r>
          </w:p>
        </w:tc>
      </w:tr>
      <w:tr w:rsidR="00FC669A" w:rsidRPr="00500A9F" w14:paraId="25000C00"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5504676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4782E55"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9223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E022CA9" w14:textId="70850B2B" w:rsidR="00FC669A" w:rsidRPr="00500A9F" w:rsidRDefault="000D44F4"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Yeni</w:t>
            </w:r>
            <w:r w:rsidR="005B6095">
              <w:rPr>
                <w:rFonts w:ascii="Times New Roman" w:hAnsi="Times New Roman" w:cs="Times New Roman"/>
                <w:sz w:val="18"/>
                <w:szCs w:val="18"/>
              </w:rPr>
              <w:t xml:space="preserve"> uzaktan eğitim</w:t>
            </w:r>
            <w:r w:rsidRPr="00500A9F">
              <w:rPr>
                <w:rFonts w:ascii="Times New Roman" w:hAnsi="Times New Roman" w:cs="Times New Roman"/>
                <w:sz w:val="18"/>
                <w:szCs w:val="18"/>
              </w:rPr>
              <w:t xml:space="preserve"> program</w:t>
            </w:r>
            <w:r w:rsidR="005B6095">
              <w:rPr>
                <w:rFonts w:ascii="Times New Roman" w:hAnsi="Times New Roman" w:cs="Times New Roman"/>
                <w:sz w:val="18"/>
                <w:szCs w:val="18"/>
              </w:rPr>
              <w:t>ı</w:t>
            </w:r>
            <w:r w:rsidRPr="00500A9F">
              <w:rPr>
                <w:rFonts w:ascii="Times New Roman" w:hAnsi="Times New Roman" w:cs="Times New Roman"/>
                <w:sz w:val="18"/>
                <w:szCs w:val="18"/>
              </w:rPr>
              <w:t xml:space="preserve"> açılmadığı için hedefe ulaşılamamıştır.</w:t>
            </w:r>
          </w:p>
        </w:tc>
      </w:tr>
      <w:tr w:rsidR="00FC669A" w:rsidRPr="00500A9F" w14:paraId="4976378F"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62BA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16598C" w14:textId="2414AD3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w:t>
            </w:r>
            <w:r w:rsidR="000D44F4" w:rsidRPr="00500A9F">
              <w:rPr>
                <w:rFonts w:ascii="Times New Roman" w:hAnsi="Times New Roman" w:cs="Times New Roman"/>
                <w:sz w:val="18"/>
                <w:szCs w:val="18"/>
              </w:rPr>
              <w:t>ama</w:t>
            </w:r>
            <w:r w:rsidRPr="00500A9F">
              <w:rPr>
                <w:rFonts w:ascii="Times New Roman" w:hAnsi="Times New Roman" w:cs="Times New Roman"/>
                <w:sz w:val="18"/>
                <w:szCs w:val="18"/>
              </w:rPr>
              <w:t>mıştır.</w:t>
            </w:r>
          </w:p>
        </w:tc>
      </w:tr>
      <w:tr w:rsidR="00FC669A" w:rsidRPr="00500A9F" w14:paraId="3ABED99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E51C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D3F73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1A3C674E"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F021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F05D6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3AF7DEF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A53CCD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BE7169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B5ABD0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312A06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C9FF6E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FD0600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7FFB68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80AC47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01FFE7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6730BF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69E63D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569CF0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73927A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6B2E3F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7DF904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6AE098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DB1041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01FFD068" w14:textId="77777777" w:rsidTr="006775CD">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0C10E" w14:textId="77777777" w:rsidR="000D44F4" w:rsidRPr="00500A9F" w:rsidRDefault="000D44F4" w:rsidP="000D44F4">
            <w:pPr>
              <w:rPr>
                <w:rFonts w:ascii="Times New Roman" w:hAnsi="Times New Roman" w:cs="Times New Roman"/>
                <w:color w:val="auto"/>
                <w:sz w:val="18"/>
                <w:szCs w:val="18"/>
              </w:rPr>
            </w:pPr>
            <w:r w:rsidRPr="00500A9F">
              <w:rPr>
                <w:rFonts w:ascii="Times New Roman" w:hAnsi="Times New Roman" w:cs="Times New Roman"/>
                <w:color w:val="auto"/>
                <w:sz w:val="18"/>
                <w:szCs w:val="18"/>
              </w:rPr>
              <w:t>PG 2.3.3 Araştırma amaçlı yurtdışına giden öğretim elemanı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B1971" w14:textId="63EDF402"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BD859" w14:textId="13015D48"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78F11" w14:textId="3EDCD333"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70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AE87CFB" w14:textId="49A078E5"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135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40F8220" w14:textId="4906B426"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4735B849"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DEAE3E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0D44F4" w:rsidRPr="00500A9F" w14:paraId="1F61AE7D"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BAF2B" w14:textId="77777777" w:rsidR="000D44F4" w:rsidRPr="00500A9F" w:rsidRDefault="000D44F4" w:rsidP="000D44F4">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ABFEFA" w14:textId="2A78977B"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0D44F4" w:rsidRPr="00500A9F" w14:paraId="62DFD561"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FB9F2" w14:textId="77777777" w:rsidR="000D44F4" w:rsidRPr="00500A9F" w:rsidRDefault="000D44F4" w:rsidP="000D44F4">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3D25CC" w14:textId="216EF357"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0D44F4" w:rsidRPr="00500A9F" w14:paraId="446D0923"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E07A" w14:textId="77777777" w:rsidR="000D44F4" w:rsidRPr="00500A9F" w:rsidRDefault="000D44F4" w:rsidP="000D44F4">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F573EC" w14:textId="3D6B5ABF"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0D44F4" w:rsidRPr="00500A9F" w14:paraId="5B62390F"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46CD7" w14:textId="77777777" w:rsidR="000D44F4" w:rsidRPr="00500A9F" w:rsidRDefault="000D44F4" w:rsidP="000D44F4">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2D047E1" w14:textId="4336D1F7"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0F898B6D"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233E8B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C7470E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A1C2A6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4592AAC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6AE381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4AB5D4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D25E46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1B8101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D4D556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AD2731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695F9F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2A2826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F7223F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18DB173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817952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BC25ED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ABC941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45C1FBC5"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68501" w14:textId="77777777" w:rsidR="000D44F4" w:rsidRPr="00500A9F" w:rsidRDefault="000D44F4" w:rsidP="000D44F4">
            <w:pPr>
              <w:rPr>
                <w:rFonts w:ascii="Times New Roman" w:hAnsi="Times New Roman" w:cs="Times New Roman"/>
                <w:color w:val="auto"/>
                <w:sz w:val="18"/>
                <w:szCs w:val="18"/>
              </w:rPr>
            </w:pPr>
            <w:r w:rsidRPr="00500A9F">
              <w:rPr>
                <w:rFonts w:ascii="Times New Roman" w:hAnsi="Times New Roman" w:cs="Times New Roman"/>
                <w:color w:val="auto"/>
                <w:sz w:val="18"/>
                <w:szCs w:val="18"/>
              </w:rPr>
              <w:lastRenderedPageBreak/>
              <w:t>PG 2.3.4 Erasmus, Mevlana gibi değişim programlarından faydalanan öğretim elemanı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937E1" w14:textId="5E1D5F38"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17546" w14:textId="12902771"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CE3A8" w14:textId="75129864"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368D15" w14:textId="2914FC20"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32</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BCF2B6F" w14:textId="4DD14A59" w:rsidR="000D44F4" w:rsidRPr="00500A9F" w:rsidRDefault="000D44F4" w:rsidP="000D4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026092AB"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DE4821E"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F2E8818"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74E7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B9E261" w14:textId="35AFF8A6" w:rsidR="00FC669A" w:rsidRPr="00500A9F" w:rsidRDefault="000D44F4"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Verilen bütçeye göre limitler kullanılmış ancak hedefe erişimde yetersiz kalmıştır.</w:t>
            </w:r>
          </w:p>
        </w:tc>
      </w:tr>
      <w:tr w:rsidR="00FC669A" w:rsidRPr="00500A9F" w14:paraId="301B5ACC"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7C6E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075382" w14:textId="3AE2D04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 xml:space="preserve">Dış İlişkiler Koordinatörlüğü bünyesinde bulunan Erasmus Projeleri yıllara sari bir şekilde yürütülmektedir. Dolayısıyla Türkiye Ulusal Ajansı tarafından tabi tutulduğumuz tüm performans kriterleri takvim yılı bazında değil proje dönemleri bazında gerçekleşmektedir. Söz konusu projelerin planlamaları ve yürütülmesi de yıllara sari bir şekilde ilerlemektedir. </w:t>
            </w:r>
          </w:p>
        </w:tc>
      </w:tr>
      <w:tr w:rsidR="00FC669A" w:rsidRPr="00500A9F" w14:paraId="154BD5E8"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7234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90DBC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3C27B154"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9E7B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1C424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51EF9FE8"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9CAAFF1"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4FCC94E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6785DE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2B6F21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F71EC0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0782DE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D849B6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1349AA2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C10C8B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AF12A0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0E68A6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757E03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14084A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32EC8C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4D92B4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A5EE00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4C4835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18E94BE2"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6786C" w14:textId="77777777" w:rsidR="000D44F4" w:rsidRPr="00500A9F" w:rsidRDefault="000D44F4" w:rsidP="000D44F4">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 xml:space="preserve">PG 2.3.5 TÜBİTAK 2244 Sanayi Programı öğrenci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6ABB6" w14:textId="24DDDD17"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65549" w14:textId="76FD91E2"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2A837" w14:textId="40597F88"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77BFF87" w14:textId="3E45F052"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B06A4B4" w14:textId="42507EAA"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27ED2F1C"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910E34F"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08C75C6"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4FDB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8F7412E" w14:textId="2C9B9931" w:rsidR="00FC669A" w:rsidRPr="00500A9F" w:rsidRDefault="000D44F4"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Söz konusu sanayi programı henüz başlamamıştır.</w:t>
            </w:r>
          </w:p>
        </w:tc>
      </w:tr>
      <w:tr w:rsidR="00FC669A" w:rsidRPr="00500A9F" w14:paraId="42443E37"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F14B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1A2D2E" w14:textId="46462DF8" w:rsidR="00FC669A" w:rsidRPr="00500A9F" w:rsidRDefault="000D44F4"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w:t>
            </w:r>
            <w:r w:rsidR="005B6095">
              <w:rPr>
                <w:rFonts w:ascii="Times New Roman" w:hAnsi="Times New Roman" w:cs="Times New Roman"/>
                <w:sz w:val="18"/>
                <w:szCs w:val="18"/>
              </w:rPr>
              <w:t>ama</w:t>
            </w:r>
            <w:r w:rsidRPr="00500A9F">
              <w:rPr>
                <w:rFonts w:ascii="Times New Roman" w:hAnsi="Times New Roman" w:cs="Times New Roman"/>
                <w:sz w:val="18"/>
                <w:szCs w:val="18"/>
              </w:rPr>
              <w:t>mıştır.</w:t>
            </w:r>
          </w:p>
        </w:tc>
      </w:tr>
      <w:tr w:rsidR="00FC669A" w:rsidRPr="00500A9F" w14:paraId="6D36EBDF"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38B3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D1730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6E1677B2"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3AE6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4701A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6EFACB64" w14:textId="77777777" w:rsidR="00FC669A" w:rsidRPr="00500A9F" w:rsidRDefault="00FC669A" w:rsidP="00FC669A">
      <w:pPr>
        <w:rPr>
          <w:rFonts w:ascii="Times New Roman" w:hAnsi="Times New Roman" w:cs="Times New Roman"/>
          <w:sz w:val="18"/>
          <w:szCs w:val="18"/>
        </w:rPr>
      </w:pPr>
    </w:p>
    <w:p w14:paraId="2659B28A"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0408F6D2"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A2331AC"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56FA6"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Eğitim ve Öğretim Faaliyetlerinin Kalitesini Artırmak</w:t>
            </w:r>
          </w:p>
        </w:tc>
      </w:tr>
      <w:tr w:rsidR="00FC669A" w:rsidRPr="00500A9F" w14:paraId="374908E6"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6F17CA6"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(H2.4)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7EC8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Öğrencilerin öğrenme istek, kapasite ve memnuniyetlerini geliştirmek</w:t>
            </w:r>
          </w:p>
        </w:tc>
      </w:tr>
      <w:tr w:rsidR="00FC669A" w:rsidRPr="00500A9F" w14:paraId="7574B2D4"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7E738F3"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806A24" w14:textId="63436F84" w:rsidR="00FC669A" w:rsidRPr="00500A9F" w:rsidRDefault="0090369E" w:rsidP="009036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 (1</w:t>
            </w:r>
            <w:r w:rsidRPr="00500A9F">
              <w:rPr>
                <w:rFonts w:ascii="Times New Roman" w:eastAsia="Calibri" w:hAnsi="Times New Roman" w:cs="Times New Roman"/>
                <w:b/>
                <w:sz w:val="18"/>
                <w:szCs w:val="18"/>
              </w:rPr>
              <w:t>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15) + (0 X </w:t>
            </w:r>
            <w:r w:rsidRPr="00500A9F">
              <w:rPr>
                <w:rFonts w:ascii="Times New Roman" w:eastAsia="Calibri" w:hAnsi="Times New Roman" w:cs="Times New Roman"/>
                <w:b/>
                <w:sz w:val="18"/>
                <w:szCs w:val="18"/>
              </w:rPr>
              <w:t>0,15) + (0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15) +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 xml:space="preserve">0,15) = % </w:t>
            </w:r>
            <w:r w:rsidR="008A65A3" w:rsidRPr="00500A9F">
              <w:rPr>
                <w:rFonts w:ascii="Times New Roman" w:eastAsia="Calibri" w:hAnsi="Times New Roman" w:cs="Times New Roman"/>
                <w:b/>
                <w:sz w:val="18"/>
                <w:szCs w:val="18"/>
              </w:rPr>
              <w:t>71</w:t>
            </w:r>
          </w:p>
        </w:tc>
      </w:tr>
      <w:tr w:rsidR="00FC669A" w:rsidRPr="00500A9F" w14:paraId="7E58A0A1"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8FD615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4B8CC11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D871CF"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-Teknopark ve TTO projelerine katılan öğrencilerin yeterli sayıda olmaması</w:t>
            </w:r>
          </w:p>
          <w:p w14:paraId="179305F7" w14:textId="1DBDF84F"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 xml:space="preserve">-Öğrencilerin zorunlu olmayan online derslere </w:t>
            </w:r>
            <w:r w:rsidR="005B6095">
              <w:rPr>
                <w:rFonts w:ascii="Times New Roman" w:eastAsia="Calibri" w:hAnsi="Times New Roman" w:cs="Times New Roman"/>
                <w:sz w:val="18"/>
                <w:szCs w:val="18"/>
              </w:rPr>
              <w:t>yeterli katılım sağlamamaları</w:t>
            </w:r>
          </w:p>
        </w:tc>
      </w:tr>
      <w:tr w:rsidR="00FC669A" w:rsidRPr="00500A9F" w14:paraId="09A8CB81"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91740C4"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7C1C77D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2E6EBC"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 Teknopark ve TTO projelerine öğrenci katılımın sağlanması için teşviklerin artırılması</w:t>
            </w:r>
          </w:p>
          <w:p w14:paraId="6F5B1768"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 xml:space="preserve">- Öğrencilere ulaşabilecek faaliyetlerin çeşitlendirilmesi </w:t>
            </w:r>
          </w:p>
          <w:p w14:paraId="149DED6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-Kariyer Merkezinde görev alan personelin iş yükünün azaltılması</w:t>
            </w:r>
          </w:p>
        </w:tc>
      </w:tr>
      <w:tr w:rsidR="00FC669A" w:rsidRPr="00500A9F" w14:paraId="03DF5EED"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B93D3D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3330AE"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Öğrenci İşleri Daire Başkanlığı</w:t>
            </w:r>
          </w:p>
        </w:tc>
      </w:tr>
      <w:tr w:rsidR="00FC669A" w:rsidRPr="00500A9F" w14:paraId="7A48759E"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B496A2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A7A8C5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A6709E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DF4898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94D2EB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105726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901B58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19EB28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03473E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74F7D5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F879E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0CB6FE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7909EB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225123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337C17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D068A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EEF381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D44F4" w:rsidRPr="00500A9F" w14:paraId="65074E90"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51A5F" w14:textId="77777777" w:rsidR="000D44F4" w:rsidRPr="00500A9F" w:rsidRDefault="000D44F4" w:rsidP="000D44F4">
            <w:pPr>
              <w:rPr>
                <w:rFonts w:ascii="Times New Roman" w:hAnsi="Times New Roman" w:cs="Times New Roman"/>
                <w:color w:val="auto"/>
                <w:sz w:val="18"/>
                <w:szCs w:val="18"/>
              </w:rPr>
            </w:pPr>
            <w:r w:rsidRPr="00500A9F">
              <w:rPr>
                <w:rFonts w:ascii="Times New Roman" w:hAnsi="Times New Roman" w:cs="Times New Roman"/>
                <w:color w:val="auto"/>
                <w:sz w:val="18"/>
                <w:szCs w:val="18"/>
              </w:rPr>
              <w:t>PG 2.4.1 Teknopark ve Teknoloji Transfer Ofisi Projelerine katılan öğrenci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2617E9C" w14:textId="38929E23"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143072E" w14:textId="2D42312A"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637747C0" w14:textId="3A86AA59"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2087AFF" w14:textId="09313379"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115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637834" w14:textId="22984495" w:rsidR="000D44F4" w:rsidRPr="00500A9F" w:rsidRDefault="000D44F4" w:rsidP="000D44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58</w:t>
            </w:r>
          </w:p>
        </w:tc>
      </w:tr>
      <w:tr w:rsidR="00FC669A" w:rsidRPr="00500A9F" w14:paraId="7C54BCAC"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645DC4D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lastRenderedPageBreak/>
              <w:t>Performans Göstergelerine İlişkin Değerlendirmeler***</w:t>
            </w:r>
          </w:p>
        </w:tc>
      </w:tr>
      <w:tr w:rsidR="00FC669A" w:rsidRPr="00500A9F" w14:paraId="46DA759A"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7138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B145A57" w14:textId="436F011F" w:rsidR="00FC669A" w:rsidRPr="00500A9F" w:rsidRDefault="008A65A3"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Öğrenciler tarafından Teknopark ve Teknoloji Transfer Ofisi Projelerine yeterli talep oluşmamıştır.</w:t>
            </w:r>
          </w:p>
        </w:tc>
      </w:tr>
      <w:tr w:rsidR="00FC669A" w:rsidRPr="00500A9F" w14:paraId="087810A8"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E5F0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F141D9" w14:textId="5E9EA139"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Performans göstergesi değerlerine ulaşılamamıştır. </w:t>
            </w:r>
            <w:r w:rsidR="005B6095">
              <w:rPr>
                <w:rFonts w:ascii="Times New Roman" w:hAnsi="Times New Roman" w:cs="Times New Roman"/>
                <w:sz w:val="18"/>
                <w:szCs w:val="18"/>
              </w:rPr>
              <w:t xml:space="preserve">Bu sebeple </w:t>
            </w:r>
            <w:r w:rsidRPr="00500A9F">
              <w:rPr>
                <w:rFonts w:ascii="Times New Roman" w:hAnsi="Times New Roman" w:cs="Times New Roman"/>
                <w:sz w:val="18"/>
                <w:szCs w:val="18"/>
              </w:rPr>
              <w:t xml:space="preserve">hedeflenen değerde güncelleme </w:t>
            </w:r>
            <w:r w:rsidR="008A65A3" w:rsidRPr="00500A9F">
              <w:rPr>
                <w:rFonts w:ascii="Times New Roman" w:hAnsi="Times New Roman" w:cs="Times New Roman"/>
                <w:sz w:val="18"/>
                <w:szCs w:val="18"/>
              </w:rPr>
              <w:t>yapılabilir</w:t>
            </w:r>
            <w:r w:rsidRPr="00500A9F">
              <w:rPr>
                <w:rFonts w:ascii="Times New Roman" w:hAnsi="Times New Roman" w:cs="Times New Roman"/>
                <w:sz w:val="18"/>
                <w:szCs w:val="18"/>
              </w:rPr>
              <w:t xml:space="preserve">. </w:t>
            </w:r>
          </w:p>
        </w:tc>
      </w:tr>
      <w:tr w:rsidR="00FC669A" w:rsidRPr="00500A9F" w14:paraId="45A5A8A0"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3A30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31D42D"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1B901379"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2E51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5C14A0"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2BDE51E5"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147B82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770E75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168DF4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F49D1A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DFDA68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6E95AD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150016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55328A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24AA2A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44D95F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F7FD7C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68621C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2CB588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E10804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A15C49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0249AF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758FC9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18018913"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8848D" w14:textId="77777777" w:rsidR="008A65A3" w:rsidRPr="00500A9F" w:rsidRDefault="008A65A3" w:rsidP="008A65A3">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2.4.2 Yabancı dilde eğitim veren program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1DE33" w14:textId="5BB07521"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64796" w14:textId="281BDFDD"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7</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4FF1D" w14:textId="3EC97B6E"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41BC92A" w14:textId="1DE57B81"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13</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59010AA0" w14:textId="630E5D93"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717E00ED"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DF4556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C1913B0"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6652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92858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79871A94"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50EA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DFA344"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FC669A" w:rsidRPr="00500A9F" w14:paraId="3799F19E"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3866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188B0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4B9BBD3D"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71A1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106FC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430C031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0B7B89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332154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367587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EBA1AA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49E87A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0C7414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720F7D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6D00CC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6861D4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21F275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034B43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0F318C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90B0A0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178C5FB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F400F7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79F613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860579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234D1FC8" w14:textId="77777777" w:rsidTr="006775CD">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F1951"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2.4.3 Öğretim üyesi başına düşen öğrenci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B065B" w14:textId="069B84D4"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F80F0" w14:textId="1297391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24</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253A5" w14:textId="05ACFD25"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5FE6AF" w14:textId="13332478"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321D09E" w14:textId="378AD171"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0</w:t>
            </w:r>
          </w:p>
        </w:tc>
      </w:tr>
      <w:tr w:rsidR="00FC669A" w:rsidRPr="00500A9F" w14:paraId="1A61FC4E"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60C9021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ECB0FD0"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90EE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5DBA9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7DB52EBD"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A6ED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E9E9A4" w14:textId="069BFD33"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ulaşılamamıştır. </w:t>
            </w:r>
          </w:p>
        </w:tc>
      </w:tr>
      <w:tr w:rsidR="00FC669A" w:rsidRPr="00500A9F" w14:paraId="51F99C56"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EF3A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665C8E"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23B37F15"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F668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3D60B3"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33DD876E" w14:textId="77777777" w:rsidTr="0090369E">
        <w:trPr>
          <w:cnfStyle w:val="000000100000" w:firstRow="0" w:lastRow="0" w:firstColumn="0" w:lastColumn="0" w:oddVBand="0" w:evenVBand="0" w:oddHBand="1" w:evenHBand="0" w:firstRowFirstColumn="0" w:firstRowLastColumn="0" w:lastRowFirstColumn="0" w:lastRowLastColumn="0"/>
          <w:trHeight w:val="116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81F0A1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9D3F14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2DCC6A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ABCD60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96C4FD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B3EED6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255DA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C86D17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B1DCCF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14D15A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545173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698678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FC7A77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971484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9EE3B1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35D816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53B028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0DB5998D" w14:textId="77777777" w:rsidTr="006775CD">
        <w:trPr>
          <w:trHeight w:val="649"/>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54A1673E" w14:textId="77777777" w:rsidR="008A65A3" w:rsidRPr="00500A9F" w:rsidRDefault="008A65A3" w:rsidP="008A65A3">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2.4.4</w:t>
            </w:r>
            <w:r w:rsidRPr="00500A9F">
              <w:rPr>
                <w:rFonts w:ascii="Times New Roman" w:eastAsiaTheme="minorEastAsia" w:hAnsi="Times New Roman" w:cs="Times New Roman"/>
                <w:color w:val="auto"/>
                <w:kern w:val="24"/>
                <w:sz w:val="18"/>
                <w:szCs w:val="18"/>
              </w:rPr>
              <w:t xml:space="preserve"> </w:t>
            </w:r>
            <w:r w:rsidRPr="00500A9F">
              <w:rPr>
                <w:rFonts w:ascii="Times New Roman" w:hAnsi="Times New Roman" w:cs="Times New Roman"/>
                <w:color w:val="auto"/>
                <w:sz w:val="18"/>
                <w:szCs w:val="18"/>
              </w:rPr>
              <w:t>Yan dal ve çift ana dal program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4F029F06" w14:textId="6536FC83"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29B796E" w14:textId="5F4982BB"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18E390C" w14:textId="1E2D6E56"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33</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82F2ACC" w14:textId="1025C329"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48998BE" w14:textId="4C18D939"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7AAFCFF6"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AD0789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8A65A3" w:rsidRPr="00500A9F" w14:paraId="4DE90944"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A01A9"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AE7C72" w14:textId="357F5319"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8A65A3" w:rsidRPr="00500A9F" w14:paraId="47E35592"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54641"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34E934" w14:textId="560C26A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8A65A3" w:rsidRPr="00500A9F" w14:paraId="47818C77"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695CE"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BE02E3" w14:textId="62F7BD88"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8A65A3" w:rsidRPr="00500A9F" w14:paraId="21E2A517"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68E71"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0C35D64" w14:textId="03F40B2F"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6B094D70"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EE41C1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015F1F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44F1AF7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6E503F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AD5896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D05CFA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2FBDDD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37B108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334AE3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70CDBF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35F2DA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5665B5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2CB215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5CB403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116AE1E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C68709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DB45AB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57A9B8AA"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CA08C"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2.4.5 Uzaktan eğitimde canlı olarak verilen ders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6D7F333" w14:textId="1E7994C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9CB4A" w14:textId="4E991F26"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607</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8188E9A" w14:textId="14E55E8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123970A" w14:textId="2544B1B1"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22206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D664674" w14:textId="55F4B58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13BA4464"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51E3A9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6C8B768"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E772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8D4624" w14:textId="0DD17982" w:rsidR="00FC669A" w:rsidRPr="00500A9F" w:rsidRDefault="008A65A3"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269D10A7"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0F2E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E4B915" w14:textId="5B707191" w:rsidR="00FC669A" w:rsidRPr="00500A9F" w:rsidRDefault="005B6095"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Deprem nedeniyle uzaktan eğitime geçildiği için </w:t>
            </w:r>
            <w:r w:rsidR="00FC669A" w:rsidRPr="00500A9F">
              <w:rPr>
                <w:rFonts w:ascii="Times New Roman" w:hAnsi="Times New Roman" w:cs="Times New Roman"/>
                <w:sz w:val="18"/>
                <w:szCs w:val="18"/>
              </w:rPr>
              <w:t>değer</w:t>
            </w:r>
            <w:r>
              <w:rPr>
                <w:rFonts w:ascii="Times New Roman" w:hAnsi="Times New Roman" w:cs="Times New Roman"/>
                <w:sz w:val="18"/>
                <w:szCs w:val="18"/>
              </w:rPr>
              <w:t xml:space="preserve"> aşılmıştır.</w:t>
            </w:r>
          </w:p>
        </w:tc>
      </w:tr>
      <w:tr w:rsidR="00FC669A" w:rsidRPr="00500A9F" w14:paraId="1EA7411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4AF1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0D9F5B"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40B42E56"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92A2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5324B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04CF1688"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B627960"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BD7336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9DD282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45B341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9EB40B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11E497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1F5B27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9CCAE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C3D920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118FB3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669C4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2AD988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8C1FF6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571379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036E8CC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31B578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AF8C5F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6B6CECF0"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17A020AC" w14:textId="77777777" w:rsidR="008A65A3" w:rsidRPr="00500A9F" w:rsidRDefault="008A65A3" w:rsidP="008A65A3">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2.4.6 Kariyer Merkezi çalışmaları kapsamında öğrencilere yönelik gerçekleştirilen faaliyet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51221F9" w14:textId="09E2F6CD"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3AE5633" w14:textId="47CCEAE8"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622DCF65" w14:textId="4CF5E5BC"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7A52FA" w14:textId="60473F2C"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9CDE8E7" w14:textId="08E5B844"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60</w:t>
            </w:r>
          </w:p>
        </w:tc>
      </w:tr>
      <w:tr w:rsidR="00FC669A" w:rsidRPr="00500A9F" w14:paraId="13688215"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CCA9950"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8A65A3" w:rsidRPr="00500A9F" w14:paraId="5F258B21"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32850"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3E3FE2" w14:textId="0756D0A5"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8A65A3" w:rsidRPr="00500A9F" w14:paraId="5BB26F86"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75C83"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84DA2B" w14:textId="71B58DBF" w:rsidR="008A65A3" w:rsidRPr="00500A9F" w:rsidRDefault="005B6095"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U</w:t>
            </w:r>
            <w:r>
              <w:rPr>
                <w:rFonts w:ascii="Times New Roman" w:hAnsi="Times New Roman" w:cs="Times New Roman"/>
                <w:sz w:val="18"/>
                <w:szCs w:val="18"/>
              </w:rPr>
              <w:t xml:space="preserve">zaktan eğitime geçildiği için </w:t>
            </w:r>
            <w:r w:rsidRPr="00500A9F">
              <w:rPr>
                <w:rFonts w:ascii="Times New Roman" w:hAnsi="Times New Roman" w:cs="Times New Roman"/>
                <w:sz w:val="18"/>
                <w:szCs w:val="18"/>
              </w:rPr>
              <w:t>değer</w:t>
            </w:r>
            <w:r>
              <w:rPr>
                <w:rFonts w:ascii="Times New Roman" w:hAnsi="Times New Roman" w:cs="Times New Roman"/>
                <w:sz w:val="18"/>
                <w:szCs w:val="18"/>
              </w:rPr>
              <w:t xml:space="preserve"> </w:t>
            </w:r>
            <w:r>
              <w:rPr>
                <w:rFonts w:ascii="Times New Roman" w:hAnsi="Times New Roman" w:cs="Times New Roman"/>
                <w:sz w:val="18"/>
                <w:szCs w:val="18"/>
              </w:rPr>
              <w:t>h</w:t>
            </w:r>
            <w:r w:rsidR="008A65A3" w:rsidRPr="00500A9F">
              <w:rPr>
                <w:rFonts w:ascii="Times New Roman" w:hAnsi="Times New Roman" w:cs="Times New Roman"/>
                <w:sz w:val="18"/>
                <w:szCs w:val="18"/>
              </w:rPr>
              <w:t>edeflenen değere ulaşıla</w:t>
            </w:r>
            <w:r>
              <w:rPr>
                <w:rFonts w:ascii="Times New Roman" w:hAnsi="Times New Roman" w:cs="Times New Roman"/>
                <w:sz w:val="18"/>
                <w:szCs w:val="18"/>
              </w:rPr>
              <w:t>ma</w:t>
            </w:r>
            <w:r w:rsidR="008A65A3" w:rsidRPr="00500A9F">
              <w:rPr>
                <w:rFonts w:ascii="Times New Roman" w:hAnsi="Times New Roman" w:cs="Times New Roman"/>
                <w:sz w:val="18"/>
                <w:szCs w:val="18"/>
              </w:rPr>
              <w:t>mıştır.</w:t>
            </w:r>
          </w:p>
        </w:tc>
      </w:tr>
      <w:tr w:rsidR="008A65A3" w:rsidRPr="00500A9F" w14:paraId="1D7D9931"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D4197"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7A3CDB" w14:textId="0C239C85"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8A65A3" w:rsidRPr="00500A9F" w14:paraId="6F6B8C0A"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ABB66" w14:textId="77777777" w:rsidR="008A65A3" w:rsidRPr="00500A9F" w:rsidRDefault="008A65A3" w:rsidP="008A65A3">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A426A5" w14:textId="027AC887" w:rsidR="008A65A3" w:rsidRPr="00500A9F" w:rsidRDefault="008A65A3" w:rsidP="008A65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0BE83E77" w14:textId="77777777" w:rsidR="00FC669A" w:rsidRPr="00500A9F" w:rsidRDefault="00FC669A" w:rsidP="00FC669A">
      <w:pPr>
        <w:rPr>
          <w:rFonts w:ascii="Times New Roman" w:hAnsi="Times New Roman" w:cs="Times New Roman"/>
          <w:sz w:val="18"/>
          <w:szCs w:val="18"/>
        </w:rPr>
      </w:pPr>
    </w:p>
    <w:p w14:paraId="67B1252F"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28BCE9F8"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1EC60A2"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(A3)</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D130"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Toplum ve Çevre Yararına Hizmetleri Geliştirmek</w:t>
            </w:r>
          </w:p>
        </w:tc>
      </w:tr>
      <w:tr w:rsidR="00FC669A" w:rsidRPr="00500A9F" w14:paraId="446AB669"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268862A"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(H3.1)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FE68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Topluma yönelik hizmetlerin niceliği ve kalitesini geliştirmek</w:t>
            </w:r>
          </w:p>
        </w:tc>
      </w:tr>
      <w:tr w:rsidR="00FC669A" w:rsidRPr="00500A9F" w14:paraId="73013A15"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CE4A1ED"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24DB62" w14:textId="77777777" w:rsidR="00FC669A" w:rsidRPr="00500A9F" w:rsidRDefault="003E1B03"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(100 X 25) + (100 X 25) + (100 X 25) + (100 X 25) = % 100</w:t>
            </w:r>
          </w:p>
        </w:tc>
      </w:tr>
      <w:tr w:rsidR="00FC669A" w:rsidRPr="00500A9F" w14:paraId="620EE085"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11E1EA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4B8AE394"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4988B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Belirlenen hedefler yakalanmıştır.</w:t>
            </w:r>
          </w:p>
        </w:tc>
      </w:tr>
      <w:tr w:rsidR="00FC669A" w:rsidRPr="00500A9F" w14:paraId="12AA26D2"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C83ACF"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6F851800"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F69B2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Herhangi bir tedbir uygulamaya gerek yoktur.</w:t>
            </w:r>
          </w:p>
        </w:tc>
      </w:tr>
      <w:tr w:rsidR="00FC669A" w:rsidRPr="00500A9F" w14:paraId="608C4C4D"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49FF3FF"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604FD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-Sağlık Uygulama ve Araştırma Hastanesi</w:t>
            </w:r>
          </w:p>
          <w:p w14:paraId="34E3822F"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-Sürekli Eğitim Merkezi</w:t>
            </w:r>
          </w:p>
          <w:p w14:paraId="17061CD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-Uzaktan Eğitim Merkezi</w:t>
            </w:r>
          </w:p>
        </w:tc>
      </w:tr>
      <w:tr w:rsidR="00FC669A" w:rsidRPr="00500A9F" w14:paraId="2B83FB22" w14:textId="77777777" w:rsidTr="006775CD">
        <w:trPr>
          <w:trHeight w:val="11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157FFA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7F7E07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B6C236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E9725C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779064F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97DF0E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F8FCF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B114AF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174C46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79FC74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27AD1EE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7864BA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611C63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2EE502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B859AA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F8B7C4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252C31E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07DF0D62"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61D60"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3.1.1 Sürekli Eğitim Merkezi (SEM) ve Uzaktan Eğitim Merkezi (UZEM) ve Girişimcilik Uygulama ve Araştırma Merkezi tarafından mesleki eğitime yönelik verilen sertifika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9E18D11" w14:textId="05955E29"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CEDB0EC" w14:textId="08F5259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25A93AC2" w14:textId="3D55D25E"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83FE2F7" w14:textId="275FBF62"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428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5F30A4C" w14:textId="23ECB08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13327425"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311212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2D17C1E"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E7D2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33B5C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602B95E4"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3692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3610B4" w14:textId="6552E559"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ulaşılmıştır. Sürekli Eğitim Merkezinin eğitim sayılarındaki hızlı artış yıllar itibariyle göstergelerde güncelleme </w:t>
            </w:r>
            <w:r w:rsidR="005B6095">
              <w:rPr>
                <w:rFonts w:ascii="Times New Roman" w:hAnsi="Times New Roman" w:cs="Times New Roman"/>
                <w:sz w:val="18"/>
                <w:szCs w:val="18"/>
              </w:rPr>
              <w:t>düşünülebilir</w:t>
            </w:r>
            <w:r w:rsidRPr="00500A9F">
              <w:rPr>
                <w:rFonts w:ascii="Times New Roman" w:hAnsi="Times New Roman" w:cs="Times New Roman"/>
                <w:sz w:val="18"/>
                <w:szCs w:val="18"/>
              </w:rPr>
              <w:t>.</w:t>
            </w:r>
          </w:p>
        </w:tc>
      </w:tr>
      <w:tr w:rsidR="00FC669A" w:rsidRPr="00500A9F" w14:paraId="511EBFA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2372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A9A4A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006049F4"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BA63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13599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1ACA55F2"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901B830"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203B2C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2EF2E8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CD8568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27D6A8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06D9E1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55D78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039DA4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677A68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73C6B3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3EAD9B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3AEA07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D4DBE8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A942D9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1A507A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323E57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327D95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1A1D5920"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FEF3E"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3.1.2 Dezavantajlı gruplara yönelik sosyal entegrasyon ve kapsayıcılığa ilişkin yapılan faaliyet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9FE8F" w14:textId="4A8C6460"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7700A" w14:textId="4A4E1F48"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22367" w14:textId="181B0E7F"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4B4CBE3" w14:textId="047160AB"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118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6FE700B" w14:textId="781E3392"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1B4DC366"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2F0CF4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0DEEA18"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DCE7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F562DF"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0B4D4E2B"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74F8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436382" w14:textId="3DCF8CF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ulaşılmıştır. </w:t>
            </w:r>
            <w:r w:rsidR="005B6095">
              <w:rPr>
                <w:rFonts w:ascii="Times New Roman" w:hAnsi="Times New Roman" w:cs="Times New Roman"/>
                <w:sz w:val="18"/>
                <w:szCs w:val="18"/>
              </w:rPr>
              <w:t>G</w:t>
            </w:r>
            <w:r w:rsidR="005B6095" w:rsidRPr="00500A9F">
              <w:rPr>
                <w:rFonts w:ascii="Times New Roman" w:hAnsi="Times New Roman" w:cs="Times New Roman"/>
                <w:sz w:val="18"/>
                <w:szCs w:val="18"/>
              </w:rPr>
              <w:t xml:space="preserve">üncelleme </w:t>
            </w:r>
            <w:r w:rsidR="005B6095">
              <w:rPr>
                <w:rFonts w:ascii="Times New Roman" w:hAnsi="Times New Roman" w:cs="Times New Roman"/>
                <w:sz w:val="18"/>
                <w:szCs w:val="18"/>
              </w:rPr>
              <w:t>düşünülebilir</w:t>
            </w:r>
            <w:r w:rsidR="005B6095" w:rsidRPr="00500A9F">
              <w:rPr>
                <w:rFonts w:ascii="Times New Roman" w:hAnsi="Times New Roman" w:cs="Times New Roman"/>
                <w:sz w:val="18"/>
                <w:szCs w:val="18"/>
              </w:rPr>
              <w:t>.</w:t>
            </w:r>
          </w:p>
        </w:tc>
      </w:tr>
      <w:tr w:rsidR="00FC669A" w:rsidRPr="00500A9F" w14:paraId="4C78C59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C763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106828"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1B474A3C"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1CDE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852E2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6F0B9509"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8F793A6"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CE8157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E8BEE4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9415D2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B9EA96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0D6D74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D0D6AF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6CEBF7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492D67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03AAEE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655CB8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46E0FE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D64CF3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3F6D15B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6E7E16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8C016C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C366D4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1187D2F4" w14:textId="77777777" w:rsidTr="003E1B03">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15C5A"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3.1.3 Sağlık hizmetlerinden faydalanan hasta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0B9B1" w14:textId="1BD4F87F"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0A2B4" w14:textId="4868A375"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145.000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EA058" w14:textId="2FC6EFCA"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170000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08A1859" w14:textId="191D83FB"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631.747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CD4FA00" w14:textId="3EAB7576"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0737FE7C"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2B4A55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46F3394"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A828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BDE910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2C967E1B"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A93C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A3F90F" w14:textId="6C083904" w:rsidR="00FC669A" w:rsidRPr="00500A9F" w:rsidRDefault="005B6095"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ulaşılmıştır. </w:t>
            </w:r>
            <w:r>
              <w:rPr>
                <w:rFonts w:ascii="Times New Roman" w:hAnsi="Times New Roman" w:cs="Times New Roman"/>
                <w:sz w:val="18"/>
                <w:szCs w:val="18"/>
              </w:rPr>
              <w:t>G</w:t>
            </w:r>
            <w:r w:rsidRPr="00500A9F">
              <w:rPr>
                <w:rFonts w:ascii="Times New Roman" w:hAnsi="Times New Roman" w:cs="Times New Roman"/>
                <w:sz w:val="18"/>
                <w:szCs w:val="18"/>
              </w:rPr>
              <w:t xml:space="preserve">üncelleme </w:t>
            </w:r>
            <w:r>
              <w:rPr>
                <w:rFonts w:ascii="Times New Roman" w:hAnsi="Times New Roman" w:cs="Times New Roman"/>
                <w:sz w:val="18"/>
                <w:szCs w:val="18"/>
              </w:rPr>
              <w:t>düşünülebilir</w:t>
            </w:r>
            <w:r w:rsidRPr="00500A9F">
              <w:rPr>
                <w:rFonts w:ascii="Times New Roman" w:hAnsi="Times New Roman" w:cs="Times New Roman"/>
                <w:sz w:val="18"/>
                <w:szCs w:val="18"/>
              </w:rPr>
              <w:t>.</w:t>
            </w:r>
          </w:p>
        </w:tc>
      </w:tr>
      <w:tr w:rsidR="00FC669A" w:rsidRPr="00500A9F" w14:paraId="4AE2273F"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09A7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E38E9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6512EC1C"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8876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3F93B9"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1537A12E"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1F8C817"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020CCA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557381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E10CBD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4569A58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0FF96B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844C0B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0A12F9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2AB079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64E5ED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798CF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C57451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6B03B48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83108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C19CA1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46AE86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463015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1D9230F2" w14:textId="77777777" w:rsidTr="003E1B03">
        <w:trPr>
          <w:trHeight w:val="56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122F2047"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3.1.4 Sağlık hizmeti sunan hekim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4F610F8" w14:textId="057774F7"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EF5D761" w14:textId="62E7C701"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350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854838D" w14:textId="1E90DA96"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440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476D7E" w14:textId="49C41731"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532</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08099" w14:textId="4A5EB97D"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37794579"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C6C72B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9CCFC0E"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B03E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80AF2C"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4EFB83FF"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E937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9BB855" w14:textId="741D2F5F"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ulaşılmıştır. </w:t>
            </w:r>
          </w:p>
        </w:tc>
      </w:tr>
      <w:tr w:rsidR="00FC669A" w:rsidRPr="00500A9F" w14:paraId="482D88A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3B5D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64AC2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2559C6FD"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0F7E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93A625"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0033A0F8" w14:textId="77777777" w:rsidR="00FC669A" w:rsidRPr="00500A9F" w:rsidRDefault="00FC669A" w:rsidP="00FC669A">
      <w:pPr>
        <w:rPr>
          <w:rFonts w:ascii="Times New Roman" w:hAnsi="Times New Roman" w:cs="Times New Roman"/>
          <w:sz w:val="18"/>
          <w:szCs w:val="18"/>
        </w:rPr>
      </w:pPr>
    </w:p>
    <w:p w14:paraId="57B30164"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647820F6"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949351F"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(A3)</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79551"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Toplum ve Çevre Yararına Hizmetleri Geliştirmek</w:t>
            </w:r>
          </w:p>
        </w:tc>
      </w:tr>
      <w:tr w:rsidR="00FC669A" w:rsidRPr="00500A9F" w14:paraId="3CF23A4E"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9563B7"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(H3.2)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F6854"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Çevre yararına sürdürülebilir proje ve uygulamalar geliştirmek</w:t>
            </w:r>
          </w:p>
        </w:tc>
      </w:tr>
      <w:tr w:rsidR="00FC669A" w:rsidRPr="00500A9F" w14:paraId="4FB092A6"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3B3895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A9BC7C" w14:textId="5255E052" w:rsidR="00FC669A" w:rsidRPr="00500A9F" w:rsidRDefault="00FC669A" w:rsidP="003E1B0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 xml:space="preserve">(0 X </w:t>
            </w:r>
            <w:r w:rsidR="003E1B03" w:rsidRPr="00500A9F">
              <w:rPr>
                <w:rFonts w:ascii="Times New Roman" w:eastAsia="Calibri" w:hAnsi="Times New Roman" w:cs="Times New Roman"/>
                <w:b/>
                <w:sz w:val="18"/>
                <w:szCs w:val="18"/>
              </w:rPr>
              <w:t>0,2) + (0</w:t>
            </w:r>
            <w:r w:rsidRPr="00500A9F">
              <w:rPr>
                <w:rFonts w:ascii="Times New Roman" w:eastAsia="Calibri" w:hAnsi="Times New Roman" w:cs="Times New Roman"/>
                <w:b/>
                <w:sz w:val="18"/>
                <w:szCs w:val="18"/>
              </w:rPr>
              <w:t xml:space="preserve"> X </w:t>
            </w:r>
            <w:r w:rsidR="003E1B03" w:rsidRPr="00500A9F">
              <w:rPr>
                <w:rFonts w:ascii="Times New Roman" w:eastAsia="Calibri" w:hAnsi="Times New Roman" w:cs="Times New Roman"/>
                <w:b/>
                <w:sz w:val="18"/>
                <w:szCs w:val="18"/>
              </w:rPr>
              <w:t>0,</w:t>
            </w:r>
            <w:r w:rsidRPr="00500A9F">
              <w:rPr>
                <w:rFonts w:ascii="Times New Roman" w:eastAsia="Calibri" w:hAnsi="Times New Roman" w:cs="Times New Roman"/>
                <w:b/>
                <w:sz w:val="18"/>
                <w:szCs w:val="18"/>
              </w:rPr>
              <w:t>2) + (0 X</w:t>
            </w:r>
            <w:r w:rsidR="003E1B03" w:rsidRPr="00500A9F">
              <w:rPr>
                <w:rFonts w:ascii="Times New Roman" w:eastAsia="Calibri" w:hAnsi="Times New Roman" w:cs="Times New Roman"/>
                <w:b/>
                <w:sz w:val="18"/>
                <w:szCs w:val="18"/>
              </w:rPr>
              <w:t xml:space="preserve"> 0,15) + (</w:t>
            </w:r>
            <w:r w:rsidRPr="00500A9F">
              <w:rPr>
                <w:rFonts w:ascii="Times New Roman" w:eastAsia="Calibri" w:hAnsi="Times New Roman" w:cs="Times New Roman"/>
                <w:b/>
                <w:sz w:val="18"/>
                <w:szCs w:val="18"/>
              </w:rPr>
              <w:t>1</w:t>
            </w:r>
            <w:r w:rsidR="003E1B03" w:rsidRPr="00500A9F">
              <w:rPr>
                <w:rFonts w:ascii="Times New Roman" w:eastAsia="Calibri" w:hAnsi="Times New Roman" w:cs="Times New Roman"/>
                <w:b/>
                <w:sz w:val="18"/>
                <w:szCs w:val="18"/>
              </w:rPr>
              <w:t>0</w:t>
            </w:r>
            <w:r w:rsidRPr="00500A9F">
              <w:rPr>
                <w:rFonts w:ascii="Times New Roman" w:eastAsia="Calibri" w:hAnsi="Times New Roman" w:cs="Times New Roman"/>
                <w:b/>
                <w:sz w:val="18"/>
                <w:szCs w:val="18"/>
              </w:rPr>
              <w:t xml:space="preserve"> X </w:t>
            </w:r>
            <w:r w:rsidR="003E1B03" w:rsidRPr="00500A9F">
              <w:rPr>
                <w:rFonts w:ascii="Times New Roman" w:eastAsia="Calibri" w:hAnsi="Times New Roman" w:cs="Times New Roman"/>
                <w:b/>
                <w:sz w:val="18"/>
                <w:szCs w:val="18"/>
              </w:rPr>
              <w:t>0,</w:t>
            </w:r>
            <w:r w:rsidRPr="00500A9F">
              <w:rPr>
                <w:rFonts w:ascii="Times New Roman" w:eastAsia="Calibri" w:hAnsi="Times New Roman" w:cs="Times New Roman"/>
                <w:b/>
                <w:sz w:val="18"/>
                <w:szCs w:val="18"/>
              </w:rPr>
              <w:t xml:space="preserve">15) + (0 X </w:t>
            </w:r>
            <w:r w:rsidR="003E1B03" w:rsidRPr="00500A9F">
              <w:rPr>
                <w:rFonts w:ascii="Times New Roman" w:eastAsia="Calibri" w:hAnsi="Times New Roman" w:cs="Times New Roman"/>
                <w:b/>
                <w:sz w:val="18"/>
                <w:szCs w:val="18"/>
              </w:rPr>
              <w:t>0,</w:t>
            </w:r>
            <w:r w:rsidRPr="00500A9F">
              <w:rPr>
                <w:rFonts w:ascii="Times New Roman" w:eastAsia="Calibri" w:hAnsi="Times New Roman" w:cs="Times New Roman"/>
                <w:b/>
                <w:sz w:val="18"/>
                <w:szCs w:val="18"/>
              </w:rPr>
              <w:t>2</w:t>
            </w:r>
            <w:r w:rsidR="003E1B03" w:rsidRPr="00500A9F">
              <w:rPr>
                <w:rFonts w:ascii="Times New Roman" w:eastAsia="Calibri" w:hAnsi="Times New Roman" w:cs="Times New Roman"/>
                <w:b/>
                <w:sz w:val="18"/>
                <w:szCs w:val="18"/>
              </w:rPr>
              <w:t xml:space="preserve">)  = % </w:t>
            </w:r>
            <w:r w:rsidR="008A65A3" w:rsidRPr="00500A9F">
              <w:rPr>
                <w:rFonts w:ascii="Times New Roman" w:eastAsia="Calibri" w:hAnsi="Times New Roman" w:cs="Times New Roman"/>
                <w:b/>
                <w:sz w:val="18"/>
                <w:szCs w:val="18"/>
              </w:rPr>
              <w:t>40</w:t>
            </w:r>
          </w:p>
        </w:tc>
      </w:tr>
      <w:tr w:rsidR="00FC669A" w:rsidRPr="00500A9F" w14:paraId="794A71F1"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3F6CD9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6E39C0D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A6FD2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Çevrecilik alanında çalışmaların yapılamamış olması</w:t>
            </w:r>
          </w:p>
        </w:tc>
      </w:tr>
      <w:tr w:rsidR="00FC669A" w:rsidRPr="00500A9F" w14:paraId="5A505588"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802344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479C0F8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0BE34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Gerekli planlamaların yapılması</w:t>
            </w:r>
          </w:p>
          <w:p w14:paraId="681A76E6"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Ayrılan ödeneklerin artırılması</w:t>
            </w:r>
          </w:p>
        </w:tc>
      </w:tr>
      <w:tr w:rsidR="00FC669A" w:rsidRPr="00500A9F" w14:paraId="19BF87C9"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6EE2589"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22DE87"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Yapı İşleri Daire Başkanlığı</w:t>
            </w:r>
          </w:p>
        </w:tc>
      </w:tr>
      <w:tr w:rsidR="00FC669A" w:rsidRPr="00500A9F" w14:paraId="37DBD7D9"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3C8D9F9"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B5F08E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7E4C7B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ECF0D8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847B21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188DED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AD9FC4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7B01AA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9FAE02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8769C4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95519C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0CB52B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3312BB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067FC2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0404B3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D93476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627971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FC669A" w:rsidRPr="00500A9F" w14:paraId="783F7CF0"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463CC" w14:textId="77777777" w:rsidR="00FC669A" w:rsidRPr="00500A9F" w:rsidRDefault="00FC669A" w:rsidP="006775CD">
            <w:pPr>
              <w:rPr>
                <w:rFonts w:ascii="Times New Roman" w:hAnsi="Times New Roman" w:cs="Times New Roman"/>
                <w:color w:val="auto"/>
                <w:sz w:val="18"/>
                <w:szCs w:val="18"/>
              </w:rPr>
            </w:pPr>
            <w:r w:rsidRPr="00500A9F">
              <w:rPr>
                <w:rFonts w:ascii="Times New Roman" w:hAnsi="Times New Roman" w:cs="Times New Roman"/>
                <w:color w:val="auto"/>
                <w:sz w:val="18"/>
                <w:szCs w:val="18"/>
              </w:rPr>
              <w:t>PG 3.2.1 Sıfır atık, yeşil kampüs ve çevrecilik alanlarında alınan ödül sayısı/ belge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45A532EB"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D9F48D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2BA80C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306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b/>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E4E989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b/>
                <w:sz w:val="18"/>
                <w:szCs w:val="18"/>
              </w:rPr>
              <w:t>0</w:t>
            </w:r>
          </w:p>
        </w:tc>
      </w:tr>
      <w:tr w:rsidR="00FC669A" w:rsidRPr="00500A9F" w14:paraId="0C4A4CA2"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6A8FEF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381BAC92"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AA2D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F5F097" w14:textId="2F0B960B" w:rsidR="00FC669A" w:rsidRPr="00500A9F" w:rsidRDefault="008A65A3"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Ödül başvurusu için yeterli kriter sağlanamamış olup kurulan yeni koordinatörlük ile çalışmalar devam etmektedir.</w:t>
            </w:r>
          </w:p>
        </w:tc>
      </w:tr>
      <w:tr w:rsidR="00FC669A" w:rsidRPr="00500A9F" w14:paraId="673C7625"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81D1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A4153E5" w14:textId="2DB0F4C2" w:rsidR="00FC669A" w:rsidRPr="00500A9F" w:rsidRDefault="008A65A3"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ulaşılamamıştır.</w:t>
            </w:r>
          </w:p>
        </w:tc>
      </w:tr>
      <w:tr w:rsidR="00FC669A" w:rsidRPr="00500A9F" w14:paraId="2CB8177E"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D503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4C3C74" w14:textId="6CB4188D"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r w:rsidR="005B6095">
              <w:rPr>
                <w:rFonts w:ascii="Times New Roman" w:hAnsi="Times New Roman" w:cs="Times New Roman"/>
                <w:sz w:val="18"/>
                <w:szCs w:val="18"/>
              </w:rPr>
              <w:t xml:space="preserve"> Ancak maliyetler güncellenebilir.</w:t>
            </w:r>
          </w:p>
        </w:tc>
      </w:tr>
      <w:tr w:rsidR="00FC669A" w:rsidRPr="00500A9F" w14:paraId="7E975579"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9FF1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6BBF50"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506E8E1C"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EB6F500"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BE1C62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F7BDF7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E38F0D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97D01D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BBC476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10B4FD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A03EC9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3990B4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1520D7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23DA647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C4C2C5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614D4DD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DB0C55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19075D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E04EF0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E51BA8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3E79E4CC"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EAEC0"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3.2.2 Çevrecilik alanında yapılan proje ve hizmetlerden alınan ödül sayısı/ belge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2C8C7" w14:textId="19F1E0A2"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49A4" w14:textId="0812217D"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F0021" w14:textId="7A3E55D6"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064CCE0" w14:textId="15BC802E"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61493E0" w14:textId="18B53369"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11ECC9F2"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654B3994"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lastRenderedPageBreak/>
              <w:t>Performans Göstergelerine İlişkin Değerlendirmeler***</w:t>
            </w:r>
          </w:p>
        </w:tc>
      </w:tr>
      <w:tr w:rsidR="00FC669A" w:rsidRPr="00500A9F" w14:paraId="25F6C6B9"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C00F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B8DB21D"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5A23FEE0"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265E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CE9D9" w14:textId="60789168"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Yılsonu hedeflenen değere ulaşılamamıştır. </w:t>
            </w:r>
            <w:r w:rsidR="005B6095">
              <w:rPr>
                <w:rFonts w:ascii="Times New Roman" w:hAnsi="Times New Roman" w:cs="Times New Roman"/>
                <w:sz w:val="18"/>
                <w:szCs w:val="18"/>
              </w:rPr>
              <w:t>İ</w:t>
            </w:r>
            <w:r w:rsidRPr="00500A9F">
              <w:rPr>
                <w:rFonts w:ascii="Times New Roman" w:hAnsi="Times New Roman" w:cs="Times New Roman"/>
                <w:sz w:val="18"/>
                <w:szCs w:val="18"/>
              </w:rPr>
              <w:t>lgili kurum ve kuruluşlarla planlanan işbirlikleri gerçekleştiril</w:t>
            </w:r>
            <w:r w:rsidR="005B6095">
              <w:rPr>
                <w:rFonts w:ascii="Times New Roman" w:hAnsi="Times New Roman" w:cs="Times New Roman"/>
                <w:sz w:val="18"/>
                <w:szCs w:val="18"/>
              </w:rPr>
              <w:t>e</w:t>
            </w:r>
            <w:r w:rsidRPr="00500A9F">
              <w:rPr>
                <w:rFonts w:ascii="Times New Roman" w:hAnsi="Times New Roman" w:cs="Times New Roman"/>
                <w:sz w:val="18"/>
                <w:szCs w:val="18"/>
              </w:rPr>
              <w:t>memiştir.</w:t>
            </w:r>
          </w:p>
        </w:tc>
      </w:tr>
      <w:tr w:rsidR="00FC669A" w:rsidRPr="00500A9F" w14:paraId="7F6FA0FB"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5B76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8AF1EB"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6F81FA1A"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FAA8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BCF14D"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48EE0E0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8649D32"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6EF7AC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C46088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5C2BE3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B076E1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718223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43E6072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6AAD353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1DF54D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FC6E8D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CDE678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B376CF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685BB99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1EB8D6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49B8C9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E6C77B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2393D3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7E25FDEA" w14:textId="77777777" w:rsidTr="006775CD">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CA1A4"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3.2.3 Rüzgar tribünü gücü (MW)</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209E3" w14:textId="3E089391"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2264C" w14:textId="4EE7E8C1"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433D6" w14:textId="6F85F4F9"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9B566E4" w14:textId="74087B7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F3923F9" w14:textId="1184BDA2"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79B06FB9"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28B00F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80E5632" w14:textId="77777777" w:rsidTr="006775CD">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AF94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FAEAC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İç ve dış çevrede herhangi bir değişiklik meydana gelmemiştir.</w:t>
            </w:r>
          </w:p>
        </w:tc>
      </w:tr>
      <w:tr w:rsidR="00FC669A" w:rsidRPr="00500A9F" w14:paraId="0161B719" w14:textId="77777777" w:rsidTr="006775CD">
        <w:trPr>
          <w:trHeight w:val="56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DA97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2A6496" w14:textId="7531909E" w:rsidR="00FC669A" w:rsidRPr="00500A9F" w:rsidRDefault="005B6095"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sz w:val="18"/>
                <w:szCs w:val="18"/>
              </w:rPr>
              <w:t>Yeterli bütçe verilmediği için p</w:t>
            </w:r>
            <w:r w:rsidR="00FC669A" w:rsidRPr="00500A9F">
              <w:rPr>
                <w:rFonts w:ascii="Times New Roman" w:hAnsi="Times New Roman" w:cs="Times New Roman"/>
                <w:sz w:val="18"/>
                <w:szCs w:val="18"/>
              </w:rPr>
              <w:t>erformans göstergesi değerlerine ulaşılamadı. Yıllar itibariyle gerçekleşmesi öngörülen hedef ve göstergelere ilişkin güncelleme ihtiyacı söz konusudur.</w:t>
            </w:r>
          </w:p>
        </w:tc>
      </w:tr>
      <w:tr w:rsidR="00FC669A" w:rsidRPr="00500A9F" w14:paraId="6C60B0B4" w14:textId="77777777" w:rsidTr="008A65A3">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9DD1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162F513" w14:textId="5558936B"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 xml:space="preserve">Performans göstergesi değerlerine ulaşılırken yapım maliyetlerinde döviz kuruna bağlı olarak maliyet artışı meydana gelmiştir. </w:t>
            </w:r>
          </w:p>
        </w:tc>
      </w:tr>
      <w:tr w:rsidR="00FC669A" w:rsidRPr="00500A9F" w14:paraId="4885EE09"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7E6E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13328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bir risk öngörülmemekle birlikte yeterli ödenek gelmesi durumunda performans göstergeleri gerçekleştirilebilir.</w:t>
            </w:r>
          </w:p>
        </w:tc>
      </w:tr>
      <w:tr w:rsidR="00FC669A" w:rsidRPr="00500A9F" w14:paraId="1DBA5E03"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509A151"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D7E764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78CFB3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68ED42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06D040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1414F8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1958C2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612D481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132A6F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2F3C418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5AA8BD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AC2BE7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C11F0D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7521E0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45616C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5B3D6C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F42B8D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1587AE6D" w14:textId="77777777" w:rsidTr="006775CD">
        <w:trPr>
          <w:trHeight w:val="6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11B55243"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3.2.4 Güneş paneli gücü (MW)</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4219E84" w14:textId="09DD16D3"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8CB2769" w14:textId="6F515D7C"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34B3D1EB" w14:textId="0218DBD7"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188F7FD" w14:textId="0BAE7F1B"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E9E9A06" w14:textId="2DB35789"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2954290D"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13B41B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3F0E420"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793F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B4461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İç ve dış çevrede herhangi bir değişiklik meydana gelmemiştir</w:t>
            </w:r>
          </w:p>
        </w:tc>
      </w:tr>
      <w:tr w:rsidR="00FC669A" w:rsidRPr="00500A9F" w14:paraId="63E7DB45"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C735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90E68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göstergesi değerlerine ulaşıldı. Tespit edilen ihtiyaçlar karşılandı.</w:t>
            </w:r>
          </w:p>
        </w:tc>
      </w:tr>
      <w:tr w:rsidR="00FC669A" w:rsidRPr="00500A9F" w14:paraId="0F1C5DD9"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3E24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9D5D97"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Öngörülemeyen maliyet ortaya çıkmamıştır. Tahmini maliyet tablosunda değişiklik ihtiyacı yoktur.</w:t>
            </w:r>
          </w:p>
        </w:tc>
      </w:tr>
      <w:tr w:rsidR="00FC669A" w:rsidRPr="00500A9F" w14:paraId="595CF4D7"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9083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CC797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bir risk öngörülmemektedir.</w:t>
            </w:r>
          </w:p>
        </w:tc>
      </w:tr>
      <w:tr w:rsidR="00FC669A" w:rsidRPr="00500A9F" w14:paraId="2D5B1D5A"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E29CCC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04A28F2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B5A3A8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F84672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576CEE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9EBB47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276A5C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CC187E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787518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D4F931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0CBAF1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109640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04FCD8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608D155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1F78FEF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FD9A7A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C00FF9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29710861"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1B81CE14"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3.2.5 Engelsiz Üniversite bayrak ödülleri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5DCB9A93" w14:textId="79A395A5"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6F5D3EA" w14:textId="0443DBA3"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7FCFA207" w14:textId="53C3EF2B"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B87E791" w14:textId="0AEE4DA8"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7CB9DCA" w14:textId="0D7DC8C2"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100</w:t>
            </w:r>
          </w:p>
        </w:tc>
      </w:tr>
      <w:tr w:rsidR="00FC669A" w:rsidRPr="00500A9F" w14:paraId="77006B18"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05B3B5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2A3DA68"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9668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7F887B"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4BED3337"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EAE3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6E0CC8" w14:textId="3762CEE0" w:rsidR="00FC669A" w:rsidRPr="00500A9F" w:rsidRDefault="008A65A3"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Belirlenen hedefe ulaşılmıştır.</w:t>
            </w:r>
          </w:p>
        </w:tc>
      </w:tr>
      <w:tr w:rsidR="00FC669A" w:rsidRPr="00500A9F" w14:paraId="349718DB"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2A7A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76E0B3"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71DA0C60"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15DA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91BBB0"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5519BCFB" w14:textId="77777777" w:rsidR="00FC669A" w:rsidRPr="00500A9F" w:rsidRDefault="00FC669A" w:rsidP="00FC669A">
      <w:pPr>
        <w:rPr>
          <w:rFonts w:ascii="Times New Roman" w:hAnsi="Times New Roman" w:cs="Times New Roman"/>
          <w:sz w:val="18"/>
          <w:szCs w:val="18"/>
        </w:rPr>
      </w:pPr>
    </w:p>
    <w:p w14:paraId="5773C32C"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1A4F9F7D"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F134E99"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AEE5D"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Kurum Tanınırlığını Geliştirmek ve Kurumsallaşmayı Kuvvetlendirmek </w:t>
            </w:r>
          </w:p>
          <w:p w14:paraId="08575B20"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FC669A" w:rsidRPr="00500A9F" w14:paraId="55560139"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BA62F1C"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(H4.1)</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A47E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Kurumsal görünürlüğü artırmak</w:t>
            </w:r>
          </w:p>
        </w:tc>
      </w:tr>
      <w:tr w:rsidR="00FC669A" w:rsidRPr="00500A9F" w14:paraId="7AA97CD1"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F79D567"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FCA742" w14:textId="77777777" w:rsidR="00FC669A" w:rsidRPr="00500A9F" w:rsidRDefault="003E1B03" w:rsidP="003E1B0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(0 X 0,2) + (0 X 0,2) + (100 X 0,1) + (28</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1)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w:t>
            </w:r>
            <w:r w:rsidRPr="00500A9F">
              <w:rPr>
                <w:rFonts w:ascii="Times New Roman" w:eastAsia="Calibri" w:hAnsi="Times New Roman" w:cs="Times New Roman"/>
                <w:b/>
                <w:sz w:val="18"/>
                <w:szCs w:val="18"/>
              </w:rPr>
              <w:t xml:space="preserve"> 0,</w:t>
            </w:r>
            <w:r w:rsidR="00FC669A" w:rsidRPr="00500A9F">
              <w:rPr>
                <w:rFonts w:ascii="Times New Roman" w:eastAsia="Calibri" w:hAnsi="Times New Roman" w:cs="Times New Roman"/>
                <w:b/>
                <w:sz w:val="18"/>
                <w:szCs w:val="18"/>
              </w:rPr>
              <w:t>2)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 % 53</w:t>
            </w:r>
          </w:p>
        </w:tc>
      </w:tr>
      <w:tr w:rsidR="00FC669A" w:rsidRPr="00500A9F" w14:paraId="607601BD"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326691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039996D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3D15B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Hedef büyük çoğunlukla yakalansa da Üniversitemiz dünya akademik başarı sıralamasında hedeflenen değeri yakalayamamıştır.</w:t>
            </w:r>
          </w:p>
        </w:tc>
      </w:tr>
      <w:tr w:rsidR="00FC669A" w:rsidRPr="00500A9F" w14:paraId="26A7740B"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A2D92B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31625544"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6DE2ED"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 xml:space="preserve">Akademik başarının yükseltilmesi için ilgili </w:t>
            </w:r>
            <w:r w:rsidR="00D76C0C" w:rsidRPr="00500A9F">
              <w:rPr>
                <w:rFonts w:ascii="Times New Roman" w:eastAsia="Calibri" w:hAnsi="Times New Roman" w:cs="Times New Roman"/>
                <w:b/>
                <w:sz w:val="18"/>
                <w:szCs w:val="18"/>
              </w:rPr>
              <w:t>kriterlere ağırlık ver</w:t>
            </w:r>
            <w:r w:rsidRPr="00500A9F">
              <w:rPr>
                <w:rFonts w:ascii="Times New Roman" w:eastAsia="Calibri" w:hAnsi="Times New Roman" w:cs="Times New Roman"/>
                <w:b/>
                <w:sz w:val="18"/>
                <w:szCs w:val="18"/>
              </w:rPr>
              <w:t>ilmelidir.</w:t>
            </w:r>
          </w:p>
        </w:tc>
      </w:tr>
      <w:tr w:rsidR="00FC669A" w:rsidRPr="00500A9F" w14:paraId="5C75C8BE"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11B8A97"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A0660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Genel Sekreterlik</w:t>
            </w:r>
          </w:p>
        </w:tc>
      </w:tr>
      <w:tr w:rsidR="00FC669A" w:rsidRPr="00500A9F" w14:paraId="0016A27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DA315F3"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48DE33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253A4C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4DE6402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538501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C6665F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F62911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36604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BC057C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CF4BB5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3C40C9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323CCB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F71ED8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10B2854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BAEB1F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7EEB9D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C5BFD7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290EEFA1" w14:textId="77777777" w:rsidTr="003E1B03">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32423"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4.1.1 Üniversitenin dünya akademik başarı sırası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196E576B" w14:textId="161FBB8A"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91C58FF" w14:textId="3D1331CA"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1.700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0F8F0029" w14:textId="0FF6C89B"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1.600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C05F058" w14:textId="3E249974"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2024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AE25CCE" w14:textId="655F645C" w:rsidR="008A65A3" w:rsidRPr="00500A9F" w:rsidRDefault="008A65A3" w:rsidP="008A6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0422371F"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D0BAE1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F14EB68"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94B6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BF39B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59BC445D"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7BFC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A5550A" w14:textId="6F4085AD" w:rsidR="00FC669A" w:rsidRPr="00500A9F" w:rsidRDefault="008A65A3"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w:t>
            </w:r>
            <w:r w:rsidR="00FC669A" w:rsidRPr="00500A9F">
              <w:rPr>
                <w:rFonts w:ascii="Times New Roman" w:hAnsi="Times New Roman" w:cs="Times New Roman"/>
                <w:sz w:val="18"/>
                <w:szCs w:val="18"/>
              </w:rPr>
              <w:t>edeflenen performans göstergesine ulaşılamamıştır. İlgili performans hedefleri güncellenebilir.</w:t>
            </w:r>
          </w:p>
        </w:tc>
      </w:tr>
      <w:tr w:rsidR="00FC669A" w:rsidRPr="00500A9F" w14:paraId="1DB28C01"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7800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1730A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67651F22"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1B63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A82A21"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43189684"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D6851F7"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61D38D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A19535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89FDB6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7B1806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F978B7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3CD455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4EA0BE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1D7429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A231C2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FFC214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696104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5FAC84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0E177B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4BAD5B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EA4A6D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DA1612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8A65A3" w:rsidRPr="00500A9F" w14:paraId="74FC5C09" w14:textId="77777777" w:rsidTr="003E1B03">
        <w:trPr>
          <w:trHeight w:val="80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32A22" w14:textId="77777777" w:rsidR="008A65A3" w:rsidRPr="00500A9F" w:rsidRDefault="008A65A3" w:rsidP="008A65A3">
            <w:pPr>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PG 4.1.2 YÖK, TÜBA ve TÜBİTAK bilim, teşvik ve sanat ödülleri sayısı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42E93" w14:textId="0C01E5B7"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B772B" w14:textId="1CB00FE2"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7AE8B" w14:textId="1AD0862D"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0900980" w14:textId="50E89975"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0C948D7" w14:textId="612A5B46" w:rsidR="008A65A3" w:rsidRPr="00500A9F" w:rsidRDefault="008A65A3" w:rsidP="008A65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5B5FA9F3"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063AFE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8363B6A"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7AD3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8DCE7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0914159B"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241F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F9E006" w14:textId="09860566"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Yılsonu hedeflenen değere ulaşılamamıştır. </w:t>
            </w:r>
          </w:p>
        </w:tc>
      </w:tr>
      <w:tr w:rsidR="00FC669A" w:rsidRPr="00500A9F" w14:paraId="12453784"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DA37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C4E2FF"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21694D28"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F859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63D182"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7FDE3BA4"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FC1C4B5"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7A4310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0FA2BF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874982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BFF48E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B9C62E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98B902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A26572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BE9457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F1B7E3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CC6BC0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F29537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2F73785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BDC43F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C2975C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D988C7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0509E8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3B3A6AA9"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2EEEE"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4.1.3 Medyada yer alan kurumsal haber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4C6C1" w14:textId="48B774BA"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9869F" w14:textId="1A1A0AAA"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3800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E578F" w14:textId="4FD509B6"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4.400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DA1BB99" w14:textId="1A535C29"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8805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20A6D4B2" w14:textId="1A98DD33"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5765BDA0"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B1A9F80"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632DD757" w14:textId="77777777" w:rsidTr="006775CD">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891F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73BD31" w14:textId="534EA244" w:rsidR="00FC669A" w:rsidRPr="00500A9F" w:rsidRDefault="005B6095"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sidR="009C0091">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p>
        </w:tc>
      </w:tr>
      <w:tr w:rsidR="00FC669A" w:rsidRPr="00500A9F" w14:paraId="6CF0D7F4"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B1CF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821873"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ÇOMÜ ye ait haberler, medya takip ajansı vasıtasıyla televizyon, basılı medya ve internet mecralarında taranarak belirlendiği için rakamlarda artış gözlemlenmektedir.</w:t>
            </w:r>
          </w:p>
        </w:tc>
      </w:tr>
      <w:tr w:rsidR="00FC669A" w:rsidRPr="00500A9F" w14:paraId="2E2B3581"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9A64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8D98CA"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5D007C78"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0719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01FAD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0826DF36"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6B3DF55"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D8BB49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39CEB3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5F954E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93B28A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D92E5A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78236B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9795FD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05ED41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0FC0CB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0809A7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0B223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CF71AB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EC991E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5EF7BE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F7101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1D5CB2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2B2B07B1"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564DC939"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4.1.4 Üniversite Birlikleri faaliyet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012D68CD" w14:textId="6C618562"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61A32D3" w14:textId="601C636D"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761CA4E3" w14:textId="11AAED05"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3EE94C5" w14:textId="5065347D"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32CE3098" w14:textId="482B620F"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330C5052"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CD2EE4A"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020518BD"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21F8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311BD3"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4AF8A98A"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2CF2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219908" w14:textId="5FDCCE93"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Yılsonu hedeflenen değere ulaşılamamıştır. </w:t>
            </w:r>
            <w:r w:rsidR="005B6095">
              <w:rPr>
                <w:rFonts w:ascii="Times New Roman" w:hAnsi="Times New Roman" w:cs="Times New Roman"/>
                <w:sz w:val="18"/>
                <w:szCs w:val="18"/>
              </w:rPr>
              <w:t xml:space="preserve">Deprem nedeniyle </w:t>
            </w:r>
            <w:r w:rsidRPr="00500A9F">
              <w:rPr>
                <w:rFonts w:ascii="Times New Roman" w:hAnsi="Times New Roman" w:cs="Times New Roman"/>
                <w:sz w:val="18"/>
                <w:szCs w:val="18"/>
              </w:rPr>
              <w:t>ilgili kurum ve kuruluşlarla planlanan işbirlikleri gerçekleştirilmemiştir.</w:t>
            </w:r>
          </w:p>
        </w:tc>
      </w:tr>
      <w:tr w:rsidR="00FC669A" w:rsidRPr="00500A9F" w14:paraId="26D3316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CE09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919377"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3E2F13F6"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BB30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AF251A"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7EA21C71"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F1DA31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F06008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444EC86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D6A17D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0A2079F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AF354F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410557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1AB6AC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82B549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2159F77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3772DF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E2BADE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CBC62B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2231B5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7DC6F7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EACC4C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505E7F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35871788" w14:textId="77777777" w:rsidTr="006775CD">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2C2A102A"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4.1.5 Üniversite markalı ürün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64BAF180" w14:textId="5D9FD31A"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2CF97F5" w14:textId="5FB2F7AD"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63</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210597C1" w14:textId="46C22BA2"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93</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E9B836E" w14:textId="7A935892"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178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5F0DF544" w14:textId="4E719811"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50196A84"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1A9E907A" w14:textId="77777777" w:rsidR="00FC669A" w:rsidRPr="00500A9F" w:rsidRDefault="00FC669A" w:rsidP="006775C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4.1.5 Üniversite markalı ürün sayısı</w:t>
            </w:r>
          </w:p>
        </w:tc>
      </w:tr>
      <w:tr w:rsidR="00FC669A" w:rsidRPr="00500A9F" w14:paraId="7B3F89CA"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82DC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A0433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Planın başlangıç döneminden itibaren İç ve dış çevrede ciddi değişiklikler meydana gelmemiştir.</w:t>
            </w:r>
          </w:p>
        </w:tc>
      </w:tr>
      <w:tr w:rsidR="00FC669A" w:rsidRPr="00500A9F" w14:paraId="1F6AFE71"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6116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26828B"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w:t>
            </w:r>
          </w:p>
        </w:tc>
      </w:tr>
      <w:tr w:rsidR="00FC669A" w:rsidRPr="00500A9F" w14:paraId="4C996118"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FF6C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9A7C2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Hedefe ulaşılırken öngörülmeyen maliyetler ortaya çıkmamıştır.</w:t>
            </w:r>
          </w:p>
        </w:tc>
      </w:tr>
      <w:tr w:rsidR="00FC669A" w:rsidRPr="00500A9F" w14:paraId="2BA10636"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EC4C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3F4E06"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03745548"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B780AC6"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274240D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33BF76E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341C8E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DC5DE6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AF0DE2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587000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7196E3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5A684C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041B5A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3E32AF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CF57C9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20B969C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41B9E5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295EEB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CF368B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10477C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62A7A074" w14:textId="77777777" w:rsidTr="005A5BFD">
        <w:trPr>
          <w:trHeight w:val="50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20F856EB"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4.1.6 Teknoparkta Ticarileşen ürün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722B2BD7" w14:textId="73C3F60A"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D954" w14:textId="2EEB0D57"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8C76007" w14:textId="5A3B972B"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3BBD7C4" w14:textId="4E4AF141"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68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8515144" w14:textId="69E897A5"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0878C030"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53C35AA1"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A653EFA"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1A1E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5D7BD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5A056F45"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DBC2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9750D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 Güncelleme ihtiyacı bulunmamaktadır.</w:t>
            </w:r>
          </w:p>
        </w:tc>
      </w:tr>
      <w:tr w:rsidR="00FC669A" w:rsidRPr="00500A9F" w14:paraId="38E54695"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A8D2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54BD0B"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48489847"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1981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C3D17D"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bl>
    <w:p w14:paraId="2406BCE7" w14:textId="77777777" w:rsidR="00FC669A" w:rsidRPr="00500A9F" w:rsidRDefault="00FC669A" w:rsidP="00FC669A">
      <w:pPr>
        <w:rPr>
          <w:rFonts w:ascii="Times New Roman" w:hAnsi="Times New Roman" w:cs="Times New Roman"/>
          <w:sz w:val="18"/>
          <w:szCs w:val="18"/>
        </w:rPr>
      </w:pPr>
    </w:p>
    <w:p w14:paraId="3189ACFB"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29D06DE8"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9BDE278"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5BB6E"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Kurum Tanınırlığını Geliştirmek ve Kurumsallaşmayı Kuvvetlendirmek </w:t>
            </w:r>
          </w:p>
          <w:p w14:paraId="751460BF"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FC669A" w:rsidRPr="00500A9F" w14:paraId="2C4F2B97"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C153420"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(H4.2)</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D771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Bilimsel çıktılara erişilebilirliği artırmak</w:t>
            </w:r>
          </w:p>
        </w:tc>
      </w:tr>
      <w:tr w:rsidR="00FC669A" w:rsidRPr="00500A9F" w14:paraId="17924C86"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447FF18"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122140" w14:textId="5408C321" w:rsidR="00FC669A" w:rsidRPr="00500A9F" w:rsidRDefault="003E1B03" w:rsidP="003E1B0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w:t>
            </w:r>
            <w:r w:rsidR="00FC669A" w:rsidRPr="00500A9F">
              <w:rPr>
                <w:rFonts w:ascii="Times New Roman" w:eastAsia="Calibri" w:hAnsi="Times New Roman" w:cs="Times New Roman"/>
                <w:b/>
                <w:sz w:val="18"/>
                <w:szCs w:val="18"/>
              </w:rPr>
              <w:t>12 X</w:t>
            </w:r>
            <w:r w:rsidRPr="00500A9F">
              <w:rPr>
                <w:rFonts w:ascii="Times New Roman" w:eastAsia="Calibri" w:hAnsi="Times New Roman" w:cs="Times New Roman"/>
                <w:b/>
                <w:sz w:val="18"/>
                <w:szCs w:val="18"/>
              </w:rPr>
              <w:t xml:space="preserve"> 0,</w:t>
            </w:r>
            <w:r w:rsidR="00FC669A" w:rsidRPr="00500A9F">
              <w:rPr>
                <w:rFonts w:ascii="Times New Roman" w:eastAsia="Calibri" w:hAnsi="Times New Roman" w:cs="Times New Roman"/>
                <w:b/>
                <w:sz w:val="18"/>
                <w:szCs w:val="18"/>
              </w:rPr>
              <w:t xml:space="preserve">2)  + (0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 + (1</w:t>
            </w:r>
            <w:r w:rsidRPr="00500A9F">
              <w:rPr>
                <w:rFonts w:ascii="Times New Roman" w:eastAsia="Calibri" w:hAnsi="Times New Roman" w:cs="Times New Roman"/>
                <w:b/>
                <w:sz w:val="18"/>
                <w:szCs w:val="18"/>
              </w:rPr>
              <w:t>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w:t>
            </w:r>
            <w:r w:rsidRPr="00500A9F">
              <w:rPr>
                <w:rFonts w:ascii="Times New Roman" w:eastAsia="Calibri" w:hAnsi="Times New Roman" w:cs="Times New Roman"/>
                <w:b/>
                <w:sz w:val="18"/>
                <w:szCs w:val="18"/>
              </w:rPr>
              <w:t xml:space="preserve"> 0,</w:t>
            </w:r>
            <w:r w:rsidR="00FC669A" w:rsidRPr="00500A9F">
              <w:rPr>
                <w:rFonts w:ascii="Times New Roman" w:eastAsia="Calibri" w:hAnsi="Times New Roman" w:cs="Times New Roman"/>
                <w:b/>
                <w:sz w:val="18"/>
                <w:szCs w:val="18"/>
              </w:rPr>
              <w:t>1)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w:t>
            </w:r>
            <w:r w:rsidRPr="00500A9F">
              <w:rPr>
                <w:rFonts w:ascii="Times New Roman" w:eastAsia="Calibri" w:hAnsi="Times New Roman" w:cs="Times New Roman"/>
                <w:b/>
                <w:sz w:val="18"/>
                <w:szCs w:val="18"/>
              </w:rPr>
              <w:t xml:space="preserve"> ) + (2</w:t>
            </w:r>
            <w:r w:rsidR="00FC669A" w:rsidRPr="00500A9F">
              <w:rPr>
                <w:rFonts w:ascii="Times New Roman" w:eastAsia="Calibri" w:hAnsi="Times New Roman" w:cs="Times New Roman"/>
                <w:b/>
                <w:sz w:val="18"/>
                <w:szCs w:val="18"/>
              </w:rPr>
              <w:t xml:space="preserve"> X</w:t>
            </w:r>
            <w:r w:rsidRPr="00500A9F">
              <w:rPr>
                <w:rFonts w:ascii="Times New Roman" w:eastAsia="Calibri" w:hAnsi="Times New Roman" w:cs="Times New Roman"/>
                <w:b/>
                <w:sz w:val="18"/>
                <w:szCs w:val="18"/>
              </w:rPr>
              <w:t xml:space="preserve"> 0,</w:t>
            </w:r>
            <w:r w:rsidR="00FC669A" w:rsidRPr="00500A9F">
              <w:rPr>
                <w:rFonts w:ascii="Times New Roman" w:eastAsia="Calibri" w:hAnsi="Times New Roman" w:cs="Times New Roman"/>
                <w:b/>
                <w:sz w:val="18"/>
                <w:szCs w:val="18"/>
              </w:rPr>
              <w:t>1</w:t>
            </w:r>
            <w:r w:rsidR="00EA5B6D" w:rsidRPr="00500A9F">
              <w:rPr>
                <w:rFonts w:ascii="Times New Roman" w:eastAsia="Calibri" w:hAnsi="Times New Roman" w:cs="Times New Roman"/>
                <w:b/>
                <w:sz w:val="18"/>
                <w:szCs w:val="18"/>
              </w:rPr>
              <w:t xml:space="preserve"> ) = % 5</w:t>
            </w:r>
            <w:r w:rsidR="004605B9" w:rsidRPr="00500A9F">
              <w:rPr>
                <w:rFonts w:ascii="Times New Roman" w:eastAsia="Calibri" w:hAnsi="Times New Roman" w:cs="Times New Roman"/>
                <w:b/>
                <w:sz w:val="18"/>
                <w:szCs w:val="18"/>
              </w:rPr>
              <w:t>1</w:t>
            </w:r>
          </w:p>
        </w:tc>
      </w:tr>
      <w:tr w:rsidR="00FC669A" w:rsidRPr="00500A9F" w14:paraId="26128B2B"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28E73F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0E03A8EB"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73FF36" w14:textId="0256C1E4" w:rsidR="00FC669A" w:rsidRPr="00500A9F" w:rsidRDefault="004605B9"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Kurum tanınırlığını geliştirmek ve kurumsallaşmayı kuvvetlendirme kapsamında hedeflenen performans göstergelerinin çoğunda erişim sağlanmıştır.</w:t>
            </w:r>
          </w:p>
        </w:tc>
      </w:tr>
      <w:tr w:rsidR="00FC669A" w:rsidRPr="00500A9F" w14:paraId="3A724376"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071AE37"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1435334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FDB0B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Öngörülen herhangi bir önlem bulunmamaktadır.</w:t>
            </w:r>
          </w:p>
        </w:tc>
      </w:tr>
      <w:tr w:rsidR="00FC669A" w:rsidRPr="00500A9F" w14:paraId="512EB38A"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C92E8EC"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FE8485"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Bilgi İşlem Daire Başkanlığı</w:t>
            </w:r>
          </w:p>
        </w:tc>
      </w:tr>
      <w:tr w:rsidR="00FC669A" w:rsidRPr="00500A9F" w14:paraId="5B3B2ED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7AA8B1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4A63ED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8C6211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3EF43E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D0D77C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8B9966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2CB468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B5D9ED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1A3198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917738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3B835A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CEEE3D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53A7945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EF269ED"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14D69C4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835972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AF45A5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1734535A"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01F5C"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4.2.1 Üniversite adresli bilimsel makalelerin açık erişim yüzdesi</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63FC392" w14:textId="21C7525C"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73E85E4" w14:textId="425E7C41"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42</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4A34B1A" w14:textId="2E83EA4C"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60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7850507" w14:textId="08C54DAE"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551EBC8D" w14:textId="3AEA8306"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72</w:t>
            </w:r>
          </w:p>
        </w:tc>
      </w:tr>
      <w:tr w:rsidR="00FC669A" w:rsidRPr="00500A9F" w14:paraId="2062FE82"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4D6E6D4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B545B78"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A802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A3BB47" w14:textId="1E7918C0"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w:t>
            </w:r>
            <w:r w:rsidR="006775CD" w:rsidRPr="00500A9F">
              <w:rPr>
                <w:rFonts w:ascii="Times New Roman" w:hAnsi="Times New Roman" w:cs="Times New Roman"/>
                <w:sz w:val="18"/>
                <w:szCs w:val="18"/>
              </w:rPr>
              <w:t>aren iç ve dış çevrede ciddi</w:t>
            </w:r>
            <w:r w:rsidRPr="00500A9F">
              <w:rPr>
                <w:rFonts w:ascii="Times New Roman" w:hAnsi="Times New Roman" w:cs="Times New Roman"/>
                <w:sz w:val="18"/>
                <w:szCs w:val="18"/>
              </w:rPr>
              <w:t xml:space="preserve"> </w:t>
            </w:r>
            <w:r w:rsidR="006775CD" w:rsidRPr="00500A9F">
              <w:rPr>
                <w:rFonts w:ascii="Times New Roman" w:hAnsi="Times New Roman" w:cs="Times New Roman"/>
                <w:sz w:val="18"/>
                <w:szCs w:val="18"/>
              </w:rPr>
              <w:t>değişiklikler</w:t>
            </w:r>
            <w:r w:rsidRPr="00500A9F">
              <w:rPr>
                <w:rFonts w:ascii="Times New Roman" w:hAnsi="Times New Roman" w:cs="Times New Roman"/>
                <w:sz w:val="18"/>
                <w:szCs w:val="18"/>
              </w:rPr>
              <w:t xml:space="preserve"> meydana </w:t>
            </w:r>
            <w:r w:rsidR="006775CD" w:rsidRPr="00500A9F">
              <w:rPr>
                <w:rFonts w:ascii="Times New Roman" w:hAnsi="Times New Roman" w:cs="Times New Roman"/>
                <w:sz w:val="18"/>
                <w:szCs w:val="18"/>
              </w:rPr>
              <w:t>gel</w:t>
            </w:r>
            <w:r w:rsidR="005B6095">
              <w:rPr>
                <w:rFonts w:ascii="Times New Roman" w:hAnsi="Times New Roman" w:cs="Times New Roman"/>
                <w:sz w:val="18"/>
                <w:szCs w:val="18"/>
              </w:rPr>
              <w:t>me</w:t>
            </w:r>
            <w:r w:rsidR="006775CD" w:rsidRPr="00500A9F">
              <w:rPr>
                <w:rFonts w:ascii="Times New Roman" w:hAnsi="Times New Roman" w:cs="Times New Roman"/>
                <w:sz w:val="18"/>
                <w:szCs w:val="18"/>
              </w:rPr>
              <w:t>miştir.</w:t>
            </w:r>
          </w:p>
        </w:tc>
      </w:tr>
      <w:tr w:rsidR="00FC669A" w:rsidRPr="00500A9F" w14:paraId="61F70C46"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6122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32B92F" w14:textId="223924A5" w:rsidR="00FC669A" w:rsidRPr="00500A9F" w:rsidRDefault="006775CD"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Üniversitemiz Akademik personeli yayın yapma sayısı yeterli düzeye ulaşılamamıştır. Aynı zamanda ilgili dergilere aboneliklerin de maliyetlerinin artması ile birlikte açık erişim oranlarında azalma yaşanmıştır.</w:t>
            </w:r>
          </w:p>
        </w:tc>
      </w:tr>
      <w:tr w:rsidR="00FC669A" w:rsidRPr="00500A9F" w14:paraId="47DC8844"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ECF3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805F8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6FD413FC"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47F9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47F39AB"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7D868F47"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60F9399"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0E9E218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3794D2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3F91967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4F46A0D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394F56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64974B1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1B28363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0B5217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FD2B11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00E1BDB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F37EC0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4F66742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882D69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E6FDB5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43F5D9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DF57B4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26B15551" w14:textId="77777777" w:rsidTr="006775CD">
        <w:trPr>
          <w:trHeight w:val="8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3A42F"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lastRenderedPageBreak/>
              <w:t>PG 4.2.2</w:t>
            </w:r>
            <w:r w:rsidRPr="00500A9F">
              <w:rPr>
                <w:rFonts w:ascii="Times New Roman" w:eastAsiaTheme="minorEastAsia" w:hAnsi="Times New Roman" w:cs="Times New Roman"/>
                <w:color w:val="auto"/>
                <w:kern w:val="24"/>
                <w:sz w:val="18"/>
                <w:szCs w:val="18"/>
              </w:rPr>
              <w:t xml:space="preserve"> </w:t>
            </w:r>
            <w:r w:rsidRPr="00500A9F">
              <w:rPr>
                <w:rFonts w:ascii="Times New Roman" w:hAnsi="Times New Roman" w:cs="Times New Roman"/>
                <w:color w:val="auto"/>
                <w:sz w:val="18"/>
                <w:szCs w:val="18"/>
              </w:rPr>
              <w:t>Merkezi kütüphanedeki basılı materyalin dijital materyale oranı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E6FA0" w14:textId="46A6DDC1"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D0AB8" w14:textId="3880C70E"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14</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0F429" w14:textId="11EA6F41"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3738F06" w14:textId="3D913190"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3342D9FC" w14:textId="27E1B231" w:rsidR="004605B9" w:rsidRPr="00500A9F" w:rsidRDefault="004605B9" w:rsidP="004605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5CBEF607"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C22C3D0"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53690DA"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140F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54FB39"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192C360A"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FB82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29DDBC" w14:textId="77777777" w:rsidR="00FC669A" w:rsidRPr="00500A9F" w:rsidRDefault="006775CD" w:rsidP="006775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Elektronik kaynaklar abonelik maliyetlerindeki artmalar nedeni ile azalırken, basılı  kaynakların otomasyon sistemine girilmesi ile birlikte basılı kaynak sayısı artmıştır.</w:t>
            </w:r>
          </w:p>
        </w:tc>
      </w:tr>
      <w:tr w:rsidR="00FC669A" w:rsidRPr="00500A9F" w14:paraId="7EDA2B5A"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1CEB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03F4FC"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127ABEEC"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E2AA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775EC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52DA2718"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9FB2F0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04485B2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6DE2D8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7484802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A34832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B9736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30BBD8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1471F64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301B14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22FB909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27E6E4E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FE8F31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6C1E25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715E80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7E73DB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DABCD0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2E629B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4605B9" w:rsidRPr="00500A9F" w14:paraId="184E33E8" w14:textId="77777777" w:rsidTr="005A5BFD">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A9B9D" w14:textId="77777777" w:rsidR="004605B9" w:rsidRPr="00500A9F" w:rsidRDefault="004605B9" w:rsidP="004605B9">
            <w:pPr>
              <w:rPr>
                <w:rFonts w:ascii="Times New Roman" w:hAnsi="Times New Roman" w:cs="Times New Roman"/>
                <w:color w:val="auto"/>
                <w:sz w:val="18"/>
                <w:szCs w:val="18"/>
              </w:rPr>
            </w:pPr>
            <w:r w:rsidRPr="00500A9F">
              <w:rPr>
                <w:rFonts w:ascii="Times New Roman" w:hAnsi="Times New Roman" w:cs="Times New Roman"/>
                <w:color w:val="auto"/>
                <w:sz w:val="18"/>
                <w:szCs w:val="18"/>
              </w:rPr>
              <w:t>PG 4.2.3 Tezlerin açık erişim yüzdesi</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0A2FD" w14:textId="3D9537BD"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98C4C" w14:textId="223DACBA"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75</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7DE8F" w14:textId="3E9E3EAB"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90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B01C81B" w14:textId="6C9F63A0"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65EC2" w14:textId="448FCFE7" w:rsidR="004605B9" w:rsidRPr="00500A9F" w:rsidRDefault="004605B9" w:rsidP="004605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64DFECFE"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B29FD1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A8AD71C" w14:textId="77777777" w:rsidTr="005A5BFD">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3B39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5DE0EE"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40457529"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B466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78D9B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 Güncelleme ihtiyacı bulunmamaktadır.</w:t>
            </w:r>
          </w:p>
        </w:tc>
      </w:tr>
      <w:tr w:rsidR="00FC669A" w:rsidRPr="00500A9F" w14:paraId="63E07751"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C6F6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3A7D2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188F4C73"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E4E12"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15D4B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301D04AD"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C749FEF"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1286A9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68E09B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421833D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589579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0F2BE5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B7D9C3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CDF179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598D05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27EC88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4DF616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8A839A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8B9A7D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567F47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00193B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3158D5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CDC079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165E3C55" w14:textId="77777777" w:rsidTr="006775CD">
        <w:trPr>
          <w:trHeight w:val="5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6449373D"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4.2.4Bilgi İşlemdeki sunucu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67D9098E" w14:textId="7F312ADF"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C508A18" w14:textId="5D563566"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21</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08CE77B7" w14:textId="1E464BB2"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3D35569" w14:textId="73DBEF75"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D808440" w14:textId="24C4E99C"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201BE26A"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83D3B62"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8504232"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9BEB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A76EB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4D4A6DDF"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8437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111B21" w14:textId="1540536C"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w:t>
            </w:r>
            <w:r w:rsidR="005B6095">
              <w:rPr>
                <w:rFonts w:ascii="Times New Roman" w:hAnsi="Times New Roman" w:cs="Times New Roman"/>
                <w:sz w:val="18"/>
                <w:szCs w:val="18"/>
              </w:rPr>
              <w:t>ama</w:t>
            </w:r>
            <w:r w:rsidRPr="00500A9F">
              <w:rPr>
                <w:rFonts w:ascii="Times New Roman" w:hAnsi="Times New Roman" w:cs="Times New Roman"/>
                <w:sz w:val="18"/>
                <w:szCs w:val="18"/>
              </w:rPr>
              <w:t>mıştır. Güncelleme ihtiyacı bulunmamaktadır.</w:t>
            </w:r>
          </w:p>
        </w:tc>
      </w:tr>
      <w:tr w:rsidR="00FC669A" w:rsidRPr="00500A9F" w14:paraId="7377E814"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5D64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DA72E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3D6CEA25"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F3C6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58C2B7C"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4B35F09A"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65F6CD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5DEBD4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D0F68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4321AF0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7E43D9C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C06C9B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7B7629B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F2ADA9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A11E5E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BAD5DD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4F56D7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675A48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A35CCA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CF7DA1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B764E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4A188B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2407683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64C57DC6" w14:textId="77777777" w:rsidTr="005A5BF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6F5C2FFD"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4.2.5 Bilgi İşlemdeki yazılım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EA9FA44" w14:textId="7E483FCB"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19F2D833" w14:textId="6999F782"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13</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45CD9AC" w14:textId="242825A1"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58</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4917575A" w14:textId="141042FF"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1F7EF68F" w14:textId="0B4598A6"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31</w:t>
            </w:r>
          </w:p>
        </w:tc>
      </w:tr>
      <w:tr w:rsidR="00FC669A" w:rsidRPr="00500A9F" w14:paraId="7D3EF8DC"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14:paraId="07770D1E" w14:textId="77777777" w:rsidR="00FC669A" w:rsidRPr="00500A9F" w:rsidRDefault="00FC669A" w:rsidP="006775CD">
            <w:pPr>
              <w:rPr>
                <w:rFonts w:ascii="Times New Roman" w:hAnsi="Times New Roman" w:cs="Times New Roman"/>
                <w:color w:val="auto"/>
                <w:sz w:val="18"/>
                <w:szCs w:val="18"/>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218F8CA"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DFC4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23AFB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6A3B1F5D"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D3A2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7C7256" w14:textId="291E37CC"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Hedeflenen değere </w:t>
            </w:r>
            <w:r w:rsidR="0005211D" w:rsidRPr="00500A9F">
              <w:rPr>
                <w:rFonts w:ascii="Times New Roman" w:hAnsi="Times New Roman" w:cs="Times New Roman"/>
                <w:sz w:val="18"/>
                <w:szCs w:val="18"/>
              </w:rPr>
              <w:t>yeterli bütçe imkanları olmaması nedeniyle ulaşılamamıştır.</w:t>
            </w:r>
          </w:p>
        </w:tc>
      </w:tr>
      <w:tr w:rsidR="00FC669A" w:rsidRPr="00500A9F" w14:paraId="7E782246"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F0F9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7722A0" w14:textId="1573C3A0"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 xml:space="preserve">Performans göstergesi değerlerine ulaşılırken </w:t>
            </w:r>
            <w:r w:rsidR="0005211D" w:rsidRPr="00500A9F">
              <w:rPr>
                <w:rFonts w:ascii="Times New Roman" w:hAnsi="Times New Roman" w:cs="Times New Roman"/>
                <w:sz w:val="18"/>
                <w:szCs w:val="18"/>
              </w:rPr>
              <w:t>yeterli bütçe imkanları sağlanamamıştır</w:t>
            </w:r>
            <w:r w:rsidRPr="00500A9F">
              <w:rPr>
                <w:rFonts w:ascii="Times New Roman" w:hAnsi="Times New Roman" w:cs="Times New Roman"/>
                <w:sz w:val="18"/>
                <w:szCs w:val="18"/>
              </w:rPr>
              <w:t>.</w:t>
            </w:r>
          </w:p>
        </w:tc>
      </w:tr>
      <w:tr w:rsidR="00FC669A" w:rsidRPr="00500A9F" w14:paraId="2688F989"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7C293"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807804"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6AA7C10C"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D9CC91"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1189C1A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6CD7CC0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2DBA517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FD48CC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828EDB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5533FC9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466D08F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FFEA23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6A2A6D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8E79E8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8B8CC9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48DEE9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406C4A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2B27A6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40DBAE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DC8C7D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3427EC99" w14:textId="77777777" w:rsidTr="005A5BFD">
        <w:trPr>
          <w:trHeight w:val="77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5D4CF" w14:textId="77777777" w:rsidR="0005211D" w:rsidRPr="00500A9F" w:rsidRDefault="0005211D" w:rsidP="0005211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4.2.6 Yerleşkelerde internet bağlantı hızları (Megabit)</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4E1CECF" w14:textId="278CA8AC"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5C7AB39" w14:textId="6EC70770"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3030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00833F" w14:textId="01C19ECB"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4930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6B7E40C" w14:textId="1307E446"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3000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7B48A3D" w14:textId="47B7621F"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4845EBE1"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AAC8A6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05211D" w:rsidRPr="00500A9F" w14:paraId="4A40B514"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6F094"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F82F71" w14:textId="76F03761"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05211D" w:rsidRPr="00500A9F" w14:paraId="35BD5E05"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F8E7E"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BA4386" w14:textId="0BDB1F88"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yeterli bütçe imkanları olmaması nedeniyle ulaşılamamıştır.</w:t>
            </w:r>
            <w:r w:rsidR="005B6095">
              <w:rPr>
                <w:rFonts w:ascii="Times New Roman" w:hAnsi="Times New Roman" w:cs="Times New Roman"/>
                <w:sz w:val="18"/>
                <w:szCs w:val="18"/>
              </w:rPr>
              <w:t xml:space="preserve"> Güncelleme düşünülebilir.</w:t>
            </w:r>
          </w:p>
        </w:tc>
      </w:tr>
      <w:tr w:rsidR="0005211D" w:rsidRPr="00500A9F" w14:paraId="0048F182"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CC6B3"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EF958D" w14:textId="6ACEF525"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yeterli bütçe imkanları sağlanamamıştır.</w:t>
            </w:r>
          </w:p>
        </w:tc>
      </w:tr>
      <w:tr w:rsidR="0005211D" w:rsidRPr="00500A9F" w14:paraId="0565631F"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5ACF2"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A8738B" w14:textId="1FE9D579"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bl>
    <w:p w14:paraId="1D98595E" w14:textId="77777777" w:rsidR="00FC669A" w:rsidRPr="00500A9F" w:rsidRDefault="00FC669A" w:rsidP="00FC669A">
      <w:pPr>
        <w:rPr>
          <w:rFonts w:ascii="Times New Roman" w:hAnsi="Times New Roman" w:cs="Times New Roman"/>
          <w:sz w:val="18"/>
          <w:szCs w:val="18"/>
        </w:rPr>
      </w:pPr>
    </w:p>
    <w:p w14:paraId="78A936B6"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5BDA5D66"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EA4D839"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7B462"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Kurum Tanınırlığını Geliştirmek ve Kurumsallaşmayı Kuvvetlendirmek </w:t>
            </w:r>
          </w:p>
          <w:p w14:paraId="739FFDD9"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FC669A" w:rsidRPr="00500A9F" w14:paraId="76EC46A6"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33DFDBA"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t>Hedef (H4.3)</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BA315"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Kurum kültürünü korumak, geliştirmek ve sürekliliğini sağlamak</w:t>
            </w:r>
          </w:p>
        </w:tc>
      </w:tr>
      <w:tr w:rsidR="00FC669A" w:rsidRPr="00500A9F" w14:paraId="00A9777D"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15F4F5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7341A1" w14:textId="0C0458B0" w:rsidR="00FC669A" w:rsidRPr="00500A9F" w:rsidRDefault="00EA5B6D" w:rsidP="00EA5B6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25)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25) +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25) +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 xml:space="preserve">0,25) = % </w:t>
            </w:r>
            <w:r w:rsidR="0005211D" w:rsidRPr="00500A9F">
              <w:rPr>
                <w:rFonts w:ascii="Times New Roman" w:eastAsia="Calibri" w:hAnsi="Times New Roman" w:cs="Times New Roman"/>
                <w:b/>
                <w:sz w:val="18"/>
                <w:szCs w:val="18"/>
              </w:rPr>
              <w:t>52</w:t>
            </w:r>
          </w:p>
        </w:tc>
      </w:tr>
      <w:tr w:rsidR="00FC669A" w:rsidRPr="00500A9F" w14:paraId="51F01549"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0599A2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087B964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41B59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Tanıtım materyal sayısının yetersiz kalması</w:t>
            </w:r>
          </w:p>
          <w:p w14:paraId="5BDF427B"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Yurtiçinde ve dışında tanıtım etkinliklerinin yetersiz kalması</w:t>
            </w:r>
          </w:p>
          <w:p w14:paraId="1F065B7A"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Mezunlarla iletişim kurulaması</w:t>
            </w:r>
          </w:p>
        </w:tc>
      </w:tr>
      <w:tr w:rsidR="00FC669A" w:rsidRPr="00500A9F" w14:paraId="6ECFE839"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26D73AE"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3BFB8BB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2CADF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Tanıtım materyallerinin üniversitemizi tanıtacak nitelikte ve standartta üretilmesi/dijital tanıtım çalışmalarının bu kapsamda değerlendirilmesi/ bunun için ayrılan kaynağın (insan kaynağı+ sermaye) artırılması</w:t>
            </w:r>
          </w:p>
          <w:p w14:paraId="191B11E9"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Yurt içinde ve dışında tanıtım çalışmalarının artırılmasına yönelik kaynak ve ekip oluşturulması</w:t>
            </w:r>
          </w:p>
          <w:p w14:paraId="3E8AD310"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Mezunlarla</w:t>
            </w:r>
          </w:p>
        </w:tc>
      </w:tr>
      <w:tr w:rsidR="00FC669A" w:rsidRPr="00500A9F" w14:paraId="2159A8FE"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90CC3A0"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B9A0C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Genel Sekreterlik</w:t>
            </w:r>
          </w:p>
        </w:tc>
      </w:tr>
      <w:tr w:rsidR="00FC669A" w:rsidRPr="00500A9F" w14:paraId="07832676"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7B4E2AE"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4168EED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719FD9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C5B146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6D2A558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C1F4ED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821713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260036C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14218D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0FBF612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3BFDAF8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E4318D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3F1CF1A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546F960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7DBFFE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DF648C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5C536CD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327E45C8" w14:textId="77777777" w:rsidTr="00EA5B6D">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732BD"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4.3.1 ÇOMÜ tanıtım materyal çeşit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0B126D81" w14:textId="3B5A8F8B"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FB678" w14:textId="1C8F5526"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5907F3CE" w14:textId="58EEBD36"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57</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1211A5A" w14:textId="2510F0F6"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178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DFCB37C" w14:textId="08941063"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2EEF254D"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147EA2A"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05211D" w:rsidRPr="00500A9F" w14:paraId="2DD80239"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6BEDC"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84C721" w14:textId="565B4B7F"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05211D" w:rsidRPr="00500A9F" w14:paraId="42FD25FB"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A1840"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E13D66" w14:textId="591A756C"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ulaşılmıştır. Güncelleme ihtiyacı bulunmamaktadır.</w:t>
            </w:r>
          </w:p>
        </w:tc>
      </w:tr>
      <w:tr w:rsidR="0005211D" w:rsidRPr="00500A9F" w14:paraId="4D53187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6E34E"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6AE801" w14:textId="114BDC36"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05211D" w:rsidRPr="00500A9F" w14:paraId="272EB375"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EB6F2"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1D255A" w14:textId="40A7F1CE"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3EA282CF"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5A7471A"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lastRenderedPageBreak/>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D5F81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40132F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D0BDDA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B433FE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DF7AB3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170CB4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F3247C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6F80B2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34D0FF8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50E7E3D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B1D7ED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6598952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99E4A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88B31C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F02935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30DA37F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4BCB8831" w14:textId="77777777" w:rsidTr="005A5BFD">
        <w:trPr>
          <w:trHeight w:val="44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104E1"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4.3.2 ÇOMÜ günleri etkinlik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52918" w14:textId="57E05862"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65337" w14:textId="55CD787A"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3221F" w14:textId="2CA44535"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350E17D" w14:textId="520B0BAC"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00E77DA3" w14:textId="7C163487"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0</w:t>
            </w:r>
          </w:p>
        </w:tc>
      </w:tr>
      <w:tr w:rsidR="00FC669A" w:rsidRPr="00500A9F" w14:paraId="2FDA1B80"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5A349F8F"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59D51EC3"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DBC3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0A6517" w14:textId="4529CA88" w:rsidR="00FC669A" w:rsidRPr="00500A9F" w:rsidRDefault="0005211D"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ÇOMÜ günleri yaşanan deprem felaketi nedeniyle yapılamamıştır.</w:t>
            </w:r>
          </w:p>
        </w:tc>
      </w:tr>
      <w:tr w:rsidR="00FC669A" w:rsidRPr="00500A9F" w14:paraId="392E024F"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9FEF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877204" w14:textId="56180F8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değere ulaşıl</w:t>
            </w:r>
            <w:r w:rsidR="0005211D" w:rsidRPr="00500A9F">
              <w:rPr>
                <w:rFonts w:ascii="Times New Roman" w:hAnsi="Times New Roman" w:cs="Times New Roman"/>
                <w:sz w:val="18"/>
                <w:szCs w:val="18"/>
              </w:rPr>
              <w:t>ama</w:t>
            </w:r>
            <w:r w:rsidRPr="00500A9F">
              <w:rPr>
                <w:rFonts w:ascii="Times New Roman" w:hAnsi="Times New Roman" w:cs="Times New Roman"/>
                <w:sz w:val="18"/>
                <w:szCs w:val="18"/>
              </w:rPr>
              <w:t xml:space="preserve">mıştır. </w:t>
            </w:r>
            <w:r w:rsidR="005B6095">
              <w:rPr>
                <w:rFonts w:ascii="Times New Roman" w:hAnsi="Times New Roman" w:cs="Times New Roman"/>
                <w:sz w:val="18"/>
                <w:szCs w:val="18"/>
              </w:rPr>
              <w:t>Güncelleme ihtiyacı bulunmamaktadır.</w:t>
            </w:r>
          </w:p>
        </w:tc>
      </w:tr>
      <w:tr w:rsidR="00FC669A" w:rsidRPr="00500A9F" w14:paraId="7D4F541E"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B581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0FE19E"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79CBED89"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B0E7D"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B47BA89"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2A146185"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F64A3D2"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2ED7D4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1BEC5D1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5BC3A0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310C313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BC89D5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A48D95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7C6A41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A90E24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4345064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A0E6E6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6AEC12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935F86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4687301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B4D477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EBC4B6B"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48A62CE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41F01F22" w14:textId="77777777" w:rsidTr="005A5BFD">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E047B"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4.3.3 Yurtdışı ve yurtiçi tanıtım etkinlik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EC25E" w14:textId="5B06C84E"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36857" w14:textId="4A8E6D58"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3</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6A36D" w14:textId="56EA1259"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5C5873EC" w14:textId="5572117F"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4</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48641115" w14:textId="2D1B6090"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50</w:t>
            </w:r>
          </w:p>
        </w:tc>
      </w:tr>
      <w:tr w:rsidR="00FC669A" w:rsidRPr="00500A9F" w14:paraId="44CE6E8E"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33E7204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3D2BAC1" w14:textId="77777777" w:rsidTr="006775CD">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415D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7724FD" w14:textId="1CA61C8C" w:rsidR="00FC669A" w:rsidRPr="00500A9F" w:rsidRDefault="0005211D"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Ülkemizde</w:t>
            </w:r>
            <w:r w:rsidR="00FC669A" w:rsidRPr="00500A9F">
              <w:rPr>
                <w:rFonts w:ascii="Times New Roman" w:hAnsi="Times New Roman" w:cs="Times New Roman"/>
                <w:sz w:val="18"/>
                <w:szCs w:val="18"/>
              </w:rPr>
              <w:t xml:space="preserve"> enflasyonist konjonktür gözlemlenmektedir. Dolayısı ile üniversitemizde dahil ülkenin tüm kurum ve kuruluşlarında tasarruf tedbirleri uygulanmaktadır</w:t>
            </w:r>
            <w:r w:rsidRPr="00500A9F">
              <w:rPr>
                <w:rFonts w:ascii="Times New Roman" w:hAnsi="Times New Roman" w:cs="Times New Roman"/>
                <w:sz w:val="18"/>
                <w:szCs w:val="18"/>
              </w:rPr>
              <w:t>.</w:t>
            </w:r>
          </w:p>
        </w:tc>
      </w:tr>
      <w:tr w:rsidR="00FC669A" w:rsidRPr="00500A9F" w14:paraId="18BC33E2"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3447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769EF0" w14:textId="7418480A"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Tasarruf tedbirleri nedeniyle fuarlara katılım  planlandığı gibi gerçekleştirilememiştir.</w:t>
            </w:r>
          </w:p>
        </w:tc>
      </w:tr>
      <w:tr w:rsidR="00FC669A" w:rsidRPr="00500A9F" w14:paraId="01179E3A"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F1EA6"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E78CF6"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değerlerinin devamlılığının sağlanabilmesi için ek kaynak ihtiyacı doğmuştur.</w:t>
            </w:r>
          </w:p>
        </w:tc>
      </w:tr>
      <w:tr w:rsidR="00FC669A" w:rsidRPr="00500A9F" w14:paraId="7C259CF0"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DB6E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8FF106A"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 bulunmamaktadır.</w:t>
            </w:r>
          </w:p>
        </w:tc>
      </w:tr>
      <w:tr w:rsidR="00FC669A" w:rsidRPr="00500A9F" w14:paraId="204F3559"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A02A06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1D00A3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525FEA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DA66E56"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4E398C9"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A690BB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2AF279B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33352BF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9E56B1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1149431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429EBF7D"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F24EFD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27128F6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0E14635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3F34FE2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F06819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67A782B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68E9F859" w14:textId="77777777" w:rsidTr="005A5BFD">
        <w:trPr>
          <w:trHeight w:val="68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19BE6303"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4.3.4 Mezunlar Ofisi aracılığıyla iletişim kurulan mezun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37E92F1A" w14:textId="53AF78C6"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07C0B717" w14:textId="13C028D5"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150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3C9B24" w14:textId="54606D26"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500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B1866E1" w14:textId="74CC7E72" w:rsidR="0005211D" w:rsidRPr="00500A9F" w:rsidRDefault="0005211D" w:rsidP="0005211D">
            <w:pPr>
              <w:tabs>
                <w:tab w:val="left" w:pos="70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350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322FA56C" w14:textId="1BE4ACCD"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57</w:t>
            </w:r>
          </w:p>
        </w:tc>
      </w:tr>
      <w:tr w:rsidR="00FC669A" w:rsidRPr="00500A9F" w14:paraId="7E03694E"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72E95F8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7BBCAAD7"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BC175"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8E81D65" w14:textId="71257F09" w:rsidR="00FC669A" w:rsidRPr="00500A9F" w:rsidRDefault="0088692E"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202</w:t>
            </w:r>
            <w:r w:rsidR="009C0091">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r w:rsidR="009C0091">
              <w:rPr>
                <w:rFonts w:ascii="Times New Roman" w:hAnsi="Times New Roman" w:cs="Times New Roman"/>
                <w:sz w:val="18"/>
                <w:szCs w:val="18"/>
              </w:rPr>
              <w:t xml:space="preserve"> Bilgi İşlem Daire Başkanlığı’nın yeni yazılım ihtiyacı olmuştur.</w:t>
            </w:r>
          </w:p>
        </w:tc>
      </w:tr>
      <w:tr w:rsidR="00FC669A" w:rsidRPr="00500A9F" w14:paraId="083EC2E5"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303C1"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8E3AA26" w14:textId="28534A75"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hedefine ulaşılamadı.</w:t>
            </w:r>
            <w:r w:rsidR="0005211D" w:rsidRPr="00500A9F">
              <w:rPr>
                <w:rFonts w:ascii="Times New Roman" w:hAnsi="Times New Roman" w:cs="Times New Roman"/>
                <w:sz w:val="18"/>
                <w:szCs w:val="18"/>
              </w:rPr>
              <w:t xml:space="preserve"> Yeterli mezun erişim sayısı oluşmamıştır.</w:t>
            </w:r>
          </w:p>
          <w:p w14:paraId="510365FF"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ayrıca güncellenmesine gerek yoktur.</w:t>
            </w:r>
          </w:p>
          <w:p w14:paraId="0A6CBA96" w14:textId="602B45F3"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FC669A" w:rsidRPr="00500A9F" w14:paraId="5F68F35A"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779B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958055"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göstergesi değerlerine ulaşılırken öngörülmeyen maliyetler ortaya çıkmamıştır.</w:t>
            </w:r>
          </w:p>
        </w:tc>
      </w:tr>
      <w:tr w:rsidR="00FC669A" w:rsidRPr="00500A9F" w14:paraId="13A659B4"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C9F8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920A6B" w14:textId="287DFE66" w:rsidR="00FC669A" w:rsidRPr="00500A9F" w:rsidRDefault="009C0091"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Bilgi İşlem Daire Başkanlığı’nın yeni yazılım ihtiyacı olmuştur.</w:t>
            </w:r>
          </w:p>
        </w:tc>
      </w:tr>
    </w:tbl>
    <w:p w14:paraId="6FCC1605" w14:textId="77777777" w:rsidR="00FC669A" w:rsidRPr="00500A9F" w:rsidRDefault="00FC669A" w:rsidP="00FC669A">
      <w:pPr>
        <w:rPr>
          <w:rFonts w:ascii="Times New Roman" w:hAnsi="Times New Roman" w:cs="Times New Roman"/>
          <w:sz w:val="18"/>
          <w:szCs w:val="18"/>
        </w:rPr>
      </w:pPr>
    </w:p>
    <w:p w14:paraId="0375B089" w14:textId="77777777" w:rsidR="00FC669A" w:rsidRPr="00500A9F" w:rsidRDefault="00FC669A" w:rsidP="00FC669A">
      <w:pPr>
        <w:rPr>
          <w:rFonts w:ascii="Times New Roman" w:hAnsi="Times New Roman" w:cs="Times New Roman"/>
          <w:sz w:val="18"/>
          <w:szCs w:val="18"/>
        </w:rPr>
      </w:pPr>
    </w:p>
    <w:tbl>
      <w:tblPr>
        <w:tblStyle w:val="OrtaGlgeleme2-Vurgu5"/>
        <w:tblW w:w="5000" w:type="pct"/>
        <w:jc w:val="center"/>
        <w:tblInd w:w="0" w:type="dxa"/>
        <w:tblLook w:val="04A0" w:firstRow="1" w:lastRow="0" w:firstColumn="1" w:lastColumn="0" w:noHBand="0" w:noVBand="1"/>
      </w:tblPr>
      <w:tblGrid>
        <w:gridCol w:w="2181"/>
        <w:gridCol w:w="1102"/>
        <w:gridCol w:w="1379"/>
        <w:gridCol w:w="1658"/>
        <w:gridCol w:w="1379"/>
        <w:gridCol w:w="1363"/>
      </w:tblGrid>
      <w:tr w:rsidR="00FC669A" w:rsidRPr="00500A9F" w14:paraId="683D5590" w14:textId="77777777" w:rsidTr="006775CD">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100" w:firstRow="0" w:lastRow="0" w:firstColumn="1" w:lastColumn="0" w:oddVBand="0" w:evenVBand="0" w:oddHBand="0" w:evenHBand="0" w:firstRowFirstColumn="1"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5022ED7" w14:textId="77777777" w:rsidR="00FC669A" w:rsidRPr="00500A9F" w:rsidRDefault="00FC669A" w:rsidP="006775C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Amaç (A4)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BDB5A"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00A9F">
              <w:rPr>
                <w:rFonts w:ascii="Times New Roman" w:hAnsi="Times New Roman" w:cs="Times New Roman"/>
                <w:color w:val="auto"/>
                <w:sz w:val="18"/>
                <w:szCs w:val="18"/>
              </w:rPr>
              <w:t xml:space="preserve">Kurum Tanınırlığını Geliştirmek ve Kurumsallaşmayı Kuvvetlendirmek </w:t>
            </w:r>
          </w:p>
          <w:p w14:paraId="5AAADF17" w14:textId="77777777" w:rsidR="00FC669A" w:rsidRPr="00500A9F" w:rsidRDefault="00FC669A" w:rsidP="006775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FC669A" w:rsidRPr="00500A9F" w14:paraId="7BCB78CF" w14:textId="77777777" w:rsidTr="006775C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140857D9" w14:textId="77777777" w:rsidR="00FC669A" w:rsidRPr="00500A9F" w:rsidRDefault="00FC669A" w:rsidP="006775CD">
            <w:pPr>
              <w:rPr>
                <w:rFonts w:ascii="Times New Roman" w:hAnsi="Times New Roman" w:cs="Times New Roman"/>
                <w:b w:val="0"/>
                <w:sz w:val="18"/>
                <w:szCs w:val="18"/>
              </w:rPr>
            </w:pPr>
            <w:r w:rsidRPr="00500A9F">
              <w:rPr>
                <w:rFonts w:ascii="Times New Roman" w:hAnsi="Times New Roman" w:cs="Times New Roman"/>
                <w:sz w:val="18"/>
                <w:szCs w:val="18"/>
              </w:rPr>
              <w:lastRenderedPageBreak/>
              <w:t>Hedef (H4.4)</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ECDD7"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Kurum içi memnuniyet, iletişim ve iş birliğinin geliştirilmesi</w:t>
            </w:r>
          </w:p>
        </w:tc>
      </w:tr>
      <w:tr w:rsidR="00FC669A" w:rsidRPr="00500A9F" w14:paraId="05063143" w14:textId="77777777" w:rsidTr="006775CD">
        <w:trPr>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47E696E2"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Performansı</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373557" w14:textId="2233D7BC" w:rsidR="00FC669A" w:rsidRPr="00500A9F" w:rsidRDefault="00EA5B6D" w:rsidP="00EA5B6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0,2</w:t>
            </w:r>
            <w:r w:rsidR="00FC669A" w:rsidRPr="00500A9F">
              <w:rPr>
                <w:rFonts w:ascii="Times New Roman" w:eastAsia="Calibri" w:hAnsi="Times New Roman" w:cs="Times New Roman"/>
                <w:b/>
                <w:sz w:val="18"/>
                <w:szCs w:val="18"/>
              </w:rPr>
              <w:t xml:space="preserve">) + (94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 + (</w:t>
            </w:r>
            <w:r w:rsidRPr="00500A9F">
              <w:rPr>
                <w:rFonts w:ascii="Times New Roman" w:eastAsia="Calibri" w:hAnsi="Times New Roman" w:cs="Times New Roman"/>
                <w:b/>
                <w:sz w:val="18"/>
                <w:szCs w:val="18"/>
              </w:rPr>
              <w:t xml:space="preserve">100 </w:t>
            </w:r>
            <w:r w:rsidR="00FC669A" w:rsidRPr="00500A9F">
              <w:rPr>
                <w:rFonts w:ascii="Times New Roman" w:eastAsia="Calibri" w:hAnsi="Times New Roman" w:cs="Times New Roman"/>
                <w:b/>
                <w:sz w:val="18"/>
                <w:szCs w:val="18"/>
              </w:rPr>
              <w:t xml:space="preserve">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 xml:space="preserve">2) + (100 X </w:t>
            </w:r>
            <w:r w:rsidRPr="00500A9F">
              <w:rPr>
                <w:rFonts w:ascii="Times New Roman" w:eastAsia="Calibri" w:hAnsi="Times New Roman" w:cs="Times New Roman"/>
                <w:b/>
                <w:sz w:val="18"/>
                <w:szCs w:val="18"/>
              </w:rPr>
              <w:t>0,</w:t>
            </w:r>
            <w:r w:rsidR="00FC669A" w:rsidRPr="00500A9F">
              <w:rPr>
                <w:rFonts w:ascii="Times New Roman" w:eastAsia="Calibri" w:hAnsi="Times New Roman" w:cs="Times New Roman"/>
                <w:b/>
                <w:sz w:val="18"/>
                <w:szCs w:val="18"/>
              </w:rPr>
              <w:t>2) + (</w:t>
            </w:r>
            <w:r w:rsidRPr="00500A9F">
              <w:rPr>
                <w:rFonts w:ascii="Times New Roman" w:eastAsia="Calibri" w:hAnsi="Times New Roman" w:cs="Times New Roman"/>
                <w:b/>
                <w:sz w:val="18"/>
                <w:szCs w:val="18"/>
              </w:rPr>
              <w:t>100</w:t>
            </w:r>
            <w:r w:rsidR="00FC669A" w:rsidRPr="00500A9F">
              <w:rPr>
                <w:rFonts w:ascii="Times New Roman" w:eastAsia="Calibri" w:hAnsi="Times New Roman" w:cs="Times New Roman"/>
                <w:b/>
                <w:sz w:val="18"/>
                <w:szCs w:val="18"/>
              </w:rPr>
              <w:t xml:space="preserve"> X </w:t>
            </w:r>
            <w:r w:rsidRPr="00500A9F">
              <w:rPr>
                <w:rFonts w:ascii="Times New Roman" w:eastAsia="Calibri" w:hAnsi="Times New Roman" w:cs="Times New Roman"/>
                <w:b/>
                <w:sz w:val="18"/>
                <w:szCs w:val="18"/>
              </w:rPr>
              <w:t xml:space="preserve">0,2) = % </w:t>
            </w:r>
            <w:r w:rsidR="0005211D" w:rsidRPr="00500A9F">
              <w:rPr>
                <w:rFonts w:ascii="Times New Roman" w:eastAsia="Calibri" w:hAnsi="Times New Roman" w:cs="Times New Roman"/>
                <w:b/>
                <w:sz w:val="18"/>
                <w:szCs w:val="18"/>
              </w:rPr>
              <w:t>85</w:t>
            </w:r>
          </w:p>
        </w:tc>
      </w:tr>
      <w:tr w:rsidR="00FC669A" w:rsidRPr="00500A9F" w14:paraId="1E4A6A46" w14:textId="77777777" w:rsidTr="006775C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599C851F"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Sapmanın </w:t>
            </w:r>
          </w:p>
          <w:p w14:paraId="64ABCF6D"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Nedeni*</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E416848" w14:textId="44E0C03F"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500A9F">
              <w:rPr>
                <w:rFonts w:ascii="Times New Roman" w:hAnsi="Times New Roman" w:cs="Times New Roman"/>
                <w:sz w:val="18"/>
                <w:szCs w:val="18"/>
              </w:rPr>
              <w:t xml:space="preserve">Genel olarak hedeflere </w:t>
            </w:r>
            <w:r w:rsidR="0005211D" w:rsidRPr="00500A9F">
              <w:rPr>
                <w:rFonts w:ascii="Times New Roman" w:hAnsi="Times New Roman" w:cs="Times New Roman"/>
                <w:sz w:val="18"/>
                <w:szCs w:val="18"/>
              </w:rPr>
              <w:t xml:space="preserve">beklenen düzeye </w:t>
            </w:r>
            <w:r w:rsidRPr="00500A9F">
              <w:rPr>
                <w:rFonts w:ascii="Times New Roman" w:hAnsi="Times New Roman" w:cs="Times New Roman"/>
                <w:sz w:val="18"/>
                <w:szCs w:val="18"/>
              </w:rPr>
              <w:t>ulaşıl</w:t>
            </w:r>
            <w:r w:rsidR="0005211D" w:rsidRPr="00500A9F">
              <w:rPr>
                <w:rFonts w:ascii="Times New Roman" w:hAnsi="Times New Roman" w:cs="Times New Roman"/>
                <w:sz w:val="18"/>
                <w:szCs w:val="18"/>
              </w:rPr>
              <w:t>mıştır.</w:t>
            </w:r>
            <w:r w:rsidRPr="00500A9F">
              <w:rPr>
                <w:rFonts w:ascii="Times New Roman" w:hAnsi="Times New Roman" w:cs="Times New Roman"/>
                <w:sz w:val="18"/>
                <w:szCs w:val="18"/>
              </w:rPr>
              <w:t xml:space="preserve"> </w:t>
            </w:r>
          </w:p>
        </w:tc>
      </w:tr>
      <w:tr w:rsidR="00FC669A" w:rsidRPr="00500A9F" w14:paraId="1B76B966" w14:textId="77777777" w:rsidTr="006775CD">
        <w:trPr>
          <w:trHeight w:val="55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7DBCA49"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 xml:space="preserve">Hedefe İlişkin Alınacak </w:t>
            </w:r>
          </w:p>
          <w:p w14:paraId="35EC179B"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Önlemler</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525AEB" w14:textId="77777777" w:rsidR="00FC669A" w:rsidRPr="00500A9F" w:rsidRDefault="00FC669A" w:rsidP="006775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Öğrenciler uzun bir süre üniversite kampüslerinden ve yüz yüze eğitimden uzak kalmıştır. Öğrencilere kuruma oryantasyonlarına yönelik faaliyetler akademik birimlerce gerçekleştirilmiştir. Bu faaliyetlerin sayısı arttırılabilir.</w:t>
            </w:r>
          </w:p>
        </w:tc>
      </w:tr>
      <w:tr w:rsidR="00FC669A" w:rsidRPr="00500A9F" w14:paraId="65763117" w14:textId="77777777" w:rsidTr="006775C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34B3313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Sorumlu Birim</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748098"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500A9F">
              <w:rPr>
                <w:rFonts w:ascii="Times New Roman" w:eastAsia="Calibri" w:hAnsi="Times New Roman" w:cs="Times New Roman"/>
                <w:sz w:val="18"/>
                <w:szCs w:val="18"/>
              </w:rPr>
              <w:t>Kalite Güvence Ofisi</w:t>
            </w:r>
          </w:p>
        </w:tc>
      </w:tr>
      <w:tr w:rsidR="00FC669A" w:rsidRPr="00500A9F" w14:paraId="7EF0ABEC"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2463273"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5A0A1940"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077A44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18E674E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5C1FFA2A"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1CD103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42F3406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08FB95E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6B18B0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542EEDB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2762A0C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DBFED6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70472B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20B0F96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405D672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5A4AD82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452FE4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6596C006" w14:textId="77777777" w:rsidTr="006775CD">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0724B" w14:textId="77777777" w:rsidR="0005211D" w:rsidRPr="00500A9F" w:rsidRDefault="0005211D" w:rsidP="0005211D">
            <w:pPr>
              <w:rPr>
                <w:rFonts w:ascii="Times New Roman" w:hAnsi="Times New Roman" w:cs="Times New Roman"/>
                <w:b w:val="0"/>
                <w:color w:val="auto"/>
                <w:sz w:val="18"/>
                <w:szCs w:val="18"/>
              </w:rPr>
            </w:pPr>
            <w:r w:rsidRPr="00500A9F">
              <w:rPr>
                <w:rFonts w:ascii="Times New Roman" w:hAnsi="Times New Roman" w:cs="Times New Roman"/>
                <w:color w:val="auto"/>
                <w:sz w:val="18"/>
                <w:szCs w:val="18"/>
              </w:rPr>
              <w:t>PG 4.4.1 Akademik ve idari personelin kurum kültüründen memnuniyet düzeyi</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162DA74D" w14:textId="57BEB4D4"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077F8C8" w14:textId="14E3C3D4"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70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458FF942" w14:textId="2191678A"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F5A2255" w14:textId="79AE2505"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75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FE3EA0C" w14:textId="30087998"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33</w:t>
            </w:r>
          </w:p>
        </w:tc>
      </w:tr>
      <w:tr w:rsidR="00FC669A" w:rsidRPr="00500A9F" w14:paraId="4BD3AD05" w14:textId="77777777" w:rsidTr="005A5BFD">
        <w:trPr>
          <w:trHeight w:val="42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63519526"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48AD13D6"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166F8"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F7FCE1"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24E5B522"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ED94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41444B" w14:textId="57DCD35E" w:rsidR="00FC669A" w:rsidRPr="00500A9F" w:rsidRDefault="0005211D"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w:t>
            </w:r>
            <w:r w:rsidR="00FC669A" w:rsidRPr="00500A9F">
              <w:rPr>
                <w:rFonts w:ascii="Times New Roman" w:hAnsi="Times New Roman" w:cs="Times New Roman"/>
                <w:sz w:val="18"/>
                <w:szCs w:val="18"/>
              </w:rPr>
              <w:t xml:space="preserve">edeflenen performans göstergesine </w:t>
            </w:r>
            <w:r w:rsidRPr="00500A9F">
              <w:rPr>
                <w:rFonts w:ascii="Times New Roman" w:hAnsi="Times New Roman" w:cs="Times New Roman"/>
                <w:sz w:val="18"/>
                <w:szCs w:val="18"/>
              </w:rPr>
              <w:t>yaklaşılmıştır.</w:t>
            </w:r>
          </w:p>
        </w:tc>
      </w:tr>
      <w:tr w:rsidR="00FC669A" w:rsidRPr="00500A9F" w14:paraId="3A1D979F" w14:textId="77777777" w:rsidTr="005A5BF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2A28F"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030D2F"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26F3D024"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E768C"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268CCA" w14:textId="77777777" w:rsidR="00FC669A" w:rsidRPr="00500A9F" w:rsidRDefault="00FC669A" w:rsidP="006775CD">
            <w:pPr>
              <w:pStyle w:val="TableParagraph"/>
              <w:ind w:right="3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649D440E"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7284B5BD"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683D0A7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08C8874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0FFA59C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253F15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95EE86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906A80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F693B5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3161274"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0CEDF8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7B6233C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1685AA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1B6B06CC"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73F08E2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E8B90C1"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B3D1F1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2DEB39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0B712315" w14:textId="77777777" w:rsidTr="005A5BFD">
        <w:trPr>
          <w:trHeight w:val="66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8CBF2"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4.4.2 Öğrencilerin kurum kültüründen memnuniyet düzeyi</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4A3E3" w14:textId="13F31406"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FEBF2" w14:textId="7FA1E53E"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B78C5" w14:textId="5820A3AE"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85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F74E6A8" w14:textId="26214651"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80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2C1AF5B" w14:textId="627E6D45"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94</w:t>
            </w:r>
          </w:p>
        </w:tc>
      </w:tr>
      <w:tr w:rsidR="00FC669A" w:rsidRPr="00500A9F" w14:paraId="6B5D9A56"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E5B9B33"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05211D" w:rsidRPr="00500A9F" w14:paraId="1DEF343A"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6D8E5"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EB8237" w14:textId="7496DD94"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05211D" w:rsidRPr="00500A9F" w14:paraId="3454A2DD"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3558B"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E5AE19" w14:textId="7AA36389" w:rsidR="0005211D" w:rsidRPr="00500A9F" w:rsidRDefault="0005211D" w:rsidP="0005211D">
            <w:pPr>
              <w:pStyle w:val="TableParagraph"/>
              <w:spacing w:line="270" w:lineRule="atLeast"/>
              <w:ind w:right="1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performans göstergesine yaklaşılmıştır.</w:t>
            </w:r>
          </w:p>
        </w:tc>
      </w:tr>
      <w:tr w:rsidR="0005211D" w:rsidRPr="00500A9F" w14:paraId="26B96EFC"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8D174"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880876" w14:textId="35FB1D1A"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05211D" w:rsidRPr="00500A9F" w14:paraId="0D2DA27A"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38467" w14:textId="77777777" w:rsidR="0005211D" w:rsidRPr="00500A9F" w:rsidRDefault="0005211D" w:rsidP="0005211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5B2880" w14:textId="5411A199"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51F34802"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2ABECBFB"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74A435B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AADD65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5A05BE2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95D78A6"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01EA49E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1421F55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5CDDCF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75A25F0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1242FA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44649E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78F04F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4BDE824"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347FB5A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2269666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08AF60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2E0D5E9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166B520A" w14:textId="77777777" w:rsidTr="005A5BFD">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E5D8C"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4.4.3 İç paydaşlarla yapılan toplantı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7C87C" w14:textId="6928441A"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30402" w14:textId="75A00EEF"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4</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D74BB" w14:textId="32DC1D30"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83DFA9" w14:textId="7E3A5997"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167</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422812F0" w14:textId="57F848C8"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0E8A8D7E"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2E36FCBC"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2B6B01CA" w14:textId="77777777" w:rsidTr="005A5BFD">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2E267"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947C23"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Planın başlangıç döneminden itibaren iç ve dış çevrede ciddi bir değişiklik meydana gelmemiştir.</w:t>
            </w:r>
          </w:p>
        </w:tc>
      </w:tr>
      <w:tr w:rsidR="00FC669A" w:rsidRPr="00500A9F" w14:paraId="328C844B"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06944"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432919" w14:textId="3C418FD1" w:rsidR="00FC669A" w:rsidRPr="00500A9F" w:rsidRDefault="0005211D"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H</w:t>
            </w:r>
            <w:r w:rsidR="00FC669A" w:rsidRPr="00500A9F">
              <w:rPr>
                <w:rFonts w:ascii="Times New Roman" w:hAnsi="Times New Roman" w:cs="Times New Roman"/>
                <w:sz w:val="18"/>
                <w:szCs w:val="18"/>
              </w:rPr>
              <w:t>edeflenen performans göstergesine ulaşılmıştır. İlgili performans hedefinin güncellenmesine ihtiyaç duyulmamaktadır.</w:t>
            </w:r>
          </w:p>
        </w:tc>
      </w:tr>
      <w:tr w:rsidR="00FC669A" w:rsidRPr="00500A9F" w14:paraId="0726B273"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BED6A"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8FCFE0" w14:textId="77777777" w:rsidR="00FC669A" w:rsidRPr="00500A9F" w:rsidRDefault="00FC669A" w:rsidP="00677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09A14B51" w14:textId="77777777" w:rsidTr="006775CD">
        <w:trPr>
          <w:trHeight w:val="5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892C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lastRenderedPageBreak/>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44EF68"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1F62C079" w14:textId="77777777" w:rsidTr="006775CD">
        <w:trPr>
          <w:cnfStyle w:val="000000100000" w:firstRow="0" w:lastRow="0" w:firstColumn="0" w:lastColumn="0" w:oddVBand="0" w:evenVBand="0" w:oddHBand="1" w:evenHBand="0" w:firstRowFirstColumn="0" w:firstRowLastColumn="0" w:lastRowFirstColumn="0" w:lastRowLastColumn="0"/>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0BD3106F"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B2A3A08"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5E01183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B0B424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29FBB75A"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38B5CBD7"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3159D045"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5D97C6C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2B08BD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69F28E8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1951AFF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DD7C2E2"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095C4E7E"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353BEAF3"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56B14870"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6A34DA8F"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08B1930B" w14:textId="77777777" w:rsidR="00FC669A" w:rsidRPr="00500A9F" w:rsidRDefault="00FC669A" w:rsidP="00677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03EF4E69" w14:textId="77777777" w:rsidTr="005A5BFD">
        <w:trPr>
          <w:trHeight w:val="517"/>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2A7EB3A1"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4.4.4 Dış paydaşlarla yapılan toplantı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59BE00E0" w14:textId="74946B08"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693485F6" w14:textId="7AB19528"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1F04207C" w14:textId="5F4634A0"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5</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7C5F0105" w14:textId="625537A0" w:rsidR="0005211D" w:rsidRPr="00500A9F" w:rsidRDefault="0005211D" w:rsidP="0005211D">
            <w:pPr>
              <w:tabs>
                <w:tab w:val="left" w:pos="70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235</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63B7240F" w14:textId="1B2D5471" w:rsidR="0005211D" w:rsidRPr="00500A9F" w:rsidRDefault="0005211D" w:rsidP="000521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22D791A7" w14:textId="77777777" w:rsidTr="006775C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E9FC865"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39E6BF29" w14:textId="77777777" w:rsidTr="006775CD">
        <w:trPr>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B67AB"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C4E735" w14:textId="1551E17F" w:rsidR="00FC669A" w:rsidRPr="00500A9F" w:rsidRDefault="009C0091"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p>
        </w:tc>
      </w:tr>
      <w:tr w:rsidR="00FC669A" w:rsidRPr="00500A9F" w14:paraId="7ACB729A" w14:textId="77777777" w:rsidTr="006775C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058BE"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994A7E" w14:textId="5A2987EC" w:rsidR="00FC669A" w:rsidRPr="00500A9F" w:rsidRDefault="0005211D" w:rsidP="006775CD">
            <w:pPr>
              <w:pStyle w:val="TableParagraph"/>
              <w:spacing w:line="270" w:lineRule="atLeast"/>
              <w:ind w:right="1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w:t>
            </w:r>
            <w:r w:rsidR="00FC669A" w:rsidRPr="00500A9F">
              <w:rPr>
                <w:rFonts w:ascii="Times New Roman" w:hAnsi="Times New Roman" w:cs="Times New Roman"/>
                <w:sz w:val="18"/>
                <w:szCs w:val="18"/>
              </w:rPr>
              <w:t>edeflenen performans göstergesine ulaşılmıştır. İlgili performans hedefinin güncellenmesi</w:t>
            </w:r>
            <w:r w:rsidR="009C0091">
              <w:rPr>
                <w:rFonts w:ascii="Times New Roman" w:hAnsi="Times New Roman" w:cs="Times New Roman"/>
                <w:sz w:val="18"/>
                <w:szCs w:val="18"/>
              </w:rPr>
              <w:t xml:space="preserve"> düşünülebilir.</w:t>
            </w:r>
          </w:p>
        </w:tc>
      </w:tr>
      <w:tr w:rsidR="00FC669A" w:rsidRPr="00500A9F" w14:paraId="2E952348" w14:textId="77777777" w:rsidTr="006775CD">
        <w:trPr>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86BF0"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51C8E6" w14:textId="77777777" w:rsidR="00FC669A" w:rsidRPr="00500A9F" w:rsidRDefault="00FC669A" w:rsidP="00677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7C5BF7B2" w14:textId="77777777" w:rsidTr="006775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74139" w14:textId="77777777" w:rsidR="00FC669A" w:rsidRPr="00500A9F" w:rsidRDefault="00FC669A" w:rsidP="006775CD">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0DE6CC" w14:textId="77777777" w:rsidR="00FC669A" w:rsidRPr="00500A9F" w:rsidRDefault="00FC669A" w:rsidP="0005211D">
            <w:pPr>
              <w:pStyle w:val="TableParagraph"/>
              <w:ind w:right="3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r w:rsidR="00FC669A" w:rsidRPr="00500A9F" w14:paraId="4DDDD559" w14:textId="77777777" w:rsidTr="006775CD">
        <w:trPr>
          <w:trHeight w:val="1168"/>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hideMark/>
          </w:tcPr>
          <w:p w14:paraId="6F3A74D4" w14:textId="77777777" w:rsidR="00FC669A" w:rsidRPr="00500A9F" w:rsidRDefault="00FC669A" w:rsidP="006775CD">
            <w:pPr>
              <w:rPr>
                <w:rFonts w:ascii="Times New Roman" w:hAnsi="Times New Roman" w:cs="Times New Roman"/>
                <w:sz w:val="18"/>
                <w:szCs w:val="18"/>
              </w:rPr>
            </w:pPr>
            <w:r w:rsidRPr="00500A9F">
              <w:rPr>
                <w:rFonts w:ascii="Times New Roman" w:hAnsi="Times New Roman" w:cs="Times New Roman"/>
                <w:sz w:val="18"/>
                <w:szCs w:val="18"/>
              </w:rPr>
              <w:t>Performans Göstergesi</w:t>
            </w:r>
          </w:p>
        </w:tc>
        <w:tc>
          <w:tcPr>
            <w:tcW w:w="608" w:type="pct"/>
            <w:tcBorders>
              <w:top w:val="single" w:sz="4" w:space="0" w:color="auto"/>
              <w:left w:val="single" w:sz="4" w:space="0" w:color="auto"/>
              <w:bottom w:val="single" w:sz="4" w:space="0" w:color="auto"/>
              <w:right w:val="single" w:sz="4" w:space="0" w:color="auto"/>
            </w:tcBorders>
            <w:shd w:val="clear" w:color="auto" w:fill="4472C4" w:themeFill="accent5"/>
          </w:tcPr>
          <w:p w14:paraId="30A0CAF3"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Hedefe</w:t>
            </w:r>
          </w:p>
          <w:p w14:paraId="23968F5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Etkisi</w:t>
            </w:r>
          </w:p>
          <w:p w14:paraId="6205C5E2"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w:t>
            </w:r>
          </w:p>
          <w:p w14:paraId="128561A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200AC8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Plan Dönemi</w:t>
            </w:r>
          </w:p>
          <w:p w14:paraId="0EE83F05"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Başlangıç</w:t>
            </w:r>
          </w:p>
          <w:p w14:paraId="7EC65337"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**(A)</w:t>
            </w:r>
          </w:p>
        </w:tc>
        <w:tc>
          <w:tcPr>
            <w:tcW w:w="915"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1973723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 Dönemindeki</w:t>
            </w:r>
          </w:p>
          <w:p w14:paraId="7CF1B75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Yılsonu Hedeflenen</w:t>
            </w:r>
          </w:p>
          <w:p w14:paraId="60128A9F"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 (B)</w:t>
            </w:r>
          </w:p>
        </w:tc>
        <w:tc>
          <w:tcPr>
            <w:tcW w:w="761"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425CDAB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İzleme</w:t>
            </w:r>
          </w:p>
          <w:p w14:paraId="7F3E8579"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Dönemindeki</w:t>
            </w:r>
          </w:p>
          <w:p w14:paraId="1C93769C"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Gerçekleşme</w:t>
            </w:r>
          </w:p>
          <w:p w14:paraId="6039F7B1"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Değeri (C)</w:t>
            </w:r>
          </w:p>
        </w:tc>
        <w:tc>
          <w:tcPr>
            <w:tcW w:w="752" w:type="pct"/>
            <w:tcBorders>
              <w:top w:val="single" w:sz="4" w:space="0" w:color="auto"/>
              <w:left w:val="single" w:sz="4" w:space="0" w:color="auto"/>
              <w:bottom w:val="single" w:sz="4" w:space="0" w:color="auto"/>
              <w:right w:val="single" w:sz="4" w:space="0" w:color="auto"/>
            </w:tcBorders>
            <w:shd w:val="clear" w:color="auto" w:fill="4472C4" w:themeFill="accent5"/>
            <w:hideMark/>
          </w:tcPr>
          <w:p w14:paraId="2AE023E8"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Performans (%)</w:t>
            </w:r>
          </w:p>
          <w:p w14:paraId="73CE569E" w14:textId="77777777" w:rsidR="00FC669A" w:rsidRPr="00500A9F" w:rsidRDefault="00FC669A" w:rsidP="00677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8"/>
                <w:szCs w:val="18"/>
                <w:lang w:eastAsia="tr-TR"/>
              </w:rPr>
            </w:pPr>
            <w:r w:rsidRPr="00500A9F">
              <w:rPr>
                <w:rFonts w:ascii="Times New Roman" w:eastAsia="Times New Roman" w:hAnsi="Times New Roman" w:cs="Times New Roman"/>
                <w:b/>
                <w:color w:val="FFFFFF" w:themeColor="background1"/>
                <w:sz w:val="18"/>
                <w:szCs w:val="18"/>
                <w:lang w:eastAsia="tr-TR"/>
              </w:rPr>
              <w:t>(C-A)/(B-A)</w:t>
            </w:r>
          </w:p>
        </w:tc>
      </w:tr>
      <w:tr w:rsidR="0005211D" w:rsidRPr="00500A9F" w14:paraId="10D30031" w14:textId="77777777" w:rsidTr="005A5BFD">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tcPr>
          <w:p w14:paraId="524E8B2D" w14:textId="77777777" w:rsidR="0005211D" w:rsidRPr="00500A9F" w:rsidRDefault="0005211D" w:rsidP="0005211D">
            <w:pPr>
              <w:rPr>
                <w:rFonts w:ascii="Times New Roman" w:hAnsi="Times New Roman" w:cs="Times New Roman"/>
                <w:color w:val="auto"/>
                <w:sz w:val="18"/>
                <w:szCs w:val="18"/>
              </w:rPr>
            </w:pPr>
            <w:r w:rsidRPr="00500A9F">
              <w:rPr>
                <w:rFonts w:ascii="Times New Roman" w:hAnsi="Times New Roman" w:cs="Times New Roman"/>
                <w:color w:val="auto"/>
                <w:sz w:val="18"/>
                <w:szCs w:val="18"/>
              </w:rPr>
              <w:t>PG 4.4.5 Sosyal ve kültürel etkinlik sayısı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14:paraId="2A3E2101" w14:textId="4F4552BE"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2C84ED2B" w14:textId="36D7FEFD"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10</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14:paraId="028B613E" w14:textId="0D3BA157"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20</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14:paraId="381E3A1A" w14:textId="4E8D84A5" w:rsidR="0005211D" w:rsidRPr="00500A9F" w:rsidRDefault="0005211D" w:rsidP="0005211D">
            <w:pPr>
              <w:tabs>
                <w:tab w:val="left" w:pos="70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226</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tcPr>
          <w:p w14:paraId="7AA7C239" w14:textId="2FE60D50" w:rsidR="0005211D" w:rsidRPr="00500A9F" w:rsidRDefault="0005211D" w:rsidP="000521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500A9F">
              <w:rPr>
                <w:rFonts w:ascii="Times New Roman" w:hAnsi="Times New Roman" w:cs="Times New Roman"/>
                <w:b/>
                <w:bCs/>
                <w:sz w:val="18"/>
                <w:szCs w:val="18"/>
              </w:rPr>
              <w:t>100</w:t>
            </w:r>
          </w:p>
        </w:tc>
      </w:tr>
      <w:tr w:rsidR="00FC669A" w:rsidRPr="00500A9F" w14:paraId="69A65DB4" w14:textId="77777777" w:rsidTr="006775CD">
        <w:trPr>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hideMark/>
          </w:tcPr>
          <w:p w14:paraId="09BB1878" w14:textId="77777777" w:rsidR="00FC669A" w:rsidRPr="00500A9F" w:rsidRDefault="00FC669A" w:rsidP="006775CD">
            <w:pPr>
              <w:rPr>
                <w:rFonts w:ascii="Times New Roman" w:eastAsia="Times New Roman" w:hAnsi="Times New Roman" w:cs="Times New Roman"/>
                <w:sz w:val="18"/>
                <w:szCs w:val="18"/>
                <w:lang w:eastAsia="tr-TR"/>
              </w:rPr>
            </w:pPr>
            <w:r w:rsidRPr="00500A9F">
              <w:rPr>
                <w:rFonts w:ascii="Times New Roman" w:eastAsia="Times New Roman" w:hAnsi="Times New Roman" w:cs="Times New Roman"/>
                <w:sz w:val="18"/>
                <w:szCs w:val="18"/>
                <w:lang w:eastAsia="tr-TR"/>
              </w:rPr>
              <w:t>Performans Göstergelerine İlişkin Değerlendirmeler***</w:t>
            </w:r>
          </w:p>
        </w:tc>
      </w:tr>
      <w:tr w:rsidR="00FC669A" w:rsidRPr="00500A9F" w14:paraId="1686259C" w14:textId="77777777" w:rsidTr="006775C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59F61" w14:textId="77777777" w:rsidR="00FC669A" w:rsidRPr="00500A9F" w:rsidRDefault="00FC669A" w:rsidP="00FC669A">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İlgililik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A00FAD" w14:textId="545B21EE" w:rsidR="00FC669A" w:rsidRPr="00500A9F" w:rsidRDefault="009C0091" w:rsidP="00FC66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202</w:t>
            </w:r>
            <w:r>
              <w:rPr>
                <w:rFonts w:ascii="Times New Roman" w:hAnsi="Times New Roman" w:cs="Times New Roman"/>
                <w:sz w:val="18"/>
                <w:szCs w:val="18"/>
              </w:rPr>
              <w:t>3</w:t>
            </w:r>
            <w:r w:rsidRPr="00500A9F">
              <w:rPr>
                <w:rFonts w:ascii="Times New Roman" w:hAnsi="Times New Roman" w:cs="Times New Roman"/>
                <w:sz w:val="18"/>
                <w:szCs w:val="18"/>
              </w:rPr>
              <w:t xml:space="preserve"> yılından itibaren iç ve dış çevrede bazı değişiklikler meydana gelmiştir. </w:t>
            </w:r>
            <w:r>
              <w:rPr>
                <w:rFonts w:ascii="Times New Roman" w:hAnsi="Times New Roman" w:cs="Times New Roman"/>
                <w:sz w:val="18"/>
                <w:szCs w:val="18"/>
              </w:rPr>
              <w:t xml:space="preserve">Bahar </w:t>
            </w:r>
            <w:r w:rsidRPr="00500A9F">
              <w:rPr>
                <w:rFonts w:ascii="Times New Roman" w:hAnsi="Times New Roman" w:cs="Times New Roman"/>
                <w:sz w:val="18"/>
                <w:szCs w:val="18"/>
              </w:rPr>
              <w:t>dönem</w:t>
            </w:r>
            <w:r>
              <w:rPr>
                <w:rFonts w:ascii="Times New Roman" w:hAnsi="Times New Roman" w:cs="Times New Roman"/>
                <w:sz w:val="18"/>
                <w:szCs w:val="18"/>
              </w:rPr>
              <w:t>i</w:t>
            </w:r>
            <w:r w:rsidRPr="00500A9F">
              <w:rPr>
                <w:rFonts w:ascii="Times New Roman" w:hAnsi="Times New Roman" w:cs="Times New Roman"/>
                <w:sz w:val="18"/>
                <w:szCs w:val="18"/>
              </w:rPr>
              <w:t xml:space="preserve"> deprem felaketinden dolayı uzaktan eğitime geçilmiş, Haziran ayından itibaren de üst yönetici değişmiştir.</w:t>
            </w:r>
          </w:p>
        </w:tc>
      </w:tr>
      <w:tr w:rsidR="00FC669A" w:rsidRPr="00500A9F" w14:paraId="7C09E5B1" w14:textId="77777777" w:rsidTr="006775CD">
        <w:trPr>
          <w:trHeight w:val="444"/>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D8945" w14:textId="77777777" w:rsidR="00FC669A" w:rsidRPr="00500A9F" w:rsidRDefault="00FC669A" w:rsidP="00FC669A">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Etkililik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67ED5E" w14:textId="0EF5E029" w:rsidR="00FC669A" w:rsidRPr="00500A9F" w:rsidRDefault="009C0091" w:rsidP="00FC669A">
            <w:pPr>
              <w:pStyle w:val="TableParagraph"/>
              <w:spacing w:line="270" w:lineRule="atLeast"/>
              <w:ind w:right="1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Hedeflenen performans göstergesine ulaşılmıştır. İlgili performans hedefinin güncellenmesi</w:t>
            </w:r>
            <w:r>
              <w:rPr>
                <w:rFonts w:ascii="Times New Roman" w:hAnsi="Times New Roman" w:cs="Times New Roman"/>
                <w:sz w:val="18"/>
                <w:szCs w:val="18"/>
              </w:rPr>
              <w:t xml:space="preserve"> düşünülebilir.</w:t>
            </w:r>
          </w:p>
        </w:tc>
      </w:tr>
      <w:tr w:rsidR="00FC669A" w:rsidRPr="00500A9F" w14:paraId="4C8760E9" w14:textId="77777777" w:rsidTr="006775CD">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DC07F" w14:textId="77777777" w:rsidR="00FC669A" w:rsidRPr="00500A9F" w:rsidRDefault="00FC669A" w:rsidP="00FC669A">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Etkinlik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8E9217" w14:textId="77777777" w:rsidR="00FC669A" w:rsidRPr="00500A9F" w:rsidRDefault="00FC669A" w:rsidP="00FC66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00A9F">
              <w:rPr>
                <w:rFonts w:ascii="Times New Roman" w:hAnsi="Times New Roman" w:cs="Times New Roman"/>
                <w:sz w:val="18"/>
                <w:szCs w:val="18"/>
              </w:rPr>
              <w:t>Performans gösterge değerlerine ulaşılırken öngörülemeyen maliyetler ortaya çıkmamıştır.</w:t>
            </w:r>
          </w:p>
        </w:tc>
      </w:tr>
      <w:tr w:rsidR="00FC669A" w:rsidRPr="00500A9F" w14:paraId="4AFFC793" w14:textId="77777777" w:rsidTr="006775CD">
        <w:trPr>
          <w:trHeight w:val="315"/>
          <w:jc w:val="center"/>
        </w:trPr>
        <w:tc>
          <w:tcPr>
            <w:cnfStyle w:val="001000000000" w:firstRow="0" w:lastRow="0" w:firstColumn="1" w:lastColumn="0" w:oddVBand="0" w:evenVBand="0" w:oddHBand="0" w:evenHBand="0" w:firstRowFirstColumn="0" w:firstRowLastColumn="0" w:lastRowFirstColumn="0" w:lastRowLastColumn="0"/>
            <w:tcW w:w="1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D9B59" w14:textId="77777777" w:rsidR="00FC669A" w:rsidRPr="00500A9F" w:rsidRDefault="00FC669A" w:rsidP="00FC669A">
            <w:pPr>
              <w:rPr>
                <w:rFonts w:ascii="Times New Roman" w:eastAsia="Times New Roman" w:hAnsi="Times New Roman" w:cs="Times New Roman"/>
                <w:color w:val="auto"/>
                <w:sz w:val="18"/>
                <w:szCs w:val="18"/>
                <w:lang w:eastAsia="tr-TR"/>
              </w:rPr>
            </w:pPr>
            <w:r w:rsidRPr="00500A9F">
              <w:rPr>
                <w:rFonts w:ascii="Times New Roman" w:eastAsia="Times New Roman" w:hAnsi="Times New Roman" w:cs="Times New Roman"/>
                <w:color w:val="auto"/>
                <w:sz w:val="18"/>
                <w:szCs w:val="18"/>
                <w:lang w:eastAsia="tr-TR"/>
              </w:rPr>
              <w:t>Sürdürülebilirlik</w:t>
            </w:r>
          </w:p>
        </w:tc>
        <w:tc>
          <w:tcPr>
            <w:tcW w:w="379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5D4A7F" w14:textId="77777777" w:rsidR="00FC669A" w:rsidRPr="00500A9F" w:rsidRDefault="00FC669A" w:rsidP="00FC669A">
            <w:pPr>
              <w:pStyle w:val="TableParagraph"/>
              <w:ind w:left="108" w:right="3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00A9F">
              <w:rPr>
                <w:rFonts w:ascii="Times New Roman" w:hAnsi="Times New Roman" w:cs="Times New Roman"/>
                <w:sz w:val="18"/>
                <w:szCs w:val="18"/>
              </w:rPr>
              <w:t>Performans göstergelerinin devam ettirilmesinde kurumsal, yasal, çevresel vb. unsurlar açısından riskler bulunmamaktadır.</w:t>
            </w:r>
          </w:p>
        </w:tc>
      </w:tr>
    </w:tbl>
    <w:p w14:paraId="519824BF" w14:textId="77777777" w:rsidR="00FC669A" w:rsidRPr="00500A9F" w:rsidRDefault="00FC669A" w:rsidP="00FC669A">
      <w:pPr>
        <w:rPr>
          <w:rFonts w:ascii="Times New Roman" w:hAnsi="Times New Roman" w:cs="Times New Roman"/>
          <w:sz w:val="18"/>
          <w:szCs w:val="18"/>
        </w:rPr>
      </w:pPr>
    </w:p>
    <w:p w14:paraId="54C6A520" w14:textId="77777777" w:rsidR="00E70117" w:rsidRPr="00500A9F" w:rsidRDefault="00E70117" w:rsidP="005A5BFD">
      <w:pPr>
        <w:jc w:val="both"/>
        <w:rPr>
          <w:rFonts w:ascii="Times New Roman" w:hAnsi="Times New Roman" w:cs="Times New Roman"/>
          <w:sz w:val="24"/>
          <w:szCs w:val="24"/>
        </w:rPr>
      </w:pPr>
    </w:p>
    <w:p w14:paraId="68F97FB9" w14:textId="77777777" w:rsidR="008B0EF4" w:rsidRPr="00500A9F" w:rsidRDefault="008B0EF4" w:rsidP="005A5BFD">
      <w:pPr>
        <w:jc w:val="both"/>
        <w:rPr>
          <w:rFonts w:ascii="Times New Roman" w:hAnsi="Times New Roman" w:cs="Times New Roman"/>
          <w:sz w:val="24"/>
          <w:szCs w:val="24"/>
        </w:rPr>
      </w:pPr>
    </w:p>
    <w:p w14:paraId="5F4B5043" w14:textId="77777777" w:rsidR="008B0EF4" w:rsidRPr="00500A9F" w:rsidRDefault="008B0EF4" w:rsidP="005A5BFD">
      <w:pPr>
        <w:jc w:val="both"/>
        <w:rPr>
          <w:rFonts w:ascii="Times New Roman" w:hAnsi="Times New Roman" w:cs="Times New Roman"/>
          <w:sz w:val="24"/>
          <w:szCs w:val="24"/>
        </w:rPr>
      </w:pPr>
    </w:p>
    <w:p w14:paraId="63B9B27C" w14:textId="77777777" w:rsidR="00DF4D82" w:rsidRPr="00500A9F" w:rsidRDefault="00DF4D82" w:rsidP="005A5BFD">
      <w:pPr>
        <w:jc w:val="both"/>
        <w:rPr>
          <w:rFonts w:ascii="Times New Roman" w:hAnsi="Times New Roman" w:cs="Times New Roman"/>
          <w:sz w:val="24"/>
          <w:szCs w:val="24"/>
        </w:rPr>
      </w:pPr>
    </w:p>
    <w:p w14:paraId="66013488" w14:textId="75A7AC49" w:rsidR="00DF4D82" w:rsidRPr="00500A9F" w:rsidRDefault="00DF4D82" w:rsidP="00DF4D82">
      <w:pPr>
        <w:jc w:val="center"/>
        <w:rPr>
          <w:rFonts w:ascii="Times New Roman" w:hAnsi="Times New Roman" w:cs="Times New Roman"/>
          <w:b/>
          <w:sz w:val="28"/>
          <w:szCs w:val="28"/>
        </w:rPr>
      </w:pPr>
      <w:r w:rsidRPr="00500A9F">
        <w:rPr>
          <w:rFonts w:ascii="Times New Roman" w:hAnsi="Times New Roman" w:cs="Times New Roman"/>
          <w:b/>
          <w:sz w:val="28"/>
          <w:szCs w:val="28"/>
        </w:rPr>
        <w:t>MEVCUT PLANIMIZIN 202</w:t>
      </w:r>
      <w:r w:rsidR="008B0EF4" w:rsidRPr="00500A9F">
        <w:rPr>
          <w:rFonts w:ascii="Times New Roman" w:hAnsi="Times New Roman" w:cs="Times New Roman"/>
          <w:b/>
          <w:sz w:val="28"/>
          <w:szCs w:val="28"/>
        </w:rPr>
        <w:t>3</w:t>
      </w:r>
      <w:r w:rsidRPr="00500A9F">
        <w:rPr>
          <w:rFonts w:ascii="Times New Roman" w:hAnsi="Times New Roman" w:cs="Times New Roman"/>
          <w:b/>
          <w:sz w:val="28"/>
          <w:szCs w:val="28"/>
        </w:rPr>
        <w:t xml:space="preserve"> YILINA AİT AMAÇ VE HEDEFLER BAZINDA DEĞERLENDİRİLMESİ</w:t>
      </w:r>
    </w:p>
    <w:p w14:paraId="57493E6A" w14:textId="77777777" w:rsidR="00DF4D82" w:rsidRPr="00500A9F" w:rsidRDefault="00DF4D82" w:rsidP="00DF4D82">
      <w:pPr>
        <w:rPr>
          <w:rFonts w:ascii="Times New Roman" w:hAnsi="Times New Roman" w:cs="Times New Roman"/>
          <w:b/>
          <w:sz w:val="24"/>
          <w:szCs w:val="24"/>
        </w:rPr>
      </w:pPr>
      <w:r w:rsidRPr="00500A9F">
        <w:rPr>
          <w:rFonts w:ascii="Times New Roman" w:hAnsi="Times New Roman" w:cs="Times New Roman"/>
          <w:b/>
          <w:sz w:val="24"/>
          <w:szCs w:val="24"/>
        </w:rPr>
        <w:t>AMAÇ 1: Ar-</w:t>
      </w:r>
      <w:proofErr w:type="spellStart"/>
      <w:r w:rsidRPr="00500A9F">
        <w:rPr>
          <w:rFonts w:ascii="Times New Roman" w:hAnsi="Times New Roman" w:cs="Times New Roman"/>
          <w:b/>
          <w:sz w:val="24"/>
          <w:szCs w:val="24"/>
        </w:rPr>
        <w:t>Ge</w:t>
      </w:r>
      <w:proofErr w:type="spellEnd"/>
      <w:r w:rsidRPr="00500A9F">
        <w:rPr>
          <w:rFonts w:ascii="Times New Roman" w:hAnsi="Times New Roman" w:cs="Times New Roman"/>
          <w:b/>
          <w:sz w:val="24"/>
          <w:szCs w:val="24"/>
        </w:rPr>
        <w:t>, yenilikçilik faaliyetlerini geliştirmek.</w:t>
      </w:r>
    </w:p>
    <w:p w14:paraId="2FEC4FC3" w14:textId="77777777" w:rsidR="00DF4D82" w:rsidRPr="00500A9F" w:rsidRDefault="00DF4D82" w:rsidP="00DF4D82">
      <w:pPr>
        <w:jc w:val="both"/>
        <w:rPr>
          <w:rFonts w:ascii="Times New Roman" w:hAnsi="Times New Roman" w:cs="Times New Roman"/>
          <w:sz w:val="24"/>
          <w:szCs w:val="24"/>
        </w:rPr>
      </w:pPr>
      <w:r w:rsidRPr="00500A9F">
        <w:rPr>
          <w:rFonts w:ascii="Times New Roman" w:hAnsi="Times New Roman" w:cs="Times New Roman"/>
          <w:b/>
          <w:sz w:val="32"/>
          <w:szCs w:val="32"/>
        </w:rPr>
        <w:tab/>
      </w:r>
      <w:r w:rsidRPr="00500A9F">
        <w:rPr>
          <w:rFonts w:ascii="Times New Roman" w:hAnsi="Times New Roman" w:cs="Times New Roman"/>
          <w:sz w:val="24"/>
          <w:szCs w:val="24"/>
        </w:rPr>
        <w:t>Bu amaç başlığı altında 3 adet hedef ve 15 adet performans göstergesi yer almaktadır.</w:t>
      </w:r>
    </w:p>
    <w:tbl>
      <w:tblPr>
        <w:tblStyle w:val="TabloKlavuzu"/>
        <w:tblW w:w="0" w:type="auto"/>
        <w:tblLook w:val="04A0" w:firstRow="1" w:lastRow="0" w:firstColumn="1" w:lastColumn="0" w:noHBand="0" w:noVBand="1"/>
      </w:tblPr>
      <w:tblGrid>
        <w:gridCol w:w="3020"/>
        <w:gridCol w:w="3021"/>
        <w:gridCol w:w="3021"/>
      </w:tblGrid>
      <w:tr w:rsidR="00DF4D82" w:rsidRPr="00500A9F" w14:paraId="3BF3642F" w14:textId="77777777" w:rsidTr="008610EB">
        <w:trPr>
          <w:trHeight w:val="430"/>
        </w:trPr>
        <w:tc>
          <w:tcPr>
            <w:tcW w:w="9062" w:type="dxa"/>
            <w:gridSpan w:val="3"/>
          </w:tcPr>
          <w:p w14:paraId="17BCAADB" w14:textId="222B937D"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202</w:t>
            </w:r>
            <w:r w:rsidR="008B0EF4" w:rsidRPr="00500A9F">
              <w:rPr>
                <w:rFonts w:ascii="Times New Roman" w:hAnsi="Times New Roman" w:cs="Times New Roman"/>
                <w:b/>
                <w:sz w:val="24"/>
                <w:szCs w:val="24"/>
              </w:rPr>
              <w:t>3</w:t>
            </w:r>
            <w:r w:rsidRPr="00500A9F">
              <w:rPr>
                <w:rFonts w:ascii="Times New Roman" w:hAnsi="Times New Roman" w:cs="Times New Roman"/>
                <w:b/>
                <w:sz w:val="24"/>
                <w:szCs w:val="24"/>
              </w:rPr>
              <w:t xml:space="preserve"> Değerlendirme Dönemi Gerçekleşme Yüzdeleri</w:t>
            </w:r>
          </w:p>
        </w:tc>
      </w:tr>
      <w:tr w:rsidR="00DF4D82" w:rsidRPr="00500A9F" w14:paraId="40FEDF69" w14:textId="77777777" w:rsidTr="008610EB">
        <w:trPr>
          <w:trHeight w:val="422"/>
        </w:trPr>
        <w:tc>
          <w:tcPr>
            <w:tcW w:w="9062" w:type="dxa"/>
            <w:gridSpan w:val="3"/>
          </w:tcPr>
          <w:p w14:paraId="035723A3" w14:textId="77777777" w:rsidR="00DF4D82" w:rsidRPr="00500A9F" w:rsidRDefault="00DF4D82" w:rsidP="008610EB">
            <w:pPr>
              <w:jc w:val="both"/>
              <w:rPr>
                <w:rFonts w:ascii="Times New Roman" w:hAnsi="Times New Roman" w:cs="Times New Roman"/>
                <w:b/>
                <w:sz w:val="24"/>
                <w:szCs w:val="24"/>
              </w:rPr>
            </w:pPr>
            <w:r w:rsidRPr="00500A9F">
              <w:rPr>
                <w:rFonts w:ascii="Times New Roman" w:hAnsi="Times New Roman" w:cs="Times New Roman"/>
                <w:b/>
                <w:sz w:val="24"/>
                <w:szCs w:val="24"/>
              </w:rPr>
              <w:lastRenderedPageBreak/>
              <w:t>Amaç 1</w:t>
            </w:r>
          </w:p>
        </w:tc>
      </w:tr>
      <w:tr w:rsidR="00DF4D82" w:rsidRPr="00500A9F" w14:paraId="4A814435" w14:textId="77777777" w:rsidTr="008610EB">
        <w:tc>
          <w:tcPr>
            <w:tcW w:w="3020" w:type="dxa"/>
          </w:tcPr>
          <w:p w14:paraId="0CCD85A8"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1.1</w:t>
            </w:r>
          </w:p>
        </w:tc>
        <w:tc>
          <w:tcPr>
            <w:tcW w:w="3021" w:type="dxa"/>
          </w:tcPr>
          <w:p w14:paraId="438D2E96"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1.2</w:t>
            </w:r>
          </w:p>
        </w:tc>
        <w:tc>
          <w:tcPr>
            <w:tcW w:w="3021" w:type="dxa"/>
          </w:tcPr>
          <w:p w14:paraId="1A40FEF2"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1.3</w:t>
            </w:r>
          </w:p>
        </w:tc>
      </w:tr>
      <w:tr w:rsidR="00DF4D82" w:rsidRPr="00500A9F" w14:paraId="0D3737EC" w14:textId="77777777" w:rsidTr="008610EB">
        <w:trPr>
          <w:trHeight w:val="531"/>
        </w:trPr>
        <w:tc>
          <w:tcPr>
            <w:tcW w:w="3020" w:type="dxa"/>
          </w:tcPr>
          <w:p w14:paraId="5C228B3B" w14:textId="5ECF18CB"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8B0EF4" w:rsidRPr="00500A9F">
              <w:rPr>
                <w:rFonts w:ascii="Times New Roman" w:hAnsi="Times New Roman" w:cs="Times New Roman"/>
                <w:b/>
                <w:sz w:val="24"/>
                <w:szCs w:val="24"/>
              </w:rPr>
              <w:t>46</w:t>
            </w:r>
          </w:p>
        </w:tc>
        <w:tc>
          <w:tcPr>
            <w:tcW w:w="3021" w:type="dxa"/>
          </w:tcPr>
          <w:p w14:paraId="34443871" w14:textId="60800D2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8B0EF4" w:rsidRPr="00500A9F">
              <w:rPr>
                <w:rFonts w:ascii="Times New Roman" w:hAnsi="Times New Roman" w:cs="Times New Roman"/>
                <w:b/>
                <w:sz w:val="24"/>
                <w:szCs w:val="24"/>
              </w:rPr>
              <w:t>71</w:t>
            </w:r>
          </w:p>
        </w:tc>
        <w:tc>
          <w:tcPr>
            <w:tcW w:w="3021" w:type="dxa"/>
          </w:tcPr>
          <w:p w14:paraId="38361101" w14:textId="04AD6BEB"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8B0EF4" w:rsidRPr="00500A9F">
              <w:rPr>
                <w:rFonts w:ascii="Times New Roman" w:hAnsi="Times New Roman" w:cs="Times New Roman"/>
                <w:b/>
                <w:sz w:val="24"/>
                <w:szCs w:val="24"/>
              </w:rPr>
              <w:t>73</w:t>
            </w:r>
          </w:p>
        </w:tc>
      </w:tr>
    </w:tbl>
    <w:p w14:paraId="1A690312" w14:textId="77777777" w:rsidR="00DF4D82" w:rsidRPr="00500A9F" w:rsidRDefault="00DF4D82" w:rsidP="00DF4D82">
      <w:pPr>
        <w:jc w:val="both"/>
        <w:rPr>
          <w:rFonts w:ascii="Times New Roman" w:hAnsi="Times New Roman" w:cs="Times New Roman"/>
          <w:sz w:val="24"/>
          <w:szCs w:val="24"/>
        </w:rPr>
      </w:pPr>
    </w:p>
    <w:p w14:paraId="49A79511" w14:textId="52CD50AB" w:rsidR="00DF4D82" w:rsidRPr="00500A9F" w:rsidRDefault="00DF4D82" w:rsidP="00DF4D82">
      <w:pPr>
        <w:jc w:val="both"/>
        <w:rPr>
          <w:rFonts w:ascii="Times New Roman" w:hAnsi="Times New Roman" w:cs="Times New Roman"/>
          <w:sz w:val="24"/>
          <w:szCs w:val="24"/>
        </w:rPr>
      </w:pPr>
      <w:r w:rsidRPr="00500A9F">
        <w:rPr>
          <w:rFonts w:ascii="Times New Roman" w:hAnsi="Times New Roman" w:cs="Times New Roman"/>
          <w:sz w:val="24"/>
          <w:szCs w:val="24"/>
        </w:rPr>
        <w:t>202</w:t>
      </w:r>
      <w:r w:rsidR="00936EBE" w:rsidRPr="00500A9F">
        <w:rPr>
          <w:rFonts w:ascii="Times New Roman" w:hAnsi="Times New Roman" w:cs="Times New Roman"/>
          <w:sz w:val="24"/>
          <w:szCs w:val="24"/>
        </w:rPr>
        <w:t>3</w:t>
      </w:r>
      <w:r w:rsidRPr="00500A9F">
        <w:rPr>
          <w:rFonts w:ascii="Times New Roman" w:hAnsi="Times New Roman" w:cs="Times New Roman"/>
          <w:sz w:val="24"/>
          <w:szCs w:val="24"/>
        </w:rPr>
        <w:t xml:space="preserve"> yılına ilişkin ilk 6 aylık İzleme Dönemi ile karşılaştırıldığında ilerleme aşağıdaki grafikte gösterilmektedir.</w:t>
      </w:r>
    </w:p>
    <w:p w14:paraId="3D0E8A9D" w14:textId="3089E109" w:rsidR="00DF4D82" w:rsidRPr="00500A9F" w:rsidRDefault="008B0EF4" w:rsidP="00DF4D82">
      <w:pPr>
        <w:rPr>
          <w:rFonts w:ascii="Times New Roman" w:hAnsi="Times New Roman" w:cs="Times New Roman"/>
        </w:rPr>
      </w:pPr>
      <w:r w:rsidRPr="00500A9F">
        <w:rPr>
          <w:rFonts w:ascii="Times New Roman" w:hAnsi="Times New Roman" w:cs="Times New Roman"/>
          <w:noProof/>
        </w:rPr>
        <w:drawing>
          <wp:inline distT="0" distB="0" distL="0" distR="0" wp14:anchorId="348AD37D" wp14:editId="47A5909A">
            <wp:extent cx="5757062" cy="2743200"/>
            <wp:effectExtent l="0" t="0" r="15240" b="0"/>
            <wp:docPr id="433697961" name="Grafik 1">
              <a:extLst xmlns:a="http://schemas.openxmlformats.org/drawingml/2006/main">
                <a:ext uri="{FF2B5EF4-FFF2-40B4-BE49-F238E27FC236}">
                  <a16:creationId xmlns:a16="http://schemas.microsoft.com/office/drawing/2014/main" id="{1B71A7F1-A48C-08B8-83DE-6F9697B3D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E86FEA" w14:textId="77777777" w:rsidR="00DF4D82" w:rsidRPr="00500A9F" w:rsidRDefault="00DF4D82" w:rsidP="00DF4D82">
      <w:pPr>
        <w:rPr>
          <w:rFonts w:ascii="Times New Roman" w:hAnsi="Times New Roman" w:cs="Times New Roman"/>
        </w:rPr>
      </w:pPr>
    </w:p>
    <w:p w14:paraId="7D1A5DC3" w14:textId="77777777" w:rsidR="00DF4D82" w:rsidRPr="00500A9F" w:rsidRDefault="00DF4D82" w:rsidP="00DF4D82">
      <w:pPr>
        <w:rPr>
          <w:rFonts w:ascii="Times New Roman" w:hAnsi="Times New Roman" w:cs="Times New Roman"/>
          <w:b/>
          <w:sz w:val="24"/>
          <w:szCs w:val="24"/>
        </w:rPr>
      </w:pPr>
      <w:r w:rsidRPr="00500A9F">
        <w:rPr>
          <w:rFonts w:ascii="Times New Roman" w:hAnsi="Times New Roman" w:cs="Times New Roman"/>
          <w:b/>
          <w:sz w:val="24"/>
          <w:szCs w:val="24"/>
        </w:rPr>
        <w:t>AMAÇ 2: Eğitim ve Öğretim Faaliyetlerinin Kalitesini Artırmak</w:t>
      </w:r>
    </w:p>
    <w:p w14:paraId="778C087C" w14:textId="77777777" w:rsidR="00DF4D82" w:rsidRPr="00500A9F" w:rsidRDefault="00DF4D82" w:rsidP="00DF4D82">
      <w:pPr>
        <w:jc w:val="both"/>
        <w:rPr>
          <w:rFonts w:ascii="Times New Roman" w:hAnsi="Times New Roman" w:cs="Times New Roman"/>
          <w:sz w:val="24"/>
          <w:szCs w:val="24"/>
        </w:rPr>
      </w:pPr>
      <w:r w:rsidRPr="00500A9F">
        <w:rPr>
          <w:rFonts w:ascii="Times New Roman" w:hAnsi="Times New Roman" w:cs="Times New Roman"/>
          <w:b/>
          <w:sz w:val="32"/>
          <w:szCs w:val="32"/>
        </w:rPr>
        <w:tab/>
      </w:r>
      <w:r w:rsidRPr="00500A9F">
        <w:rPr>
          <w:rFonts w:ascii="Times New Roman" w:hAnsi="Times New Roman" w:cs="Times New Roman"/>
          <w:sz w:val="24"/>
          <w:szCs w:val="24"/>
        </w:rPr>
        <w:t>Bu amaç başlığı altında 4 adet hedef ve 19 adet performans göstergesi yer almaktadır.</w:t>
      </w:r>
    </w:p>
    <w:tbl>
      <w:tblPr>
        <w:tblStyle w:val="TabloKlavuzu"/>
        <w:tblW w:w="0" w:type="auto"/>
        <w:tblLook w:val="04A0" w:firstRow="1" w:lastRow="0" w:firstColumn="1" w:lastColumn="0" w:noHBand="0" w:noVBand="1"/>
      </w:tblPr>
      <w:tblGrid>
        <w:gridCol w:w="2313"/>
        <w:gridCol w:w="2313"/>
        <w:gridCol w:w="2313"/>
        <w:gridCol w:w="2123"/>
      </w:tblGrid>
      <w:tr w:rsidR="00DF4D82" w:rsidRPr="00500A9F" w14:paraId="5923B90D" w14:textId="77777777" w:rsidTr="008610EB">
        <w:trPr>
          <w:trHeight w:val="430"/>
        </w:trPr>
        <w:tc>
          <w:tcPr>
            <w:tcW w:w="9062" w:type="dxa"/>
            <w:gridSpan w:val="4"/>
          </w:tcPr>
          <w:p w14:paraId="522E669F" w14:textId="02DC8E16"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202</w:t>
            </w:r>
            <w:r w:rsidR="00936EBE" w:rsidRPr="00500A9F">
              <w:rPr>
                <w:rFonts w:ascii="Times New Roman" w:hAnsi="Times New Roman" w:cs="Times New Roman"/>
                <w:b/>
                <w:sz w:val="24"/>
                <w:szCs w:val="24"/>
              </w:rPr>
              <w:t>3</w:t>
            </w:r>
            <w:r w:rsidRPr="00500A9F">
              <w:rPr>
                <w:rFonts w:ascii="Times New Roman" w:hAnsi="Times New Roman" w:cs="Times New Roman"/>
                <w:b/>
                <w:sz w:val="24"/>
                <w:szCs w:val="24"/>
              </w:rPr>
              <w:t xml:space="preserve"> Değerlendirme Dönemi Gerçekleşme Yüzdeleri</w:t>
            </w:r>
          </w:p>
        </w:tc>
      </w:tr>
      <w:tr w:rsidR="00DF4D82" w:rsidRPr="00500A9F" w14:paraId="08EF7A82" w14:textId="77777777" w:rsidTr="008610EB">
        <w:trPr>
          <w:trHeight w:val="422"/>
        </w:trPr>
        <w:tc>
          <w:tcPr>
            <w:tcW w:w="9062" w:type="dxa"/>
            <w:gridSpan w:val="4"/>
          </w:tcPr>
          <w:p w14:paraId="4A7F1904" w14:textId="77777777"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Amaç 2</w:t>
            </w:r>
          </w:p>
        </w:tc>
      </w:tr>
      <w:tr w:rsidR="00DF4D82" w:rsidRPr="00500A9F" w14:paraId="2FAE1FA8" w14:textId="77777777" w:rsidTr="008610EB">
        <w:tc>
          <w:tcPr>
            <w:tcW w:w="2313" w:type="dxa"/>
          </w:tcPr>
          <w:p w14:paraId="663B8EB6"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2.1</w:t>
            </w:r>
          </w:p>
        </w:tc>
        <w:tc>
          <w:tcPr>
            <w:tcW w:w="2313" w:type="dxa"/>
          </w:tcPr>
          <w:p w14:paraId="15DED2E2"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2.2</w:t>
            </w:r>
          </w:p>
        </w:tc>
        <w:tc>
          <w:tcPr>
            <w:tcW w:w="2313" w:type="dxa"/>
          </w:tcPr>
          <w:p w14:paraId="204CD7C2"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2.3</w:t>
            </w:r>
          </w:p>
        </w:tc>
        <w:tc>
          <w:tcPr>
            <w:tcW w:w="2123" w:type="dxa"/>
          </w:tcPr>
          <w:p w14:paraId="3EFDF509"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2.4</w:t>
            </w:r>
          </w:p>
        </w:tc>
      </w:tr>
      <w:tr w:rsidR="00DF4D82" w:rsidRPr="00500A9F" w14:paraId="41E16978" w14:textId="77777777" w:rsidTr="008610EB">
        <w:trPr>
          <w:trHeight w:val="531"/>
        </w:trPr>
        <w:tc>
          <w:tcPr>
            <w:tcW w:w="2313" w:type="dxa"/>
          </w:tcPr>
          <w:p w14:paraId="46012B26" w14:textId="6339C840"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47</w:t>
            </w:r>
          </w:p>
        </w:tc>
        <w:tc>
          <w:tcPr>
            <w:tcW w:w="2313" w:type="dxa"/>
          </w:tcPr>
          <w:p w14:paraId="35E136B5" w14:textId="60E7E75F"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68</w:t>
            </w:r>
          </w:p>
        </w:tc>
        <w:tc>
          <w:tcPr>
            <w:tcW w:w="2313" w:type="dxa"/>
          </w:tcPr>
          <w:p w14:paraId="1BFC98CB" w14:textId="1F75789E"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4</w:t>
            </w:r>
            <w:r w:rsidR="00936EBE" w:rsidRPr="00500A9F">
              <w:rPr>
                <w:rFonts w:ascii="Times New Roman" w:hAnsi="Times New Roman" w:cs="Times New Roman"/>
                <w:b/>
                <w:sz w:val="24"/>
                <w:szCs w:val="24"/>
              </w:rPr>
              <w:t>7</w:t>
            </w:r>
          </w:p>
        </w:tc>
        <w:tc>
          <w:tcPr>
            <w:tcW w:w="2123" w:type="dxa"/>
          </w:tcPr>
          <w:p w14:paraId="447E71D2" w14:textId="571E9BC1"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71</w:t>
            </w:r>
          </w:p>
        </w:tc>
      </w:tr>
    </w:tbl>
    <w:p w14:paraId="7F97F4CF" w14:textId="77777777" w:rsidR="00DF4D82" w:rsidRPr="00500A9F" w:rsidRDefault="00DF4D82" w:rsidP="00DF4D82">
      <w:pPr>
        <w:jc w:val="both"/>
        <w:rPr>
          <w:rFonts w:ascii="Times New Roman" w:hAnsi="Times New Roman" w:cs="Times New Roman"/>
          <w:sz w:val="24"/>
          <w:szCs w:val="24"/>
        </w:rPr>
      </w:pPr>
    </w:p>
    <w:p w14:paraId="0397AFB3" w14:textId="50B98A52" w:rsidR="00DF4D82" w:rsidRPr="00500A9F" w:rsidRDefault="00DF4D82" w:rsidP="00DF4D82">
      <w:pPr>
        <w:rPr>
          <w:rFonts w:ascii="Times New Roman" w:hAnsi="Times New Roman" w:cs="Times New Roman"/>
          <w:sz w:val="24"/>
          <w:szCs w:val="24"/>
        </w:rPr>
      </w:pPr>
      <w:r w:rsidRPr="00500A9F">
        <w:rPr>
          <w:rFonts w:ascii="Times New Roman" w:hAnsi="Times New Roman" w:cs="Times New Roman"/>
          <w:sz w:val="24"/>
          <w:szCs w:val="24"/>
        </w:rPr>
        <w:t>202</w:t>
      </w:r>
      <w:r w:rsidR="00936EBE" w:rsidRPr="00500A9F">
        <w:rPr>
          <w:rFonts w:ascii="Times New Roman" w:hAnsi="Times New Roman" w:cs="Times New Roman"/>
          <w:sz w:val="24"/>
          <w:szCs w:val="24"/>
        </w:rPr>
        <w:t>3</w:t>
      </w:r>
      <w:r w:rsidRPr="00500A9F">
        <w:rPr>
          <w:rFonts w:ascii="Times New Roman" w:hAnsi="Times New Roman" w:cs="Times New Roman"/>
          <w:sz w:val="24"/>
          <w:szCs w:val="24"/>
        </w:rPr>
        <w:t xml:space="preserve"> yılına ilişkin ilk 6 aylık İzleme Dönemi ile karşılaştırıldığında ilerleme aşağıdaki grafikte gösterilmektedir.</w:t>
      </w:r>
    </w:p>
    <w:p w14:paraId="6D3C1B4D" w14:textId="00A883FF" w:rsidR="00DF4D82" w:rsidRPr="00500A9F" w:rsidRDefault="00936EBE" w:rsidP="00DF4D82">
      <w:pPr>
        <w:rPr>
          <w:rFonts w:ascii="Times New Roman" w:hAnsi="Times New Roman" w:cs="Times New Roman"/>
          <w:sz w:val="24"/>
          <w:szCs w:val="24"/>
        </w:rPr>
      </w:pPr>
      <w:r w:rsidRPr="00500A9F">
        <w:rPr>
          <w:rFonts w:ascii="Times New Roman" w:hAnsi="Times New Roman" w:cs="Times New Roman"/>
          <w:noProof/>
        </w:rPr>
        <w:lastRenderedPageBreak/>
        <w:drawing>
          <wp:inline distT="0" distB="0" distL="0" distR="0" wp14:anchorId="5BDC8635" wp14:editId="482C98E0">
            <wp:extent cx="5618073" cy="2743200"/>
            <wp:effectExtent l="0" t="0" r="1905" b="0"/>
            <wp:docPr id="1099365115" name="Grafik 1">
              <a:extLst xmlns:a="http://schemas.openxmlformats.org/drawingml/2006/main">
                <a:ext uri="{FF2B5EF4-FFF2-40B4-BE49-F238E27FC236}">
                  <a16:creationId xmlns:a16="http://schemas.microsoft.com/office/drawing/2014/main" id="{28C28587-AEA1-A7DE-9514-F48974917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F0386F" w14:textId="77777777" w:rsidR="00DF4D82" w:rsidRPr="00500A9F" w:rsidRDefault="00DF4D82" w:rsidP="00DF4D82">
      <w:pPr>
        <w:rPr>
          <w:rFonts w:ascii="Times New Roman" w:hAnsi="Times New Roman" w:cs="Times New Roman"/>
          <w:sz w:val="24"/>
          <w:szCs w:val="24"/>
        </w:rPr>
      </w:pPr>
    </w:p>
    <w:p w14:paraId="5BB1BDAF" w14:textId="77777777" w:rsidR="00DF4D82" w:rsidRPr="00500A9F" w:rsidRDefault="00DF4D82" w:rsidP="00DF4D82">
      <w:pPr>
        <w:rPr>
          <w:rFonts w:ascii="Times New Roman" w:hAnsi="Times New Roman" w:cs="Times New Roman"/>
          <w:sz w:val="24"/>
          <w:szCs w:val="24"/>
        </w:rPr>
      </w:pPr>
    </w:p>
    <w:p w14:paraId="4CC6C7BA" w14:textId="77777777" w:rsidR="00DF4D82" w:rsidRPr="00500A9F" w:rsidRDefault="00DF4D82" w:rsidP="00DF4D82">
      <w:pPr>
        <w:rPr>
          <w:rFonts w:ascii="Times New Roman" w:hAnsi="Times New Roman" w:cs="Times New Roman"/>
          <w:b/>
          <w:sz w:val="24"/>
          <w:szCs w:val="24"/>
        </w:rPr>
      </w:pPr>
      <w:r w:rsidRPr="00500A9F">
        <w:rPr>
          <w:rFonts w:ascii="Times New Roman" w:hAnsi="Times New Roman" w:cs="Times New Roman"/>
          <w:b/>
          <w:sz w:val="24"/>
          <w:szCs w:val="24"/>
        </w:rPr>
        <w:t>AMAÇ 3:</w:t>
      </w:r>
      <w:r w:rsidRPr="00500A9F">
        <w:rPr>
          <w:rFonts w:ascii="Times New Roman" w:hAnsi="Times New Roman" w:cs="Times New Roman"/>
        </w:rPr>
        <w:t xml:space="preserve"> </w:t>
      </w:r>
      <w:r w:rsidRPr="00500A9F">
        <w:rPr>
          <w:rFonts w:ascii="Times New Roman" w:hAnsi="Times New Roman" w:cs="Times New Roman"/>
          <w:b/>
          <w:sz w:val="24"/>
          <w:szCs w:val="24"/>
        </w:rPr>
        <w:t>Toplum ve Çevre Yararına Hizmetleri Geliştirmek</w:t>
      </w:r>
    </w:p>
    <w:p w14:paraId="00E90CA8" w14:textId="77777777" w:rsidR="00DF4D82" w:rsidRPr="00500A9F" w:rsidRDefault="00DF4D82" w:rsidP="00DF4D82">
      <w:pPr>
        <w:jc w:val="both"/>
        <w:rPr>
          <w:rFonts w:ascii="Times New Roman" w:hAnsi="Times New Roman" w:cs="Times New Roman"/>
          <w:sz w:val="24"/>
          <w:szCs w:val="24"/>
        </w:rPr>
      </w:pPr>
      <w:r w:rsidRPr="00500A9F">
        <w:rPr>
          <w:rFonts w:ascii="Times New Roman" w:hAnsi="Times New Roman" w:cs="Times New Roman"/>
          <w:b/>
          <w:sz w:val="32"/>
          <w:szCs w:val="32"/>
        </w:rPr>
        <w:tab/>
      </w:r>
      <w:r w:rsidRPr="00500A9F">
        <w:rPr>
          <w:rFonts w:ascii="Times New Roman" w:hAnsi="Times New Roman" w:cs="Times New Roman"/>
          <w:sz w:val="24"/>
          <w:szCs w:val="24"/>
        </w:rPr>
        <w:t>Bu amaç başlığı altında 2 adet hedef ve 9 adet performans göstergesi yer almaktadır.</w:t>
      </w:r>
    </w:p>
    <w:tbl>
      <w:tblPr>
        <w:tblStyle w:val="TabloKlavuzu"/>
        <w:tblW w:w="0" w:type="auto"/>
        <w:tblLook w:val="04A0" w:firstRow="1" w:lastRow="0" w:firstColumn="1" w:lastColumn="0" w:noHBand="0" w:noVBand="1"/>
      </w:tblPr>
      <w:tblGrid>
        <w:gridCol w:w="4453"/>
        <w:gridCol w:w="4609"/>
      </w:tblGrid>
      <w:tr w:rsidR="00DF4D82" w:rsidRPr="00500A9F" w14:paraId="4EA3084A" w14:textId="77777777" w:rsidTr="008610EB">
        <w:trPr>
          <w:trHeight w:val="430"/>
        </w:trPr>
        <w:tc>
          <w:tcPr>
            <w:tcW w:w="9062" w:type="dxa"/>
            <w:gridSpan w:val="2"/>
          </w:tcPr>
          <w:p w14:paraId="07973398" w14:textId="0465D2CA"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202</w:t>
            </w:r>
            <w:r w:rsidR="00936EBE" w:rsidRPr="00500A9F">
              <w:rPr>
                <w:rFonts w:ascii="Times New Roman" w:hAnsi="Times New Roman" w:cs="Times New Roman"/>
                <w:b/>
                <w:sz w:val="24"/>
                <w:szCs w:val="24"/>
              </w:rPr>
              <w:t>3</w:t>
            </w:r>
            <w:r w:rsidRPr="00500A9F">
              <w:rPr>
                <w:rFonts w:ascii="Times New Roman" w:hAnsi="Times New Roman" w:cs="Times New Roman"/>
                <w:b/>
                <w:sz w:val="24"/>
                <w:szCs w:val="24"/>
              </w:rPr>
              <w:t xml:space="preserve"> Değerlendirme Dönemi Gerçekleşme Yüzdeleri</w:t>
            </w:r>
          </w:p>
        </w:tc>
      </w:tr>
      <w:tr w:rsidR="00DF4D82" w:rsidRPr="00500A9F" w14:paraId="13CCEE20" w14:textId="77777777" w:rsidTr="008610EB">
        <w:trPr>
          <w:trHeight w:val="422"/>
        </w:trPr>
        <w:tc>
          <w:tcPr>
            <w:tcW w:w="9062" w:type="dxa"/>
            <w:gridSpan w:val="2"/>
          </w:tcPr>
          <w:p w14:paraId="5F81DB75" w14:textId="77777777"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Amaç 3</w:t>
            </w:r>
          </w:p>
        </w:tc>
      </w:tr>
      <w:tr w:rsidR="00DF4D82" w:rsidRPr="00500A9F" w14:paraId="53713999" w14:textId="77777777" w:rsidTr="008610EB">
        <w:trPr>
          <w:trHeight w:val="695"/>
        </w:trPr>
        <w:tc>
          <w:tcPr>
            <w:tcW w:w="4453" w:type="dxa"/>
          </w:tcPr>
          <w:p w14:paraId="37D7F434"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3.1</w:t>
            </w:r>
          </w:p>
        </w:tc>
        <w:tc>
          <w:tcPr>
            <w:tcW w:w="4609" w:type="dxa"/>
          </w:tcPr>
          <w:p w14:paraId="72C039AB"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3.2</w:t>
            </w:r>
          </w:p>
        </w:tc>
      </w:tr>
      <w:tr w:rsidR="00DF4D82" w:rsidRPr="00500A9F" w14:paraId="63703D16" w14:textId="77777777" w:rsidTr="008610EB">
        <w:trPr>
          <w:trHeight w:val="586"/>
        </w:trPr>
        <w:tc>
          <w:tcPr>
            <w:tcW w:w="4453" w:type="dxa"/>
          </w:tcPr>
          <w:p w14:paraId="39BB92C0"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100</w:t>
            </w:r>
          </w:p>
        </w:tc>
        <w:tc>
          <w:tcPr>
            <w:tcW w:w="4609" w:type="dxa"/>
          </w:tcPr>
          <w:p w14:paraId="6BF9A65D" w14:textId="7381C5E9"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40</w:t>
            </w:r>
          </w:p>
        </w:tc>
      </w:tr>
    </w:tbl>
    <w:p w14:paraId="63E46635" w14:textId="77777777" w:rsidR="00DF4D82" w:rsidRPr="00500A9F" w:rsidRDefault="00DF4D82" w:rsidP="00DF4D82">
      <w:pPr>
        <w:jc w:val="both"/>
        <w:rPr>
          <w:rFonts w:ascii="Times New Roman" w:hAnsi="Times New Roman" w:cs="Times New Roman"/>
          <w:sz w:val="24"/>
          <w:szCs w:val="24"/>
        </w:rPr>
      </w:pPr>
    </w:p>
    <w:p w14:paraId="4C31EAB3" w14:textId="10E2B9F6" w:rsidR="00DF4D82" w:rsidRPr="00500A9F" w:rsidRDefault="00DF4D82" w:rsidP="00DF4D82">
      <w:pPr>
        <w:rPr>
          <w:rFonts w:ascii="Times New Roman" w:hAnsi="Times New Roman" w:cs="Times New Roman"/>
          <w:sz w:val="24"/>
          <w:szCs w:val="24"/>
        </w:rPr>
      </w:pPr>
      <w:r w:rsidRPr="00500A9F">
        <w:rPr>
          <w:rFonts w:ascii="Times New Roman" w:hAnsi="Times New Roman" w:cs="Times New Roman"/>
          <w:sz w:val="24"/>
          <w:szCs w:val="24"/>
        </w:rPr>
        <w:t>202</w:t>
      </w:r>
      <w:r w:rsidR="00936EBE" w:rsidRPr="00500A9F">
        <w:rPr>
          <w:rFonts w:ascii="Times New Roman" w:hAnsi="Times New Roman" w:cs="Times New Roman"/>
          <w:sz w:val="24"/>
          <w:szCs w:val="24"/>
        </w:rPr>
        <w:t>3</w:t>
      </w:r>
      <w:r w:rsidRPr="00500A9F">
        <w:rPr>
          <w:rFonts w:ascii="Times New Roman" w:hAnsi="Times New Roman" w:cs="Times New Roman"/>
          <w:sz w:val="24"/>
          <w:szCs w:val="24"/>
        </w:rPr>
        <w:t xml:space="preserve"> yılına ilişkin ilk 6 aylık İzleme Dönemi ile karşılaştırıldığında ilerleme aşağıdaki grafikte gösterilmektedir.</w:t>
      </w:r>
    </w:p>
    <w:p w14:paraId="7654094D" w14:textId="7E823E3E" w:rsidR="00936EBE" w:rsidRPr="00500A9F" w:rsidRDefault="00936EBE" w:rsidP="00DF4D82">
      <w:pPr>
        <w:rPr>
          <w:rFonts w:ascii="Times New Roman" w:hAnsi="Times New Roman" w:cs="Times New Roman"/>
        </w:rPr>
      </w:pPr>
      <w:r w:rsidRPr="00500A9F">
        <w:rPr>
          <w:rFonts w:ascii="Times New Roman" w:hAnsi="Times New Roman" w:cs="Times New Roman"/>
          <w:noProof/>
        </w:rPr>
        <w:lastRenderedPageBreak/>
        <w:drawing>
          <wp:inline distT="0" distB="0" distL="0" distR="0" wp14:anchorId="659AC33D" wp14:editId="1A6A2B29">
            <wp:extent cx="5720486" cy="2743200"/>
            <wp:effectExtent l="0" t="0" r="13970" b="0"/>
            <wp:docPr id="810054298" name="Grafik 1">
              <a:extLst xmlns:a="http://schemas.openxmlformats.org/drawingml/2006/main">
                <a:ext uri="{FF2B5EF4-FFF2-40B4-BE49-F238E27FC236}">
                  <a16:creationId xmlns:a16="http://schemas.microsoft.com/office/drawing/2014/main" id="{94987DFE-6DEF-5D38-C3DB-A905A0813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05C100" w14:textId="76068E25" w:rsidR="00DF4D82" w:rsidRPr="00500A9F" w:rsidRDefault="00DF4D82" w:rsidP="00DF4D82">
      <w:pPr>
        <w:rPr>
          <w:rFonts w:ascii="Times New Roman" w:hAnsi="Times New Roman" w:cs="Times New Roman"/>
        </w:rPr>
      </w:pPr>
    </w:p>
    <w:p w14:paraId="21C9ED07" w14:textId="77777777" w:rsidR="00DF4D82" w:rsidRPr="00500A9F" w:rsidRDefault="00DF4D82" w:rsidP="00DF4D82">
      <w:pPr>
        <w:rPr>
          <w:rFonts w:ascii="Times New Roman" w:hAnsi="Times New Roman" w:cs="Times New Roman"/>
        </w:rPr>
      </w:pPr>
    </w:p>
    <w:p w14:paraId="5A96D8B8" w14:textId="77777777" w:rsidR="00DF4D82" w:rsidRPr="00500A9F" w:rsidRDefault="00DF4D82" w:rsidP="00DF4D82">
      <w:pPr>
        <w:rPr>
          <w:rFonts w:ascii="Times New Roman" w:hAnsi="Times New Roman" w:cs="Times New Roman"/>
        </w:rPr>
      </w:pPr>
    </w:p>
    <w:p w14:paraId="6804E701" w14:textId="77777777" w:rsidR="00DF4D82" w:rsidRPr="00500A9F" w:rsidRDefault="00DF4D82" w:rsidP="00DF4D82">
      <w:pPr>
        <w:rPr>
          <w:rFonts w:ascii="Times New Roman" w:hAnsi="Times New Roman" w:cs="Times New Roman"/>
          <w:b/>
          <w:sz w:val="24"/>
          <w:szCs w:val="24"/>
        </w:rPr>
      </w:pPr>
      <w:r w:rsidRPr="00500A9F">
        <w:rPr>
          <w:rFonts w:ascii="Times New Roman" w:hAnsi="Times New Roman" w:cs="Times New Roman"/>
          <w:b/>
          <w:sz w:val="24"/>
          <w:szCs w:val="24"/>
        </w:rPr>
        <w:t xml:space="preserve">AMAÇ 4: Kurum Tanınırlığını Geliştirmek ve Kurumsallaşmayı Kuvvetlendirmek </w:t>
      </w:r>
    </w:p>
    <w:p w14:paraId="1F1EFB3D" w14:textId="77777777" w:rsidR="00DF4D82" w:rsidRPr="00500A9F" w:rsidRDefault="00DF4D82" w:rsidP="00DF4D82">
      <w:pPr>
        <w:jc w:val="both"/>
        <w:rPr>
          <w:rFonts w:ascii="Times New Roman" w:hAnsi="Times New Roman" w:cs="Times New Roman"/>
          <w:sz w:val="24"/>
          <w:szCs w:val="24"/>
        </w:rPr>
      </w:pPr>
      <w:r w:rsidRPr="00500A9F">
        <w:rPr>
          <w:rFonts w:ascii="Times New Roman" w:hAnsi="Times New Roman" w:cs="Times New Roman"/>
          <w:b/>
          <w:sz w:val="32"/>
          <w:szCs w:val="32"/>
        </w:rPr>
        <w:tab/>
      </w:r>
      <w:r w:rsidRPr="00500A9F">
        <w:rPr>
          <w:rFonts w:ascii="Times New Roman" w:hAnsi="Times New Roman" w:cs="Times New Roman"/>
          <w:sz w:val="24"/>
          <w:szCs w:val="24"/>
        </w:rPr>
        <w:t>Bu amaç başlığı altında 4 adet hedef ve 21 adet performans göstergesi yer almaktadır.</w:t>
      </w:r>
    </w:p>
    <w:tbl>
      <w:tblPr>
        <w:tblStyle w:val="TabloKlavuzu"/>
        <w:tblW w:w="0" w:type="auto"/>
        <w:tblLook w:val="04A0" w:firstRow="1" w:lastRow="0" w:firstColumn="1" w:lastColumn="0" w:noHBand="0" w:noVBand="1"/>
      </w:tblPr>
      <w:tblGrid>
        <w:gridCol w:w="2313"/>
        <w:gridCol w:w="2313"/>
        <w:gridCol w:w="2313"/>
        <w:gridCol w:w="2123"/>
      </w:tblGrid>
      <w:tr w:rsidR="00DF4D82" w:rsidRPr="00500A9F" w14:paraId="4769214E" w14:textId="77777777" w:rsidTr="008610EB">
        <w:trPr>
          <w:trHeight w:val="430"/>
        </w:trPr>
        <w:tc>
          <w:tcPr>
            <w:tcW w:w="9062" w:type="dxa"/>
            <w:gridSpan w:val="4"/>
          </w:tcPr>
          <w:p w14:paraId="02991FE4" w14:textId="47B59C1D"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202</w:t>
            </w:r>
            <w:r w:rsidR="00936EBE" w:rsidRPr="00500A9F">
              <w:rPr>
                <w:rFonts w:ascii="Times New Roman" w:hAnsi="Times New Roman" w:cs="Times New Roman"/>
                <w:b/>
                <w:sz w:val="24"/>
                <w:szCs w:val="24"/>
              </w:rPr>
              <w:t>3</w:t>
            </w:r>
            <w:r w:rsidRPr="00500A9F">
              <w:rPr>
                <w:rFonts w:ascii="Times New Roman" w:hAnsi="Times New Roman" w:cs="Times New Roman"/>
                <w:b/>
                <w:sz w:val="24"/>
                <w:szCs w:val="24"/>
              </w:rPr>
              <w:t xml:space="preserve"> Değerlendirme Dönemi Gerçekleşme Yüzdeleri</w:t>
            </w:r>
          </w:p>
        </w:tc>
      </w:tr>
      <w:tr w:rsidR="00DF4D82" w:rsidRPr="00500A9F" w14:paraId="6428601E" w14:textId="77777777" w:rsidTr="008610EB">
        <w:trPr>
          <w:trHeight w:val="422"/>
        </w:trPr>
        <w:tc>
          <w:tcPr>
            <w:tcW w:w="9062" w:type="dxa"/>
            <w:gridSpan w:val="4"/>
          </w:tcPr>
          <w:p w14:paraId="272F7F03" w14:textId="77777777" w:rsidR="00DF4D82" w:rsidRPr="00500A9F" w:rsidRDefault="00DF4D82" w:rsidP="008610EB">
            <w:pPr>
              <w:rPr>
                <w:rFonts w:ascii="Times New Roman" w:hAnsi="Times New Roman" w:cs="Times New Roman"/>
                <w:b/>
                <w:sz w:val="24"/>
                <w:szCs w:val="24"/>
              </w:rPr>
            </w:pPr>
            <w:r w:rsidRPr="00500A9F">
              <w:rPr>
                <w:rFonts w:ascii="Times New Roman" w:hAnsi="Times New Roman" w:cs="Times New Roman"/>
                <w:b/>
                <w:sz w:val="24"/>
                <w:szCs w:val="24"/>
              </w:rPr>
              <w:t>Amaç 4</w:t>
            </w:r>
          </w:p>
        </w:tc>
      </w:tr>
      <w:tr w:rsidR="00DF4D82" w:rsidRPr="00500A9F" w14:paraId="7B060ADC" w14:textId="77777777" w:rsidTr="008610EB">
        <w:tc>
          <w:tcPr>
            <w:tcW w:w="2313" w:type="dxa"/>
          </w:tcPr>
          <w:p w14:paraId="7BFC4A6B"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2.1</w:t>
            </w:r>
          </w:p>
        </w:tc>
        <w:tc>
          <w:tcPr>
            <w:tcW w:w="2313" w:type="dxa"/>
          </w:tcPr>
          <w:p w14:paraId="18BFDDD0"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2.2</w:t>
            </w:r>
          </w:p>
        </w:tc>
        <w:tc>
          <w:tcPr>
            <w:tcW w:w="2313" w:type="dxa"/>
          </w:tcPr>
          <w:p w14:paraId="13AD409E"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2.3</w:t>
            </w:r>
          </w:p>
        </w:tc>
        <w:tc>
          <w:tcPr>
            <w:tcW w:w="2123" w:type="dxa"/>
          </w:tcPr>
          <w:p w14:paraId="7894AEE2"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Hedef 2.4</w:t>
            </w:r>
          </w:p>
        </w:tc>
      </w:tr>
      <w:tr w:rsidR="00DF4D82" w:rsidRPr="00500A9F" w14:paraId="3B824294" w14:textId="77777777" w:rsidTr="008610EB">
        <w:trPr>
          <w:trHeight w:val="531"/>
        </w:trPr>
        <w:tc>
          <w:tcPr>
            <w:tcW w:w="2313" w:type="dxa"/>
          </w:tcPr>
          <w:p w14:paraId="31DB9661" w14:textId="77777777"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53</w:t>
            </w:r>
          </w:p>
        </w:tc>
        <w:tc>
          <w:tcPr>
            <w:tcW w:w="2313" w:type="dxa"/>
          </w:tcPr>
          <w:p w14:paraId="5024D5D6" w14:textId="4444B224"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5</w:t>
            </w:r>
            <w:r w:rsidR="00936EBE" w:rsidRPr="00500A9F">
              <w:rPr>
                <w:rFonts w:ascii="Times New Roman" w:hAnsi="Times New Roman" w:cs="Times New Roman"/>
                <w:b/>
                <w:sz w:val="24"/>
                <w:szCs w:val="24"/>
              </w:rPr>
              <w:t>1</w:t>
            </w:r>
          </w:p>
        </w:tc>
        <w:tc>
          <w:tcPr>
            <w:tcW w:w="2313" w:type="dxa"/>
          </w:tcPr>
          <w:p w14:paraId="302C6156" w14:textId="192B2A0F"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52</w:t>
            </w:r>
          </w:p>
        </w:tc>
        <w:tc>
          <w:tcPr>
            <w:tcW w:w="2123" w:type="dxa"/>
          </w:tcPr>
          <w:p w14:paraId="319EFDFB" w14:textId="4371FD00" w:rsidR="00DF4D82" w:rsidRPr="00500A9F" w:rsidRDefault="00DF4D82" w:rsidP="008610EB">
            <w:pPr>
              <w:jc w:val="center"/>
              <w:rPr>
                <w:rFonts w:ascii="Times New Roman" w:hAnsi="Times New Roman" w:cs="Times New Roman"/>
                <w:b/>
                <w:sz w:val="24"/>
                <w:szCs w:val="24"/>
              </w:rPr>
            </w:pPr>
            <w:r w:rsidRPr="00500A9F">
              <w:rPr>
                <w:rFonts w:ascii="Times New Roman" w:hAnsi="Times New Roman" w:cs="Times New Roman"/>
                <w:b/>
                <w:sz w:val="24"/>
                <w:szCs w:val="24"/>
              </w:rPr>
              <w:t xml:space="preserve">% </w:t>
            </w:r>
            <w:r w:rsidR="00936EBE" w:rsidRPr="00500A9F">
              <w:rPr>
                <w:rFonts w:ascii="Times New Roman" w:hAnsi="Times New Roman" w:cs="Times New Roman"/>
                <w:b/>
                <w:sz w:val="24"/>
                <w:szCs w:val="24"/>
              </w:rPr>
              <w:t>85</w:t>
            </w:r>
          </w:p>
        </w:tc>
      </w:tr>
    </w:tbl>
    <w:p w14:paraId="0F40EAAE" w14:textId="77777777" w:rsidR="00DF4D82" w:rsidRPr="00500A9F" w:rsidRDefault="00DF4D82" w:rsidP="00DF4D82">
      <w:pPr>
        <w:jc w:val="both"/>
        <w:rPr>
          <w:rFonts w:ascii="Times New Roman" w:hAnsi="Times New Roman" w:cs="Times New Roman"/>
          <w:sz w:val="24"/>
          <w:szCs w:val="24"/>
        </w:rPr>
      </w:pPr>
    </w:p>
    <w:p w14:paraId="4877D08E" w14:textId="3A2C0171" w:rsidR="00DF4D82" w:rsidRPr="00500A9F" w:rsidRDefault="00DF4D82" w:rsidP="00DF4D82">
      <w:pPr>
        <w:rPr>
          <w:rFonts w:ascii="Times New Roman" w:hAnsi="Times New Roman" w:cs="Times New Roman"/>
          <w:sz w:val="24"/>
          <w:szCs w:val="24"/>
        </w:rPr>
      </w:pPr>
      <w:r w:rsidRPr="00500A9F">
        <w:rPr>
          <w:rFonts w:ascii="Times New Roman" w:hAnsi="Times New Roman" w:cs="Times New Roman"/>
          <w:sz w:val="24"/>
          <w:szCs w:val="24"/>
        </w:rPr>
        <w:t>202</w:t>
      </w:r>
      <w:r w:rsidR="00936EBE" w:rsidRPr="00500A9F">
        <w:rPr>
          <w:rFonts w:ascii="Times New Roman" w:hAnsi="Times New Roman" w:cs="Times New Roman"/>
          <w:sz w:val="24"/>
          <w:szCs w:val="24"/>
        </w:rPr>
        <w:t>3</w:t>
      </w:r>
      <w:r w:rsidRPr="00500A9F">
        <w:rPr>
          <w:rFonts w:ascii="Times New Roman" w:hAnsi="Times New Roman" w:cs="Times New Roman"/>
          <w:sz w:val="24"/>
          <w:szCs w:val="24"/>
        </w:rPr>
        <w:t xml:space="preserve"> yılına ilişkin ilk 6 aylık İzleme Dönemi ile karşılaştırıldığında ilerleme aşağıdaki grafikte gösterilmektedir.</w:t>
      </w:r>
    </w:p>
    <w:p w14:paraId="28F49F54" w14:textId="262E6E2B" w:rsidR="00936EBE" w:rsidRPr="00500A9F" w:rsidRDefault="00936EBE" w:rsidP="00DF4D82">
      <w:pPr>
        <w:rPr>
          <w:rFonts w:ascii="Times New Roman" w:hAnsi="Times New Roman" w:cs="Times New Roman"/>
        </w:rPr>
      </w:pPr>
      <w:r w:rsidRPr="00500A9F">
        <w:rPr>
          <w:rFonts w:ascii="Times New Roman" w:hAnsi="Times New Roman" w:cs="Times New Roman"/>
          <w:noProof/>
        </w:rPr>
        <w:lastRenderedPageBreak/>
        <w:drawing>
          <wp:inline distT="0" distB="0" distL="0" distR="0" wp14:anchorId="5E451CD2" wp14:editId="06D7AB80">
            <wp:extent cx="5705475" cy="2743200"/>
            <wp:effectExtent l="0" t="0" r="9525" b="0"/>
            <wp:docPr id="155184906" name="Grafik 1">
              <a:extLst xmlns:a="http://schemas.openxmlformats.org/drawingml/2006/main">
                <a:ext uri="{FF2B5EF4-FFF2-40B4-BE49-F238E27FC236}">
                  <a16:creationId xmlns:a16="http://schemas.microsoft.com/office/drawing/2014/main" id="{1E698068-D238-3733-3296-FC4466A77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88AC08" w14:textId="1ADAF9EF" w:rsidR="00DF4D82" w:rsidRPr="00500A9F" w:rsidRDefault="00DF4D82" w:rsidP="00DF4D82">
      <w:pPr>
        <w:rPr>
          <w:rFonts w:ascii="Times New Roman" w:hAnsi="Times New Roman" w:cs="Times New Roman"/>
        </w:rPr>
      </w:pPr>
    </w:p>
    <w:p w14:paraId="113C7D96" w14:textId="77777777" w:rsidR="00DF4D82" w:rsidRPr="00500A9F" w:rsidRDefault="00DF4D82" w:rsidP="005A5BFD">
      <w:pPr>
        <w:jc w:val="both"/>
        <w:rPr>
          <w:rFonts w:ascii="Times New Roman" w:hAnsi="Times New Roman" w:cs="Times New Roman"/>
          <w:sz w:val="24"/>
          <w:szCs w:val="24"/>
        </w:rPr>
      </w:pPr>
    </w:p>
    <w:sectPr w:rsidR="00DF4D82" w:rsidRPr="00500A9F" w:rsidSect="00E92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D30"/>
    <w:multiLevelType w:val="hybridMultilevel"/>
    <w:tmpl w:val="66703198"/>
    <w:lvl w:ilvl="0" w:tplc="D8BC54C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9292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3E"/>
    <w:rsid w:val="0005211D"/>
    <w:rsid w:val="0008112E"/>
    <w:rsid w:val="000D44F4"/>
    <w:rsid w:val="00180E14"/>
    <w:rsid w:val="00241EAD"/>
    <w:rsid w:val="003065F5"/>
    <w:rsid w:val="003E1B03"/>
    <w:rsid w:val="003F2B71"/>
    <w:rsid w:val="004605B9"/>
    <w:rsid w:val="004B7FC5"/>
    <w:rsid w:val="004D75D9"/>
    <w:rsid w:val="00500A9F"/>
    <w:rsid w:val="005A5BFD"/>
    <w:rsid w:val="005B6095"/>
    <w:rsid w:val="006775CD"/>
    <w:rsid w:val="006E4CB1"/>
    <w:rsid w:val="00781719"/>
    <w:rsid w:val="007977D7"/>
    <w:rsid w:val="007D1BDE"/>
    <w:rsid w:val="0088692E"/>
    <w:rsid w:val="008A65A3"/>
    <w:rsid w:val="008B0EF4"/>
    <w:rsid w:val="0090369E"/>
    <w:rsid w:val="00920FEC"/>
    <w:rsid w:val="009226C8"/>
    <w:rsid w:val="00936EBE"/>
    <w:rsid w:val="009962C8"/>
    <w:rsid w:val="009A59B6"/>
    <w:rsid w:val="009C0091"/>
    <w:rsid w:val="00A13750"/>
    <w:rsid w:val="00A33EB6"/>
    <w:rsid w:val="00AC76A0"/>
    <w:rsid w:val="00B1573E"/>
    <w:rsid w:val="00B1655F"/>
    <w:rsid w:val="00C05973"/>
    <w:rsid w:val="00C1137A"/>
    <w:rsid w:val="00D416A6"/>
    <w:rsid w:val="00D43647"/>
    <w:rsid w:val="00D76C0C"/>
    <w:rsid w:val="00DF4D82"/>
    <w:rsid w:val="00E70117"/>
    <w:rsid w:val="00E906D8"/>
    <w:rsid w:val="00E926D0"/>
    <w:rsid w:val="00EA5B6D"/>
    <w:rsid w:val="00F34BFF"/>
    <w:rsid w:val="00FC6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BC21"/>
  <w15:chartTrackingRefBased/>
  <w15:docId w15:val="{45988D29-5FA3-4B96-9F48-E3C40FD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9A"/>
  </w:style>
  <w:style w:type="paragraph" w:styleId="Balk1">
    <w:name w:val="heading 1"/>
    <w:basedOn w:val="Normal"/>
    <w:next w:val="Normal"/>
    <w:link w:val="Balk1Char"/>
    <w:uiPriority w:val="9"/>
    <w:qFormat/>
    <w:rsid w:val="00FC669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FC66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FC669A"/>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C669A"/>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C669A"/>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C669A"/>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C669A"/>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C669A"/>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C669A"/>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2B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B71"/>
    <w:rPr>
      <w:rFonts w:ascii="Segoe UI" w:hAnsi="Segoe UI" w:cs="Segoe UI"/>
      <w:sz w:val="18"/>
      <w:szCs w:val="18"/>
    </w:rPr>
  </w:style>
  <w:style w:type="character" w:customStyle="1" w:styleId="Balk1Char">
    <w:name w:val="Başlık 1 Char"/>
    <w:basedOn w:val="VarsaylanParagrafYazTipi"/>
    <w:link w:val="Balk1"/>
    <w:uiPriority w:val="9"/>
    <w:rsid w:val="00FC669A"/>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FC669A"/>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FC669A"/>
    <w:rPr>
      <w:caps/>
      <w:color w:val="1F4D78" w:themeColor="accent1" w:themeShade="7F"/>
      <w:spacing w:val="15"/>
    </w:rPr>
  </w:style>
  <w:style w:type="character" w:customStyle="1" w:styleId="Balk4Char">
    <w:name w:val="Başlık 4 Char"/>
    <w:basedOn w:val="VarsaylanParagrafYazTipi"/>
    <w:link w:val="Balk4"/>
    <w:uiPriority w:val="9"/>
    <w:semiHidden/>
    <w:rsid w:val="00FC669A"/>
    <w:rPr>
      <w:caps/>
      <w:color w:val="2E74B5" w:themeColor="accent1" w:themeShade="BF"/>
      <w:spacing w:val="10"/>
    </w:rPr>
  </w:style>
  <w:style w:type="character" w:customStyle="1" w:styleId="Balk5Char">
    <w:name w:val="Başlık 5 Char"/>
    <w:basedOn w:val="VarsaylanParagrafYazTipi"/>
    <w:link w:val="Balk5"/>
    <w:uiPriority w:val="9"/>
    <w:semiHidden/>
    <w:rsid w:val="00FC669A"/>
    <w:rPr>
      <w:caps/>
      <w:color w:val="2E74B5" w:themeColor="accent1" w:themeShade="BF"/>
      <w:spacing w:val="10"/>
    </w:rPr>
  </w:style>
  <w:style w:type="character" w:customStyle="1" w:styleId="Balk6Char">
    <w:name w:val="Başlık 6 Char"/>
    <w:basedOn w:val="VarsaylanParagrafYazTipi"/>
    <w:link w:val="Balk6"/>
    <w:uiPriority w:val="9"/>
    <w:semiHidden/>
    <w:rsid w:val="00FC669A"/>
    <w:rPr>
      <w:caps/>
      <w:color w:val="2E74B5" w:themeColor="accent1" w:themeShade="BF"/>
      <w:spacing w:val="10"/>
    </w:rPr>
  </w:style>
  <w:style w:type="character" w:customStyle="1" w:styleId="Balk7Char">
    <w:name w:val="Başlık 7 Char"/>
    <w:basedOn w:val="VarsaylanParagrafYazTipi"/>
    <w:link w:val="Balk7"/>
    <w:uiPriority w:val="9"/>
    <w:semiHidden/>
    <w:rsid w:val="00FC669A"/>
    <w:rPr>
      <w:caps/>
      <w:color w:val="2E74B5" w:themeColor="accent1" w:themeShade="BF"/>
      <w:spacing w:val="10"/>
    </w:rPr>
  </w:style>
  <w:style w:type="character" w:customStyle="1" w:styleId="Balk8Char">
    <w:name w:val="Başlık 8 Char"/>
    <w:basedOn w:val="VarsaylanParagrafYazTipi"/>
    <w:link w:val="Balk8"/>
    <w:uiPriority w:val="9"/>
    <w:semiHidden/>
    <w:rsid w:val="00FC669A"/>
    <w:rPr>
      <w:caps/>
      <w:spacing w:val="10"/>
      <w:sz w:val="18"/>
      <w:szCs w:val="18"/>
    </w:rPr>
  </w:style>
  <w:style w:type="character" w:customStyle="1" w:styleId="Balk9Char">
    <w:name w:val="Başlık 9 Char"/>
    <w:basedOn w:val="VarsaylanParagrafYazTipi"/>
    <w:link w:val="Balk9"/>
    <w:uiPriority w:val="9"/>
    <w:semiHidden/>
    <w:rsid w:val="00FC669A"/>
    <w:rPr>
      <w:i/>
      <w:iCs/>
      <w:caps/>
      <w:spacing w:val="10"/>
      <w:sz w:val="18"/>
      <w:szCs w:val="18"/>
    </w:rPr>
  </w:style>
  <w:style w:type="paragraph" w:styleId="ResimYazs">
    <w:name w:val="caption"/>
    <w:basedOn w:val="Normal"/>
    <w:next w:val="Normal"/>
    <w:uiPriority w:val="35"/>
    <w:semiHidden/>
    <w:unhideWhenUsed/>
    <w:qFormat/>
    <w:rsid w:val="00FC669A"/>
    <w:rPr>
      <w:b/>
      <w:bCs/>
      <w:color w:val="2E74B5" w:themeColor="accent1" w:themeShade="BF"/>
      <w:sz w:val="16"/>
      <w:szCs w:val="16"/>
    </w:rPr>
  </w:style>
  <w:style w:type="paragraph" w:styleId="KonuBal">
    <w:name w:val="Title"/>
    <w:basedOn w:val="Normal"/>
    <w:next w:val="Normal"/>
    <w:link w:val="KonuBalChar"/>
    <w:uiPriority w:val="10"/>
    <w:qFormat/>
    <w:rsid w:val="00FC669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C669A"/>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C669A"/>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C669A"/>
    <w:rPr>
      <w:caps/>
      <w:color w:val="595959" w:themeColor="text1" w:themeTint="A6"/>
      <w:spacing w:val="10"/>
      <w:sz w:val="21"/>
      <w:szCs w:val="21"/>
    </w:rPr>
  </w:style>
  <w:style w:type="character" w:styleId="Gl">
    <w:name w:val="Strong"/>
    <w:uiPriority w:val="22"/>
    <w:qFormat/>
    <w:rsid w:val="00FC669A"/>
    <w:rPr>
      <w:b/>
      <w:bCs/>
    </w:rPr>
  </w:style>
  <w:style w:type="character" w:styleId="Vurgu">
    <w:name w:val="Emphasis"/>
    <w:uiPriority w:val="20"/>
    <w:qFormat/>
    <w:rsid w:val="00FC669A"/>
    <w:rPr>
      <w:caps/>
      <w:color w:val="1F4D78" w:themeColor="accent1" w:themeShade="7F"/>
      <w:spacing w:val="5"/>
    </w:rPr>
  </w:style>
  <w:style w:type="paragraph" w:styleId="AralkYok">
    <w:name w:val="No Spacing"/>
    <w:uiPriority w:val="1"/>
    <w:qFormat/>
    <w:rsid w:val="00FC669A"/>
    <w:pPr>
      <w:spacing w:after="0" w:line="240" w:lineRule="auto"/>
    </w:pPr>
  </w:style>
  <w:style w:type="paragraph" w:styleId="Alnt">
    <w:name w:val="Quote"/>
    <w:basedOn w:val="Normal"/>
    <w:next w:val="Normal"/>
    <w:link w:val="AlntChar"/>
    <w:uiPriority w:val="29"/>
    <w:qFormat/>
    <w:rsid w:val="00FC669A"/>
    <w:rPr>
      <w:i/>
      <w:iCs/>
      <w:sz w:val="24"/>
      <w:szCs w:val="24"/>
    </w:rPr>
  </w:style>
  <w:style w:type="character" w:customStyle="1" w:styleId="AlntChar">
    <w:name w:val="Alıntı Char"/>
    <w:basedOn w:val="VarsaylanParagrafYazTipi"/>
    <w:link w:val="Alnt"/>
    <w:uiPriority w:val="29"/>
    <w:rsid w:val="00FC669A"/>
    <w:rPr>
      <w:i/>
      <w:iCs/>
      <w:sz w:val="24"/>
      <w:szCs w:val="24"/>
    </w:rPr>
  </w:style>
  <w:style w:type="paragraph" w:styleId="GlAlnt">
    <w:name w:val="Intense Quote"/>
    <w:basedOn w:val="Normal"/>
    <w:next w:val="Normal"/>
    <w:link w:val="GlAlntChar"/>
    <w:uiPriority w:val="30"/>
    <w:qFormat/>
    <w:rsid w:val="00FC669A"/>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C669A"/>
    <w:rPr>
      <w:color w:val="5B9BD5" w:themeColor="accent1"/>
      <w:sz w:val="24"/>
      <w:szCs w:val="24"/>
    </w:rPr>
  </w:style>
  <w:style w:type="character" w:styleId="HafifVurgulama">
    <w:name w:val="Subtle Emphasis"/>
    <w:uiPriority w:val="19"/>
    <w:qFormat/>
    <w:rsid w:val="00FC669A"/>
    <w:rPr>
      <w:i/>
      <w:iCs/>
      <w:color w:val="1F4D78" w:themeColor="accent1" w:themeShade="7F"/>
    </w:rPr>
  </w:style>
  <w:style w:type="character" w:styleId="GlVurgulama">
    <w:name w:val="Intense Emphasis"/>
    <w:uiPriority w:val="21"/>
    <w:qFormat/>
    <w:rsid w:val="00FC669A"/>
    <w:rPr>
      <w:b/>
      <w:bCs/>
      <w:caps/>
      <w:color w:val="1F4D78" w:themeColor="accent1" w:themeShade="7F"/>
      <w:spacing w:val="10"/>
    </w:rPr>
  </w:style>
  <w:style w:type="character" w:styleId="HafifBavuru">
    <w:name w:val="Subtle Reference"/>
    <w:uiPriority w:val="31"/>
    <w:qFormat/>
    <w:rsid w:val="00FC669A"/>
    <w:rPr>
      <w:b/>
      <w:bCs/>
      <w:color w:val="5B9BD5" w:themeColor="accent1"/>
    </w:rPr>
  </w:style>
  <w:style w:type="character" w:styleId="GlBavuru">
    <w:name w:val="Intense Reference"/>
    <w:uiPriority w:val="32"/>
    <w:qFormat/>
    <w:rsid w:val="00FC669A"/>
    <w:rPr>
      <w:b/>
      <w:bCs/>
      <w:i/>
      <w:iCs/>
      <w:caps/>
      <w:color w:val="5B9BD5" w:themeColor="accent1"/>
    </w:rPr>
  </w:style>
  <w:style w:type="character" w:styleId="KitapBal">
    <w:name w:val="Book Title"/>
    <w:uiPriority w:val="33"/>
    <w:qFormat/>
    <w:rsid w:val="00FC669A"/>
    <w:rPr>
      <w:b/>
      <w:bCs/>
      <w:i/>
      <w:iCs/>
      <w:spacing w:val="0"/>
    </w:rPr>
  </w:style>
  <w:style w:type="paragraph" w:styleId="TBal">
    <w:name w:val="TOC Heading"/>
    <w:basedOn w:val="Balk1"/>
    <w:next w:val="Normal"/>
    <w:uiPriority w:val="39"/>
    <w:semiHidden/>
    <w:unhideWhenUsed/>
    <w:qFormat/>
    <w:rsid w:val="00FC669A"/>
    <w:pPr>
      <w:outlineLvl w:val="9"/>
    </w:pPr>
  </w:style>
  <w:style w:type="table" w:styleId="OrtaGlgeleme2-Vurgu5">
    <w:name w:val="Medium Shading 2 Accent 5"/>
    <w:basedOn w:val="NormalTablo"/>
    <w:uiPriority w:val="64"/>
    <w:semiHidden/>
    <w:unhideWhenUsed/>
    <w:rsid w:val="00FC669A"/>
    <w:pPr>
      <w:spacing w:before="0" w:after="0" w:line="240" w:lineRule="auto"/>
    </w:pPr>
    <w:rPr>
      <w:rFonts w:eastAsiaTheme="minorHAns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
    <w:uiPriority w:val="1"/>
    <w:qFormat/>
    <w:rsid w:val="00FC669A"/>
    <w:pPr>
      <w:widowControl w:val="0"/>
      <w:autoSpaceDE w:val="0"/>
      <w:autoSpaceDN w:val="0"/>
      <w:spacing w:before="0" w:after="0" w:line="240" w:lineRule="auto"/>
    </w:pPr>
    <w:rPr>
      <w:rFonts w:ascii="Carlito" w:eastAsia="Carlito" w:hAnsi="Carlito" w:cs="Carlito"/>
      <w:sz w:val="22"/>
      <w:szCs w:val="22"/>
    </w:rPr>
  </w:style>
  <w:style w:type="paragraph" w:styleId="ListeParagraf">
    <w:name w:val="List Paragraph"/>
    <w:basedOn w:val="Normal"/>
    <w:uiPriority w:val="34"/>
    <w:qFormat/>
    <w:rsid w:val="00FC669A"/>
    <w:pPr>
      <w:spacing w:before="0" w:after="160" w:line="256" w:lineRule="auto"/>
      <w:ind w:left="720"/>
      <w:contextualSpacing/>
    </w:pPr>
    <w:rPr>
      <w:rFonts w:eastAsiaTheme="minorHAnsi"/>
      <w:sz w:val="22"/>
      <w:szCs w:val="22"/>
    </w:rPr>
  </w:style>
  <w:style w:type="paragraph" w:styleId="stBilgi">
    <w:name w:val="header"/>
    <w:basedOn w:val="Normal"/>
    <w:link w:val="stBilgiChar"/>
    <w:uiPriority w:val="99"/>
    <w:unhideWhenUsed/>
    <w:rsid w:val="00FC669A"/>
    <w:pPr>
      <w:tabs>
        <w:tab w:val="center" w:pos="4536"/>
        <w:tab w:val="right" w:pos="9072"/>
      </w:tabs>
      <w:spacing w:before="0" w:after="0" w:line="240" w:lineRule="auto"/>
    </w:pPr>
    <w:rPr>
      <w:rFonts w:eastAsiaTheme="minorHAnsi"/>
      <w:sz w:val="22"/>
      <w:szCs w:val="22"/>
    </w:rPr>
  </w:style>
  <w:style w:type="character" w:customStyle="1" w:styleId="stBilgiChar">
    <w:name w:val="Üst Bilgi Char"/>
    <w:basedOn w:val="VarsaylanParagrafYazTipi"/>
    <w:link w:val="stBilgi"/>
    <w:uiPriority w:val="99"/>
    <w:rsid w:val="00FC669A"/>
    <w:rPr>
      <w:rFonts w:eastAsiaTheme="minorHAnsi"/>
      <w:sz w:val="22"/>
      <w:szCs w:val="22"/>
    </w:rPr>
  </w:style>
  <w:style w:type="paragraph" w:styleId="AltBilgi">
    <w:name w:val="footer"/>
    <w:basedOn w:val="Normal"/>
    <w:link w:val="AltBilgiChar"/>
    <w:uiPriority w:val="99"/>
    <w:unhideWhenUsed/>
    <w:rsid w:val="00FC669A"/>
    <w:pPr>
      <w:tabs>
        <w:tab w:val="center" w:pos="4536"/>
        <w:tab w:val="right" w:pos="9072"/>
      </w:tabs>
      <w:spacing w:before="0" w:after="0" w:line="240" w:lineRule="auto"/>
    </w:pPr>
    <w:rPr>
      <w:rFonts w:eastAsiaTheme="minorHAnsi"/>
      <w:sz w:val="22"/>
      <w:szCs w:val="22"/>
    </w:rPr>
  </w:style>
  <w:style w:type="character" w:customStyle="1" w:styleId="AltBilgiChar">
    <w:name w:val="Alt Bilgi Char"/>
    <w:basedOn w:val="VarsaylanParagrafYazTipi"/>
    <w:link w:val="AltBilgi"/>
    <w:uiPriority w:val="99"/>
    <w:rsid w:val="00FC669A"/>
    <w:rPr>
      <w:rFonts w:eastAsiaTheme="minorHAnsi"/>
      <w:sz w:val="22"/>
      <w:szCs w:val="22"/>
    </w:rPr>
  </w:style>
  <w:style w:type="table" w:styleId="TabloKlavuzu">
    <w:name w:val="Table Grid"/>
    <w:basedOn w:val="NormalTablo"/>
    <w:uiPriority w:val="39"/>
    <w:rsid w:val="005A5BF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034057">
      <w:bodyDiv w:val="1"/>
      <w:marLeft w:val="0"/>
      <w:marRight w:val="0"/>
      <w:marTop w:val="0"/>
      <w:marBottom w:val="0"/>
      <w:divBdr>
        <w:top w:val="none" w:sz="0" w:space="0" w:color="auto"/>
        <w:left w:val="none" w:sz="0" w:space="0" w:color="auto"/>
        <w:bottom w:val="none" w:sz="0" w:space="0" w:color="auto"/>
        <w:right w:val="none" w:sz="0" w:space="0" w:color="auto"/>
      </w:divBdr>
      <w:divsChild>
        <w:div w:id="627974923">
          <w:marLeft w:val="0"/>
          <w:marRight w:val="0"/>
          <w:marTop w:val="0"/>
          <w:marBottom w:val="0"/>
          <w:divBdr>
            <w:top w:val="none" w:sz="0" w:space="0" w:color="auto"/>
            <w:left w:val="none" w:sz="0" w:space="0" w:color="auto"/>
            <w:bottom w:val="none" w:sz="0" w:space="0" w:color="auto"/>
            <w:right w:val="none" w:sz="0" w:space="0" w:color="auto"/>
          </w:divBdr>
        </w:div>
        <w:div w:id="1733698036">
          <w:marLeft w:val="0"/>
          <w:marRight w:val="0"/>
          <w:marTop w:val="0"/>
          <w:marBottom w:val="0"/>
          <w:divBdr>
            <w:top w:val="none" w:sz="0" w:space="0" w:color="auto"/>
            <w:left w:val="none" w:sz="0" w:space="0" w:color="auto"/>
            <w:bottom w:val="none" w:sz="0" w:space="0" w:color="auto"/>
            <w:right w:val="none" w:sz="0" w:space="0" w:color="auto"/>
          </w:divBdr>
        </w:div>
        <w:div w:id="358745430">
          <w:marLeft w:val="0"/>
          <w:marRight w:val="0"/>
          <w:marTop w:val="0"/>
          <w:marBottom w:val="0"/>
          <w:divBdr>
            <w:top w:val="none" w:sz="0" w:space="0" w:color="auto"/>
            <w:left w:val="none" w:sz="0" w:space="0" w:color="auto"/>
            <w:bottom w:val="none" w:sz="0" w:space="0" w:color="auto"/>
            <w:right w:val="none" w:sz="0" w:space="0" w:color="auto"/>
          </w:divBdr>
        </w:div>
        <w:div w:id="961688578">
          <w:marLeft w:val="0"/>
          <w:marRight w:val="0"/>
          <w:marTop w:val="0"/>
          <w:marBottom w:val="0"/>
          <w:divBdr>
            <w:top w:val="none" w:sz="0" w:space="0" w:color="auto"/>
            <w:left w:val="none" w:sz="0" w:space="0" w:color="auto"/>
            <w:bottom w:val="none" w:sz="0" w:space="0" w:color="auto"/>
            <w:right w:val="none" w:sz="0" w:space="0" w:color="auto"/>
          </w:divBdr>
        </w:div>
        <w:div w:id="1454205329">
          <w:marLeft w:val="0"/>
          <w:marRight w:val="0"/>
          <w:marTop w:val="0"/>
          <w:marBottom w:val="0"/>
          <w:divBdr>
            <w:top w:val="none" w:sz="0" w:space="0" w:color="auto"/>
            <w:left w:val="none" w:sz="0" w:space="0" w:color="auto"/>
            <w:bottom w:val="none" w:sz="0" w:space="0" w:color="auto"/>
            <w:right w:val="none" w:sz="0" w:space="0" w:color="auto"/>
          </w:divBdr>
        </w:div>
        <w:div w:id="140737761">
          <w:marLeft w:val="0"/>
          <w:marRight w:val="0"/>
          <w:marTop w:val="0"/>
          <w:marBottom w:val="0"/>
          <w:divBdr>
            <w:top w:val="none" w:sz="0" w:space="0" w:color="auto"/>
            <w:left w:val="none" w:sz="0" w:space="0" w:color="auto"/>
            <w:bottom w:val="none" w:sz="0" w:space="0" w:color="auto"/>
            <w:right w:val="none" w:sz="0" w:space="0" w:color="auto"/>
          </w:divBdr>
        </w:div>
        <w:div w:id="2117095263">
          <w:marLeft w:val="0"/>
          <w:marRight w:val="0"/>
          <w:marTop w:val="0"/>
          <w:marBottom w:val="0"/>
          <w:divBdr>
            <w:top w:val="none" w:sz="0" w:space="0" w:color="auto"/>
            <w:left w:val="none" w:sz="0" w:space="0" w:color="auto"/>
            <w:bottom w:val="none" w:sz="0" w:space="0" w:color="auto"/>
            <w:right w:val="none" w:sz="0" w:space="0" w:color="auto"/>
          </w:divBdr>
        </w:div>
        <w:div w:id="2130541493">
          <w:marLeft w:val="0"/>
          <w:marRight w:val="0"/>
          <w:marTop w:val="0"/>
          <w:marBottom w:val="0"/>
          <w:divBdr>
            <w:top w:val="none" w:sz="0" w:space="0" w:color="auto"/>
            <w:left w:val="none" w:sz="0" w:space="0" w:color="auto"/>
            <w:bottom w:val="none" w:sz="0" w:space="0" w:color="auto"/>
            <w:right w:val="none" w:sz="0" w:space="0" w:color="auto"/>
          </w:divBdr>
        </w:div>
        <w:div w:id="2125033982">
          <w:marLeft w:val="0"/>
          <w:marRight w:val="0"/>
          <w:marTop w:val="0"/>
          <w:marBottom w:val="0"/>
          <w:divBdr>
            <w:top w:val="none" w:sz="0" w:space="0" w:color="auto"/>
            <w:left w:val="none" w:sz="0" w:space="0" w:color="auto"/>
            <w:bottom w:val="none" w:sz="0" w:space="0" w:color="auto"/>
            <w:right w:val="none" w:sz="0" w:space="0" w:color="auto"/>
          </w:divBdr>
        </w:div>
        <w:div w:id="1109087798">
          <w:marLeft w:val="0"/>
          <w:marRight w:val="0"/>
          <w:marTop w:val="0"/>
          <w:marBottom w:val="0"/>
          <w:divBdr>
            <w:top w:val="none" w:sz="0" w:space="0" w:color="auto"/>
            <w:left w:val="none" w:sz="0" w:space="0" w:color="auto"/>
            <w:bottom w:val="none" w:sz="0" w:space="0" w:color="auto"/>
            <w:right w:val="none" w:sz="0" w:space="0" w:color="auto"/>
          </w:divBdr>
        </w:div>
        <w:div w:id="1774741953">
          <w:marLeft w:val="0"/>
          <w:marRight w:val="0"/>
          <w:marTop w:val="0"/>
          <w:marBottom w:val="0"/>
          <w:divBdr>
            <w:top w:val="none" w:sz="0" w:space="0" w:color="auto"/>
            <w:left w:val="none" w:sz="0" w:space="0" w:color="auto"/>
            <w:bottom w:val="none" w:sz="0" w:space="0" w:color="auto"/>
            <w:right w:val="none" w:sz="0" w:space="0" w:color="auto"/>
          </w:divBdr>
        </w:div>
        <w:div w:id="715814596">
          <w:marLeft w:val="0"/>
          <w:marRight w:val="0"/>
          <w:marTop w:val="0"/>
          <w:marBottom w:val="0"/>
          <w:divBdr>
            <w:top w:val="none" w:sz="0" w:space="0" w:color="auto"/>
            <w:left w:val="none" w:sz="0" w:space="0" w:color="auto"/>
            <w:bottom w:val="none" w:sz="0" w:space="0" w:color="auto"/>
            <w:right w:val="none" w:sz="0" w:space="0" w:color="auto"/>
          </w:divBdr>
        </w:div>
        <w:div w:id="1694454435">
          <w:marLeft w:val="0"/>
          <w:marRight w:val="0"/>
          <w:marTop w:val="0"/>
          <w:marBottom w:val="0"/>
          <w:divBdr>
            <w:top w:val="none" w:sz="0" w:space="0" w:color="auto"/>
            <w:left w:val="none" w:sz="0" w:space="0" w:color="auto"/>
            <w:bottom w:val="none" w:sz="0" w:space="0" w:color="auto"/>
            <w:right w:val="none" w:sz="0" w:space="0" w:color="auto"/>
          </w:divBdr>
        </w:div>
        <w:div w:id="1714386149">
          <w:marLeft w:val="0"/>
          <w:marRight w:val="0"/>
          <w:marTop w:val="0"/>
          <w:marBottom w:val="0"/>
          <w:divBdr>
            <w:top w:val="none" w:sz="0" w:space="0" w:color="auto"/>
            <w:left w:val="none" w:sz="0" w:space="0" w:color="auto"/>
            <w:bottom w:val="none" w:sz="0" w:space="0" w:color="auto"/>
            <w:right w:val="none" w:sz="0" w:space="0" w:color="auto"/>
          </w:divBdr>
        </w:div>
        <w:div w:id="577327242">
          <w:marLeft w:val="0"/>
          <w:marRight w:val="0"/>
          <w:marTop w:val="0"/>
          <w:marBottom w:val="0"/>
          <w:divBdr>
            <w:top w:val="none" w:sz="0" w:space="0" w:color="auto"/>
            <w:left w:val="none" w:sz="0" w:space="0" w:color="auto"/>
            <w:bottom w:val="none" w:sz="0" w:space="0" w:color="auto"/>
            <w:right w:val="none" w:sz="0" w:space="0" w:color="auto"/>
          </w:divBdr>
        </w:div>
        <w:div w:id="1479179246">
          <w:marLeft w:val="0"/>
          <w:marRight w:val="0"/>
          <w:marTop w:val="0"/>
          <w:marBottom w:val="0"/>
          <w:divBdr>
            <w:top w:val="none" w:sz="0" w:space="0" w:color="auto"/>
            <w:left w:val="none" w:sz="0" w:space="0" w:color="auto"/>
            <w:bottom w:val="none" w:sz="0" w:space="0" w:color="auto"/>
            <w:right w:val="none" w:sz="0" w:space="0" w:color="auto"/>
          </w:divBdr>
        </w:div>
        <w:div w:id="379944285">
          <w:marLeft w:val="0"/>
          <w:marRight w:val="0"/>
          <w:marTop w:val="0"/>
          <w:marBottom w:val="0"/>
          <w:divBdr>
            <w:top w:val="none" w:sz="0" w:space="0" w:color="auto"/>
            <w:left w:val="none" w:sz="0" w:space="0" w:color="auto"/>
            <w:bottom w:val="none" w:sz="0" w:space="0" w:color="auto"/>
            <w:right w:val="none" w:sz="0" w:space="0" w:color="auto"/>
          </w:divBdr>
        </w:div>
        <w:div w:id="332950551">
          <w:marLeft w:val="0"/>
          <w:marRight w:val="0"/>
          <w:marTop w:val="0"/>
          <w:marBottom w:val="0"/>
          <w:divBdr>
            <w:top w:val="none" w:sz="0" w:space="0" w:color="auto"/>
            <w:left w:val="none" w:sz="0" w:space="0" w:color="auto"/>
            <w:bottom w:val="none" w:sz="0" w:space="0" w:color="auto"/>
            <w:right w:val="none" w:sz="0" w:space="0" w:color="auto"/>
          </w:divBdr>
        </w:div>
        <w:div w:id="1175071209">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964190628">
          <w:marLeft w:val="0"/>
          <w:marRight w:val="0"/>
          <w:marTop w:val="0"/>
          <w:marBottom w:val="0"/>
          <w:divBdr>
            <w:top w:val="none" w:sz="0" w:space="0" w:color="auto"/>
            <w:left w:val="none" w:sz="0" w:space="0" w:color="auto"/>
            <w:bottom w:val="none" w:sz="0" w:space="0" w:color="auto"/>
            <w:right w:val="none" w:sz="0" w:space="0" w:color="auto"/>
          </w:divBdr>
        </w:div>
        <w:div w:id="1006715151">
          <w:marLeft w:val="0"/>
          <w:marRight w:val="0"/>
          <w:marTop w:val="0"/>
          <w:marBottom w:val="0"/>
          <w:divBdr>
            <w:top w:val="none" w:sz="0" w:space="0" w:color="auto"/>
            <w:left w:val="none" w:sz="0" w:space="0" w:color="auto"/>
            <w:bottom w:val="none" w:sz="0" w:space="0" w:color="auto"/>
            <w:right w:val="none" w:sz="0" w:space="0" w:color="auto"/>
          </w:divBdr>
        </w:div>
        <w:div w:id="1992060358">
          <w:marLeft w:val="0"/>
          <w:marRight w:val="0"/>
          <w:marTop w:val="0"/>
          <w:marBottom w:val="0"/>
          <w:divBdr>
            <w:top w:val="none" w:sz="0" w:space="0" w:color="auto"/>
            <w:left w:val="none" w:sz="0" w:space="0" w:color="auto"/>
            <w:bottom w:val="none" w:sz="0" w:space="0" w:color="auto"/>
            <w:right w:val="none" w:sz="0" w:space="0" w:color="auto"/>
          </w:divBdr>
        </w:div>
        <w:div w:id="1867255753">
          <w:marLeft w:val="0"/>
          <w:marRight w:val="0"/>
          <w:marTop w:val="0"/>
          <w:marBottom w:val="0"/>
          <w:divBdr>
            <w:top w:val="none" w:sz="0" w:space="0" w:color="auto"/>
            <w:left w:val="none" w:sz="0" w:space="0" w:color="auto"/>
            <w:bottom w:val="none" w:sz="0" w:space="0" w:color="auto"/>
            <w:right w:val="none" w:sz="0" w:space="0" w:color="auto"/>
          </w:divBdr>
        </w:div>
        <w:div w:id="556939629">
          <w:marLeft w:val="0"/>
          <w:marRight w:val="0"/>
          <w:marTop w:val="0"/>
          <w:marBottom w:val="0"/>
          <w:divBdr>
            <w:top w:val="none" w:sz="0" w:space="0" w:color="auto"/>
            <w:left w:val="none" w:sz="0" w:space="0" w:color="auto"/>
            <w:bottom w:val="none" w:sz="0" w:space="0" w:color="auto"/>
            <w:right w:val="none" w:sz="0" w:space="0" w:color="auto"/>
          </w:divBdr>
        </w:div>
        <w:div w:id="344939460">
          <w:marLeft w:val="0"/>
          <w:marRight w:val="0"/>
          <w:marTop w:val="0"/>
          <w:marBottom w:val="0"/>
          <w:divBdr>
            <w:top w:val="none" w:sz="0" w:space="0" w:color="auto"/>
            <w:left w:val="none" w:sz="0" w:space="0" w:color="auto"/>
            <w:bottom w:val="none" w:sz="0" w:space="0" w:color="auto"/>
            <w:right w:val="none" w:sz="0" w:space="0" w:color="auto"/>
          </w:divBdr>
        </w:div>
        <w:div w:id="430704951">
          <w:marLeft w:val="0"/>
          <w:marRight w:val="0"/>
          <w:marTop w:val="0"/>
          <w:marBottom w:val="0"/>
          <w:divBdr>
            <w:top w:val="none" w:sz="0" w:space="0" w:color="auto"/>
            <w:left w:val="none" w:sz="0" w:space="0" w:color="auto"/>
            <w:bottom w:val="none" w:sz="0" w:space="0" w:color="auto"/>
            <w:right w:val="none" w:sz="0" w:space="0" w:color="auto"/>
          </w:divBdr>
        </w:div>
        <w:div w:id="126822576">
          <w:marLeft w:val="0"/>
          <w:marRight w:val="0"/>
          <w:marTop w:val="0"/>
          <w:marBottom w:val="0"/>
          <w:divBdr>
            <w:top w:val="none" w:sz="0" w:space="0" w:color="auto"/>
            <w:left w:val="none" w:sz="0" w:space="0" w:color="auto"/>
            <w:bottom w:val="none" w:sz="0" w:space="0" w:color="auto"/>
            <w:right w:val="none" w:sz="0" w:space="0" w:color="auto"/>
          </w:divBdr>
        </w:div>
        <w:div w:id="103623867">
          <w:marLeft w:val="0"/>
          <w:marRight w:val="0"/>
          <w:marTop w:val="0"/>
          <w:marBottom w:val="0"/>
          <w:divBdr>
            <w:top w:val="none" w:sz="0" w:space="0" w:color="auto"/>
            <w:left w:val="none" w:sz="0" w:space="0" w:color="auto"/>
            <w:bottom w:val="none" w:sz="0" w:space="0" w:color="auto"/>
            <w:right w:val="none" w:sz="0" w:space="0" w:color="auto"/>
          </w:divBdr>
        </w:div>
        <w:div w:id="499850693">
          <w:marLeft w:val="0"/>
          <w:marRight w:val="0"/>
          <w:marTop w:val="0"/>
          <w:marBottom w:val="0"/>
          <w:divBdr>
            <w:top w:val="none" w:sz="0" w:space="0" w:color="auto"/>
            <w:left w:val="none" w:sz="0" w:space="0" w:color="auto"/>
            <w:bottom w:val="none" w:sz="0" w:space="0" w:color="auto"/>
            <w:right w:val="none" w:sz="0" w:space="0" w:color="auto"/>
          </w:divBdr>
        </w:div>
        <w:div w:id="668096654">
          <w:marLeft w:val="0"/>
          <w:marRight w:val="0"/>
          <w:marTop w:val="0"/>
          <w:marBottom w:val="0"/>
          <w:divBdr>
            <w:top w:val="none" w:sz="0" w:space="0" w:color="auto"/>
            <w:left w:val="none" w:sz="0" w:space="0" w:color="auto"/>
            <w:bottom w:val="none" w:sz="0" w:space="0" w:color="auto"/>
            <w:right w:val="none" w:sz="0" w:space="0" w:color="auto"/>
          </w:divBdr>
        </w:div>
        <w:div w:id="1772358054">
          <w:marLeft w:val="0"/>
          <w:marRight w:val="0"/>
          <w:marTop w:val="0"/>
          <w:marBottom w:val="0"/>
          <w:divBdr>
            <w:top w:val="none" w:sz="0" w:space="0" w:color="auto"/>
            <w:left w:val="none" w:sz="0" w:space="0" w:color="auto"/>
            <w:bottom w:val="none" w:sz="0" w:space="0" w:color="auto"/>
            <w:right w:val="none" w:sz="0" w:space="0" w:color="auto"/>
          </w:divBdr>
        </w:div>
        <w:div w:id="683560049">
          <w:marLeft w:val="0"/>
          <w:marRight w:val="0"/>
          <w:marTop w:val="0"/>
          <w:marBottom w:val="0"/>
          <w:divBdr>
            <w:top w:val="none" w:sz="0" w:space="0" w:color="auto"/>
            <w:left w:val="none" w:sz="0" w:space="0" w:color="auto"/>
            <w:bottom w:val="none" w:sz="0" w:space="0" w:color="auto"/>
            <w:right w:val="none" w:sz="0" w:space="0" w:color="auto"/>
          </w:divBdr>
        </w:div>
        <w:div w:id="1011421132">
          <w:marLeft w:val="0"/>
          <w:marRight w:val="0"/>
          <w:marTop w:val="0"/>
          <w:marBottom w:val="0"/>
          <w:divBdr>
            <w:top w:val="none" w:sz="0" w:space="0" w:color="auto"/>
            <w:left w:val="none" w:sz="0" w:space="0" w:color="auto"/>
            <w:bottom w:val="none" w:sz="0" w:space="0" w:color="auto"/>
            <w:right w:val="none" w:sz="0" w:space="0" w:color="auto"/>
          </w:divBdr>
        </w:div>
        <w:div w:id="15715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lal\Desktop\EVRAK%20DOSYaSI\stratejik%20plan\2021-2025\2023%20izleme%206ayl&#305;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ilal\Desktop\EVRAK%20DOSYaSI\stratejik%20plan\2021-2025\2023%20izleme%206ayl&#305;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lal\Desktop\EVRAK%20DOSYaSI\stratejik%20plan\2021-2025\2023%20izleme%206ayl&#305;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ilal\Desktop\EVRAK%20DOSYaSI\stratejik%20plan\2021-2025\2023%20izleme%206ayl&#305;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Gerçekleşmelerin Dönemler İtibariyle Değişimi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'Son Tablolar'!$G$3</c:f>
              <c:strCache>
                <c:ptCount val="1"/>
                <c:pt idx="0">
                  <c:v>İzleme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Tablolar'!$F$4:$F$6</c:f>
              <c:strCache>
                <c:ptCount val="3"/>
                <c:pt idx="0">
                  <c:v>H 1.1.</c:v>
                </c:pt>
                <c:pt idx="1">
                  <c:v>H 1.2.</c:v>
                </c:pt>
                <c:pt idx="2">
                  <c:v>H 1.3.</c:v>
                </c:pt>
              </c:strCache>
            </c:strRef>
          </c:cat>
          <c:val>
            <c:numRef>
              <c:f>'Son Tablolar'!$G$4:$G$6</c:f>
              <c:numCache>
                <c:formatCode>General</c:formatCode>
                <c:ptCount val="3"/>
                <c:pt idx="0">
                  <c:v>0</c:v>
                </c:pt>
                <c:pt idx="1">
                  <c:v>71</c:v>
                </c:pt>
                <c:pt idx="2">
                  <c:v>44</c:v>
                </c:pt>
              </c:numCache>
            </c:numRef>
          </c:val>
          <c:extLst>
            <c:ext xmlns:c16="http://schemas.microsoft.com/office/drawing/2014/chart" uri="{C3380CC4-5D6E-409C-BE32-E72D297353CC}">
              <c16:uniqueId val="{00000000-3D54-4D7D-B7F9-940C7D2BFC76}"/>
            </c:ext>
          </c:extLst>
        </c:ser>
        <c:ser>
          <c:idx val="1"/>
          <c:order val="1"/>
          <c:tx>
            <c:strRef>
              <c:f>'Son Tablolar'!$H$3</c:f>
              <c:strCache>
                <c:ptCount val="1"/>
                <c:pt idx="0">
                  <c:v>Değerlendirme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Tablolar'!$F$4:$F$6</c:f>
              <c:strCache>
                <c:ptCount val="3"/>
                <c:pt idx="0">
                  <c:v>H 1.1.</c:v>
                </c:pt>
                <c:pt idx="1">
                  <c:v>H 1.2.</c:v>
                </c:pt>
                <c:pt idx="2">
                  <c:v>H 1.3.</c:v>
                </c:pt>
              </c:strCache>
            </c:strRef>
          </c:cat>
          <c:val>
            <c:numRef>
              <c:f>'Son Tablolar'!$H$4:$H$6</c:f>
              <c:numCache>
                <c:formatCode>General</c:formatCode>
                <c:ptCount val="3"/>
                <c:pt idx="0">
                  <c:v>46</c:v>
                </c:pt>
                <c:pt idx="1">
                  <c:v>71</c:v>
                </c:pt>
                <c:pt idx="2">
                  <c:v>73</c:v>
                </c:pt>
              </c:numCache>
            </c:numRef>
          </c:val>
          <c:extLst>
            <c:ext xmlns:c16="http://schemas.microsoft.com/office/drawing/2014/chart" uri="{C3380CC4-5D6E-409C-BE32-E72D297353CC}">
              <c16:uniqueId val="{00000001-3D54-4D7D-B7F9-940C7D2BFC76}"/>
            </c:ext>
          </c:extLst>
        </c:ser>
        <c:dLbls>
          <c:dLblPos val="inEnd"/>
          <c:showLegendKey val="0"/>
          <c:showVal val="1"/>
          <c:showCatName val="0"/>
          <c:showSerName val="0"/>
          <c:showPercent val="0"/>
          <c:showBubbleSize val="0"/>
        </c:dLbls>
        <c:gapWidth val="65"/>
        <c:axId val="632557952"/>
        <c:axId val="632558312"/>
      </c:barChart>
      <c:catAx>
        <c:axId val="632557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2558312"/>
        <c:crosses val="autoZero"/>
        <c:auto val="1"/>
        <c:lblAlgn val="ctr"/>
        <c:lblOffset val="100"/>
        <c:noMultiLvlLbl val="0"/>
      </c:catAx>
      <c:valAx>
        <c:axId val="632558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2557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Gerçekleşmelerin Dönemler İtibariyle Değişimi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'Son Tablolar'!$G$9</c:f>
              <c:strCache>
                <c:ptCount val="1"/>
                <c:pt idx="0">
                  <c:v>İzleme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Tablolar'!$F$10:$F$13</c:f>
              <c:strCache>
                <c:ptCount val="4"/>
                <c:pt idx="0">
                  <c:v>H 2.1</c:v>
                </c:pt>
                <c:pt idx="1">
                  <c:v>H 2.2</c:v>
                </c:pt>
                <c:pt idx="2">
                  <c:v>H 2.3</c:v>
                </c:pt>
                <c:pt idx="3">
                  <c:v>H 2.4</c:v>
                </c:pt>
              </c:strCache>
            </c:strRef>
          </c:cat>
          <c:val>
            <c:numRef>
              <c:f>'Son Tablolar'!$G$10:$G$13</c:f>
              <c:numCache>
                <c:formatCode>General</c:formatCode>
                <c:ptCount val="4"/>
                <c:pt idx="0">
                  <c:v>0</c:v>
                </c:pt>
                <c:pt idx="1">
                  <c:v>47</c:v>
                </c:pt>
                <c:pt idx="2">
                  <c:v>43</c:v>
                </c:pt>
                <c:pt idx="3">
                  <c:v>26</c:v>
                </c:pt>
              </c:numCache>
            </c:numRef>
          </c:val>
          <c:extLst>
            <c:ext xmlns:c16="http://schemas.microsoft.com/office/drawing/2014/chart" uri="{C3380CC4-5D6E-409C-BE32-E72D297353CC}">
              <c16:uniqueId val="{00000000-C658-4B6E-8BBD-3630BC6B838F}"/>
            </c:ext>
          </c:extLst>
        </c:ser>
        <c:ser>
          <c:idx val="1"/>
          <c:order val="1"/>
          <c:tx>
            <c:strRef>
              <c:f>'Son Tablolar'!$H$9</c:f>
              <c:strCache>
                <c:ptCount val="1"/>
                <c:pt idx="0">
                  <c:v>Değerlendirme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Tablolar'!$F$10:$F$13</c:f>
              <c:strCache>
                <c:ptCount val="4"/>
                <c:pt idx="0">
                  <c:v>H 2.1</c:v>
                </c:pt>
                <c:pt idx="1">
                  <c:v>H 2.2</c:v>
                </c:pt>
                <c:pt idx="2">
                  <c:v>H 2.3</c:v>
                </c:pt>
                <c:pt idx="3">
                  <c:v>H 2.4</c:v>
                </c:pt>
              </c:strCache>
            </c:strRef>
          </c:cat>
          <c:val>
            <c:numRef>
              <c:f>'Son Tablolar'!$H$10:$H$13</c:f>
              <c:numCache>
                <c:formatCode>General</c:formatCode>
                <c:ptCount val="4"/>
                <c:pt idx="0">
                  <c:v>47</c:v>
                </c:pt>
                <c:pt idx="1">
                  <c:v>68</c:v>
                </c:pt>
                <c:pt idx="2">
                  <c:v>47</c:v>
                </c:pt>
                <c:pt idx="3">
                  <c:v>71</c:v>
                </c:pt>
              </c:numCache>
            </c:numRef>
          </c:val>
          <c:extLst>
            <c:ext xmlns:c16="http://schemas.microsoft.com/office/drawing/2014/chart" uri="{C3380CC4-5D6E-409C-BE32-E72D297353CC}">
              <c16:uniqueId val="{00000001-C658-4B6E-8BBD-3630BC6B838F}"/>
            </c:ext>
          </c:extLst>
        </c:ser>
        <c:dLbls>
          <c:dLblPos val="inEnd"/>
          <c:showLegendKey val="0"/>
          <c:showVal val="1"/>
          <c:showCatName val="0"/>
          <c:showSerName val="0"/>
          <c:showPercent val="0"/>
          <c:showBubbleSize val="0"/>
        </c:dLbls>
        <c:gapWidth val="65"/>
        <c:axId val="636818704"/>
        <c:axId val="636821224"/>
      </c:barChart>
      <c:catAx>
        <c:axId val="636818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6821224"/>
        <c:crosses val="autoZero"/>
        <c:auto val="1"/>
        <c:lblAlgn val="ctr"/>
        <c:lblOffset val="100"/>
        <c:noMultiLvlLbl val="0"/>
      </c:catAx>
      <c:valAx>
        <c:axId val="636821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68187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Gerçekleşmelerin Dönemler İtibariyle Değişimi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'Son Tablolar'!$G$16</c:f>
              <c:strCache>
                <c:ptCount val="1"/>
                <c:pt idx="0">
                  <c:v>İzleme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Tablolar'!$F$17:$F$18</c:f>
              <c:strCache>
                <c:ptCount val="2"/>
                <c:pt idx="0">
                  <c:v>H 3.1</c:v>
                </c:pt>
                <c:pt idx="1">
                  <c:v>H 3.2</c:v>
                </c:pt>
              </c:strCache>
            </c:strRef>
          </c:cat>
          <c:val>
            <c:numRef>
              <c:f>'Son Tablolar'!$G$17:$G$18</c:f>
              <c:numCache>
                <c:formatCode>General</c:formatCode>
                <c:ptCount val="2"/>
                <c:pt idx="0">
                  <c:v>100</c:v>
                </c:pt>
                <c:pt idx="1">
                  <c:v>40</c:v>
                </c:pt>
              </c:numCache>
            </c:numRef>
          </c:val>
          <c:extLst>
            <c:ext xmlns:c16="http://schemas.microsoft.com/office/drawing/2014/chart" uri="{C3380CC4-5D6E-409C-BE32-E72D297353CC}">
              <c16:uniqueId val="{00000000-E6AF-4F69-9CA0-13887F43692A}"/>
            </c:ext>
          </c:extLst>
        </c:ser>
        <c:ser>
          <c:idx val="1"/>
          <c:order val="1"/>
          <c:tx>
            <c:strRef>
              <c:f>'Son Tablolar'!$H$16</c:f>
              <c:strCache>
                <c:ptCount val="1"/>
                <c:pt idx="0">
                  <c:v>Değerlendirme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Tablolar'!$F$17:$F$18</c:f>
              <c:strCache>
                <c:ptCount val="2"/>
                <c:pt idx="0">
                  <c:v>H 3.1</c:v>
                </c:pt>
                <c:pt idx="1">
                  <c:v>H 3.2</c:v>
                </c:pt>
              </c:strCache>
            </c:strRef>
          </c:cat>
          <c:val>
            <c:numRef>
              <c:f>'Son Tablolar'!$H$17:$H$18</c:f>
              <c:numCache>
                <c:formatCode>General</c:formatCode>
                <c:ptCount val="2"/>
                <c:pt idx="0">
                  <c:v>100</c:v>
                </c:pt>
                <c:pt idx="1">
                  <c:v>40</c:v>
                </c:pt>
              </c:numCache>
            </c:numRef>
          </c:val>
          <c:extLst>
            <c:ext xmlns:c16="http://schemas.microsoft.com/office/drawing/2014/chart" uri="{C3380CC4-5D6E-409C-BE32-E72D297353CC}">
              <c16:uniqueId val="{00000001-E6AF-4F69-9CA0-13887F43692A}"/>
            </c:ext>
          </c:extLst>
        </c:ser>
        <c:dLbls>
          <c:dLblPos val="inEnd"/>
          <c:showLegendKey val="0"/>
          <c:showVal val="1"/>
          <c:showCatName val="0"/>
          <c:showSerName val="0"/>
          <c:showPercent val="0"/>
          <c:showBubbleSize val="0"/>
        </c:dLbls>
        <c:gapWidth val="65"/>
        <c:axId val="631643472"/>
        <c:axId val="631644192"/>
      </c:barChart>
      <c:catAx>
        <c:axId val="631643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1644192"/>
        <c:crosses val="autoZero"/>
        <c:auto val="1"/>
        <c:lblAlgn val="ctr"/>
        <c:lblOffset val="100"/>
        <c:noMultiLvlLbl val="0"/>
      </c:catAx>
      <c:valAx>
        <c:axId val="631644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16434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Gerçekleşmelerin Dönemler İtibariyle Değişimi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'Son Tablolar'!$G$21</c:f>
              <c:strCache>
                <c:ptCount val="1"/>
                <c:pt idx="0">
                  <c:v>İzleme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Tablolar'!$F$22:$F$25</c:f>
              <c:strCache>
                <c:ptCount val="4"/>
                <c:pt idx="0">
                  <c:v>H 4.1</c:v>
                </c:pt>
                <c:pt idx="1">
                  <c:v>H 4.2</c:v>
                </c:pt>
                <c:pt idx="2">
                  <c:v>H 4.3</c:v>
                </c:pt>
                <c:pt idx="3">
                  <c:v>H 4.4</c:v>
                </c:pt>
              </c:strCache>
            </c:strRef>
          </c:cat>
          <c:val>
            <c:numRef>
              <c:f>'Son Tablolar'!$G$22:$G$25</c:f>
              <c:numCache>
                <c:formatCode>General</c:formatCode>
                <c:ptCount val="4"/>
                <c:pt idx="0">
                  <c:v>53</c:v>
                </c:pt>
                <c:pt idx="1">
                  <c:v>50</c:v>
                </c:pt>
                <c:pt idx="2">
                  <c:v>32</c:v>
                </c:pt>
                <c:pt idx="3">
                  <c:v>85</c:v>
                </c:pt>
              </c:numCache>
            </c:numRef>
          </c:val>
          <c:extLst>
            <c:ext xmlns:c16="http://schemas.microsoft.com/office/drawing/2014/chart" uri="{C3380CC4-5D6E-409C-BE32-E72D297353CC}">
              <c16:uniqueId val="{00000000-DA35-47F8-8C07-37EF4B2D980E}"/>
            </c:ext>
          </c:extLst>
        </c:ser>
        <c:ser>
          <c:idx val="1"/>
          <c:order val="1"/>
          <c:tx>
            <c:strRef>
              <c:f>'Son Tablolar'!$H$21</c:f>
              <c:strCache>
                <c:ptCount val="1"/>
                <c:pt idx="0">
                  <c:v>Değerlendirme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'Son Tablolar'!$F$22:$F$25</c:f>
              <c:strCache>
                <c:ptCount val="4"/>
                <c:pt idx="0">
                  <c:v>H 4.1</c:v>
                </c:pt>
                <c:pt idx="1">
                  <c:v>H 4.2</c:v>
                </c:pt>
                <c:pt idx="2">
                  <c:v>H 4.3</c:v>
                </c:pt>
                <c:pt idx="3">
                  <c:v>H 4.4</c:v>
                </c:pt>
              </c:strCache>
            </c:strRef>
          </c:cat>
          <c:val>
            <c:numRef>
              <c:f>'Son Tablolar'!$H$22:$H$25</c:f>
              <c:numCache>
                <c:formatCode>General</c:formatCode>
                <c:ptCount val="4"/>
                <c:pt idx="0">
                  <c:v>53</c:v>
                </c:pt>
                <c:pt idx="1">
                  <c:v>51</c:v>
                </c:pt>
                <c:pt idx="2">
                  <c:v>52</c:v>
                </c:pt>
                <c:pt idx="3">
                  <c:v>85</c:v>
                </c:pt>
              </c:numCache>
            </c:numRef>
          </c:val>
          <c:extLst>
            <c:ext xmlns:c16="http://schemas.microsoft.com/office/drawing/2014/chart" uri="{C3380CC4-5D6E-409C-BE32-E72D297353CC}">
              <c16:uniqueId val="{00000001-DA35-47F8-8C07-37EF4B2D980E}"/>
            </c:ext>
          </c:extLst>
        </c:ser>
        <c:dLbls>
          <c:dLblPos val="inEnd"/>
          <c:showLegendKey val="0"/>
          <c:showVal val="1"/>
          <c:showCatName val="0"/>
          <c:showSerName val="0"/>
          <c:showPercent val="0"/>
          <c:showBubbleSize val="0"/>
        </c:dLbls>
        <c:gapWidth val="65"/>
        <c:axId val="396517456"/>
        <c:axId val="396514576"/>
      </c:barChart>
      <c:catAx>
        <c:axId val="396517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396514576"/>
        <c:crosses val="autoZero"/>
        <c:auto val="1"/>
        <c:lblAlgn val="ctr"/>
        <c:lblOffset val="100"/>
        <c:noMultiLvlLbl val="0"/>
      </c:catAx>
      <c:valAx>
        <c:axId val="396514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6517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BD39-E5A1-450E-AD21-C2D0357C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9042</Words>
  <Characters>51542</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bilal  gür</cp:lastModifiedBy>
  <cp:revision>5</cp:revision>
  <cp:lastPrinted>2022-03-04T08:02:00Z</cp:lastPrinted>
  <dcterms:created xsi:type="dcterms:W3CDTF">2024-03-14T10:42:00Z</dcterms:created>
  <dcterms:modified xsi:type="dcterms:W3CDTF">2024-03-18T12:32:00Z</dcterms:modified>
</cp:coreProperties>
</file>