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9A2" w:rsidRDefault="00EB2671">
      <w:pPr>
        <w:spacing w:after="40"/>
        <w:jc w:val="center"/>
      </w:pPr>
      <w:r>
        <w:rPr>
          <w:b/>
          <w:sz w:val="26"/>
        </w:rPr>
        <w:t>ÇANAKKALE ONSEKİZ MART ÜNİVERSİTESİ</w:t>
      </w:r>
    </w:p>
    <w:p w:rsidR="00A019A2" w:rsidRDefault="00EB2671">
      <w:pPr>
        <w:spacing w:after="40"/>
        <w:jc w:val="center"/>
      </w:pPr>
      <w:r>
        <w:rPr>
          <w:b/>
          <w:sz w:val="26"/>
        </w:rPr>
        <w:t>KURUMSAL İLETİŞİM DİREKTÖRLÜĞÜ</w:t>
      </w:r>
    </w:p>
    <w:p w:rsidR="00A019A2" w:rsidRDefault="00EB2671">
      <w:pPr>
        <w:jc w:val="center"/>
      </w:pPr>
      <w:r>
        <w:rPr>
          <w:b/>
          <w:sz w:val="28"/>
        </w:rPr>
        <w:t>KURUMSAL İLETİŞİM DİREKTÖRÜ GÖREV TANIMI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6"/>
        <w:gridCol w:w="4816"/>
      </w:tblGrid>
      <w:tr w:rsidR="00A019A2">
        <w:trPr>
          <w:jc w:val="center"/>
        </w:trPr>
        <w:tc>
          <w:tcPr>
            <w:tcW w:w="4816" w:type="dxa"/>
            <w:shd w:val="clear" w:color="auto" w:fill="E7E6E6"/>
          </w:tcPr>
          <w:p w:rsidR="00A019A2" w:rsidRDefault="00EB2671">
            <w:r>
              <w:rPr>
                <w:b/>
                <w:sz w:val="19"/>
              </w:rPr>
              <w:t>Görev Unvanı</w:t>
            </w:r>
          </w:p>
        </w:tc>
        <w:tc>
          <w:tcPr>
            <w:tcW w:w="4816" w:type="dxa"/>
          </w:tcPr>
          <w:p w:rsidR="00A019A2" w:rsidRDefault="00EB2671">
            <w:r>
              <w:rPr>
                <w:sz w:val="19"/>
              </w:rPr>
              <w:t>Kurumsal İletişim Direktörü</w:t>
            </w:r>
          </w:p>
        </w:tc>
      </w:tr>
      <w:tr w:rsidR="00A019A2">
        <w:trPr>
          <w:jc w:val="center"/>
        </w:trPr>
        <w:tc>
          <w:tcPr>
            <w:tcW w:w="4816" w:type="dxa"/>
            <w:shd w:val="clear" w:color="auto" w:fill="E7E6E6"/>
          </w:tcPr>
          <w:p w:rsidR="00A019A2" w:rsidRDefault="00EB2671">
            <w:r>
              <w:rPr>
                <w:b/>
                <w:sz w:val="19"/>
              </w:rPr>
              <w:t>Bağlı Olduğu Makam</w:t>
            </w:r>
          </w:p>
        </w:tc>
        <w:tc>
          <w:tcPr>
            <w:tcW w:w="4816" w:type="dxa"/>
          </w:tcPr>
          <w:p w:rsidR="00A019A2" w:rsidRDefault="00EB2671">
            <w:r>
              <w:rPr>
                <w:sz w:val="19"/>
              </w:rPr>
              <w:t>Çanakkale Onsekiz Mart Üniversitesi Rektörü</w:t>
            </w:r>
          </w:p>
        </w:tc>
      </w:tr>
      <w:tr w:rsidR="00A019A2">
        <w:trPr>
          <w:jc w:val="center"/>
        </w:trPr>
        <w:tc>
          <w:tcPr>
            <w:tcW w:w="4816" w:type="dxa"/>
            <w:shd w:val="clear" w:color="auto" w:fill="E7E6E6"/>
          </w:tcPr>
          <w:p w:rsidR="00A019A2" w:rsidRDefault="00EB2671">
            <w:r>
              <w:rPr>
                <w:b/>
                <w:sz w:val="19"/>
              </w:rPr>
              <w:t>Görev Süresi</w:t>
            </w:r>
          </w:p>
        </w:tc>
        <w:tc>
          <w:tcPr>
            <w:tcW w:w="4816" w:type="dxa"/>
          </w:tcPr>
          <w:p w:rsidR="00A019A2" w:rsidRDefault="00EB2671">
            <w:r>
              <w:rPr>
                <w:sz w:val="19"/>
              </w:rPr>
              <w:t xml:space="preserve">Üniversitede görev yapan </w:t>
            </w:r>
            <w:r>
              <w:rPr>
                <w:sz w:val="19"/>
              </w:rPr>
              <w:t>öğretim elemanları arasından Rektör tarafından üç yıl süreyle görevlendirilir. Görev süresi sona eren Direktör aynı usulle yeniden görevlendirilebilir.</w:t>
            </w:r>
          </w:p>
        </w:tc>
      </w:tr>
      <w:tr w:rsidR="00A019A2">
        <w:trPr>
          <w:jc w:val="center"/>
        </w:trPr>
        <w:tc>
          <w:tcPr>
            <w:tcW w:w="4816" w:type="dxa"/>
            <w:shd w:val="clear" w:color="auto" w:fill="E7E6E6"/>
          </w:tcPr>
          <w:p w:rsidR="00A019A2" w:rsidRDefault="00EB2671">
            <w:r>
              <w:rPr>
                <w:b/>
                <w:sz w:val="19"/>
              </w:rPr>
              <w:t>Temel Dayanak</w:t>
            </w:r>
          </w:p>
        </w:tc>
        <w:tc>
          <w:tcPr>
            <w:tcW w:w="4816" w:type="dxa"/>
          </w:tcPr>
          <w:p w:rsidR="00A019A2" w:rsidRDefault="00EB2671">
            <w:r>
              <w:rPr>
                <w:sz w:val="19"/>
              </w:rPr>
              <w:t>Çanakkale Onsekiz Mart Üniversitesi Kurumsal İletişim Direktörlüğü Yönergesi</w:t>
            </w:r>
          </w:p>
        </w:tc>
      </w:tr>
    </w:tbl>
    <w:p w:rsidR="00A019A2" w:rsidRDefault="00EB2671">
      <w:pPr>
        <w:pStyle w:val="Heading1"/>
        <w:spacing w:before="160" w:after="80"/>
      </w:pPr>
      <w:r>
        <w:t xml:space="preserve">1. Görevin </w:t>
      </w:r>
      <w:r>
        <w:t>Amacı</w:t>
      </w:r>
    </w:p>
    <w:p w:rsidR="00A019A2" w:rsidRDefault="00EB2671">
      <w:r>
        <w:t xml:space="preserve">Çanakkale Onsekiz Mart Üniversitesinin kurumsal iletişim faaliyetlerinin Üniversitenin stratejik amaç ve hedefleri doğrultusunda bütüncül, koordineli, etkin ve sürdürülebilir biçimde yürütülmesini sağlamak; Üniversitenin kurumsal kimliğini, imajını, </w:t>
      </w:r>
      <w:r>
        <w:t>itibarını ve marka değerini geliştirmek; kurum içi ve kurum dışı iletişim süreçlerini yönetmek ve Üniversitenin bilimsel, akademik, sosyal, kültürel ve toplumsal faaliyetlerinin ulusal ve uluslararası görünürlüğünün artırılmasına yönelik çalışmaları sevk v</w:t>
      </w:r>
      <w:r>
        <w:t>e idare etmektir.</w:t>
      </w:r>
    </w:p>
    <w:p w:rsidR="00A019A2" w:rsidRDefault="00EB2671">
      <w:pPr>
        <w:pStyle w:val="Heading1"/>
        <w:spacing w:before="160" w:after="80"/>
      </w:pPr>
      <w:r>
        <w:t>2. Temel Görev ve Sorumluluklar</w:t>
      </w:r>
    </w:p>
    <w:p w:rsidR="00A019A2" w:rsidRDefault="00EB2671">
      <w:pPr>
        <w:pStyle w:val="ListNumber"/>
        <w:spacing w:after="30"/>
      </w:pPr>
      <w:r>
        <w:t>Kurumsal İletişim Direktörlüğünü Üniversite içinde ve dışında görev alanı kapsamında temsil etmek.</w:t>
      </w:r>
    </w:p>
    <w:p w:rsidR="00A019A2" w:rsidRDefault="00EB2671">
      <w:pPr>
        <w:pStyle w:val="ListNumber"/>
        <w:spacing w:after="30"/>
      </w:pPr>
      <w:r>
        <w:t>Kurumsal İletişim Direktörlüğü Yönergesinde belirtilen amaç, görev ve faaliyetlerin gerçekleştirilmesini sa</w:t>
      </w:r>
      <w:r>
        <w:t>ğlamak.</w:t>
      </w:r>
    </w:p>
    <w:p w:rsidR="00A019A2" w:rsidRDefault="00EB2671">
      <w:pPr>
        <w:pStyle w:val="ListNumber"/>
        <w:spacing w:after="30"/>
      </w:pPr>
      <w:r>
        <w:t>Üniversitenin stratejik iletişim ilke ve politikalarının oluşturulması ve uygulanmasına yönelik çalışmaları yönetmek.</w:t>
      </w:r>
    </w:p>
    <w:p w:rsidR="00A019A2" w:rsidRDefault="00EB2671">
      <w:pPr>
        <w:pStyle w:val="ListNumber"/>
        <w:spacing w:after="30"/>
      </w:pPr>
      <w:r>
        <w:t xml:space="preserve">Üniversitenin kurumsal imajını, itibarını ve marka değerini güçlendirmeye yönelik iletişim faaliyetlerinin planlanmasını ve </w:t>
      </w:r>
      <w:r>
        <w:t>yürütülmesini sağlamak.</w:t>
      </w:r>
    </w:p>
    <w:p w:rsidR="00A019A2" w:rsidRDefault="00EB2671">
      <w:pPr>
        <w:pStyle w:val="ListNumber"/>
        <w:spacing w:after="30"/>
      </w:pPr>
      <w:r>
        <w:t>Üniversitenin kurum içi ve kurum dışı iletişim faaliyetlerini koordine etmek.</w:t>
      </w:r>
    </w:p>
    <w:p w:rsidR="00A019A2" w:rsidRDefault="00EB2671">
      <w:pPr>
        <w:pStyle w:val="ListNumber"/>
        <w:spacing w:after="30"/>
      </w:pPr>
      <w:r>
        <w:t>Üniversitenin ulusal ve uluslararası düzeyde tanınırlığını artırmaya yönelik iletişim ve tanıtım faaliyetlerinin planlanmasını ve uygulanmasını sağlamak.</w:t>
      </w:r>
    </w:p>
    <w:p w:rsidR="00A019A2" w:rsidRDefault="00EB2671">
      <w:pPr>
        <w:pStyle w:val="ListNumber"/>
        <w:spacing w:after="30"/>
      </w:pPr>
      <w:r>
        <w:t>Üniversitenin bilimsel potansiyelinin, akademik üretiminin ve toplumsal katkı faaliyetlerinin kamuoyunda görünürlüğünün artırılmasına yönelik çalışmaları yönetmek.</w:t>
      </w:r>
    </w:p>
    <w:p w:rsidR="00A019A2" w:rsidRDefault="00EB2671">
      <w:pPr>
        <w:pStyle w:val="ListNumber"/>
        <w:spacing w:after="30"/>
      </w:pPr>
      <w:r>
        <w:t>Direktörlük bünyesindeki organizasyon yapısının etkin ve verimli biçimde işlemesini sağlamak</w:t>
      </w:r>
      <w:r>
        <w:t>.</w:t>
      </w:r>
    </w:p>
    <w:p w:rsidR="00A019A2" w:rsidRDefault="00EB2671">
      <w:pPr>
        <w:pStyle w:val="ListNumber"/>
        <w:spacing w:after="30"/>
      </w:pPr>
      <w:r>
        <w:t>Direktörlüğe bağlı birimler ve personel arasındaki görev dağılımı, koordinasyon ve iş birliğinin sağlıklı biçimde yürütülmesini sağlamak.</w:t>
      </w:r>
    </w:p>
    <w:p w:rsidR="00A019A2" w:rsidRDefault="00EB2671">
      <w:pPr>
        <w:pStyle w:val="ListNumber"/>
        <w:spacing w:after="30"/>
      </w:pPr>
      <w:r>
        <w:t>Direktörlük faaliyetlerine ilişkin gerekli planlama, düzenleme ve koordinasyon çalışmalarını yürütmek.</w:t>
      </w:r>
    </w:p>
    <w:p w:rsidR="00A019A2" w:rsidRDefault="00EB2671">
      <w:pPr>
        <w:pStyle w:val="ListNumber"/>
        <w:spacing w:after="30"/>
      </w:pPr>
      <w:r>
        <w:t>Direktörlük b</w:t>
      </w:r>
      <w:r>
        <w:t>ünyesinde yürütülen çalışmaların mevzuata, Üniversitenin stratejik hedeflerine, kurumsal kimlik ilkelerine ve kalite güvence politikalarına uygunluğunu gözetmek.</w:t>
      </w:r>
    </w:p>
    <w:p w:rsidR="00A019A2" w:rsidRDefault="00EB2671">
      <w:pPr>
        <w:pStyle w:val="ListNumber"/>
        <w:spacing w:after="30"/>
      </w:pPr>
      <w:r>
        <w:t>Direktörlük bünyesinde hazırlanan önemli iletişim, medya, tanıtım ve kurumsal kimlik çalışmala</w:t>
      </w:r>
      <w:r>
        <w:t>rının koordinasyonunu ve gerekli değerlendirmelerini yapmak.</w:t>
      </w:r>
    </w:p>
    <w:p w:rsidR="00A019A2" w:rsidRDefault="00EB2671">
      <w:pPr>
        <w:pStyle w:val="ListNumber"/>
        <w:spacing w:after="30"/>
      </w:pPr>
      <w:r>
        <w:t>Üniversitenin kurumsal iletişim faaliyetleri kapsamında Rektörlük ile Direktörlük birimleri arasındaki bilgi ve koordinasyon akışını sağlamak.</w:t>
      </w:r>
    </w:p>
    <w:p w:rsidR="00A019A2" w:rsidRDefault="00EB2671">
      <w:pPr>
        <w:pStyle w:val="ListNumber"/>
        <w:spacing w:after="30"/>
      </w:pPr>
      <w:r>
        <w:t>Direktörlüğün çalışmalarını altı aylık dönemler hâli</w:t>
      </w:r>
      <w:r>
        <w:t>nde raporlayarak Rektöre sunmak.</w:t>
      </w:r>
    </w:p>
    <w:p w:rsidR="00A019A2" w:rsidRDefault="00EB2671">
      <w:pPr>
        <w:pStyle w:val="ListNumber"/>
        <w:spacing w:after="30"/>
      </w:pPr>
      <w:r>
        <w:t>Direktörlüğe bağlı birimlerin aylık faaliyetlerine ilişkin Rektörü bilgilendirmek.</w:t>
      </w:r>
    </w:p>
    <w:p w:rsidR="00A019A2" w:rsidRDefault="00EB2671">
      <w:pPr>
        <w:pStyle w:val="ListNumber"/>
        <w:spacing w:after="30"/>
      </w:pPr>
      <w:r>
        <w:t>Direktör yardımcılarının ve Direktörlük personelinin görev ve sorumluluklarının etkin biçimde yerine getirilmesini takip etmek.</w:t>
      </w:r>
    </w:p>
    <w:p w:rsidR="00A019A2" w:rsidRDefault="00EB2671">
      <w:pPr>
        <w:pStyle w:val="ListNumber"/>
        <w:spacing w:after="30"/>
      </w:pPr>
      <w:r>
        <w:lastRenderedPageBreak/>
        <w:t>Direktörlüğü</w:t>
      </w:r>
      <w:r>
        <w:t>n ihtiyaç duyduğu personel, teknik altyapı, ekipman ve diğer kaynaklara ilişkin ihtiyaçların belirlenmesini sağlamak ve gerekli önerileri Rektörlüğe sunmak.</w:t>
      </w:r>
    </w:p>
    <w:p w:rsidR="00A019A2" w:rsidRDefault="00EB2671">
      <w:pPr>
        <w:pStyle w:val="ListNumber"/>
        <w:spacing w:after="30"/>
      </w:pPr>
      <w:r>
        <w:t>Üniversitenin iletişim, tanıtım, medya, kurumsal kimlik ve paydaş ilişkileri alanlarında gelişimine</w:t>
      </w:r>
      <w:r>
        <w:t xml:space="preserve"> yönelik proje ve iyileştirme önerileri geliştirmek.</w:t>
      </w:r>
    </w:p>
    <w:p w:rsidR="00A019A2" w:rsidRDefault="00EB2671">
      <w:pPr>
        <w:pStyle w:val="ListNumber"/>
        <w:spacing w:after="30"/>
      </w:pPr>
      <w:r>
        <w:t>Görev alanına giren konularda Üniversitenin akademik ve idari birimleriyle koordinasyon sağlamak.</w:t>
      </w:r>
    </w:p>
    <w:p w:rsidR="00A019A2" w:rsidRDefault="00EB2671">
      <w:pPr>
        <w:pStyle w:val="ListNumber"/>
        <w:spacing w:after="30"/>
      </w:pPr>
      <w:r>
        <w:t>Rektör tarafından görev alanıyla ilgili verilen diğer iş ve işlemleri yerine getirmek.</w:t>
      </w:r>
    </w:p>
    <w:p w:rsidR="00A019A2" w:rsidRDefault="00EB2671">
      <w:pPr>
        <w:pStyle w:val="Heading1"/>
        <w:spacing w:before="160" w:after="80"/>
      </w:pPr>
      <w:r>
        <w:t>3. Yönetim ve Koor</w:t>
      </w:r>
      <w:r>
        <w:t>dinasyon Sorumlulukları</w:t>
      </w:r>
    </w:p>
    <w:p w:rsidR="00A019A2" w:rsidRDefault="00EB2671">
      <w:pPr>
        <w:pStyle w:val="ListBullet"/>
        <w:spacing w:after="30"/>
      </w:pPr>
      <w:r>
        <w:t>Direktörlüğün yıllık çalışma önceliklerini belirler.</w:t>
      </w:r>
    </w:p>
    <w:p w:rsidR="00A019A2" w:rsidRDefault="00EB2671">
      <w:pPr>
        <w:pStyle w:val="ListBullet"/>
        <w:spacing w:after="30"/>
      </w:pPr>
      <w:r>
        <w:t>Direktörlük bünyesindeki faaliyetlerin koordinasyonunu sağlar.</w:t>
      </w:r>
    </w:p>
    <w:p w:rsidR="00A019A2" w:rsidRDefault="00EB2671">
      <w:pPr>
        <w:pStyle w:val="ListBullet"/>
        <w:spacing w:after="30"/>
      </w:pPr>
      <w:r>
        <w:t>Direktör yardımcıları ve ilgili birim sorumluları ile düzenli değerlendirmeler gerçekleştirir.</w:t>
      </w:r>
    </w:p>
    <w:p w:rsidR="00A019A2" w:rsidRDefault="00EB2671">
      <w:pPr>
        <w:pStyle w:val="ListBullet"/>
        <w:spacing w:after="30"/>
      </w:pPr>
      <w:r>
        <w:t>İş ve görev dağılımın</w:t>
      </w:r>
      <w:r>
        <w:t>ın etkin biçimde yürütülmesini sağlar.</w:t>
      </w:r>
    </w:p>
    <w:p w:rsidR="00A019A2" w:rsidRDefault="00EB2671">
      <w:pPr>
        <w:pStyle w:val="ListBullet"/>
        <w:spacing w:after="30"/>
      </w:pPr>
      <w:r>
        <w:t>Birimler arasında bilgi paylaşımını ve koordinasyonu destekler.</w:t>
      </w:r>
    </w:p>
    <w:p w:rsidR="00A019A2" w:rsidRDefault="00EB2671">
      <w:pPr>
        <w:pStyle w:val="ListBullet"/>
        <w:spacing w:after="30"/>
      </w:pPr>
      <w:r>
        <w:t>Faaliyetlerin zamanında ve belirlenen kalite standartlarına uygun biçimde tamamlanmasını takip eder.</w:t>
      </w:r>
    </w:p>
    <w:p w:rsidR="00A019A2" w:rsidRDefault="00EB2671">
      <w:pPr>
        <w:pStyle w:val="ListBullet"/>
        <w:spacing w:after="30"/>
      </w:pPr>
      <w:r>
        <w:t>Direktörlüğün kurumsal amaç ve hedeflerine ulaşma dü</w:t>
      </w:r>
      <w:r>
        <w:t>zeyini değerlendirir.</w:t>
      </w:r>
    </w:p>
    <w:p w:rsidR="00A019A2" w:rsidRDefault="00EB2671">
      <w:pPr>
        <w:pStyle w:val="Heading1"/>
        <w:spacing w:before="160" w:after="80"/>
      </w:pPr>
      <w:r>
        <w:t>4. Kalite Güvencesi Kapsamındaki Sorumlulukları</w:t>
      </w:r>
    </w:p>
    <w:p w:rsidR="00A019A2" w:rsidRDefault="00EB2671">
      <w:pPr>
        <w:pStyle w:val="ListBullet"/>
        <w:spacing w:after="30"/>
      </w:pPr>
      <w:r>
        <w:t>Direktörlüğün kalite güvence politikasının uygulanmasını sağlar.</w:t>
      </w:r>
    </w:p>
    <w:p w:rsidR="00A019A2" w:rsidRDefault="00EB2671">
      <w:pPr>
        <w:pStyle w:val="ListBullet"/>
        <w:spacing w:after="30"/>
      </w:pPr>
      <w:r>
        <w:t>Stratejik amaç ve hedeflerin gerçekleştirilme düzeyini takip eder.</w:t>
      </w:r>
    </w:p>
    <w:p w:rsidR="00A019A2" w:rsidRDefault="00EB2671">
      <w:pPr>
        <w:pStyle w:val="ListBullet"/>
        <w:spacing w:after="30"/>
      </w:pPr>
      <w:r>
        <w:t xml:space="preserve">Performans göstergelerinin düzenli olarak izlenmesini </w:t>
      </w:r>
      <w:r>
        <w:t>sağlar.</w:t>
      </w:r>
    </w:p>
    <w:p w:rsidR="00A019A2" w:rsidRDefault="00EB2671">
      <w:pPr>
        <w:pStyle w:val="ListBullet"/>
        <w:spacing w:after="30"/>
      </w:pPr>
      <w:r>
        <w:t>PUKÖ döngülerinin uygulanmasını ve tamamlanmasını takip eder.</w:t>
      </w:r>
    </w:p>
    <w:p w:rsidR="00A019A2" w:rsidRDefault="00EB2671">
      <w:pPr>
        <w:pStyle w:val="ListBullet"/>
        <w:spacing w:after="30"/>
      </w:pPr>
      <w:r>
        <w:t>SWOT analizi ve diğer iç değerlendirme çalışmalarının gerçekleştirilmesini sağlar.</w:t>
      </w:r>
    </w:p>
    <w:p w:rsidR="00A019A2" w:rsidRDefault="00EB2671">
      <w:pPr>
        <w:pStyle w:val="ListBullet"/>
        <w:spacing w:after="30"/>
      </w:pPr>
      <w:r>
        <w:t>İç ve dış paydaşlardan elde edilen geri bildirimlerin değerlendirilmesini sağlar.</w:t>
      </w:r>
    </w:p>
    <w:p w:rsidR="00A019A2" w:rsidRDefault="00EB2671">
      <w:pPr>
        <w:pStyle w:val="ListBullet"/>
        <w:spacing w:after="30"/>
      </w:pPr>
      <w:r>
        <w:t>Belirlenen gelişime a</w:t>
      </w:r>
      <w:r>
        <w:t>çık alanlara ilişkin iyileştirme faaliyetlerinin planlanmasını ve uygulanmasını takip eder.</w:t>
      </w:r>
    </w:p>
    <w:p w:rsidR="00A019A2" w:rsidRDefault="00EB2671">
      <w:pPr>
        <w:pStyle w:val="ListBullet"/>
        <w:spacing w:after="30"/>
      </w:pPr>
      <w:r>
        <w:t>Kalite güvence süreçlerinin kanıtlarının kayıt altına alınmasını ve güncel tutulmasını sağlar.</w:t>
      </w:r>
    </w:p>
    <w:p w:rsidR="00A019A2" w:rsidRDefault="00EB2671">
      <w:pPr>
        <w:pStyle w:val="ListBullet"/>
        <w:spacing w:after="30"/>
      </w:pPr>
      <w:r>
        <w:t xml:space="preserve">Direktörlüğün kalite kültürünün geliştirilmesine yönelik çalışmaları </w:t>
      </w:r>
      <w:r>
        <w:t>destekler.</w:t>
      </w:r>
    </w:p>
    <w:p w:rsidR="00A019A2" w:rsidRDefault="00EB2671">
      <w:pPr>
        <w:pStyle w:val="Heading1"/>
        <w:spacing w:before="160" w:after="80"/>
      </w:pPr>
      <w:r>
        <w:t>5. İç Kontrol Kapsamındaki Sorumlulukları</w:t>
      </w:r>
    </w:p>
    <w:p w:rsidR="00A019A2" w:rsidRDefault="00EB2671">
      <w:pPr>
        <w:pStyle w:val="ListBullet"/>
        <w:spacing w:after="30"/>
      </w:pPr>
      <w:r>
        <w:t>Birim faaliyetlerinin etkili, ekonomik ve verimli biçimde yürütülmesini gözetir.</w:t>
      </w:r>
    </w:p>
    <w:p w:rsidR="00A019A2" w:rsidRDefault="00EB2671">
      <w:pPr>
        <w:pStyle w:val="ListBullet"/>
        <w:spacing w:after="30"/>
      </w:pPr>
      <w:r>
        <w:t>Görev, yetki ve sorumlulukların açık biçimde belirlenmesini sağlar.</w:t>
      </w:r>
    </w:p>
    <w:p w:rsidR="00A019A2" w:rsidRDefault="00EB2671">
      <w:pPr>
        <w:pStyle w:val="ListBullet"/>
        <w:spacing w:after="30"/>
      </w:pPr>
      <w:r>
        <w:t>Birim görev tanımları ve personel görev tanımlarının g</w:t>
      </w:r>
      <w:r>
        <w:t>üncel tutulmasını sağlar.</w:t>
      </w:r>
    </w:p>
    <w:p w:rsidR="00A019A2" w:rsidRDefault="00EB2671">
      <w:pPr>
        <w:pStyle w:val="ListBullet"/>
        <w:spacing w:after="30"/>
      </w:pPr>
      <w:r>
        <w:t>İş akış süreçlerinin oluşturulmasını ve ihtiyaç hâlinde güncellenmesini sağlar.</w:t>
      </w:r>
    </w:p>
    <w:p w:rsidR="00A019A2" w:rsidRDefault="00EB2671">
      <w:pPr>
        <w:pStyle w:val="ListBullet"/>
        <w:spacing w:after="30"/>
      </w:pPr>
      <w:r>
        <w:t>Kurumsal iletişim faaliyetlerine ilişkin risklerin belirlenmesini ve değerlendirilmesini sağlar.</w:t>
      </w:r>
    </w:p>
    <w:p w:rsidR="00A019A2" w:rsidRDefault="00EB2671">
      <w:pPr>
        <w:pStyle w:val="ListBullet"/>
        <w:spacing w:after="30"/>
      </w:pPr>
      <w:r>
        <w:t>Risklerin azaltılmasına yönelik kontrol ve önleyici t</w:t>
      </w:r>
      <w:r>
        <w:t>edbirlerin uygulanmasını takip eder.</w:t>
      </w:r>
    </w:p>
    <w:p w:rsidR="00A019A2" w:rsidRDefault="00EB2671">
      <w:pPr>
        <w:pStyle w:val="ListBullet"/>
        <w:spacing w:after="30"/>
      </w:pPr>
      <w:r>
        <w:t>Faaliyetlerin ilgili mevzuata ve Üniversite düzenlemelerine uygunluğunu gözetir.</w:t>
      </w:r>
    </w:p>
    <w:p w:rsidR="00A019A2" w:rsidRDefault="00EB2671">
      <w:pPr>
        <w:pStyle w:val="ListBullet"/>
        <w:spacing w:after="30"/>
      </w:pPr>
      <w:r>
        <w:t>Kurumsal bilgi, belge ve iletişim içeriklerinin korunmasına yönelik gerekli tedbirlerin alınmasını sağlar.</w:t>
      </w:r>
    </w:p>
    <w:p w:rsidR="00A019A2" w:rsidRDefault="00EB2671">
      <w:pPr>
        <w:pStyle w:val="ListBullet"/>
        <w:spacing w:after="30"/>
      </w:pPr>
      <w:r>
        <w:t>İç kontrol süreçlerinin izlenme</w:t>
      </w:r>
      <w:r>
        <w:t>sini ve gerekli iyileştirmelerin gerçekleştirilmesini sağlar.</w:t>
      </w:r>
    </w:p>
    <w:p w:rsidR="00A019A2" w:rsidRDefault="00EB2671">
      <w:pPr>
        <w:pStyle w:val="Heading1"/>
        <w:spacing w:before="160" w:after="80"/>
      </w:pPr>
      <w:r>
        <w:t>6. Yetkiler</w:t>
      </w:r>
    </w:p>
    <w:p w:rsidR="00A019A2" w:rsidRDefault="00EB2671">
      <w:pPr>
        <w:pStyle w:val="ListBullet"/>
        <w:spacing w:after="30"/>
      </w:pPr>
      <w:r>
        <w:t>Kurumsal İletişim Direktörlüğünü temsil etmek.</w:t>
      </w:r>
    </w:p>
    <w:p w:rsidR="00A019A2" w:rsidRDefault="00EB2671">
      <w:pPr>
        <w:pStyle w:val="ListBullet"/>
        <w:spacing w:after="30"/>
      </w:pPr>
      <w:r>
        <w:t>Direktörlük faaliyetlerini planlamak, yönetmek ve koordine etmek.</w:t>
      </w:r>
    </w:p>
    <w:p w:rsidR="00A019A2" w:rsidRDefault="00EB2671">
      <w:pPr>
        <w:pStyle w:val="ListBullet"/>
        <w:spacing w:after="30"/>
      </w:pPr>
      <w:r>
        <w:t>Direktörlük bünyesinde iş ve görev dağılımını düzenlemek.</w:t>
      </w:r>
    </w:p>
    <w:p w:rsidR="00A019A2" w:rsidRDefault="00EB2671">
      <w:pPr>
        <w:pStyle w:val="ListBullet"/>
        <w:spacing w:after="30"/>
      </w:pPr>
      <w:r>
        <w:t>Direktörlüğ</w:t>
      </w:r>
      <w:r>
        <w:t>e bağlı birim ve personelin faaliyetlerini takip etmek.</w:t>
      </w:r>
    </w:p>
    <w:p w:rsidR="00A019A2" w:rsidRDefault="00EB2671">
      <w:pPr>
        <w:pStyle w:val="ListBullet"/>
        <w:spacing w:after="30"/>
      </w:pPr>
      <w:r>
        <w:lastRenderedPageBreak/>
        <w:t>Görev alanına ilişkin toplantılar düzenlemek.</w:t>
      </w:r>
    </w:p>
    <w:p w:rsidR="00A019A2" w:rsidRDefault="00EB2671">
      <w:pPr>
        <w:pStyle w:val="ListBullet"/>
        <w:spacing w:after="30"/>
      </w:pPr>
      <w:r>
        <w:t>İlgili akademik ve idari birimlerle koordinasyon sağlamak.</w:t>
      </w:r>
    </w:p>
    <w:p w:rsidR="00A019A2" w:rsidRDefault="00EB2671">
      <w:pPr>
        <w:pStyle w:val="ListBullet"/>
        <w:spacing w:after="30"/>
      </w:pPr>
      <w:r>
        <w:t>Görev alanına ilişkin rapor, değerlendirme ve önerileri Rektörlüğe sunmak.</w:t>
      </w:r>
    </w:p>
    <w:p w:rsidR="00A019A2" w:rsidRDefault="00EB2671">
      <w:pPr>
        <w:pStyle w:val="ListBullet"/>
        <w:spacing w:after="30"/>
      </w:pPr>
      <w:r>
        <w:t>Kurumsal iletişim sü</w:t>
      </w:r>
      <w:r>
        <w:t>reçlerinin geliştirilmesine yönelik düzenlemeler ve iyileştirme önerileri oluşturmak.</w:t>
      </w:r>
    </w:p>
    <w:p w:rsidR="00A019A2" w:rsidRDefault="00EB2671">
      <w:pPr>
        <w:pStyle w:val="Heading1"/>
        <w:spacing w:before="160" w:after="80"/>
      </w:pPr>
      <w:r>
        <w:t>7. Sorumlu Olduğu Temel Süreçler</w:t>
      </w:r>
    </w:p>
    <w:p w:rsidR="00A019A2" w:rsidRDefault="00EB2671">
      <w:pPr>
        <w:pStyle w:val="ListBullet"/>
        <w:spacing w:after="30"/>
      </w:pPr>
      <w:r>
        <w:t>Stratejik kurumsal iletişim yönetimi</w:t>
      </w:r>
    </w:p>
    <w:p w:rsidR="00A019A2" w:rsidRDefault="00EB2671">
      <w:pPr>
        <w:pStyle w:val="ListBullet"/>
        <w:spacing w:after="30"/>
      </w:pPr>
      <w:r>
        <w:t>Kurumsal itibar ve marka yönetimi</w:t>
      </w:r>
    </w:p>
    <w:p w:rsidR="00A019A2" w:rsidRDefault="00EB2671">
      <w:pPr>
        <w:pStyle w:val="ListBullet"/>
        <w:spacing w:after="30"/>
      </w:pPr>
      <w:r>
        <w:t>Kurum içi ve kurum dışı iletişim</w:t>
      </w:r>
    </w:p>
    <w:p w:rsidR="00A019A2" w:rsidRDefault="00EB2671">
      <w:pPr>
        <w:pStyle w:val="ListBullet"/>
        <w:spacing w:after="30"/>
      </w:pPr>
      <w:r>
        <w:t>Medya ilişkileri</w:t>
      </w:r>
    </w:p>
    <w:p w:rsidR="00A019A2" w:rsidRDefault="00EB2671">
      <w:pPr>
        <w:pStyle w:val="ListBullet"/>
        <w:spacing w:after="30"/>
      </w:pPr>
      <w:r>
        <w:t xml:space="preserve">Sosyal ve </w:t>
      </w:r>
      <w:r>
        <w:t>dijital medya iletişimi</w:t>
      </w:r>
    </w:p>
    <w:p w:rsidR="00A019A2" w:rsidRDefault="00EB2671">
      <w:pPr>
        <w:pStyle w:val="ListBullet"/>
        <w:spacing w:after="30"/>
      </w:pPr>
      <w:r>
        <w:t>Kurumsal kimlik ve görsel iletişim</w:t>
      </w:r>
    </w:p>
    <w:p w:rsidR="00A019A2" w:rsidRDefault="00EB2671">
      <w:pPr>
        <w:pStyle w:val="ListBullet"/>
        <w:spacing w:after="30"/>
      </w:pPr>
      <w:r>
        <w:t>Haber ve içerik üretimi</w:t>
      </w:r>
    </w:p>
    <w:p w:rsidR="00A019A2" w:rsidRDefault="00EB2671">
      <w:pPr>
        <w:pStyle w:val="ListBullet"/>
        <w:spacing w:after="30"/>
      </w:pPr>
      <w:r>
        <w:t>Radyo ve televizyon faaliyetleri</w:t>
      </w:r>
    </w:p>
    <w:p w:rsidR="00A019A2" w:rsidRDefault="00EB2671">
      <w:pPr>
        <w:pStyle w:val="ListBullet"/>
        <w:spacing w:after="30"/>
      </w:pPr>
      <w:r>
        <w:t>Bilim iletişimi ve etkinlik iletişimi</w:t>
      </w:r>
    </w:p>
    <w:p w:rsidR="00A019A2" w:rsidRDefault="00EB2671">
      <w:pPr>
        <w:pStyle w:val="ListBullet"/>
        <w:spacing w:after="30"/>
      </w:pPr>
      <w:r>
        <w:t>Paydaş ilişkileri</w:t>
      </w:r>
    </w:p>
    <w:p w:rsidR="00A019A2" w:rsidRDefault="00EB2671">
      <w:pPr>
        <w:pStyle w:val="ListBullet"/>
        <w:spacing w:after="30"/>
      </w:pPr>
      <w:r>
        <w:t>Protokol ve kurumsal temsil süreçleri</w:t>
      </w:r>
    </w:p>
    <w:p w:rsidR="00A019A2" w:rsidRDefault="00EB2671">
      <w:pPr>
        <w:pStyle w:val="ListBullet"/>
        <w:spacing w:after="30"/>
      </w:pPr>
      <w:r>
        <w:t>Kalite güvencesi ve sürekli iyileştirme</w:t>
      </w:r>
    </w:p>
    <w:p w:rsidR="00A019A2" w:rsidRDefault="00EB2671">
      <w:pPr>
        <w:pStyle w:val="ListBullet"/>
        <w:spacing w:after="30"/>
      </w:pPr>
      <w:r>
        <w:t>İç kon</w:t>
      </w:r>
      <w:r>
        <w:t>trol ve risk yönetimi</w:t>
      </w:r>
    </w:p>
    <w:p w:rsidR="00A019A2" w:rsidRDefault="00EB2671">
      <w:pPr>
        <w:pStyle w:val="ListBullet"/>
        <w:spacing w:after="30"/>
      </w:pPr>
      <w:r>
        <w:t>Faaliyetlerin izlenmesi ve raporlanması</w:t>
      </w:r>
    </w:p>
    <w:p w:rsidR="00A019A2" w:rsidRDefault="00EB2671">
      <w:pPr>
        <w:pStyle w:val="Heading1"/>
        <w:spacing w:before="160" w:after="80"/>
      </w:pPr>
      <w:r>
        <w:t>8. Raporlama</w:t>
      </w:r>
    </w:p>
    <w:p w:rsidR="00A019A2" w:rsidRDefault="00EB2671">
      <w:pPr>
        <w:pStyle w:val="ListBullet"/>
        <w:spacing w:after="30"/>
      </w:pPr>
      <w:r>
        <w:t>Direktörlüğün çalışmalarını altı aylık raporlar hâlinde Rektöre sunar.</w:t>
      </w:r>
    </w:p>
    <w:p w:rsidR="00A019A2" w:rsidRDefault="00EB2671">
      <w:pPr>
        <w:pStyle w:val="ListBullet"/>
        <w:spacing w:after="30"/>
      </w:pPr>
      <w:r>
        <w:t>Direktörlüğe bağlı birimlerin aylık faaliyetleri hakkında Rektörü bilgilendirir.</w:t>
      </w:r>
    </w:p>
    <w:p w:rsidR="00A019A2" w:rsidRDefault="00EB2671">
      <w:pPr>
        <w:pStyle w:val="ListBullet"/>
        <w:spacing w:after="30"/>
      </w:pPr>
      <w:r>
        <w:t>Stratejik hedefler, performan</w:t>
      </w:r>
      <w:r>
        <w:t>s göstergeleri ve kalite güvence faaliyetlerine ilişkin sonuçların düzenli olarak izlenmesini sağlar.</w:t>
      </w:r>
    </w:p>
    <w:p w:rsidR="00A019A2" w:rsidRDefault="00EB2671">
      <w:pPr>
        <w:pStyle w:val="Heading1"/>
        <w:spacing w:before="160" w:after="80"/>
      </w:pPr>
      <w:r>
        <w:t>9. Görevin Gerektirdiği Temel Yetkinlikler</w:t>
      </w:r>
    </w:p>
    <w:p w:rsidR="00A019A2" w:rsidRDefault="00EB2671">
      <w:pPr>
        <w:pStyle w:val="ListBullet"/>
        <w:spacing w:after="30"/>
      </w:pPr>
      <w:r>
        <w:t>Stratejik yönetim ve planlama</w:t>
      </w:r>
    </w:p>
    <w:p w:rsidR="00A019A2" w:rsidRDefault="00EB2671">
      <w:pPr>
        <w:pStyle w:val="ListBullet"/>
        <w:spacing w:after="30"/>
      </w:pPr>
      <w:r>
        <w:t>Kurumsal iletişim yönetimi</w:t>
      </w:r>
    </w:p>
    <w:p w:rsidR="00A019A2" w:rsidRDefault="00EB2671">
      <w:pPr>
        <w:pStyle w:val="ListBullet"/>
        <w:spacing w:after="30"/>
      </w:pPr>
      <w:r>
        <w:t>Liderlik ve ekip koordinasyonu</w:t>
      </w:r>
    </w:p>
    <w:p w:rsidR="00A019A2" w:rsidRDefault="00EB2671">
      <w:pPr>
        <w:pStyle w:val="ListBullet"/>
        <w:spacing w:after="30"/>
      </w:pPr>
      <w:r>
        <w:t xml:space="preserve">Yazılı ve sözlü </w:t>
      </w:r>
      <w:r>
        <w:t>iletişim</w:t>
      </w:r>
    </w:p>
    <w:p w:rsidR="00A019A2" w:rsidRDefault="00EB2671">
      <w:pPr>
        <w:pStyle w:val="ListBullet"/>
        <w:spacing w:after="30"/>
      </w:pPr>
      <w:r>
        <w:t>Kurumsal temsil</w:t>
      </w:r>
    </w:p>
    <w:p w:rsidR="00A019A2" w:rsidRDefault="00EB2671">
      <w:pPr>
        <w:pStyle w:val="ListBullet"/>
        <w:spacing w:after="30"/>
      </w:pPr>
      <w:r>
        <w:t>Medya ve dijital iletişim okuryazarlığı</w:t>
      </w:r>
    </w:p>
    <w:p w:rsidR="00A019A2" w:rsidRDefault="00EB2671">
      <w:pPr>
        <w:pStyle w:val="ListBullet"/>
        <w:spacing w:after="30"/>
      </w:pPr>
      <w:r>
        <w:t>Kriz iletişimi</w:t>
      </w:r>
    </w:p>
    <w:p w:rsidR="00A019A2" w:rsidRDefault="00EB2671">
      <w:pPr>
        <w:pStyle w:val="ListBullet"/>
        <w:spacing w:after="30"/>
      </w:pPr>
      <w:r>
        <w:t>Problem çözme ve karar verme</w:t>
      </w:r>
    </w:p>
    <w:p w:rsidR="00A019A2" w:rsidRDefault="00EB2671">
      <w:pPr>
        <w:pStyle w:val="ListBullet"/>
        <w:spacing w:after="30"/>
      </w:pPr>
      <w:r>
        <w:t>Paydaş yönetimi</w:t>
      </w:r>
    </w:p>
    <w:p w:rsidR="00A019A2" w:rsidRDefault="00EB2671">
      <w:pPr>
        <w:pStyle w:val="ListBullet"/>
        <w:spacing w:after="30"/>
      </w:pPr>
      <w:r>
        <w:t>Kalite ve süreç yönetimi</w:t>
      </w:r>
    </w:p>
    <w:p w:rsidR="00A019A2" w:rsidRDefault="00EB2671">
      <w:pPr>
        <w:pStyle w:val="ListBullet"/>
        <w:spacing w:after="30"/>
      </w:pPr>
      <w:r>
        <w:t>Raporlama ve değerlendirme</w:t>
      </w:r>
    </w:p>
    <w:p w:rsidR="00A019A2" w:rsidRDefault="00EB2671">
      <w:pPr>
        <w:pStyle w:val="ListBullet"/>
        <w:spacing w:after="30"/>
      </w:pPr>
      <w:r>
        <w:t>Etik ilkelere ve kurumsal değerlere bağlılık</w:t>
      </w:r>
    </w:p>
    <w:p w:rsidR="00A019A2" w:rsidRDefault="00A019A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6"/>
        <w:gridCol w:w="4816"/>
      </w:tblGrid>
      <w:tr w:rsidR="00A019A2">
        <w:trPr>
          <w:cantSplit/>
          <w:jc w:val="center"/>
        </w:trPr>
        <w:tc>
          <w:tcPr>
            <w:tcW w:w="4816" w:type="dxa"/>
            <w:shd w:val="clear" w:color="auto" w:fill="E7E6E6"/>
          </w:tcPr>
          <w:p w:rsidR="00A019A2" w:rsidRDefault="00EB2671">
            <w:r>
              <w:rPr>
                <w:b/>
                <w:sz w:val="17"/>
              </w:rPr>
              <w:t>Hazırlayan</w:t>
            </w:r>
          </w:p>
        </w:tc>
        <w:tc>
          <w:tcPr>
            <w:tcW w:w="4816" w:type="dxa"/>
          </w:tcPr>
          <w:p w:rsidR="00A019A2" w:rsidRDefault="00CA24A6">
            <w:proofErr w:type="spellStart"/>
            <w:r>
              <w:rPr>
                <w:sz w:val="17"/>
              </w:rPr>
              <w:t>Doç</w:t>
            </w:r>
            <w:proofErr w:type="spellEnd"/>
            <w:r>
              <w:rPr>
                <w:sz w:val="17"/>
              </w:rPr>
              <w:t>. Dr. Tamer BAYRAK</w:t>
            </w:r>
          </w:p>
        </w:tc>
      </w:tr>
      <w:tr w:rsidR="00A019A2">
        <w:trPr>
          <w:cantSplit/>
          <w:jc w:val="center"/>
        </w:trPr>
        <w:tc>
          <w:tcPr>
            <w:tcW w:w="4816" w:type="dxa"/>
            <w:shd w:val="clear" w:color="auto" w:fill="E7E6E6"/>
          </w:tcPr>
          <w:p w:rsidR="00A019A2" w:rsidRDefault="00EB2671">
            <w:r>
              <w:rPr>
                <w:b/>
                <w:sz w:val="17"/>
              </w:rPr>
              <w:t xml:space="preserve">İlk </w:t>
            </w:r>
            <w:proofErr w:type="spellStart"/>
            <w:r>
              <w:rPr>
                <w:b/>
                <w:sz w:val="17"/>
              </w:rPr>
              <w:t>Yayın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Tarihi</w:t>
            </w:r>
            <w:proofErr w:type="spellEnd"/>
          </w:p>
        </w:tc>
        <w:tc>
          <w:tcPr>
            <w:tcW w:w="4816" w:type="dxa"/>
          </w:tcPr>
          <w:p w:rsidR="00A019A2" w:rsidRDefault="00CA24A6">
            <w:r>
              <w:t>25.08.2026</w:t>
            </w:r>
            <w:bookmarkStart w:id="0" w:name="_GoBack"/>
            <w:bookmarkEnd w:id="0"/>
          </w:p>
        </w:tc>
      </w:tr>
    </w:tbl>
    <w:p w:rsidR="00EB2671" w:rsidRDefault="00EB2671"/>
    <w:sectPr w:rsidR="00EB2671" w:rsidSect="00034616">
      <w:footerReference w:type="default" r:id="rId8"/>
      <w:pgSz w:w="12240" w:h="15840"/>
      <w:pgMar w:top="1247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671" w:rsidRDefault="00EB2671">
      <w:pPr>
        <w:spacing w:after="0" w:line="240" w:lineRule="auto"/>
      </w:pPr>
      <w:r>
        <w:separator/>
      </w:r>
    </w:p>
  </w:endnote>
  <w:endnote w:type="continuationSeparator" w:id="0">
    <w:p w:rsidR="00EB2671" w:rsidRDefault="00EB2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9A2" w:rsidRDefault="00EB2671">
    <w:pPr>
      <w:pStyle w:val="Footer"/>
      <w:jc w:val="center"/>
    </w:pPr>
    <w:r>
      <w:rPr>
        <w:sz w:val="16"/>
      </w:rPr>
      <w:t>ÇOMÜ Kurumsal İletişim Direktörlüğü | Kurumsal İletişim Direktörü Görev Tanımı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671" w:rsidRDefault="00EB2671">
      <w:pPr>
        <w:spacing w:after="0" w:line="240" w:lineRule="auto"/>
      </w:pPr>
      <w:r>
        <w:separator/>
      </w:r>
    </w:p>
  </w:footnote>
  <w:footnote w:type="continuationSeparator" w:id="0">
    <w:p w:rsidR="00EB2671" w:rsidRDefault="00EB2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019A2"/>
    <w:rsid w:val="00AA1D8D"/>
    <w:rsid w:val="00B47730"/>
    <w:rsid w:val="00CA24A6"/>
    <w:rsid w:val="00CB0664"/>
    <w:rsid w:val="00EB26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F5E2B5"/>
  <w14:defaultImageDpi w14:val="300"/>
  <w15:docId w15:val="{9ACB4579-91FB-4B85-BA4C-B84E229F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B9C44C-1832-4015-8383-51810E368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MEHMET EMİN ARKCI</cp:lastModifiedBy>
  <cp:revision>2</cp:revision>
  <dcterms:created xsi:type="dcterms:W3CDTF">2013-12-23T23:15:00Z</dcterms:created>
  <dcterms:modified xsi:type="dcterms:W3CDTF">2026-08-25T08:37:00Z</dcterms:modified>
  <cp:category/>
</cp:coreProperties>
</file>