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8" w:rsidRPr="00EE3D78" w:rsidRDefault="00EE3D78" w:rsidP="00EE3D7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Değerli Araştırmacımız,</w:t>
      </w:r>
    </w:p>
    <w:p w:rsidR="00EE3D78" w:rsidRPr="00EE3D78" w:rsidRDefault="00EE3D78" w:rsidP="00EE3D7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TÜBİTAK ile Katar Ulusal Araştırma Fonu (QNRF) arasındaki işbirliği çerçevesinde </w:t>
      </w:r>
      <w:bookmarkStart w:id="0" w:name="_GoBack"/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Türk ve Katarlı bilim insanları arasında ortak projeler</w:t>
      </w:r>
      <w:bookmarkEnd w:id="0"/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 xml:space="preserve"> desteklenmektedir. Her bir proje için TÜBİTAK tarafından, Türk proje ekibine 5 Milyon Türk Lirası kadar, QNRF tarafından ise, Katarlı proje ekibine 750 Bin Amerikan Doları'na kadar destek sağlanacaktır.</w:t>
      </w:r>
    </w:p>
    <w:p w:rsidR="00EE3D78" w:rsidRPr="00EE3D78" w:rsidRDefault="00EE3D78" w:rsidP="00EE3D7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Ortak projeler yalnızca aşağıdaki tematik alanlarda desteklenecektir: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Ulaşım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Lojistik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Sağlık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Çevre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Spor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Enerji</w:t>
      </w:r>
    </w:p>
    <w:p w:rsidR="00EE3D78" w:rsidRPr="00EE3D78" w:rsidRDefault="00EE3D78" w:rsidP="00EE3D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25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tr-TR"/>
        </w:rPr>
        <w:t>Akıllı Güvenlik</w:t>
      </w:r>
    </w:p>
    <w:p w:rsidR="00EE3D78" w:rsidRPr="00EE3D78" w:rsidRDefault="00EE3D78" w:rsidP="00EE3D7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</w:t>
      </w:r>
    </w:p>
    <w:p w:rsidR="00EE3D78" w:rsidRPr="00EE3D78" w:rsidRDefault="00EE3D78" w:rsidP="00EE3D78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</w:pP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Bahse konu çağrı için son başvuru tarihi </w:t>
      </w:r>
      <w:r w:rsidRPr="00EE3D78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tr-TR"/>
        </w:rPr>
        <w:t>12 Mayıs 2020</w:t>
      </w:r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olarak belirlenmiştir. Başvurular </w:t>
      </w:r>
      <w:hyperlink r:id="rId5" w:tgtFrame="_blank" w:history="1">
        <w:r w:rsidRPr="00EE3D78">
          <w:rPr>
            <w:rFonts w:ascii="Lucida Sans Unicode" w:eastAsia="Times New Roman" w:hAnsi="Lucida Sans Unicode" w:cs="Lucida Sans Unicode"/>
            <w:color w:val="1155CC"/>
            <w:sz w:val="21"/>
            <w:szCs w:val="21"/>
            <w:u w:val="single"/>
            <w:lang w:eastAsia="tr-TR"/>
          </w:rPr>
          <w:t>https://uidb-pbs.tubitak.gov.tr/</w:t>
        </w:r>
      </w:hyperlink>
      <w:r w:rsidRPr="00EE3D78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tr-TR"/>
        </w:rPr>
        <w:t> adresinden yapılmaktadır.</w:t>
      </w:r>
    </w:p>
    <w:p w:rsidR="00724331" w:rsidRDefault="00724331"/>
    <w:sectPr w:rsidR="0072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F44"/>
    <w:multiLevelType w:val="multilevel"/>
    <w:tmpl w:val="C51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8"/>
    <w:rsid w:val="00724331"/>
    <w:rsid w:val="00E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3AFD6-5513-4AFE-B690-4C062464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b-pbs.tubita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Ganime AYDIN</dc:creator>
  <cp:keywords/>
  <dc:description/>
  <cp:lastModifiedBy>Ganime AYDIN</cp:lastModifiedBy>
  <cp:revision>1</cp:revision>
  <dcterms:created xsi:type="dcterms:W3CDTF">2020-02-18T13:01:00Z</dcterms:created>
  <dcterms:modified xsi:type="dcterms:W3CDTF">2020-02-18T13:11:00Z</dcterms:modified>
</cp:coreProperties>
</file>