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E887" w14:textId="77777777" w:rsidR="006B680E" w:rsidRPr="00A10333" w:rsidRDefault="006B680E">
      <w:pPr>
        <w:pStyle w:val="GvdeMetni"/>
        <w:spacing w:before="8"/>
        <w:rPr>
          <w:rFonts w:ascii="Times New Roman" w:hAnsi="Times New Roman" w:cs="Times New Roman"/>
        </w:rPr>
      </w:pPr>
    </w:p>
    <w:tbl>
      <w:tblPr>
        <w:tblStyle w:val="TableNormal"/>
        <w:tblW w:w="1065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8153"/>
      </w:tblGrid>
      <w:tr w:rsidR="006B680E" w:rsidRPr="00A10333" w14:paraId="24955C84" w14:textId="77777777" w:rsidTr="006508E0">
        <w:trPr>
          <w:trHeight w:val="1012"/>
        </w:trPr>
        <w:tc>
          <w:tcPr>
            <w:tcW w:w="10652" w:type="dxa"/>
            <w:gridSpan w:val="2"/>
          </w:tcPr>
          <w:p w14:paraId="66B54DAB" w14:textId="77777777" w:rsidR="001A70BE" w:rsidRPr="00A10333" w:rsidRDefault="001A70BE" w:rsidP="001A70BE">
            <w:pPr>
              <w:rPr>
                <w:rFonts w:ascii="Times New Roman" w:hAnsi="Times New Roman" w:cs="Times New Roman"/>
                <w:sz w:val="20"/>
                <w:szCs w:val="20"/>
              </w:rPr>
            </w:pPr>
            <w:r w:rsidRPr="00A10333">
              <w:rPr>
                <w:rFonts w:ascii="Times New Roman" w:hAnsi="Times New Roman" w:cs="Times New Roman"/>
                <w:sz w:val="20"/>
                <w:szCs w:val="20"/>
              </w:rPr>
              <w:t>Bu görev tanımı formu;</w:t>
            </w:r>
          </w:p>
          <w:p w14:paraId="54719607" w14:textId="77777777" w:rsidR="006B680E" w:rsidRPr="00A10333" w:rsidRDefault="001A70BE" w:rsidP="001A70BE">
            <w:pPr>
              <w:rPr>
                <w:rFonts w:ascii="Times New Roman" w:hAnsi="Times New Roman" w:cs="Times New Roman"/>
                <w:sz w:val="20"/>
                <w:szCs w:val="20"/>
              </w:rPr>
            </w:pPr>
            <w:r w:rsidRPr="00A10333">
              <w:rPr>
                <w:rFonts w:ascii="Times New Roman" w:hAnsi="Times New Roman" w:cs="Times New Roman"/>
                <w:sz w:val="20"/>
                <w:szCs w:val="20"/>
              </w:rPr>
              <w:t>26.12.2007 tarihli ve 26738 sayılı Resmi Gazetede yayımlanan Kamu İç Kontrol Standartları Tebliği ile kamu idarelerinde iç kontrol sisteminin oluşturulması, uygulanması, izlenmesi ve geliştirilmesi kapsamında hazırlanmıştır.</w:t>
            </w:r>
          </w:p>
        </w:tc>
      </w:tr>
      <w:tr w:rsidR="006B680E" w:rsidRPr="00A10333" w14:paraId="3DFDDC39" w14:textId="77777777" w:rsidTr="006508E0">
        <w:trPr>
          <w:trHeight w:val="397"/>
        </w:trPr>
        <w:tc>
          <w:tcPr>
            <w:tcW w:w="2499" w:type="dxa"/>
          </w:tcPr>
          <w:p w14:paraId="110B02DB" w14:textId="77777777" w:rsidR="006B680E" w:rsidRPr="00A10333" w:rsidRDefault="004C6C56">
            <w:pPr>
              <w:pStyle w:val="TableParagraph"/>
              <w:spacing w:before="72"/>
              <w:ind w:left="612" w:right="602"/>
              <w:jc w:val="center"/>
              <w:rPr>
                <w:rFonts w:ascii="Times New Roman" w:hAnsi="Times New Roman" w:cs="Times New Roman"/>
                <w:b/>
                <w:sz w:val="20"/>
                <w:szCs w:val="20"/>
              </w:rPr>
            </w:pPr>
            <w:r w:rsidRPr="00A10333">
              <w:rPr>
                <w:rFonts w:ascii="Times New Roman" w:hAnsi="Times New Roman" w:cs="Times New Roman"/>
                <w:b/>
                <w:sz w:val="20"/>
                <w:szCs w:val="20"/>
              </w:rPr>
              <w:t>BİRİMİ</w:t>
            </w:r>
          </w:p>
        </w:tc>
        <w:tc>
          <w:tcPr>
            <w:tcW w:w="8153" w:type="dxa"/>
          </w:tcPr>
          <w:p w14:paraId="6E79494C" w14:textId="77777777" w:rsidR="006B680E" w:rsidRPr="00A10333" w:rsidRDefault="000B365D">
            <w:pPr>
              <w:pStyle w:val="TableParagraph"/>
              <w:spacing w:before="72"/>
              <w:ind w:left="107"/>
              <w:rPr>
                <w:rFonts w:ascii="Times New Roman" w:hAnsi="Times New Roman" w:cs="Times New Roman"/>
                <w:sz w:val="20"/>
                <w:szCs w:val="20"/>
              </w:rPr>
            </w:pPr>
            <w:r w:rsidRPr="00A10333">
              <w:rPr>
                <w:rFonts w:ascii="Times New Roman" w:hAnsi="Times New Roman" w:cs="Times New Roman"/>
                <w:spacing w:val="-1"/>
                <w:sz w:val="20"/>
                <w:szCs w:val="20"/>
              </w:rPr>
              <w:t>Kütüphane ve Dokümantasyon Daire Başkanlığı</w:t>
            </w:r>
          </w:p>
        </w:tc>
      </w:tr>
      <w:tr w:rsidR="006B680E" w:rsidRPr="00A10333" w14:paraId="51A70F7D" w14:textId="77777777" w:rsidTr="006508E0">
        <w:trPr>
          <w:trHeight w:val="388"/>
        </w:trPr>
        <w:tc>
          <w:tcPr>
            <w:tcW w:w="2499" w:type="dxa"/>
          </w:tcPr>
          <w:p w14:paraId="4EF65B09" w14:textId="77777777" w:rsidR="006B680E" w:rsidRPr="00A10333" w:rsidRDefault="004C6C56">
            <w:pPr>
              <w:pStyle w:val="TableParagraph"/>
              <w:spacing w:before="67"/>
              <w:ind w:left="612" w:right="604"/>
              <w:jc w:val="center"/>
              <w:rPr>
                <w:rFonts w:ascii="Times New Roman" w:hAnsi="Times New Roman" w:cs="Times New Roman"/>
                <w:b/>
                <w:sz w:val="20"/>
                <w:szCs w:val="20"/>
              </w:rPr>
            </w:pPr>
            <w:r w:rsidRPr="00A10333">
              <w:rPr>
                <w:rFonts w:ascii="Times New Roman" w:hAnsi="Times New Roman" w:cs="Times New Roman"/>
                <w:b/>
                <w:sz w:val="20"/>
                <w:szCs w:val="20"/>
              </w:rPr>
              <w:t>GÖREV</w:t>
            </w:r>
            <w:r w:rsidRPr="00A10333">
              <w:rPr>
                <w:rFonts w:ascii="Times New Roman" w:hAnsi="Times New Roman" w:cs="Times New Roman"/>
                <w:b/>
                <w:spacing w:val="-3"/>
                <w:sz w:val="20"/>
                <w:szCs w:val="20"/>
              </w:rPr>
              <w:t xml:space="preserve"> </w:t>
            </w:r>
            <w:r w:rsidRPr="00A10333">
              <w:rPr>
                <w:rFonts w:ascii="Times New Roman" w:hAnsi="Times New Roman" w:cs="Times New Roman"/>
                <w:b/>
                <w:sz w:val="20"/>
                <w:szCs w:val="20"/>
              </w:rPr>
              <w:t>ADI</w:t>
            </w:r>
          </w:p>
        </w:tc>
        <w:tc>
          <w:tcPr>
            <w:tcW w:w="8153" w:type="dxa"/>
          </w:tcPr>
          <w:p w14:paraId="5C0F4A6D" w14:textId="77777777" w:rsidR="006B680E" w:rsidRPr="00A10333" w:rsidRDefault="004A12B0" w:rsidP="000B365D">
            <w:pPr>
              <w:pStyle w:val="TableParagraph"/>
              <w:spacing w:before="67"/>
              <w:ind w:left="107"/>
              <w:rPr>
                <w:rFonts w:ascii="Times New Roman" w:hAnsi="Times New Roman" w:cs="Times New Roman"/>
                <w:sz w:val="20"/>
                <w:szCs w:val="20"/>
              </w:rPr>
            </w:pPr>
            <w:r w:rsidRPr="00A10333">
              <w:rPr>
                <w:rFonts w:ascii="Times New Roman" w:hAnsi="Times New Roman" w:cs="Times New Roman"/>
                <w:spacing w:val="-1"/>
                <w:sz w:val="20"/>
                <w:szCs w:val="20"/>
              </w:rPr>
              <w:t xml:space="preserve">İdari Hizmetler </w:t>
            </w:r>
            <w:r w:rsidR="00230711" w:rsidRPr="00A10333">
              <w:rPr>
                <w:rFonts w:ascii="Times New Roman" w:hAnsi="Times New Roman" w:cs="Times New Roman"/>
                <w:spacing w:val="-1"/>
                <w:sz w:val="20"/>
                <w:szCs w:val="20"/>
              </w:rPr>
              <w:t>Şube Müdürü</w:t>
            </w:r>
          </w:p>
        </w:tc>
      </w:tr>
      <w:tr w:rsidR="00A50A6C" w:rsidRPr="00A10333" w14:paraId="151EA992" w14:textId="77777777" w:rsidTr="00230711">
        <w:trPr>
          <w:trHeight w:val="758"/>
        </w:trPr>
        <w:tc>
          <w:tcPr>
            <w:tcW w:w="2499" w:type="dxa"/>
            <w:vMerge w:val="restart"/>
          </w:tcPr>
          <w:p w14:paraId="110A0ABA" w14:textId="77777777" w:rsidR="00A50A6C" w:rsidRPr="00A10333" w:rsidRDefault="00A50A6C">
            <w:pPr>
              <w:pStyle w:val="TableParagraph"/>
              <w:rPr>
                <w:rFonts w:ascii="Times New Roman" w:hAnsi="Times New Roman" w:cs="Times New Roman"/>
                <w:sz w:val="20"/>
                <w:szCs w:val="20"/>
              </w:rPr>
            </w:pPr>
          </w:p>
          <w:p w14:paraId="494A2CA7" w14:textId="77777777" w:rsidR="00A50A6C" w:rsidRPr="00A10333" w:rsidRDefault="00A50A6C">
            <w:pPr>
              <w:pStyle w:val="TableParagraph"/>
              <w:rPr>
                <w:rFonts w:ascii="Times New Roman" w:hAnsi="Times New Roman" w:cs="Times New Roman"/>
                <w:sz w:val="20"/>
                <w:szCs w:val="20"/>
              </w:rPr>
            </w:pPr>
          </w:p>
          <w:p w14:paraId="3D9FED84" w14:textId="77777777" w:rsidR="00F33BFA" w:rsidRPr="00A10333" w:rsidRDefault="00F33BFA">
            <w:pPr>
              <w:pStyle w:val="TableParagraph"/>
              <w:rPr>
                <w:rFonts w:ascii="Times New Roman" w:hAnsi="Times New Roman" w:cs="Times New Roman"/>
                <w:sz w:val="20"/>
                <w:szCs w:val="20"/>
              </w:rPr>
            </w:pPr>
          </w:p>
          <w:p w14:paraId="3B67BB8B" w14:textId="77777777" w:rsidR="00F33BFA" w:rsidRPr="00A10333" w:rsidRDefault="00F33BFA">
            <w:pPr>
              <w:pStyle w:val="TableParagraph"/>
              <w:rPr>
                <w:rFonts w:ascii="Times New Roman" w:hAnsi="Times New Roman" w:cs="Times New Roman"/>
                <w:sz w:val="20"/>
                <w:szCs w:val="20"/>
              </w:rPr>
            </w:pPr>
          </w:p>
          <w:p w14:paraId="15928E21" w14:textId="77777777" w:rsidR="00F33BFA" w:rsidRPr="00A10333" w:rsidRDefault="00F33BFA">
            <w:pPr>
              <w:pStyle w:val="TableParagraph"/>
              <w:rPr>
                <w:rFonts w:ascii="Times New Roman" w:hAnsi="Times New Roman" w:cs="Times New Roman"/>
                <w:sz w:val="20"/>
                <w:szCs w:val="20"/>
              </w:rPr>
            </w:pPr>
          </w:p>
          <w:p w14:paraId="3263382B" w14:textId="77777777" w:rsidR="00F33BFA" w:rsidRPr="00A10333" w:rsidRDefault="00F33BFA">
            <w:pPr>
              <w:pStyle w:val="TableParagraph"/>
              <w:rPr>
                <w:rFonts w:ascii="Times New Roman" w:hAnsi="Times New Roman" w:cs="Times New Roman"/>
                <w:sz w:val="20"/>
                <w:szCs w:val="20"/>
              </w:rPr>
            </w:pPr>
          </w:p>
          <w:p w14:paraId="236E9B98" w14:textId="77777777" w:rsidR="00F33BFA" w:rsidRPr="00A10333" w:rsidRDefault="00F33BFA">
            <w:pPr>
              <w:pStyle w:val="TableParagraph"/>
              <w:rPr>
                <w:rFonts w:ascii="Times New Roman" w:hAnsi="Times New Roman" w:cs="Times New Roman"/>
                <w:sz w:val="20"/>
                <w:szCs w:val="20"/>
              </w:rPr>
            </w:pPr>
          </w:p>
          <w:p w14:paraId="6553E51E" w14:textId="77777777" w:rsidR="00F33BFA" w:rsidRPr="00A10333" w:rsidRDefault="00F33BFA">
            <w:pPr>
              <w:pStyle w:val="TableParagraph"/>
              <w:rPr>
                <w:rFonts w:ascii="Times New Roman" w:hAnsi="Times New Roman" w:cs="Times New Roman"/>
                <w:sz w:val="20"/>
                <w:szCs w:val="20"/>
              </w:rPr>
            </w:pPr>
          </w:p>
          <w:p w14:paraId="5E899400" w14:textId="77777777" w:rsidR="00F33BFA" w:rsidRPr="00A10333" w:rsidRDefault="00F33BFA">
            <w:pPr>
              <w:pStyle w:val="TableParagraph"/>
              <w:rPr>
                <w:rFonts w:ascii="Times New Roman" w:hAnsi="Times New Roman" w:cs="Times New Roman"/>
                <w:sz w:val="20"/>
                <w:szCs w:val="20"/>
              </w:rPr>
            </w:pPr>
          </w:p>
          <w:p w14:paraId="5EFFB79D" w14:textId="77777777" w:rsidR="00F33BFA" w:rsidRPr="00A10333" w:rsidRDefault="00F33BFA">
            <w:pPr>
              <w:pStyle w:val="TableParagraph"/>
              <w:rPr>
                <w:rFonts w:ascii="Times New Roman" w:hAnsi="Times New Roman" w:cs="Times New Roman"/>
                <w:sz w:val="20"/>
                <w:szCs w:val="20"/>
              </w:rPr>
            </w:pPr>
          </w:p>
          <w:p w14:paraId="1333E64B" w14:textId="77777777" w:rsidR="00F33BFA" w:rsidRPr="00A10333" w:rsidRDefault="00F33BFA">
            <w:pPr>
              <w:pStyle w:val="TableParagraph"/>
              <w:rPr>
                <w:rFonts w:ascii="Times New Roman" w:hAnsi="Times New Roman" w:cs="Times New Roman"/>
                <w:sz w:val="20"/>
                <w:szCs w:val="20"/>
              </w:rPr>
            </w:pPr>
          </w:p>
          <w:p w14:paraId="49168012" w14:textId="77777777" w:rsidR="00F33BFA" w:rsidRPr="00A10333" w:rsidRDefault="00F33BFA">
            <w:pPr>
              <w:pStyle w:val="TableParagraph"/>
              <w:rPr>
                <w:rFonts w:ascii="Times New Roman" w:hAnsi="Times New Roman" w:cs="Times New Roman"/>
                <w:sz w:val="20"/>
                <w:szCs w:val="20"/>
              </w:rPr>
            </w:pPr>
          </w:p>
          <w:p w14:paraId="7F3C0E8C" w14:textId="77777777" w:rsidR="00F33BFA" w:rsidRPr="00A10333" w:rsidRDefault="00F33BFA">
            <w:pPr>
              <w:pStyle w:val="TableParagraph"/>
              <w:rPr>
                <w:rFonts w:ascii="Times New Roman" w:hAnsi="Times New Roman" w:cs="Times New Roman"/>
                <w:sz w:val="20"/>
                <w:szCs w:val="20"/>
              </w:rPr>
            </w:pPr>
          </w:p>
          <w:p w14:paraId="3E071329" w14:textId="77777777" w:rsidR="00F33BFA" w:rsidRPr="00A10333" w:rsidRDefault="00F33BFA">
            <w:pPr>
              <w:pStyle w:val="TableParagraph"/>
              <w:rPr>
                <w:rFonts w:ascii="Times New Roman" w:hAnsi="Times New Roman" w:cs="Times New Roman"/>
                <w:sz w:val="20"/>
                <w:szCs w:val="20"/>
              </w:rPr>
            </w:pPr>
          </w:p>
          <w:p w14:paraId="3076E0F0" w14:textId="77777777" w:rsidR="00F33BFA" w:rsidRPr="00A10333" w:rsidRDefault="00F33BFA">
            <w:pPr>
              <w:pStyle w:val="TableParagraph"/>
              <w:rPr>
                <w:rFonts w:ascii="Times New Roman" w:hAnsi="Times New Roman" w:cs="Times New Roman"/>
                <w:sz w:val="20"/>
                <w:szCs w:val="20"/>
              </w:rPr>
            </w:pPr>
          </w:p>
          <w:p w14:paraId="5BA0373F" w14:textId="77777777" w:rsidR="00F33BFA" w:rsidRPr="00A10333" w:rsidRDefault="00F33BFA">
            <w:pPr>
              <w:pStyle w:val="TableParagraph"/>
              <w:rPr>
                <w:rFonts w:ascii="Times New Roman" w:hAnsi="Times New Roman" w:cs="Times New Roman"/>
                <w:sz w:val="20"/>
                <w:szCs w:val="20"/>
              </w:rPr>
            </w:pPr>
          </w:p>
          <w:p w14:paraId="2C74407B" w14:textId="77777777" w:rsidR="00A50A6C" w:rsidRPr="00A10333" w:rsidRDefault="00A50A6C">
            <w:pPr>
              <w:pStyle w:val="TableParagraph"/>
              <w:spacing w:before="213"/>
              <w:ind w:left="485"/>
              <w:rPr>
                <w:rFonts w:ascii="Times New Roman" w:hAnsi="Times New Roman" w:cs="Times New Roman"/>
                <w:b/>
                <w:sz w:val="20"/>
                <w:szCs w:val="20"/>
              </w:rPr>
            </w:pPr>
            <w:r w:rsidRPr="00A10333">
              <w:rPr>
                <w:rFonts w:ascii="Times New Roman" w:hAnsi="Times New Roman" w:cs="Times New Roman"/>
                <w:b/>
                <w:sz w:val="20"/>
                <w:szCs w:val="20"/>
              </w:rPr>
              <w:t>GÖREV</w:t>
            </w:r>
            <w:r w:rsidRPr="00A10333">
              <w:rPr>
                <w:rFonts w:ascii="Times New Roman" w:hAnsi="Times New Roman" w:cs="Times New Roman"/>
                <w:b/>
                <w:spacing w:val="-3"/>
                <w:sz w:val="20"/>
                <w:szCs w:val="20"/>
              </w:rPr>
              <w:t xml:space="preserve"> </w:t>
            </w:r>
            <w:r w:rsidRPr="00A10333">
              <w:rPr>
                <w:rFonts w:ascii="Times New Roman" w:hAnsi="Times New Roman" w:cs="Times New Roman"/>
                <w:b/>
                <w:sz w:val="20"/>
                <w:szCs w:val="20"/>
              </w:rPr>
              <w:t>ALANI</w:t>
            </w:r>
          </w:p>
        </w:tc>
        <w:tc>
          <w:tcPr>
            <w:tcW w:w="8153" w:type="dxa"/>
          </w:tcPr>
          <w:p w14:paraId="02DA8B4D" w14:textId="77777777" w:rsidR="00A50A6C" w:rsidRPr="00A10333" w:rsidRDefault="00A50A6C" w:rsidP="006C6520">
            <w:pPr>
              <w:rPr>
                <w:rFonts w:ascii="Times New Roman" w:hAnsi="Times New Roman" w:cs="Times New Roman"/>
                <w:sz w:val="20"/>
                <w:szCs w:val="20"/>
              </w:rPr>
            </w:pPr>
            <w:r w:rsidRPr="00A10333">
              <w:rPr>
                <w:rFonts w:ascii="Times New Roman" w:hAnsi="Times New Roman" w:cs="Times New Roman"/>
                <w:sz w:val="20"/>
                <w:szCs w:val="20"/>
              </w:rPr>
              <w:t>Kütüphane ve Dokümantasyon Daire Başkanlığı sorumluluğundaki iş ve işlemlerde, Kütüphane ve Dokümantasyon Daire Başkanı tarafından verilen kararları</w:t>
            </w:r>
            <w:r w:rsidR="006C6520" w:rsidRPr="00A10333">
              <w:rPr>
                <w:rFonts w:ascii="Times New Roman" w:hAnsi="Times New Roman" w:cs="Times New Roman"/>
                <w:sz w:val="20"/>
                <w:szCs w:val="20"/>
              </w:rPr>
              <w:t xml:space="preserve">n ve </w:t>
            </w:r>
            <w:r w:rsidRPr="00A10333">
              <w:rPr>
                <w:rFonts w:ascii="Times New Roman" w:hAnsi="Times New Roman" w:cs="Times New Roman"/>
                <w:sz w:val="20"/>
                <w:szCs w:val="20"/>
              </w:rPr>
              <w:t>görevlerin gerçekleştirilmesi doğrultusunda görevli personelin koordinasyonunu sağlamak, Başkanlıkça yürütülen faaliyetlerin yürürlükteki mevzuat, prosedür ve talimatlar doğrultusunda gerçekleştirilmesini sağlamak, yapılan iş ve işlemlerin takibini yapmak İdari Hizmetler Şube Müdürü görev alanını oluşturur.</w:t>
            </w:r>
          </w:p>
        </w:tc>
      </w:tr>
      <w:tr w:rsidR="00A50A6C" w:rsidRPr="00A10333" w14:paraId="3E1D470C" w14:textId="77777777" w:rsidTr="00F33BFA">
        <w:trPr>
          <w:trHeight w:val="370"/>
        </w:trPr>
        <w:tc>
          <w:tcPr>
            <w:tcW w:w="2499" w:type="dxa"/>
            <w:vMerge/>
          </w:tcPr>
          <w:p w14:paraId="545BFA0A" w14:textId="77777777" w:rsidR="00A50A6C" w:rsidRPr="00A10333" w:rsidRDefault="00A50A6C">
            <w:pPr>
              <w:pStyle w:val="TableParagraph"/>
              <w:rPr>
                <w:rFonts w:ascii="Times New Roman" w:hAnsi="Times New Roman" w:cs="Times New Roman"/>
                <w:sz w:val="20"/>
                <w:szCs w:val="20"/>
              </w:rPr>
            </w:pPr>
          </w:p>
        </w:tc>
        <w:tc>
          <w:tcPr>
            <w:tcW w:w="8153" w:type="dxa"/>
            <w:vAlign w:val="center"/>
          </w:tcPr>
          <w:p w14:paraId="679444B8" w14:textId="77777777" w:rsidR="00A50A6C" w:rsidRPr="00A10333" w:rsidRDefault="00A50A6C" w:rsidP="006C6520">
            <w:pPr>
              <w:rPr>
                <w:rFonts w:ascii="Times New Roman" w:hAnsi="Times New Roman" w:cs="Times New Roman"/>
                <w:sz w:val="20"/>
                <w:szCs w:val="20"/>
              </w:rPr>
            </w:pPr>
            <w:r w:rsidRPr="00A10333">
              <w:rPr>
                <w:rFonts w:ascii="Times New Roman" w:hAnsi="Times New Roman" w:cs="Times New Roman"/>
                <w:sz w:val="20"/>
                <w:szCs w:val="20"/>
              </w:rPr>
              <w:t>Daire Başkanına karşı sorumludur</w:t>
            </w:r>
          </w:p>
        </w:tc>
      </w:tr>
      <w:tr w:rsidR="00A50A6C" w:rsidRPr="00A10333" w14:paraId="0B24FED7" w14:textId="77777777" w:rsidTr="006508E0">
        <w:trPr>
          <w:trHeight w:val="604"/>
        </w:trPr>
        <w:tc>
          <w:tcPr>
            <w:tcW w:w="2499" w:type="dxa"/>
            <w:vMerge/>
          </w:tcPr>
          <w:p w14:paraId="043B6909" w14:textId="77777777" w:rsidR="00A50A6C" w:rsidRPr="00A10333" w:rsidRDefault="00A50A6C">
            <w:pPr>
              <w:pStyle w:val="TableParagraph"/>
              <w:rPr>
                <w:rFonts w:ascii="Times New Roman" w:hAnsi="Times New Roman" w:cs="Times New Roman"/>
                <w:sz w:val="20"/>
                <w:szCs w:val="20"/>
              </w:rPr>
            </w:pPr>
          </w:p>
        </w:tc>
        <w:tc>
          <w:tcPr>
            <w:tcW w:w="8153" w:type="dxa"/>
          </w:tcPr>
          <w:p w14:paraId="7639314B"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Kütüphane ve Dokümantasyon Daire Başkanlığı sorumluluğundaki iş ve işlemlerde, Daire Başkanı tarafından verilen kararların/görevlerin gerçekleştirilmesi doğrultusunda görevli personel/birimler arasındaki gerekli koordinasyonu sağlamak, takibini yapmak,</w:t>
            </w:r>
          </w:p>
        </w:tc>
      </w:tr>
      <w:tr w:rsidR="00A50A6C" w:rsidRPr="00A10333" w14:paraId="7FA4B86A" w14:textId="77777777" w:rsidTr="006508E0">
        <w:trPr>
          <w:trHeight w:val="604"/>
        </w:trPr>
        <w:tc>
          <w:tcPr>
            <w:tcW w:w="2499" w:type="dxa"/>
            <w:vMerge/>
          </w:tcPr>
          <w:p w14:paraId="2551237F" w14:textId="77777777" w:rsidR="00A50A6C" w:rsidRPr="00A10333" w:rsidRDefault="00A50A6C">
            <w:pPr>
              <w:pStyle w:val="TableParagraph"/>
              <w:rPr>
                <w:rFonts w:ascii="Times New Roman" w:hAnsi="Times New Roman" w:cs="Times New Roman"/>
                <w:sz w:val="20"/>
                <w:szCs w:val="20"/>
              </w:rPr>
            </w:pPr>
          </w:p>
        </w:tc>
        <w:tc>
          <w:tcPr>
            <w:tcW w:w="8153" w:type="dxa"/>
          </w:tcPr>
          <w:p w14:paraId="34CB8B1D"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Daire Başkanlığının misyon ve vizyonunu doğrultusunda yapılan çalışmalarda Başkanlık personelini motive etmek,</w:t>
            </w:r>
          </w:p>
        </w:tc>
      </w:tr>
      <w:tr w:rsidR="00A50A6C" w:rsidRPr="00A10333" w14:paraId="6438B2A1" w14:textId="77777777" w:rsidTr="006508E0">
        <w:trPr>
          <w:trHeight w:val="604"/>
        </w:trPr>
        <w:tc>
          <w:tcPr>
            <w:tcW w:w="2499" w:type="dxa"/>
            <w:vMerge/>
          </w:tcPr>
          <w:p w14:paraId="6D43B563" w14:textId="77777777" w:rsidR="00A50A6C" w:rsidRPr="00A10333" w:rsidRDefault="00A50A6C">
            <w:pPr>
              <w:pStyle w:val="TableParagraph"/>
              <w:rPr>
                <w:rFonts w:ascii="Times New Roman" w:hAnsi="Times New Roman" w:cs="Times New Roman"/>
                <w:sz w:val="20"/>
                <w:szCs w:val="20"/>
              </w:rPr>
            </w:pPr>
          </w:p>
        </w:tc>
        <w:tc>
          <w:tcPr>
            <w:tcW w:w="8153" w:type="dxa"/>
          </w:tcPr>
          <w:p w14:paraId="599292F8"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Daire Başkanlığının personeli üzerinde gözetim ve denetim görevini</w:t>
            </w:r>
          </w:p>
          <w:p w14:paraId="671D259C" w14:textId="77777777" w:rsidR="00A50A6C" w:rsidRPr="00A10333" w:rsidRDefault="00A50A6C" w:rsidP="006C6520">
            <w:pPr>
              <w:pStyle w:val="TableParagraph"/>
              <w:spacing w:before="28"/>
              <w:ind w:left="563"/>
              <w:rPr>
                <w:rFonts w:ascii="Times New Roman" w:hAnsi="Times New Roman" w:cs="Times New Roman"/>
                <w:sz w:val="20"/>
                <w:szCs w:val="20"/>
              </w:rPr>
            </w:pPr>
            <w:r w:rsidRPr="00A10333">
              <w:rPr>
                <w:rFonts w:ascii="Times New Roman" w:hAnsi="Times New Roman" w:cs="Times New Roman"/>
                <w:sz w:val="20"/>
                <w:szCs w:val="20"/>
              </w:rPr>
              <w:t>yapmak, Başkana gerektiğinde rapor vermek,</w:t>
            </w:r>
          </w:p>
        </w:tc>
      </w:tr>
      <w:tr w:rsidR="00A50A6C" w:rsidRPr="00A10333" w14:paraId="2F29F5B4" w14:textId="77777777" w:rsidTr="006508E0">
        <w:trPr>
          <w:trHeight w:val="604"/>
        </w:trPr>
        <w:tc>
          <w:tcPr>
            <w:tcW w:w="2499" w:type="dxa"/>
            <w:vMerge/>
          </w:tcPr>
          <w:p w14:paraId="6E29A5F9" w14:textId="77777777" w:rsidR="00A50A6C" w:rsidRPr="00A10333" w:rsidRDefault="00A50A6C">
            <w:pPr>
              <w:pStyle w:val="TableParagraph"/>
              <w:rPr>
                <w:rFonts w:ascii="Times New Roman" w:hAnsi="Times New Roman" w:cs="Times New Roman"/>
                <w:sz w:val="20"/>
                <w:szCs w:val="20"/>
              </w:rPr>
            </w:pPr>
          </w:p>
        </w:tc>
        <w:tc>
          <w:tcPr>
            <w:tcW w:w="8153" w:type="dxa"/>
          </w:tcPr>
          <w:p w14:paraId="4ED13957"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Başkanlık birimleri fiziki donanımın personel tarafından etkili ve verimli</w:t>
            </w:r>
          </w:p>
          <w:p w14:paraId="4B91B06C" w14:textId="77777777" w:rsidR="00A50A6C" w:rsidRPr="00A10333" w:rsidRDefault="00A50A6C" w:rsidP="006C6520">
            <w:pPr>
              <w:pStyle w:val="TableParagraph"/>
              <w:spacing w:before="28"/>
              <w:ind w:left="563"/>
              <w:rPr>
                <w:rFonts w:ascii="Times New Roman" w:hAnsi="Times New Roman" w:cs="Times New Roman"/>
                <w:sz w:val="20"/>
                <w:szCs w:val="20"/>
              </w:rPr>
            </w:pPr>
            <w:r w:rsidRPr="00A10333">
              <w:rPr>
                <w:rFonts w:ascii="Times New Roman" w:hAnsi="Times New Roman" w:cs="Times New Roman"/>
                <w:sz w:val="20"/>
                <w:szCs w:val="20"/>
              </w:rPr>
              <w:t>olarak kullanılmasını sağlamak,</w:t>
            </w:r>
          </w:p>
        </w:tc>
      </w:tr>
      <w:tr w:rsidR="00A50A6C" w:rsidRPr="00A10333" w14:paraId="4E69709B" w14:textId="77777777" w:rsidTr="006508E0">
        <w:trPr>
          <w:trHeight w:val="604"/>
        </w:trPr>
        <w:tc>
          <w:tcPr>
            <w:tcW w:w="2499" w:type="dxa"/>
            <w:vMerge/>
          </w:tcPr>
          <w:p w14:paraId="77C3C564" w14:textId="77777777" w:rsidR="00A50A6C" w:rsidRPr="00A10333" w:rsidRDefault="00A50A6C">
            <w:pPr>
              <w:pStyle w:val="TableParagraph"/>
              <w:rPr>
                <w:rFonts w:ascii="Times New Roman" w:hAnsi="Times New Roman" w:cs="Times New Roman"/>
                <w:sz w:val="20"/>
                <w:szCs w:val="20"/>
              </w:rPr>
            </w:pPr>
          </w:p>
        </w:tc>
        <w:tc>
          <w:tcPr>
            <w:tcW w:w="8153" w:type="dxa"/>
          </w:tcPr>
          <w:p w14:paraId="2C7886B7"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Görev ve sorumluluk alanındaki faaliyetlerin mevcut iç kontrol sisteminin</w:t>
            </w:r>
          </w:p>
          <w:p w14:paraId="26D4D7D9" w14:textId="77777777" w:rsidR="00A50A6C" w:rsidRPr="00A10333" w:rsidRDefault="00A50A6C" w:rsidP="006C6520">
            <w:pPr>
              <w:pStyle w:val="TableParagraph"/>
              <w:spacing w:before="28"/>
              <w:ind w:left="563"/>
              <w:rPr>
                <w:rFonts w:ascii="Times New Roman" w:hAnsi="Times New Roman" w:cs="Times New Roman"/>
                <w:sz w:val="20"/>
                <w:szCs w:val="20"/>
              </w:rPr>
            </w:pPr>
            <w:r w:rsidRPr="00A10333">
              <w:rPr>
                <w:rFonts w:ascii="Times New Roman" w:hAnsi="Times New Roman" w:cs="Times New Roman"/>
                <w:sz w:val="20"/>
                <w:szCs w:val="20"/>
              </w:rPr>
              <w:t>tanım ve talimatlarına uygun olarak yürütülmesini sağlamak,</w:t>
            </w:r>
          </w:p>
        </w:tc>
      </w:tr>
      <w:tr w:rsidR="00A50A6C" w:rsidRPr="00A10333" w14:paraId="1DDF0C79" w14:textId="77777777" w:rsidTr="006508E0">
        <w:trPr>
          <w:trHeight w:val="604"/>
        </w:trPr>
        <w:tc>
          <w:tcPr>
            <w:tcW w:w="2499" w:type="dxa"/>
            <w:vMerge/>
          </w:tcPr>
          <w:p w14:paraId="3E11BCCE" w14:textId="77777777" w:rsidR="00A50A6C" w:rsidRPr="00A10333" w:rsidRDefault="00A50A6C">
            <w:pPr>
              <w:pStyle w:val="TableParagraph"/>
              <w:rPr>
                <w:rFonts w:ascii="Times New Roman" w:hAnsi="Times New Roman" w:cs="Times New Roman"/>
                <w:sz w:val="20"/>
                <w:szCs w:val="20"/>
              </w:rPr>
            </w:pPr>
          </w:p>
        </w:tc>
        <w:tc>
          <w:tcPr>
            <w:tcW w:w="8153" w:type="dxa"/>
          </w:tcPr>
          <w:p w14:paraId="49850426"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Başkanlığın Kalite Yönetim Sisteminin kurulmasını ve işletilmesini</w:t>
            </w:r>
          </w:p>
          <w:p w14:paraId="0EFD136E" w14:textId="77777777" w:rsidR="00A50A6C" w:rsidRPr="00A10333" w:rsidRDefault="00A50A6C" w:rsidP="006C6520">
            <w:pPr>
              <w:pStyle w:val="TableParagraph"/>
              <w:spacing w:before="28"/>
              <w:ind w:left="563"/>
              <w:rPr>
                <w:rFonts w:ascii="Times New Roman" w:hAnsi="Times New Roman" w:cs="Times New Roman"/>
                <w:sz w:val="20"/>
                <w:szCs w:val="20"/>
              </w:rPr>
            </w:pPr>
            <w:r w:rsidRPr="00A10333">
              <w:rPr>
                <w:rFonts w:ascii="Times New Roman" w:hAnsi="Times New Roman" w:cs="Times New Roman"/>
                <w:sz w:val="20"/>
                <w:szCs w:val="20"/>
              </w:rPr>
              <w:t>sağlamak,</w:t>
            </w:r>
          </w:p>
        </w:tc>
      </w:tr>
      <w:tr w:rsidR="00A50A6C" w:rsidRPr="00A10333" w14:paraId="3CBA80D2" w14:textId="77777777" w:rsidTr="00A50A6C">
        <w:trPr>
          <w:trHeight w:val="374"/>
        </w:trPr>
        <w:tc>
          <w:tcPr>
            <w:tcW w:w="2499" w:type="dxa"/>
            <w:vMerge/>
          </w:tcPr>
          <w:p w14:paraId="10EE4990" w14:textId="77777777" w:rsidR="00A50A6C" w:rsidRPr="00A10333" w:rsidRDefault="00A50A6C">
            <w:pPr>
              <w:pStyle w:val="TableParagraph"/>
              <w:rPr>
                <w:rFonts w:ascii="Times New Roman" w:hAnsi="Times New Roman" w:cs="Times New Roman"/>
                <w:sz w:val="20"/>
                <w:szCs w:val="20"/>
              </w:rPr>
            </w:pPr>
          </w:p>
        </w:tc>
        <w:tc>
          <w:tcPr>
            <w:tcW w:w="8153" w:type="dxa"/>
          </w:tcPr>
          <w:p w14:paraId="2088D75B"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Personelinin özlük hakları işlemlerinin yürütülmesini sağlamak,</w:t>
            </w:r>
          </w:p>
        </w:tc>
      </w:tr>
      <w:tr w:rsidR="00A50A6C" w:rsidRPr="00A10333" w14:paraId="4E04BDD2" w14:textId="77777777" w:rsidTr="006508E0">
        <w:trPr>
          <w:trHeight w:val="604"/>
        </w:trPr>
        <w:tc>
          <w:tcPr>
            <w:tcW w:w="2499" w:type="dxa"/>
            <w:vMerge/>
          </w:tcPr>
          <w:p w14:paraId="59ECCC0F" w14:textId="77777777" w:rsidR="00A50A6C" w:rsidRPr="00A10333" w:rsidRDefault="00A50A6C">
            <w:pPr>
              <w:pStyle w:val="TableParagraph"/>
              <w:rPr>
                <w:rFonts w:ascii="Times New Roman" w:hAnsi="Times New Roman" w:cs="Times New Roman"/>
                <w:sz w:val="20"/>
                <w:szCs w:val="20"/>
              </w:rPr>
            </w:pPr>
          </w:p>
        </w:tc>
        <w:tc>
          <w:tcPr>
            <w:tcW w:w="8153" w:type="dxa"/>
          </w:tcPr>
          <w:p w14:paraId="6C5D3822"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Daire Başkanlığı ile ilgili birim faaliyet raporunun hazırlanmasını</w:t>
            </w:r>
          </w:p>
          <w:p w14:paraId="4F3F64A4" w14:textId="77777777" w:rsidR="00A50A6C" w:rsidRPr="00A10333" w:rsidRDefault="00A50A6C" w:rsidP="006C6520">
            <w:pPr>
              <w:pStyle w:val="TableParagraph"/>
              <w:spacing w:before="28"/>
              <w:ind w:left="563"/>
              <w:rPr>
                <w:rFonts w:ascii="Times New Roman" w:hAnsi="Times New Roman" w:cs="Times New Roman"/>
                <w:sz w:val="20"/>
                <w:szCs w:val="20"/>
              </w:rPr>
            </w:pPr>
            <w:r w:rsidRPr="00A10333">
              <w:rPr>
                <w:rFonts w:ascii="Times New Roman" w:hAnsi="Times New Roman" w:cs="Times New Roman"/>
                <w:sz w:val="20"/>
                <w:szCs w:val="20"/>
              </w:rPr>
              <w:t xml:space="preserve">sağlamak, bu doğrultuda gerekli koordinasyon ve </w:t>
            </w:r>
            <w:proofErr w:type="gramStart"/>
            <w:r w:rsidRPr="00A10333">
              <w:rPr>
                <w:rFonts w:ascii="Times New Roman" w:hAnsi="Times New Roman" w:cs="Times New Roman"/>
                <w:sz w:val="20"/>
                <w:szCs w:val="20"/>
              </w:rPr>
              <w:t>işbirliğini</w:t>
            </w:r>
            <w:proofErr w:type="gramEnd"/>
            <w:r w:rsidRPr="00A10333">
              <w:rPr>
                <w:rFonts w:ascii="Times New Roman" w:hAnsi="Times New Roman" w:cs="Times New Roman"/>
                <w:sz w:val="20"/>
                <w:szCs w:val="20"/>
              </w:rPr>
              <w:t xml:space="preserve"> sağlamak,</w:t>
            </w:r>
          </w:p>
        </w:tc>
      </w:tr>
      <w:tr w:rsidR="00A50A6C" w:rsidRPr="00A10333" w14:paraId="68BFE257" w14:textId="77777777" w:rsidTr="006508E0">
        <w:trPr>
          <w:trHeight w:val="517"/>
        </w:trPr>
        <w:tc>
          <w:tcPr>
            <w:tcW w:w="2499" w:type="dxa"/>
            <w:vMerge/>
          </w:tcPr>
          <w:p w14:paraId="26F2FDC1" w14:textId="77777777" w:rsidR="00A50A6C" w:rsidRPr="00A10333" w:rsidRDefault="00A50A6C">
            <w:pPr>
              <w:pStyle w:val="TableParagraph"/>
              <w:rPr>
                <w:rFonts w:ascii="Times New Roman" w:hAnsi="Times New Roman" w:cs="Times New Roman"/>
                <w:sz w:val="20"/>
                <w:szCs w:val="20"/>
              </w:rPr>
            </w:pPr>
          </w:p>
        </w:tc>
        <w:tc>
          <w:tcPr>
            <w:tcW w:w="8153" w:type="dxa"/>
          </w:tcPr>
          <w:p w14:paraId="52FD8E22"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Daire Başkanlığı için gerekli olan her türlü taşınır işlemlerinde Taşınır Mal</w:t>
            </w:r>
          </w:p>
          <w:p w14:paraId="644290F5" w14:textId="77777777" w:rsidR="00A50A6C" w:rsidRPr="00A10333" w:rsidRDefault="00A50A6C" w:rsidP="006C6520">
            <w:pPr>
              <w:pStyle w:val="TableParagraph"/>
              <w:spacing w:before="28"/>
              <w:ind w:left="563"/>
              <w:rPr>
                <w:rFonts w:ascii="Times New Roman" w:hAnsi="Times New Roman" w:cs="Times New Roman"/>
                <w:sz w:val="20"/>
                <w:szCs w:val="20"/>
              </w:rPr>
            </w:pPr>
            <w:r w:rsidRPr="00A10333">
              <w:rPr>
                <w:rFonts w:ascii="Times New Roman" w:hAnsi="Times New Roman" w:cs="Times New Roman"/>
                <w:sz w:val="20"/>
                <w:szCs w:val="20"/>
              </w:rPr>
              <w:t>Yönetmeliğine göre işlem yapılmasını sağlamak,</w:t>
            </w:r>
          </w:p>
        </w:tc>
      </w:tr>
      <w:tr w:rsidR="00A50A6C" w:rsidRPr="00A10333" w14:paraId="7D93A3DF" w14:textId="77777777" w:rsidTr="00F33BFA">
        <w:trPr>
          <w:trHeight w:val="414"/>
        </w:trPr>
        <w:tc>
          <w:tcPr>
            <w:tcW w:w="2499" w:type="dxa"/>
            <w:vMerge/>
          </w:tcPr>
          <w:p w14:paraId="245B0D8E" w14:textId="77777777" w:rsidR="00A50A6C" w:rsidRPr="00A10333" w:rsidRDefault="00A50A6C">
            <w:pPr>
              <w:pStyle w:val="TableParagraph"/>
              <w:rPr>
                <w:rFonts w:ascii="Times New Roman" w:hAnsi="Times New Roman" w:cs="Times New Roman"/>
                <w:sz w:val="20"/>
                <w:szCs w:val="20"/>
              </w:rPr>
            </w:pPr>
          </w:p>
        </w:tc>
        <w:tc>
          <w:tcPr>
            <w:tcW w:w="8153" w:type="dxa"/>
          </w:tcPr>
          <w:p w14:paraId="5423D448"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Başkanlık bütçesinin hazırlanma süreci ile ödenek işlemlerini takip etmek,</w:t>
            </w:r>
          </w:p>
        </w:tc>
      </w:tr>
      <w:tr w:rsidR="00A50A6C" w:rsidRPr="00A10333" w14:paraId="5B19604C" w14:textId="77777777" w:rsidTr="00F33BFA">
        <w:trPr>
          <w:trHeight w:val="419"/>
        </w:trPr>
        <w:tc>
          <w:tcPr>
            <w:tcW w:w="2499" w:type="dxa"/>
            <w:vMerge/>
          </w:tcPr>
          <w:p w14:paraId="24029A6C" w14:textId="77777777" w:rsidR="00A50A6C" w:rsidRPr="00A10333" w:rsidRDefault="00A50A6C">
            <w:pPr>
              <w:pStyle w:val="TableParagraph"/>
              <w:rPr>
                <w:rFonts w:ascii="Times New Roman" w:hAnsi="Times New Roman" w:cs="Times New Roman"/>
                <w:sz w:val="20"/>
                <w:szCs w:val="20"/>
              </w:rPr>
            </w:pPr>
          </w:p>
        </w:tc>
        <w:tc>
          <w:tcPr>
            <w:tcW w:w="8153" w:type="dxa"/>
          </w:tcPr>
          <w:p w14:paraId="12EAF72E" w14:textId="77777777" w:rsidR="00A50A6C"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Personel Devam Kontrol Sistemi (PDKS)’</w:t>
            </w:r>
            <w:proofErr w:type="spellStart"/>
            <w:r w:rsidRPr="00A10333">
              <w:rPr>
                <w:rFonts w:ascii="Times New Roman" w:hAnsi="Times New Roman" w:cs="Times New Roman"/>
                <w:sz w:val="20"/>
                <w:szCs w:val="20"/>
              </w:rPr>
              <w:t>ni</w:t>
            </w:r>
            <w:proofErr w:type="spellEnd"/>
            <w:r w:rsidRPr="00A10333">
              <w:rPr>
                <w:rFonts w:ascii="Times New Roman" w:hAnsi="Times New Roman" w:cs="Times New Roman"/>
                <w:sz w:val="20"/>
                <w:szCs w:val="20"/>
              </w:rPr>
              <w:t xml:space="preserve"> kontrol etmek, </w:t>
            </w:r>
          </w:p>
        </w:tc>
      </w:tr>
      <w:tr w:rsidR="00A50A6C" w:rsidRPr="00A10333" w14:paraId="78642F05" w14:textId="77777777" w:rsidTr="006508E0">
        <w:trPr>
          <w:trHeight w:val="517"/>
        </w:trPr>
        <w:tc>
          <w:tcPr>
            <w:tcW w:w="2499" w:type="dxa"/>
            <w:vMerge/>
          </w:tcPr>
          <w:p w14:paraId="77903379" w14:textId="77777777" w:rsidR="00A50A6C" w:rsidRPr="00A10333" w:rsidRDefault="00A50A6C">
            <w:pPr>
              <w:pStyle w:val="TableParagraph"/>
              <w:rPr>
                <w:rFonts w:ascii="Times New Roman" w:hAnsi="Times New Roman" w:cs="Times New Roman"/>
                <w:sz w:val="20"/>
                <w:szCs w:val="20"/>
              </w:rPr>
            </w:pPr>
          </w:p>
        </w:tc>
        <w:tc>
          <w:tcPr>
            <w:tcW w:w="8153" w:type="dxa"/>
          </w:tcPr>
          <w:p w14:paraId="7213B06D" w14:textId="77777777" w:rsidR="00F33BFA" w:rsidRPr="00A10333" w:rsidRDefault="00A50A6C"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 xml:space="preserve">Destek hizmetlerinin (Binaların tertip, düzen, temizliği, sivil savunma, elektrik, su, </w:t>
            </w:r>
            <w:proofErr w:type="spellStart"/>
            <w:r w:rsidRPr="00A10333">
              <w:rPr>
                <w:rFonts w:ascii="Times New Roman" w:hAnsi="Times New Roman" w:cs="Times New Roman"/>
                <w:sz w:val="20"/>
                <w:szCs w:val="20"/>
              </w:rPr>
              <w:t>internet,ısıtma</w:t>
            </w:r>
            <w:proofErr w:type="spellEnd"/>
            <w:r w:rsidRPr="00A10333">
              <w:rPr>
                <w:rFonts w:ascii="Times New Roman" w:hAnsi="Times New Roman" w:cs="Times New Roman"/>
                <w:sz w:val="20"/>
                <w:szCs w:val="20"/>
              </w:rPr>
              <w:t>- soğutma, jeneratör, güç kaynağı vb.) yürütülmesini sağlamak,</w:t>
            </w:r>
          </w:p>
        </w:tc>
      </w:tr>
      <w:tr w:rsidR="00A50A6C" w:rsidRPr="00A10333" w14:paraId="2E4BCCBA" w14:textId="77777777" w:rsidTr="00F33BFA">
        <w:trPr>
          <w:trHeight w:val="400"/>
        </w:trPr>
        <w:tc>
          <w:tcPr>
            <w:tcW w:w="2499" w:type="dxa"/>
            <w:vMerge/>
          </w:tcPr>
          <w:p w14:paraId="366CC289" w14:textId="77777777" w:rsidR="00A50A6C" w:rsidRPr="00A10333" w:rsidRDefault="00A50A6C">
            <w:pPr>
              <w:pStyle w:val="TableParagraph"/>
              <w:rPr>
                <w:rFonts w:ascii="Times New Roman" w:hAnsi="Times New Roman" w:cs="Times New Roman"/>
                <w:sz w:val="20"/>
                <w:szCs w:val="20"/>
              </w:rPr>
            </w:pPr>
          </w:p>
        </w:tc>
        <w:tc>
          <w:tcPr>
            <w:tcW w:w="8153" w:type="dxa"/>
          </w:tcPr>
          <w:p w14:paraId="056FD505" w14:textId="77777777" w:rsidR="00A50A6C" w:rsidRPr="00A10333" w:rsidRDefault="00F33BFA"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Yazışmalar ve arşiv işlerinin yürütülmesini sağlamak,</w:t>
            </w:r>
          </w:p>
        </w:tc>
      </w:tr>
      <w:tr w:rsidR="00A50A6C" w:rsidRPr="00A10333" w14:paraId="2C385496" w14:textId="77777777" w:rsidTr="00F33BFA">
        <w:trPr>
          <w:trHeight w:val="420"/>
        </w:trPr>
        <w:tc>
          <w:tcPr>
            <w:tcW w:w="2499" w:type="dxa"/>
            <w:vMerge/>
          </w:tcPr>
          <w:p w14:paraId="2CF9BFFB" w14:textId="77777777" w:rsidR="00A50A6C" w:rsidRPr="00A10333" w:rsidRDefault="00A50A6C">
            <w:pPr>
              <w:pStyle w:val="TableParagraph"/>
              <w:rPr>
                <w:rFonts w:ascii="Times New Roman" w:hAnsi="Times New Roman" w:cs="Times New Roman"/>
                <w:sz w:val="20"/>
                <w:szCs w:val="20"/>
              </w:rPr>
            </w:pPr>
          </w:p>
        </w:tc>
        <w:tc>
          <w:tcPr>
            <w:tcW w:w="8153" w:type="dxa"/>
          </w:tcPr>
          <w:p w14:paraId="0446D3CF" w14:textId="77777777" w:rsidR="00A50A6C" w:rsidRPr="00A10333" w:rsidRDefault="00F33BFA"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Kütüphanenin her türlü yazışma işlerinin yürütülmesini sağlamak,</w:t>
            </w:r>
          </w:p>
        </w:tc>
      </w:tr>
      <w:tr w:rsidR="00A50A6C" w:rsidRPr="00A10333" w14:paraId="4D7EE3F8" w14:textId="77777777" w:rsidTr="006508E0">
        <w:trPr>
          <w:trHeight w:val="517"/>
        </w:trPr>
        <w:tc>
          <w:tcPr>
            <w:tcW w:w="2499" w:type="dxa"/>
            <w:vMerge/>
          </w:tcPr>
          <w:p w14:paraId="0811D4AA" w14:textId="77777777" w:rsidR="00A50A6C" w:rsidRPr="00A10333" w:rsidRDefault="00A50A6C">
            <w:pPr>
              <w:pStyle w:val="TableParagraph"/>
              <w:rPr>
                <w:rFonts w:ascii="Times New Roman" w:hAnsi="Times New Roman" w:cs="Times New Roman"/>
                <w:sz w:val="20"/>
                <w:szCs w:val="20"/>
              </w:rPr>
            </w:pPr>
          </w:p>
        </w:tc>
        <w:tc>
          <w:tcPr>
            <w:tcW w:w="8153" w:type="dxa"/>
          </w:tcPr>
          <w:p w14:paraId="2F182CE4" w14:textId="77777777" w:rsidR="00A50A6C" w:rsidRPr="00A10333" w:rsidRDefault="00F33BFA" w:rsidP="006C6520">
            <w:pPr>
              <w:pStyle w:val="TableParagraph"/>
              <w:numPr>
                <w:ilvl w:val="0"/>
                <w:numId w:val="1"/>
              </w:numPr>
              <w:spacing w:before="28"/>
              <w:rPr>
                <w:rFonts w:ascii="Times New Roman" w:hAnsi="Times New Roman" w:cs="Times New Roman"/>
                <w:sz w:val="20"/>
                <w:szCs w:val="20"/>
              </w:rPr>
            </w:pPr>
            <w:r w:rsidRPr="00A10333">
              <w:rPr>
                <w:rFonts w:ascii="Times New Roman" w:hAnsi="Times New Roman" w:cs="Times New Roman"/>
                <w:sz w:val="20"/>
                <w:szCs w:val="20"/>
              </w:rPr>
              <w:t>Daire Başkanlığına ait ofis, depo, toplantı salonu gibi kullanım alanlarına ait anahtar dolabının takibini ve düzenini sağlamak</w:t>
            </w:r>
          </w:p>
        </w:tc>
      </w:tr>
    </w:tbl>
    <w:p w14:paraId="1FC15BDB" w14:textId="77777777" w:rsidR="006B680E" w:rsidRPr="00A10333" w:rsidRDefault="006B680E" w:rsidP="00575B19">
      <w:pPr>
        <w:rPr>
          <w:rFonts w:ascii="Times New Roman" w:hAnsi="Times New Roman" w:cs="Times New Roman"/>
          <w:sz w:val="20"/>
          <w:szCs w:val="20"/>
        </w:rPr>
        <w:sectPr w:rsidR="006B680E" w:rsidRPr="00A10333" w:rsidSect="0040266C">
          <w:headerReference w:type="even" r:id="rId8"/>
          <w:headerReference w:type="default" r:id="rId9"/>
          <w:footerReference w:type="even" r:id="rId10"/>
          <w:footerReference w:type="default" r:id="rId11"/>
          <w:headerReference w:type="first" r:id="rId12"/>
          <w:footerReference w:type="first" r:id="rId13"/>
          <w:type w:val="continuous"/>
          <w:pgSz w:w="11910" w:h="16840"/>
          <w:pgMar w:top="1860" w:right="600" w:bottom="680" w:left="740" w:header="283" w:footer="170" w:gutter="0"/>
          <w:pgNumType w:start="1"/>
          <w:cols w:space="708"/>
          <w:docGrid w:linePitch="299"/>
        </w:sectPr>
      </w:pPr>
    </w:p>
    <w:p w14:paraId="7D113007" w14:textId="7A98BD38" w:rsidR="00021781" w:rsidRDefault="00021781" w:rsidP="0040266C">
      <w:pPr>
        <w:pStyle w:val="GvdeMetni"/>
        <w:rPr>
          <w:rFonts w:ascii="Times New Roman" w:hAnsi="Times New Roman" w:cs="Times New Roman"/>
        </w:rPr>
      </w:pPr>
    </w:p>
    <w:sectPr w:rsidR="00021781" w:rsidSect="003B0C3D">
      <w:pgSz w:w="11910" w:h="16840"/>
      <w:pgMar w:top="17" w:right="600" w:bottom="680" w:left="740" w:header="690" w:footer="4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AE93" w14:textId="77777777" w:rsidR="00B15E79" w:rsidRDefault="00B15E79">
      <w:r>
        <w:separator/>
      </w:r>
    </w:p>
  </w:endnote>
  <w:endnote w:type="continuationSeparator" w:id="0">
    <w:p w14:paraId="5C901AF2" w14:textId="77777777" w:rsidR="00B15E79" w:rsidRDefault="00B1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F149" w14:textId="77777777" w:rsidR="0040266C" w:rsidRDefault="004026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3349"/>
      <w:gridCol w:w="3729"/>
    </w:tblGrid>
    <w:tr w:rsidR="00A10333" w:rsidRPr="000442CB" w14:paraId="2B88939D" w14:textId="77777777" w:rsidTr="00A10333">
      <w:trPr>
        <w:jc w:val="center"/>
      </w:trPr>
      <w:tc>
        <w:tcPr>
          <w:tcW w:w="3374" w:type="dxa"/>
          <w:shd w:val="clear" w:color="auto" w:fill="auto"/>
          <w:vAlign w:val="center"/>
        </w:tcPr>
        <w:p w14:paraId="637FE9C6" w14:textId="77777777" w:rsidR="00A10333" w:rsidRPr="000442CB" w:rsidRDefault="00A10333" w:rsidP="00A10333">
          <w:pPr>
            <w:pStyle w:val="Default"/>
            <w:jc w:val="center"/>
            <w:rPr>
              <w:b/>
              <w:sz w:val="20"/>
              <w:szCs w:val="20"/>
            </w:rPr>
          </w:pPr>
          <w:bookmarkStart w:id="1" w:name="_Hlk108857023"/>
          <w:r w:rsidRPr="000442CB">
            <w:rPr>
              <w:b/>
              <w:sz w:val="20"/>
              <w:szCs w:val="20"/>
            </w:rPr>
            <w:t>HAZIRLAYAN</w:t>
          </w:r>
        </w:p>
      </w:tc>
      <w:tc>
        <w:tcPr>
          <w:tcW w:w="3349" w:type="dxa"/>
          <w:shd w:val="clear" w:color="auto" w:fill="auto"/>
        </w:tcPr>
        <w:p w14:paraId="3D384991" w14:textId="77777777" w:rsidR="00A10333" w:rsidRPr="000442CB" w:rsidRDefault="00A10333" w:rsidP="00A10333">
          <w:pPr>
            <w:pStyle w:val="Default"/>
            <w:jc w:val="center"/>
            <w:rPr>
              <w:b/>
              <w:sz w:val="20"/>
              <w:szCs w:val="20"/>
            </w:rPr>
          </w:pPr>
          <w:r w:rsidRPr="000442CB">
            <w:rPr>
              <w:b/>
              <w:sz w:val="20"/>
              <w:szCs w:val="20"/>
            </w:rPr>
            <w:t>KONTROL EDEN</w:t>
          </w:r>
        </w:p>
      </w:tc>
      <w:tc>
        <w:tcPr>
          <w:tcW w:w="3729" w:type="dxa"/>
          <w:shd w:val="clear" w:color="auto" w:fill="auto"/>
          <w:vAlign w:val="center"/>
        </w:tcPr>
        <w:p w14:paraId="336B0416" w14:textId="77777777" w:rsidR="00A10333" w:rsidRPr="000442CB" w:rsidRDefault="00A10333" w:rsidP="00A10333">
          <w:pPr>
            <w:pStyle w:val="Default"/>
            <w:jc w:val="center"/>
            <w:rPr>
              <w:b/>
              <w:sz w:val="20"/>
              <w:szCs w:val="20"/>
            </w:rPr>
          </w:pPr>
          <w:r w:rsidRPr="000442CB">
            <w:rPr>
              <w:b/>
              <w:sz w:val="20"/>
              <w:szCs w:val="20"/>
            </w:rPr>
            <w:t>ONAYLAN</w:t>
          </w:r>
        </w:p>
      </w:tc>
    </w:tr>
    <w:tr w:rsidR="00A10333" w:rsidRPr="000442CB" w14:paraId="266919F7" w14:textId="77777777" w:rsidTr="00A10333">
      <w:trPr>
        <w:jc w:val="center"/>
      </w:trPr>
      <w:tc>
        <w:tcPr>
          <w:tcW w:w="3374" w:type="dxa"/>
          <w:shd w:val="clear" w:color="auto" w:fill="auto"/>
          <w:vAlign w:val="center"/>
        </w:tcPr>
        <w:p w14:paraId="3193BCC9" w14:textId="77777777" w:rsidR="00A10333" w:rsidRPr="000442CB" w:rsidRDefault="00A10333" w:rsidP="00A10333">
          <w:pPr>
            <w:pStyle w:val="Default"/>
            <w:jc w:val="center"/>
            <w:rPr>
              <w:b/>
              <w:sz w:val="20"/>
              <w:szCs w:val="20"/>
            </w:rPr>
          </w:pPr>
        </w:p>
        <w:p w14:paraId="0BBE4131" w14:textId="77777777" w:rsidR="00A10333" w:rsidRPr="000442CB" w:rsidRDefault="00A10333" w:rsidP="00A10333">
          <w:pPr>
            <w:pStyle w:val="Default"/>
            <w:spacing w:line="360" w:lineRule="auto"/>
            <w:jc w:val="center"/>
            <w:rPr>
              <w:b/>
              <w:sz w:val="20"/>
              <w:szCs w:val="20"/>
            </w:rPr>
          </w:pPr>
          <w:r w:rsidRPr="000442CB">
            <w:rPr>
              <w:b/>
              <w:sz w:val="20"/>
              <w:szCs w:val="20"/>
            </w:rPr>
            <w:t>Kalite Güvence Ofisi Sorumlusu</w:t>
          </w:r>
        </w:p>
      </w:tc>
      <w:tc>
        <w:tcPr>
          <w:tcW w:w="3349" w:type="dxa"/>
          <w:shd w:val="clear" w:color="auto" w:fill="auto"/>
          <w:vAlign w:val="center"/>
        </w:tcPr>
        <w:p w14:paraId="1CD7A3EF" w14:textId="77777777" w:rsidR="00A10333" w:rsidRPr="000442CB" w:rsidRDefault="00A10333" w:rsidP="00A10333">
          <w:pPr>
            <w:pStyle w:val="Default"/>
            <w:spacing w:line="360" w:lineRule="auto"/>
            <w:jc w:val="center"/>
            <w:rPr>
              <w:b/>
              <w:sz w:val="20"/>
              <w:szCs w:val="20"/>
            </w:rPr>
          </w:pPr>
          <w:r w:rsidRPr="000442CB">
            <w:rPr>
              <w:b/>
              <w:sz w:val="20"/>
              <w:szCs w:val="20"/>
            </w:rPr>
            <w:t>Rektör Yardımcıs</w:t>
          </w:r>
          <w:r>
            <w:rPr>
              <w:b/>
              <w:sz w:val="20"/>
              <w:szCs w:val="20"/>
            </w:rPr>
            <w:t>ı</w:t>
          </w:r>
        </w:p>
      </w:tc>
      <w:tc>
        <w:tcPr>
          <w:tcW w:w="3729" w:type="dxa"/>
          <w:shd w:val="clear" w:color="auto" w:fill="auto"/>
          <w:vAlign w:val="center"/>
        </w:tcPr>
        <w:p w14:paraId="17B8C4F8" w14:textId="77777777" w:rsidR="00A10333" w:rsidRPr="00ED3F2D" w:rsidRDefault="00A10333" w:rsidP="00A10333">
          <w:pPr>
            <w:pStyle w:val="Default"/>
            <w:spacing w:line="360" w:lineRule="auto"/>
            <w:jc w:val="center"/>
            <w:rPr>
              <w:b/>
              <w:sz w:val="20"/>
              <w:szCs w:val="20"/>
            </w:rPr>
          </w:pPr>
          <w:r w:rsidRPr="000442CB">
            <w:rPr>
              <w:b/>
              <w:sz w:val="20"/>
              <w:szCs w:val="20"/>
            </w:rPr>
            <w:t>Rektör</w:t>
          </w:r>
        </w:p>
      </w:tc>
    </w:tr>
    <w:bookmarkEnd w:id="1"/>
  </w:tbl>
  <w:p w14:paraId="2BAB1253" w14:textId="161FF829" w:rsidR="006B680E" w:rsidRDefault="006B680E">
    <w:pPr>
      <w:pStyle w:val="GvdeMetni"/>
      <w:spacing w:line="14" w:lineRule="auto"/>
      <w:rPr>
        <w:sz w:val="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A70E" w14:textId="77777777" w:rsidR="0040266C" w:rsidRDefault="004026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3C9D" w14:textId="77777777" w:rsidR="00B15E79" w:rsidRDefault="00B15E79">
      <w:r>
        <w:separator/>
      </w:r>
    </w:p>
  </w:footnote>
  <w:footnote w:type="continuationSeparator" w:id="0">
    <w:p w14:paraId="764791CC" w14:textId="77777777" w:rsidR="00B15E79" w:rsidRDefault="00B1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D57C" w14:textId="77777777" w:rsidR="0040266C" w:rsidRDefault="004026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1678"/>
      <w:gridCol w:w="5886"/>
      <w:gridCol w:w="1795"/>
      <w:gridCol w:w="1577"/>
    </w:tblGrid>
    <w:tr w:rsidR="00A10333" w:rsidRPr="00684D1D" w14:paraId="0A284787" w14:textId="77777777" w:rsidTr="00A10333">
      <w:trPr>
        <w:trHeight w:val="273"/>
      </w:trPr>
      <w:tc>
        <w:tcPr>
          <w:tcW w:w="1678" w:type="dxa"/>
          <w:vMerge w:val="restart"/>
        </w:tcPr>
        <w:p w14:paraId="1CF121C9" w14:textId="157D6104" w:rsidR="00A10333" w:rsidRPr="00684D1D" w:rsidRDefault="00A10333" w:rsidP="003B0C3D">
          <w:pPr>
            <w:pStyle w:val="TableParagraph"/>
            <w:spacing w:before="3" w:after="1"/>
            <w:rPr>
              <w:rFonts w:ascii="Times New Roman" w:hAnsi="Times New Roman" w:cs="Times New Roman"/>
              <w:sz w:val="20"/>
              <w:szCs w:val="20"/>
            </w:rPr>
          </w:pPr>
          <w:bookmarkStart w:id="0" w:name="_Hlk108892369"/>
          <w:r>
            <w:rPr>
              <w:noProof/>
            </w:rPr>
            <w:drawing>
              <wp:anchor distT="0" distB="0" distL="114300" distR="114300" simplePos="0" relativeHeight="251662848" behindDoc="0" locked="0" layoutInCell="1" allowOverlap="1" wp14:anchorId="098077AD" wp14:editId="0E39FADE">
                <wp:simplePos x="0" y="0"/>
                <wp:positionH relativeFrom="column">
                  <wp:posOffset>-10795</wp:posOffset>
                </wp:positionH>
                <wp:positionV relativeFrom="paragraph">
                  <wp:posOffset>264160</wp:posOffset>
                </wp:positionV>
                <wp:extent cx="992505" cy="929640"/>
                <wp:effectExtent l="0" t="0" r="0" b="0"/>
                <wp:wrapNone/>
                <wp:docPr id="1" name="Picture 1015" descr="comu">
                  <a:extLst xmlns:a="http://schemas.openxmlformats.org/drawingml/2006/main">
                    <a:ext uri="{FF2B5EF4-FFF2-40B4-BE49-F238E27FC236}">
                      <a16:creationId xmlns:a16="http://schemas.microsoft.com/office/drawing/2014/main" id="{00000000-0008-0000-0600-0000F70F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 name="Picture 1015" descr="comu">
                          <a:extLst>
                            <a:ext uri="{FF2B5EF4-FFF2-40B4-BE49-F238E27FC236}">
                              <a16:creationId xmlns:a16="http://schemas.microsoft.com/office/drawing/2014/main" id="{00000000-0008-0000-0600-0000F70F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505" cy="929640"/>
                        </a:xfrm>
                        <a:prstGeom prst="rect">
                          <a:avLst/>
                        </a:prstGeom>
                        <a:noFill/>
                        <a:ln w="9525">
                          <a:noFill/>
                          <a:miter lim="800000"/>
                          <a:headEnd/>
                          <a:tailEnd/>
                        </a:ln>
                      </pic:spPr>
                    </pic:pic>
                  </a:graphicData>
                </a:graphic>
              </wp:anchor>
            </w:drawing>
          </w:r>
        </w:p>
      </w:tc>
      <w:tc>
        <w:tcPr>
          <w:tcW w:w="5886" w:type="dxa"/>
          <w:vMerge w:val="restart"/>
        </w:tcPr>
        <w:p w14:paraId="69A9E539" w14:textId="77777777" w:rsidR="00A10333" w:rsidRDefault="00A10333" w:rsidP="00A10333">
          <w:pPr>
            <w:pStyle w:val="TableParagraph"/>
            <w:spacing w:before="1"/>
            <w:ind w:left="369"/>
            <w:rPr>
              <w:rFonts w:ascii="Times New Roman" w:hAnsi="Times New Roman" w:cs="Times New Roman"/>
              <w:b/>
              <w:sz w:val="20"/>
              <w:szCs w:val="20"/>
            </w:rPr>
          </w:pPr>
        </w:p>
        <w:p w14:paraId="35CBA74E" w14:textId="77777777" w:rsidR="00A10333" w:rsidRDefault="00A10333" w:rsidP="00A10333">
          <w:pPr>
            <w:pStyle w:val="TableParagraph"/>
            <w:spacing w:before="1"/>
            <w:ind w:left="369"/>
            <w:jc w:val="center"/>
            <w:rPr>
              <w:rFonts w:ascii="Times New Roman" w:hAnsi="Times New Roman" w:cs="Times New Roman"/>
              <w:b/>
              <w:sz w:val="20"/>
              <w:szCs w:val="20"/>
            </w:rPr>
          </w:pPr>
        </w:p>
        <w:p w14:paraId="60DE2EE1" w14:textId="77777777" w:rsidR="00A10333" w:rsidRPr="00684D1D" w:rsidRDefault="00A10333" w:rsidP="00A10333">
          <w:pPr>
            <w:pStyle w:val="TableParagraph"/>
            <w:spacing w:before="1"/>
            <w:ind w:left="369"/>
            <w:jc w:val="center"/>
            <w:rPr>
              <w:rFonts w:ascii="Times New Roman" w:hAnsi="Times New Roman" w:cs="Times New Roman"/>
              <w:b/>
              <w:sz w:val="20"/>
              <w:szCs w:val="20"/>
            </w:rPr>
          </w:pPr>
          <w:r w:rsidRPr="00684D1D">
            <w:rPr>
              <w:rFonts w:ascii="Times New Roman" w:hAnsi="Times New Roman" w:cs="Times New Roman"/>
              <w:b/>
              <w:sz w:val="20"/>
              <w:szCs w:val="20"/>
            </w:rPr>
            <w:t>Kütüphane</w:t>
          </w:r>
          <w:r w:rsidRPr="00684D1D">
            <w:rPr>
              <w:rFonts w:ascii="Times New Roman" w:hAnsi="Times New Roman" w:cs="Times New Roman"/>
              <w:b/>
              <w:spacing w:val="-9"/>
              <w:sz w:val="20"/>
              <w:szCs w:val="20"/>
            </w:rPr>
            <w:t xml:space="preserve"> </w:t>
          </w:r>
          <w:r w:rsidRPr="00684D1D">
            <w:rPr>
              <w:rFonts w:ascii="Times New Roman" w:hAnsi="Times New Roman" w:cs="Times New Roman"/>
              <w:b/>
              <w:sz w:val="20"/>
              <w:szCs w:val="20"/>
            </w:rPr>
            <w:t>ve</w:t>
          </w:r>
          <w:r w:rsidRPr="00684D1D">
            <w:rPr>
              <w:rFonts w:ascii="Times New Roman" w:hAnsi="Times New Roman" w:cs="Times New Roman"/>
              <w:b/>
              <w:spacing w:val="-8"/>
              <w:sz w:val="20"/>
              <w:szCs w:val="20"/>
            </w:rPr>
            <w:t xml:space="preserve"> </w:t>
          </w:r>
          <w:r w:rsidRPr="00684D1D">
            <w:rPr>
              <w:rFonts w:ascii="Times New Roman" w:hAnsi="Times New Roman" w:cs="Times New Roman"/>
              <w:b/>
              <w:sz w:val="20"/>
              <w:szCs w:val="20"/>
            </w:rPr>
            <w:t>Dokümantasyon</w:t>
          </w:r>
          <w:r w:rsidRPr="00684D1D">
            <w:rPr>
              <w:rFonts w:ascii="Times New Roman" w:hAnsi="Times New Roman" w:cs="Times New Roman"/>
              <w:b/>
              <w:spacing w:val="-7"/>
              <w:sz w:val="20"/>
              <w:szCs w:val="20"/>
            </w:rPr>
            <w:t xml:space="preserve"> </w:t>
          </w:r>
          <w:r w:rsidRPr="00684D1D">
            <w:rPr>
              <w:rFonts w:ascii="Times New Roman" w:hAnsi="Times New Roman" w:cs="Times New Roman"/>
              <w:b/>
              <w:sz w:val="20"/>
              <w:szCs w:val="20"/>
            </w:rPr>
            <w:t>Daire</w:t>
          </w:r>
          <w:r w:rsidRPr="00684D1D">
            <w:rPr>
              <w:rFonts w:ascii="Times New Roman" w:hAnsi="Times New Roman" w:cs="Times New Roman"/>
              <w:b/>
              <w:spacing w:val="-10"/>
              <w:sz w:val="20"/>
              <w:szCs w:val="20"/>
            </w:rPr>
            <w:t xml:space="preserve"> </w:t>
          </w:r>
          <w:r w:rsidRPr="00684D1D">
            <w:rPr>
              <w:rFonts w:ascii="Times New Roman" w:hAnsi="Times New Roman" w:cs="Times New Roman"/>
              <w:b/>
              <w:sz w:val="20"/>
              <w:szCs w:val="20"/>
            </w:rPr>
            <w:t>Başkanlığı</w:t>
          </w:r>
        </w:p>
        <w:p w14:paraId="46B95BE2" w14:textId="77777777" w:rsidR="00A10333" w:rsidRPr="00684D1D" w:rsidRDefault="00A10333" w:rsidP="00A10333">
          <w:pPr>
            <w:pStyle w:val="TableParagraph"/>
            <w:spacing w:before="78"/>
            <w:ind w:left="924" w:right="919"/>
            <w:jc w:val="center"/>
            <w:rPr>
              <w:rFonts w:ascii="Times New Roman" w:hAnsi="Times New Roman" w:cs="Times New Roman"/>
              <w:b/>
              <w:sz w:val="20"/>
              <w:szCs w:val="20"/>
            </w:rPr>
          </w:pPr>
          <w:r w:rsidRPr="00684D1D">
            <w:rPr>
              <w:rFonts w:ascii="Times New Roman" w:hAnsi="Times New Roman" w:cs="Times New Roman"/>
              <w:b/>
              <w:sz w:val="20"/>
              <w:szCs w:val="20"/>
            </w:rPr>
            <w:t>İç</w:t>
          </w:r>
          <w:r w:rsidRPr="00684D1D">
            <w:rPr>
              <w:rFonts w:ascii="Times New Roman" w:hAnsi="Times New Roman" w:cs="Times New Roman"/>
              <w:b/>
              <w:spacing w:val="-4"/>
              <w:sz w:val="20"/>
              <w:szCs w:val="20"/>
            </w:rPr>
            <w:t xml:space="preserve"> </w:t>
          </w:r>
          <w:r w:rsidRPr="00684D1D">
            <w:rPr>
              <w:rFonts w:ascii="Times New Roman" w:hAnsi="Times New Roman" w:cs="Times New Roman"/>
              <w:b/>
              <w:sz w:val="20"/>
              <w:szCs w:val="20"/>
            </w:rPr>
            <w:t>Kontrol</w:t>
          </w:r>
          <w:r w:rsidRPr="00684D1D">
            <w:rPr>
              <w:rFonts w:ascii="Times New Roman" w:hAnsi="Times New Roman" w:cs="Times New Roman"/>
              <w:b/>
              <w:spacing w:val="-1"/>
              <w:sz w:val="20"/>
              <w:szCs w:val="20"/>
            </w:rPr>
            <w:t xml:space="preserve"> </w:t>
          </w:r>
          <w:r w:rsidRPr="00684D1D">
            <w:rPr>
              <w:rFonts w:ascii="Times New Roman" w:hAnsi="Times New Roman" w:cs="Times New Roman"/>
              <w:b/>
              <w:sz w:val="20"/>
              <w:szCs w:val="20"/>
            </w:rPr>
            <w:t>Standartları Eylem</w:t>
          </w:r>
          <w:r w:rsidRPr="00684D1D">
            <w:rPr>
              <w:rFonts w:ascii="Times New Roman" w:hAnsi="Times New Roman" w:cs="Times New Roman"/>
              <w:b/>
              <w:spacing w:val="-10"/>
              <w:sz w:val="20"/>
              <w:szCs w:val="20"/>
            </w:rPr>
            <w:t xml:space="preserve"> </w:t>
          </w:r>
          <w:r w:rsidRPr="00684D1D">
            <w:rPr>
              <w:rFonts w:ascii="Times New Roman" w:hAnsi="Times New Roman" w:cs="Times New Roman"/>
              <w:b/>
              <w:sz w:val="20"/>
              <w:szCs w:val="20"/>
            </w:rPr>
            <w:t>Planı</w:t>
          </w:r>
        </w:p>
        <w:p w14:paraId="5006C764" w14:textId="77777777" w:rsidR="00A10333" w:rsidRPr="00684D1D" w:rsidRDefault="00A10333" w:rsidP="00A10333">
          <w:pPr>
            <w:pStyle w:val="TableParagraph"/>
            <w:spacing w:before="167"/>
            <w:ind w:left="924" w:right="911"/>
            <w:jc w:val="center"/>
            <w:rPr>
              <w:rFonts w:ascii="Times New Roman" w:hAnsi="Times New Roman" w:cs="Times New Roman"/>
              <w:b/>
              <w:sz w:val="20"/>
              <w:szCs w:val="20"/>
            </w:rPr>
          </w:pPr>
          <w:r w:rsidRPr="00684D1D">
            <w:rPr>
              <w:rFonts w:ascii="Times New Roman" w:hAnsi="Times New Roman" w:cs="Times New Roman"/>
              <w:b/>
              <w:sz w:val="20"/>
              <w:szCs w:val="20"/>
            </w:rPr>
            <w:t>Personel</w:t>
          </w:r>
          <w:r w:rsidRPr="00684D1D">
            <w:rPr>
              <w:rFonts w:ascii="Times New Roman" w:hAnsi="Times New Roman" w:cs="Times New Roman"/>
              <w:b/>
              <w:spacing w:val="-4"/>
              <w:sz w:val="20"/>
              <w:szCs w:val="20"/>
            </w:rPr>
            <w:t xml:space="preserve"> </w:t>
          </w:r>
          <w:r w:rsidRPr="00684D1D">
            <w:rPr>
              <w:rFonts w:ascii="Times New Roman" w:hAnsi="Times New Roman" w:cs="Times New Roman"/>
              <w:b/>
              <w:sz w:val="20"/>
              <w:szCs w:val="20"/>
            </w:rPr>
            <w:t>Görev</w:t>
          </w:r>
          <w:r w:rsidRPr="00684D1D">
            <w:rPr>
              <w:rFonts w:ascii="Times New Roman" w:hAnsi="Times New Roman" w:cs="Times New Roman"/>
              <w:b/>
              <w:spacing w:val="-6"/>
              <w:sz w:val="20"/>
              <w:szCs w:val="20"/>
            </w:rPr>
            <w:t xml:space="preserve"> </w:t>
          </w:r>
          <w:r w:rsidRPr="00684D1D">
            <w:rPr>
              <w:rFonts w:ascii="Times New Roman" w:hAnsi="Times New Roman" w:cs="Times New Roman"/>
              <w:b/>
              <w:sz w:val="20"/>
              <w:szCs w:val="20"/>
            </w:rPr>
            <w:t>Tanımları</w:t>
          </w:r>
        </w:p>
      </w:tc>
      <w:tc>
        <w:tcPr>
          <w:tcW w:w="1795" w:type="dxa"/>
          <w:tcBorders>
            <w:right w:val="nil"/>
          </w:tcBorders>
        </w:tcPr>
        <w:p w14:paraId="2F1C1C73" w14:textId="77777777" w:rsidR="00A10333" w:rsidRPr="00684D1D" w:rsidRDefault="00A10333" w:rsidP="00A10333">
          <w:pPr>
            <w:pStyle w:val="TableParagraph"/>
            <w:spacing w:before="4"/>
            <w:ind w:left="110"/>
            <w:rPr>
              <w:rFonts w:ascii="Times New Roman" w:hAnsi="Times New Roman" w:cs="Times New Roman"/>
              <w:b/>
              <w:sz w:val="20"/>
              <w:szCs w:val="20"/>
            </w:rPr>
          </w:pPr>
          <w:r w:rsidRPr="00684D1D">
            <w:rPr>
              <w:rFonts w:ascii="Times New Roman" w:hAnsi="Times New Roman" w:cs="Times New Roman"/>
              <w:b/>
              <w:sz w:val="20"/>
              <w:szCs w:val="20"/>
            </w:rPr>
            <w:t>Doküman</w:t>
          </w:r>
          <w:r w:rsidRPr="00684D1D">
            <w:rPr>
              <w:rFonts w:ascii="Times New Roman" w:hAnsi="Times New Roman" w:cs="Times New Roman"/>
              <w:b/>
              <w:spacing w:val="-9"/>
              <w:sz w:val="20"/>
              <w:szCs w:val="20"/>
            </w:rPr>
            <w:t xml:space="preserve"> </w:t>
          </w:r>
          <w:r w:rsidRPr="00684D1D">
            <w:rPr>
              <w:rFonts w:ascii="Times New Roman" w:hAnsi="Times New Roman" w:cs="Times New Roman"/>
              <w:b/>
              <w:sz w:val="20"/>
              <w:szCs w:val="20"/>
            </w:rPr>
            <w:t>Kodu</w:t>
          </w:r>
        </w:p>
      </w:tc>
      <w:tc>
        <w:tcPr>
          <w:tcW w:w="1577" w:type="dxa"/>
          <w:tcBorders>
            <w:left w:val="nil"/>
          </w:tcBorders>
        </w:tcPr>
        <w:p w14:paraId="647C2870" w14:textId="00B6B6B9" w:rsidR="00A10333" w:rsidRPr="00684D1D" w:rsidRDefault="00A10333" w:rsidP="00A10333">
          <w:pPr>
            <w:pStyle w:val="TableParagraph"/>
            <w:spacing w:before="4"/>
            <w:ind w:left="216"/>
            <w:rPr>
              <w:rFonts w:ascii="Times New Roman" w:hAnsi="Times New Roman" w:cs="Times New Roman"/>
              <w:b/>
              <w:sz w:val="20"/>
              <w:szCs w:val="20"/>
            </w:rPr>
          </w:pPr>
          <w:r w:rsidRPr="00684D1D">
            <w:rPr>
              <w:rFonts w:ascii="Times New Roman" w:hAnsi="Times New Roman" w:cs="Times New Roman"/>
              <w:b/>
              <w:sz w:val="20"/>
              <w:szCs w:val="20"/>
            </w:rPr>
            <w:t>:</w:t>
          </w:r>
          <w:r w:rsidRPr="00684D1D">
            <w:rPr>
              <w:rFonts w:ascii="Times New Roman" w:hAnsi="Times New Roman" w:cs="Times New Roman"/>
              <w:b/>
              <w:spacing w:val="-1"/>
              <w:sz w:val="20"/>
              <w:szCs w:val="20"/>
            </w:rPr>
            <w:t xml:space="preserve"> </w:t>
          </w:r>
          <w:r w:rsidRPr="00684D1D">
            <w:rPr>
              <w:rFonts w:ascii="Times New Roman" w:hAnsi="Times New Roman" w:cs="Times New Roman"/>
              <w:b/>
              <w:sz w:val="20"/>
              <w:szCs w:val="20"/>
            </w:rPr>
            <w:t>GRVT</w:t>
          </w:r>
          <w:r>
            <w:rPr>
              <w:rFonts w:ascii="Times New Roman" w:hAnsi="Times New Roman" w:cs="Times New Roman"/>
              <w:b/>
              <w:sz w:val="20"/>
              <w:szCs w:val="20"/>
            </w:rPr>
            <w:t>-0080</w:t>
          </w:r>
        </w:p>
      </w:tc>
    </w:tr>
    <w:tr w:rsidR="00A10333" w:rsidRPr="00684D1D" w14:paraId="651F9CC7" w14:textId="77777777" w:rsidTr="00A10333">
      <w:tblPrEx>
        <w:tblCellMar>
          <w:left w:w="0" w:type="dxa"/>
          <w:right w:w="0" w:type="dxa"/>
        </w:tblCellMar>
      </w:tblPrEx>
      <w:trPr>
        <w:trHeight w:val="273"/>
      </w:trPr>
      <w:tc>
        <w:tcPr>
          <w:tcW w:w="1678" w:type="dxa"/>
          <w:vMerge/>
          <w:tcBorders>
            <w:top w:val="nil"/>
          </w:tcBorders>
        </w:tcPr>
        <w:p w14:paraId="464CBCAA" w14:textId="77777777" w:rsidR="00A10333" w:rsidRPr="00684D1D" w:rsidRDefault="00A10333" w:rsidP="00A10333">
          <w:pPr>
            <w:rPr>
              <w:rFonts w:ascii="Times New Roman" w:hAnsi="Times New Roman" w:cs="Times New Roman"/>
              <w:sz w:val="20"/>
              <w:szCs w:val="20"/>
            </w:rPr>
          </w:pPr>
        </w:p>
      </w:tc>
      <w:tc>
        <w:tcPr>
          <w:tcW w:w="5886" w:type="dxa"/>
          <w:vMerge/>
        </w:tcPr>
        <w:p w14:paraId="08EEAF8F" w14:textId="77777777" w:rsidR="00A10333" w:rsidRPr="00684D1D" w:rsidRDefault="00A10333" w:rsidP="00A10333">
          <w:pPr>
            <w:pStyle w:val="TableParagraph"/>
            <w:spacing w:before="167"/>
            <w:ind w:left="924" w:right="911"/>
            <w:jc w:val="center"/>
            <w:rPr>
              <w:rFonts w:ascii="Times New Roman" w:hAnsi="Times New Roman" w:cs="Times New Roman"/>
              <w:sz w:val="20"/>
              <w:szCs w:val="20"/>
            </w:rPr>
          </w:pPr>
        </w:p>
      </w:tc>
      <w:tc>
        <w:tcPr>
          <w:tcW w:w="1795" w:type="dxa"/>
          <w:tcBorders>
            <w:right w:val="nil"/>
          </w:tcBorders>
        </w:tcPr>
        <w:p w14:paraId="47D1C6B5" w14:textId="77777777" w:rsidR="00A10333" w:rsidRPr="00684D1D" w:rsidRDefault="00A10333" w:rsidP="00A10333">
          <w:pPr>
            <w:pStyle w:val="TableParagraph"/>
            <w:spacing w:before="4"/>
            <w:ind w:left="110"/>
            <w:rPr>
              <w:rFonts w:ascii="Times New Roman" w:hAnsi="Times New Roman" w:cs="Times New Roman"/>
              <w:b/>
              <w:sz w:val="20"/>
              <w:szCs w:val="20"/>
            </w:rPr>
          </w:pPr>
          <w:r w:rsidRPr="00684D1D">
            <w:rPr>
              <w:rFonts w:ascii="Times New Roman" w:hAnsi="Times New Roman" w:cs="Times New Roman"/>
              <w:b/>
              <w:sz w:val="20"/>
              <w:szCs w:val="20"/>
            </w:rPr>
            <w:t>Yayın</w:t>
          </w:r>
          <w:r w:rsidRPr="00684D1D">
            <w:rPr>
              <w:rFonts w:ascii="Times New Roman" w:hAnsi="Times New Roman" w:cs="Times New Roman"/>
              <w:b/>
              <w:spacing w:val="-5"/>
              <w:sz w:val="20"/>
              <w:szCs w:val="20"/>
            </w:rPr>
            <w:t xml:space="preserve"> </w:t>
          </w:r>
          <w:r w:rsidRPr="00684D1D">
            <w:rPr>
              <w:rFonts w:ascii="Times New Roman" w:hAnsi="Times New Roman" w:cs="Times New Roman"/>
              <w:b/>
              <w:sz w:val="20"/>
              <w:szCs w:val="20"/>
            </w:rPr>
            <w:t>Tarihi</w:t>
          </w:r>
        </w:p>
      </w:tc>
      <w:tc>
        <w:tcPr>
          <w:tcW w:w="1577" w:type="dxa"/>
          <w:tcBorders>
            <w:left w:val="nil"/>
          </w:tcBorders>
        </w:tcPr>
        <w:p w14:paraId="55C0EBB7" w14:textId="77777777" w:rsidR="00A10333" w:rsidRPr="00684D1D" w:rsidRDefault="00A10333" w:rsidP="00A10333">
          <w:pPr>
            <w:pStyle w:val="TableParagraph"/>
            <w:spacing w:before="4"/>
            <w:ind w:left="216"/>
            <w:rPr>
              <w:rFonts w:ascii="Times New Roman" w:hAnsi="Times New Roman" w:cs="Times New Roman"/>
              <w:b/>
              <w:sz w:val="20"/>
              <w:szCs w:val="20"/>
            </w:rPr>
          </w:pPr>
          <w:r w:rsidRPr="00684D1D">
            <w:rPr>
              <w:rFonts w:ascii="Times New Roman" w:hAnsi="Times New Roman" w:cs="Times New Roman"/>
              <w:b/>
              <w:sz w:val="20"/>
              <w:szCs w:val="20"/>
            </w:rPr>
            <w:t>:</w:t>
          </w:r>
          <w:r w:rsidRPr="00684D1D">
            <w:rPr>
              <w:rFonts w:ascii="Times New Roman" w:hAnsi="Times New Roman" w:cs="Times New Roman"/>
              <w:b/>
              <w:spacing w:val="21"/>
              <w:sz w:val="20"/>
              <w:szCs w:val="20"/>
            </w:rPr>
            <w:t xml:space="preserve"> </w:t>
          </w:r>
          <w:r>
            <w:rPr>
              <w:rFonts w:ascii="Times New Roman" w:hAnsi="Times New Roman" w:cs="Times New Roman"/>
              <w:b/>
              <w:position w:val="1"/>
              <w:sz w:val="20"/>
              <w:szCs w:val="20"/>
            </w:rPr>
            <w:t>04.04.2022</w:t>
          </w:r>
        </w:p>
      </w:tc>
    </w:tr>
    <w:tr w:rsidR="00A10333" w:rsidRPr="00684D1D" w14:paraId="2B482E54" w14:textId="77777777" w:rsidTr="00A10333">
      <w:tblPrEx>
        <w:tblCellMar>
          <w:left w:w="0" w:type="dxa"/>
          <w:right w:w="0" w:type="dxa"/>
        </w:tblCellMar>
      </w:tblPrEx>
      <w:trPr>
        <w:trHeight w:val="275"/>
      </w:trPr>
      <w:tc>
        <w:tcPr>
          <w:tcW w:w="1678" w:type="dxa"/>
          <w:vMerge/>
          <w:tcBorders>
            <w:top w:val="nil"/>
          </w:tcBorders>
        </w:tcPr>
        <w:p w14:paraId="08CE5B35" w14:textId="77777777" w:rsidR="00A10333" w:rsidRPr="00684D1D" w:rsidRDefault="00A10333" w:rsidP="00A10333">
          <w:pPr>
            <w:rPr>
              <w:rFonts w:ascii="Times New Roman" w:hAnsi="Times New Roman" w:cs="Times New Roman"/>
              <w:sz w:val="20"/>
              <w:szCs w:val="20"/>
            </w:rPr>
          </w:pPr>
        </w:p>
      </w:tc>
      <w:tc>
        <w:tcPr>
          <w:tcW w:w="5886" w:type="dxa"/>
          <w:vMerge/>
        </w:tcPr>
        <w:p w14:paraId="6F8DBCB8" w14:textId="77777777" w:rsidR="00A10333" w:rsidRPr="00684D1D" w:rsidRDefault="00A10333" w:rsidP="00A10333">
          <w:pPr>
            <w:pStyle w:val="TableParagraph"/>
            <w:spacing w:before="167"/>
            <w:ind w:left="924" w:right="911"/>
            <w:jc w:val="center"/>
            <w:rPr>
              <w:rFonts w:ascii="Times New Roman" w:hAnsi="Times New Roman" w:cs="Times New Roman"/>
              <w:sz w:val="20"/>
              <w:szCs w:val="20"/>
            </w:rPr>
          </w:pPr>
        </w:p>
      </w:tc>
      <w:tc>
        <w:tcPr>
          <w:tcW w:w="1795" w:type="dxa"/>
          <w:tcBorders>
            <w:right w:val="nil"/>
          </w:tcBorders>
        </w:tcPr>
        <w:p w14:paraId="2B8DCF17" w14:textId="77777777" w:rsidR="00A10333" w:rsidRPr="00684D1D" w:rsidRDefault="00A10333" w:rsidP="00A10333">
          <w:pPr>
            <w:pStyle w:val="TableParagraph"/>
            <w:spacing w:before="4"/>
            <w:ind w:left="110"/>
            <w:rPr>
              <w:rFonts w:ascii="Times New Roman" w:hAnsi="Times New Roman" w:cs="Times New Roman"/>
              <w:b/>
              <w:sz w:val="20"/>
              <w:szCs w:val="20"/>
            </w:rPr>
          </w:pPr>
          <w:r w:rsidRPr="00684D1D">
            <w:rPr>
              <w:rFonts w:ascii="Times New Roman" w:hAnsi="Times New Roman" w:cs="Times New Roman"/>
              <w:b/>
              <w:sz w:val="20"/>
              <w:szCs w:val="20"/>
            </w:rPr>
            <w:t>Revizyon</w:t>
          </w:r>
          <w:r w:rsidRPr="00684D1D">
            <w:rPr>
              <w:rFonts w:ascii="Times New Roman" w:hAnsi="Times New Roman" w:cs="Times New Roman"/>
              <w:b/>
              <w:spacing w:val="-6"/>
              <w:sz w:val="20"/>
              <w:szCs w:val="20"/>
            </w:rPr>
            <w:t xml:space="preserve"> </w:t>
          </w:r>
          <w:r w:rsidRPr="00684D1D">
            <w:rPr>
              <w:rFonts w:ascii="Times New Roman" w:hAnsi="Times New Roman" w:cs="Times New Roman"/>
              <w:b/>
              <w:sz w:val="20"/>
              <w:szCs w:val="20"/>
            </w:rPr>
            <w:t>Tarihi</w:t>
          </w:r>
        </w:p>
      </w:tc>
      <w:tc>
        <w:tcPr>
          <w:tcW w:w="1577" w:type="dxa"/>
          <w:tcBorders>
            <w:left w:val="nil"/>
          </w:tcBorders>
        </w:tcPr>
        <w:p w14:paraId="7A4E5CB9" w14:textId="77777777" w:rsidR="00A10333" w:rsidRPr="00684D1D" w:rsidRDefault="00A10333" w:rsidP="00A10333">
          <w:pPr>
            <w:pStyle w:val="TableParagraph"/>
            <w:spacing w:before="4"/>
            <w:ind w:left="216"/>
            <w:rPr>
              <w:rFonts w:ascii="Times New Roman" w:hAnsi="Times New Roman" w:cs="Times New Roman"/>
              <w:b/>
              <w:sz w:val="20"/>
              <w:szCs w:val="20"/>
            </w:rPr>
          </w:pPr>
          <w:r w:rsidRPr="00684D1D">
            <w:rPr>
              <w:rFonts w:ascii="Times New Roman" w:hAnsi="Times New Roman" w:cs="Times New Roman"/>
              <w:b/>
              <w:sz w:val="20"/>
              <w:szCs w:val="20"/>
            </w:rPr>
            <w:t>:</w:t>
          </w:r>
          <w:r w:rsidRPr="00684D1D">
            <w:rPr>
              <w:rFonts w:ascii="Times New Roman" w:hAnsi="Times New Roman" w:cs="Times New Roman"/>
              <w:b/>
              <w:spacing w:val="-1"/>
              <w:sz w:val="20"/>
              <w:szCs w:val="20"/>
            </w:rPr>
            <w:t xml:space="preserve"> </w:t>
          </w:r>
          <w:r w:rsidRPr="00684D1D">
            <w:rPr>
              <w:rFonts w:ascii="Times New Roman" w:hAnsi="Times New Roman" w:cs="Times New Roman"/>
              <w:b/>
              <w:sz w:val="20"/>
              <w:szCs w:val="20"/>
            </w:rPr>
            <w:t>-</w:t>
          </w:r>
        </w:p>
      </w:tc>
    </w:tr>
    <w:tr w:rsidR="00A10333" w:rsidRPr="00684D1D" w14:paraId="35C87BD1" w14:textId="77777777" w:rsidTr="00A10333">
      <w:tblPrEx>
        <w:tblCellMar>
          <w:left w:w="0" w:type="dxa"/>
          <w:right w:w="0" w:type="dxa"/>
        </w:tblCellMar>
      </w:tblPrEx>
      <w:trPr>
        <w:trHeight w:val="273"/>
      </w:trPr>
      <w:tc>
        <w:tcPr>
          <w:tcW w:w="1678" w:type="dxa"/>
          <w:vMerge/>
          <w:tcBorders>
            <w:top w:val="nil"/>
          </w:tcBorders>
        </w:tcPr>
        <w:p w14:paraId="0B260F94" w14:textId="77777777" w:rsidR="00A10333" w:rsidRPr="00684D1D" w:rsidRDefault="00A10333" w:rsidP="00A10333">
          <w:pPr>
            <w:rPr>
              <w:rFonts w:ascii="Times New Roman" w:hAnsi="Times New Roman" w:cs="Times New Roman"/>
              <w:sz w:val="20"/>
              <w:szCs w:val="20"/>
            </w:rPr>
          </w:pPr>
        </w:p>
      </w:tc>
      <w:tc>
        <w:tcPr>
          <w:tcW w:w="5886" w:type="dxa"/>
          <w:vMerge/>
        </w:tcPr>
        <w:p w14:paraId="4E306A0C" w14:textId="77777777" w:rsidR="00A10333" w:rsidRPr="00684D1D" w:rsidRDefault="00A10333" w:rsidP="00A10333">
          <w:pPr>
            <w:pStyle w:val="TableParagraph"/>
            <w:spacing w:before="167"/>
            <w:ind w:left="924" w:right="911"/>
            <w:jc w:val="center"/>
            <w:rPr>
              <w:rFonts w:ascii="Times New Roman" w:hAnsi="Times New Roman" w:cs="Times New Roman"/>
              <w:b/>
              <w:sz w:val="20"/>
              <w:szCs w:val="20"/>
            </w:rPr>
          </w:pPr>
        </w:p>
      </w:tc>
      <w:tc>
        <w:tcPr>
          <w:tcW w:w="1795" w:type="dxa"/>
          <w:tcBorders>
            <w:right w:val="nil"/>
          </w:tcBorders>
        </w:tcPr>
        <w:p w14:paraId="32611A90" w14:textId="77777777" w:rsidR="00A10333" w:rsidRPr="00684D1D" w:rsidRDefault="00A10333" w:rsidP="00A10333">
          <w:pPr>
            <w:pStyle w:val="TableParagraph"/>
            <w:spacing w:before="4"/>
            <w:ind w:left="110"/>
            <w:rPr>
              <w:rFonts w:ascii="Times New Roman" w:hAnsi="Times New Roman" w:cs="Times New Roman"/>
              <w:b/>
              <w:sz w:val="20"/>
              <w:szCs w:val="20"/>
            </w:rPr>
          </w:pPr>
          <w:r w:rsidRPr="00684D1D">
            <w:rPr>
              <w:rFonts w:ascii="Times New Roman" w:hAnsi="Times New Roman" w:cs="Times New Roman"/>
              <w:b/>
              <w:sz w:val="20"/>
              <w:szCs w:val="20"/>
            </w:rPr>
            <w:t>Revizyon</w:t>
          </w:r>
          <w:r w:rsidRPr="00684D1D">
            <w:rPr>
              <w:rFonts w:ascii="Times New Roman" w:hAnsi="Times New Roman" w:cs="Times New Roman"/>
              <w:b/>
              <w:spacing w:val="-5"/>
              <w:sz w:val="20"/>
              <w:szCs w:val="20"/>
            </w:rPr>
            <w:t xml:space="preserve"> </w:t>
          </w:r>
          <w:r w:rsidRPr="00684D1D">
            <w:rPr>
              <w:rFonts w:ascii="Times New Roman" w:hAnsi="Times New Roman" w:cs="Times New Roman"/>
              <w:b/>
              <w:sz w:val="20"/>
              <w:szCs w:val="20"/>
            </w:rPr>
            <w:t>No</w:t>
          </w:r>
        </w:p>
      </w:tc>
      <w:tc>
        <w:tcPr>
          <w:tcW w:w="1577" w:type="dxa"/>
          <w:tcBorders>
            <w:left w:val="nil"/>
          </w:tcBorders>
        </w:tcPr>
        <w:p w14:paraId="5244D5BC" w14:textId="77777777" w:rsidR="00A10333" w:rsidRPr="00684D1D" w:rsidRDefault="00A10333" w:rsidP="00A10333">
          <w:pPr>
            <w:pStyle w:val="TableParagraph"/>
            <w:spacing w:before="4"/>
            <w:ind w:left="216"/>
            <w:rPr>
              <w:rFonts w:ascii="Times New Roman" w:hAnsi="Times New Roman" w:cs="Times New Roman"/>
              <w:b/>
              <w:sz w:val="20"/>
              <w:szCs w:val="20"/>
            </w:rPr>
          </w:pPr>
          <w:r w:rsidRPr="00684D1D">
            <w:rPr>
              <w:rFonts w:ascii="Times New Roman" w:hAnsi="Times New Roman" w:cs="Times New Roman"/>
              <w:b/>
              <w:sz w:val="20"/>
              <w:szCs w:val="20"/>
            </w:rPr>
            <w:t>:</w:t>
          </w:r>
          <w:r w:rsidRPr="00684D1D">
            <w:rPr>
              <w:rFonts w:ascii="Times New Roman" w:hAnsi="Times New Roman" w:cs="Times New Roman"/>
              <w:b/>
              <w:spacing w:val="-1"/>
              <w:sz w:val="20"/>
              <w:szCs w:val="20"/>
            </w:rPr>
            <w:t xml:space="preserve"> </w:t>
          </w:r>
          <w:r w:rsidRPr="00684D1D">
            <w:rPr>
              <w:rFonts w:ascii="Times New Roman" w:hAnsi="Times New Roman" w:cs="Times New Roman"/>
              <w:b/>
              <w:sz w:val="20"/>
              <w:szCs w:val="20"/>
            </w:rPr>
            <w:t>-</w:t>
          </w:r>
        </w:p>
      </w:tc>
    </w:tr>
    <w:tr w:rsidR="00A10333" w:rsidRPr="00684D1D" w14:paraId="5EAB4695" w14:textId="77777777" w:rsidTr="00A10333">
      <w:tblPrEx>
        <w:tblCellMar>
          <w:left w:w="0" w:type="dxa"/>
          <w:right w:w="0" w:type="dxa"/>
        </w:tblCellMar>
      </w:tblPrEx>
      <w:trPr>
        <w:trHeight w:val="273"/>
      </w:trPr>
      <w:tc>
        <w:tcPr>
          <w:tcW w:w="1678" w:type="dxa"/>
          <w:vMerge/>
          <w:tcBorders>
            <w:top w:val="nil"/>
          </w:tcBorders>
        </w:tcPr>
        <w:p w14:paraId="6742D7B1" w14:textId="77777777" w:rsidR="00A10333" w:rsidRPr="00684D1D" w:rsidRDefault="00A10333" w:rsidP="00A10333">
          <w:pPr>
            <w:rPr>
              <w:rFonts w:ascii="Times New Roman" w:hAnsi="Times New Roman" w:cs="Times New Roman"/>
              <w:sz w:val="20"/>
              <w:szCs w:val="20"/>
            </w:rPr>
          </w:pPr>
        </w:p>
      </w:tc>
      <w:tc>
        <w:tcPr>
          <w:tcW w:w="5886" w:type="dxa"/>
          <w:vMerge/>
        </w:tcPr>
        <w:p w14:paraId="0A59882E" w14:textId="77777777" w:rsidR="00A10333" w:rsidRPr="00684D1D" w:rsidRDefault="00A10333" w:rsidP="00A10333">
          <w:pPr>
            <w:pStyle w:val="TableParagraph"/>
            <w:spacing w:before="167"/>
            <w:ind w:left="924" w:right="911"/>
            <w:jc w:val="center"/>
            <w:rPr>
              <w:rFonts w:ascii="Times New Roman" w:hAnsi="Times New Roman" w:cs="Times New Roman"/>
              <w:sz w:val="20"/>
              <w:szCs w:val="20"/>
            </w:rPr>
          </w:pPr>
        </w:p>
      </w:tc>
      <w:tc>
        <w:tcPr>
          <w:tcW w:w="1795" w:type="dxa"/>
          <w:tcBorders>
            <w:right w:val="nil"/>
          </w:tcBorders>
        </w:tcPr>
        <w:p w14:paraId="27CA0F40" w14:textId="77777777" w:rsidR="00A10333" w:rsidRPr="00684D1D" w:rsidRDefault="00A10333" w:rsidP="00A10333">
          <w:pPr>
            <w:pStyle w:val="TableParagraph"/>
            <w:spacing w:before="4"/>
            <w:ind w:left="110"/>
            <w:rPr>
              <w:rFonts w:ascii="Times New Roman" w:hAnsi="Times New Roman" w:cs="Times New Roman"/>
              <w:b/>
              <w:sz w:val="20"/>
              <w:szCs w:val="20"/>
            </w:rPr>
          </w:pPr>
          <w:r w:rsidRPr="00684D1D">
            <w:rPr>
              <w:rFonts w:ascii="Times New Roman" w:hAnsi="Times New Roman" w:cs="Times New Roman"/>
              <w:b/>
              <w:sz w:val="20"/>
              <w:szCs w:val="20"/>
            </w:rPr>
            <w:t>Sayfa</w:t>
          </w:r>
          <w:r w:rsidRPr="00684D1D">
            <w:rPr>
              <w:rFonts w:ascii="Times New Roman" w:hAnsi="Times New Roman" w:cs="Times New Roman"/>
              <w:b/>
              <w:spacing w:val="-7"/>
              <w:sz w:val="20"/>
              <w:szCs w:val="20"/>
            </w:rPr>
            <w:t xml:space="preserve"> </w:t>
          </w:r>
          <w:r w:rsidRPr="00684D1D">
            <w:rPr>
              <w:rFonts w:ascii="Times New Roman" w:hAnsi="Times New Roman" w:cs="Times New Roman"/>
              <w:b/>
              <w:sz w:val="20"/>
              <w:szCs w:val="20"/>
            </w:rPr>
            <w:t>Sayısı</w:t>
          </w:r>
        </w:p>
      </w:tc>
      <w:tc>
        <w:tcPr>
          <w:tcW w:w="1577" w:type="dxa"/>
          <w:tcBorders>
            <w:left w:val="nil"/>
          </w:tcBorders>
        </w:tcPr>
        <w:p w14:paraId="0DB7C91E" w14:textId="77777777" w:rsidR="00A10333" w:rsidRPr="00684D1D" w:rsidRDefault="00A10333" w:rsidP="00A10333">
          <w:pPr>
            <w:pStyle w:val="TableParagraph"/>
            <w:spacing w:before="4"/>
            <w:ind w:left="216"/>
            <w:rPr>
              <w:rFonts w:ascii="Times New Roman" w:hAnsi="Times New Roman" w:cs="Times New Roman"/>
              <w:b/>
              <w:sz w:val="20"/>
              <w:szCs w:val="20"/>
            </w:rPr>
          </w:pPr>
          <w:r w:rsidRPr="00684D1D">
            <w:rPr>
              <w:rFonts w:ascii="Times New Roman" w:hAnsi="Times New Roman" w:cs="Times New Roman"/>
              <w:b/>
              <w:sz w:val="20"/>
              <w:szCs w:val="20"/>
            </w:rPr>
            <w:t>:</w:t>
          </w:r>
          <w:r w:rsidRPr="00684D1D">
            <w:rPr>
              <w:rFonts w:ascii="Times New Roman" w:hAnsi="Times New Roman" w:cs="Times New Roman"/>
              <w:b/>
              <w:spacing w:val="-1"/>
              <w:sz w:val="20"/>
              <w:szCs w:val="20"/>
            </w:rPr>
            <w:t xml:space="preserve"> </w:t>
          </w:r>
          <w:r>
            <w:rPr>
              <w:rFonts w:ascii="Times New Roman" w:hAnsi="Times New Roman" w:cs="Times New Roman"/>
              <w:b/>
              <w:sz w:val="20"/>
              <w:szCs w:val="20"/>
            </w:rPr>
            <w:t>2</w:t>
          </w:r>
        </w:p>
      </w:tc>
    </w:tr>
    <w:tr w:rsidR="00A10333" w:rsidRPr="00684D1D" w14:paraId="65DDCFF9" w14:textId="77777777" w:rsidTr="00A10333">
      <w:tblPrEx>
        <w:tblCellMar>
          <w:left w:w="0" w:type="dxa"/>
          <w:right w:w="0" w:type="dxa"/>
        </w:tblCellMar>
      </w:tblPrEx>
      <w:trPr>
        <w:trHeight w:val="1158"/>
      </w:trPr>
      <w:tc>
        <w:tcPr>
          <w:tcW w:w="1678" w:type="dxa"/>
          <w:vMerge/>
          <w:tcBorders>
            <w:top w:val="nil"/>
            <w:bottom w:val="single" w:sz="4" w:space="0" w:color="000000"/>
          </w:tcBorders>
        </w:tcPr>
        <w:p w14:paraId="6BBFB54B" w14:textId="77777777" w:rsidR="00A10333" w:rsidRPr="00684D1D" w:rsidRDefault="00A10333" w:rsidP="00A10333">
          <w:pPr>
            <w:rPr>
              <w:rFonts w:ascii="Times New Roman" w:hAnsi="Times New Roman" w:cs="Times New Roman"/>
              <w:sz w:val="20"/>
              <w:szCs w:val="20"/>
            </w:rPr>
          </w:pPr>
        </w:p>
      </w:tc>
      <w:tc>
        <w:tcPr>
          <w:tcW w:w="5886" w:type="dxa"/>
          <w:vMerge/>
          <w:tcBorders>
            <w:bottom w:val="single" w:sz="4" w:space="0" w:color="000000"/>
          </w:tcBorders>
        </w:tcPr>
        <w:p w14:paraId="349ADF0E" w14:textId="77777777" w:rsidR="00A10333" w:rsidRPr="00684D1D" w:rsidRDefault="00A10333" w:rsidP="00A10333">
          <w:pPr>
            <w:pStyle w:val="TableParagraph"/>
            <w:spacing w:before="167"/>
            <w:ind w:left="924" w:right="911"/>
            <w:jc w:val="center"/>
            <w:rPr>
              <w:rFonts w:ascii="Times New Roman" w:hAnsi="Times New Roman" w:cs="Times New Roman"/>
              <w:b/>
              <w:sz w:val="20"/>
              <w:szCs w:val="20"/>
            </w:rPr>
          </w:pPr>
        </w:p>
      </w:tc>
      <w:tc>
        <w:tcPr>
          <w:tcW w:w="1795" w:type="dxa"/>
          <w:tcBorders>
            <w:bottom w:val="single" w:sz="4" w:space="0" w:color="000000"/>
            <w:right w:val="nil"/>
          </w:tcBorders>
        </w:tcPr>
        <w:p w14:paraId="346BE9A3" w14:textId="77777777" w:rsidR="00A10333" w:rsidRPr="00684D1D" w:rsidRDefault="00A10333" w:rsidP="00A10333">
          <w:pPr>
            <w:pStyle w:val="TableParagraph"/>
            <w:spacing w:line="213" w:lineRule="exact"/>
            <w:ind w:left="110"/>
            <w:rPr>
              <w:rFonts w:ascii="Times New Roman" w:hAnsi="Times New Roman" w:cs="Times New Roman"/>
              <w:b/>
              <w:sz w:val="20"/>
              <w:szCs w:val="20"/>
            </w:rPr>
          </w:pPr>
          <w:r w:rsidRPr="00684D1D">
            <w:rPr>
              <w:rFonts w:ascii="Times New Roman" w:hAnsi="Times New Roman" w:cs="Times New Roman"/>
              <w:b/>
              <w:sz w:val="20"/>
              <w:szCs w:val="20"/>
            </w:rPr>
            <w:t>Doküman</w:t>
          </w:r>
        </w:p>
        <w:p w14:paraId="2AEEEBFB" w14:textId="77777777" w:rsidR="00A10333" w:rsidRPr="00684D1D" w:rsidRDefault="00A10333" w:rsidP="00A10333">
          <w:pPr>
            <w:pStyle w:val="TableParagraph"/>
            <w:spacing w:before="1" w:line="235" w:lineRule="auto"/>
            <w:ind w:left="110" w:right="315"/>
            <w:rPr>
              <w:rFonts w:ascii="Times New Roman" w:hAnsi="Times New Roman" w:cs="Times New Roman"/>
              <w:b/>
              <w:sz w:val="20"/>
              <w:szCs w:val="20"/>
            </w:rPr>
          </w:pPr>
          <w:r w:rsidRPr="00684D1D">
            <w:rPr>
              <w:rFonts w:ascii="Times New Roman" w:hAnsi="Times New Roman" w:cs="Times New Roman"/>
              <w:b/>
              <w:spacing w:val="-2"/>
              <w:w w:val="95"/>
              <w:sz w:val="20"/>
              <w:szCs w:val="20"/>
            </w:rPr>
            <w:t>Güncelliğinden</w:t>
          </w:r>
          <w:r w:rsidRPr="00684D1D">
            <w:rPr>
              <w:rFonts w:ascii="Times New Roman" w:hAnsi="Times New Roman" w:cs="Times New Roman"/>
              <w:b/>
              <w:spacing w:val="-50"/>
              <w:w w:val="95"/>
              <w:sz w:val="20"/>
              <w:szCs w:val="20"/>
            </w:rPr>
            <w:t xml:space="preserve"> </w:t>
          </w:r>
          <w:r w:rsidRPr="00684D1D">
            <w:rPr>
              <w:rFonts w:ascii="Times New Roman" w:hAnsi="Times New Roman" w:cs="Times New Roman"/>
              <w:b/>
              <w:sz w:val="20"/>
              <w:szCs w:val="20"/>
            </w:rPr>
            <w:t>Sorumlu</w:t>
          </w:r>
          <w:r w:rsidRPr="00684D1D">
            <w:rPr>
              <w:rFonts w:ascii="Times New Roman" w:hAnsi="Times New Roman" w:cs="Times New Roman"/>
              <w:b/>
              <w:spacing w:val="1"/>
              <w:sz w:val="20"/>
              <w:szCs w:val="20"/>
            </w:rPr>
            <w:t xml:space="preserve"> </w:t>
          </w:r>
          <w:r w:rsidRPr="00684D1D">
            <w:rPr>
              <w:rFonts w:ascii="Times New Roman" w:hAnsi="Times New Roman" w:cs="Times New Roman"/>
              <w:b/>
              <w:sz w:val="20"/>
              <w:szCs w:val="20"/>
            </w:rPr>
            <w:t>Personel</w:t>
          </w:r>
        </w:p>
      </w:tc>
      <w:tc>
        <w:tcPr>
          <w:tcW w:w="1577" w:type="dxa"/>
          <w:tcBorders>
            <w:left w:val="nil"/>
            <w:bottom w:val="single" w:sz="4" w:space="0" w:color="000000"/>
          </w:tcBorders>
        </w:tcPr>
        <w:p w14:paraId="2ADFC6E4" w14:textId="77777777" w:rsidR="00A10333" w:rsidRPr="00684D1D" w:rsidRDefault="00A10333" w:rsidP="00A10333">
          <w:pPr>
            <w:pStyle w:val="TableParagraph"/>
            <w:spacing w:before="117" w:line="249" w:lineRule="auto"/>
            <w:ind w:left="307" w:right="193" w:hanging="92"/>
            <w:rPr>
              <w:rFonts w:ascii="Times New Roman" w:hAnsi="Times New Roman" w:cs="Times New Roman"/>
              <w:b/>
              <w:sz w:val="20"/>
              <w:szCs w:val="20"/>
            </w:rPr>
          </w:pPr>
          <w:r w:rsidRPr="00684D1D">
            <w:rPr>
              <w:rFonts w:ascii="Times New Roman" w:hAnsi="Times New Roman" w:cs="Times New Roman"/>
              <w:b/>
              <w:spacing w:val="-1"/>
              <w:sz w:val="20"/>
              <w:szCs w:val="20"/>
            </w:rPr>
            <w:t>:</w:t>
          </w:r>
          <w:r w:rsidRPr="00684D1D">
            <w:rPr>
              <w:rFonts w:ascii="Times New Roman" w:hAnsi="Times New Roman" w:cs="Times New Roman"/>
              <w:b/>
              <w:spacing w:val="-13"/>
              <w:sz w:val="20"/>
              <w:szCs w:val="20"/>
            </w:rPr>
            <w:t xml:space="preserve"> </w:t>
          </w:r>
          <w:r w:rsidRPr="00684D1D">
            <w:rPr>
              <w:rFonts w:ascii="Times New Roman" w:hAnsi="Times New Roman" w:cs="Times New Roman"/>
              <w:b/>
              <w:spacing w:val="-1"/>
              <w:sz w:val="20"/>
              <w:szCs w:val="20"/>
            </w:rPr>
            <w:t>Kütüphane</w:t>
          </w:r>
          <w:r w:rsidRPr="00684D1D">
            <w:rPr>
              <w:rFonts w:ascii="Times New Roman" w:hAnsi="Times New Roman" w:cs="Times New Roman"/>
              <w:b/>
              <w:spacing w:val="-53"/>
              <w:sz w:val="20"/>
              <w:szCs w:val="20"/>
            </w:rPr>
            <w:t xml:space="preserve"> </w:t>
          </w:r>
          <w:r w:rsidRPr="00684D1D">
            <w:rPr>
              <w:rFonts w:ascii="Times New Roman" w:hAnsi="Times New Roman" w:cs="Times New Roman"/>
              <w:b/>
              <w:sz w:val="20"/>
              <w:szCs w:val="20"/>
            </w:rPr>
            <w:t>Sekreteri</w:t>
          </w:r>
        </w:p>
      </w:tc>
    </w:tr>
    <w:bookmarkEnd w:id="0"/>
  </w:tbl>
  <w:p w14:paraId="59199288" w14:textId="7D160FB2" w:rsidR="006B680E" w:rsidRPr="00A10333" w:rsidRDefault="006B680E" w:rsidP="00A103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E642" w14:textId="77777777" w:rsidR="0040266C" w:rsidRDefault="004026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AF"/>
    <w:multiLevelType w:val="hybridMultilevel"/>
    <w:tmpl w:val="199E2422"/>
    <w:lvl w:ilvl="0" w:tplc="1F5A21B2">
      <w:start w:val="1"/>
      <w:numFmt w:val="decimal"/>
      <w:lvlText w:val="%1."/>
      <w:lvlJc w:val="left"/>
      <w:pPr>
        <w:ind w:left="923" w:hanging="360"/>
      </w:pPr>
      <w:rPr>
        <w:rFonts w:hint="default"/>
      </w:rPr>
    </w:lvl>
    <w:lvl w:ilvl="1" w:tplc="041F0019" w:tentative="1">
      <w:start w:val="1"/>
      <w:numFmt w:val="lowerLetter"/>
      <w:lvlText w:val="%2."/>
      <w:lvlJc w:val="left"/>
      <w:pPr>
        <w:ind w:left="1643" w:hanging="360"/>
      </w:pPr>
    </w:lvl>
    <w:lvl w:ilvl="2" w:tplc="041F001B" w:tentative="1">
      <w:start w:val="1"/>
      <w:numFmt w:val="lowerRoman"/>
      <w:lvlText w:val="%3."/>
      <w:lvlJc w:val="right"/>
      <w:pPr>
        <w:ind w:left="2363" w:hanging="180"/>
      </w:pPr>
    </w:lvl>
    <w:lvl w:ilvl="3" w:tplc="041F000F" w:tentative="1">
      <w:start w:val="1"/>
      <w:numFmt w:val="decimal"/>
      <w:lvlText w:val="%4."/>
      <w:lvlJc w:val="left"/>
      <w:pPr>
        <w:ind w:left="3083" w:hanging="360"/>
      </w:pPr>
    </w:lvl>
    <w:lvl w:ilvl="4" w:tplc="041F0019" w:tentative="1">
      <w:start w:val="1"/>
      <w:numFmt w:val="lowerLetter"/>
      <w:lvlText w:val="%5."/>
      <w:lvlJc w:val="left"/>
      <w:pPr>
        <w:ind w:left="3803" w:hanging="360"/>
      </w:pPr>
    </w:lvl>
    <w:lvl w:ilvl="5" w:tplc="041F001B" w:tentative="1">
      <w:start w:val="1"/>
      <w:numFmt w:val="lowerRoman"/>
      <w:lvlText w:val="%6."/>
      <w:lvlJc w:val="right"/>
      <w:pPr>
        <w:ind w:left="4523" w:hanging="180"/>
      </w:pPr>
    </w:lvl>
    <w:lvl w:ilvl="6" w:tplc="041F000F" w:tentative="1">
      <w:start w:val="1"/>
      <w:numFmt w:val="decimal"/>
      <w:lvlText w:val="%7."/>
      <w:lvlJc w:val="left"/>
      <w:pPr>
        <w:ind w:left="5243" w:hanging="360"/>
      </w:pPr>
    </w:lvl>
    <w:lvl w:ilvl="7" w:tplc="041F0019" w:tentative="1">
      <w:start w:val="1"/>
      <w:numFmt w:val="lowerLetter"/>
      <w:lvlText w:val="%8."/>
      <w:lvlJc w:val="left"/>
      <w:pPr>
        <w:ind w:left="5963" w:hanging="360"/>
      </w:pPr>
    </w:lvl>
    <w:lvl w:ilvl="8" w:tplc="041F001B" w:tentative="1">
      <w:start w:val="1"/>
      <w:numFmt w:val="lowerRoman"/>
      <w:lvlText w:val="%9."/>
      <w:lvlJc w:val="right"/>
      <w:pPr>
        <w:ind w:left="6683" w:hanging="180"/>
      </w:pPr>
    </w:lvl>
  </w:abstractNum>
  <w:abstractNum w:abstractNumId="1" w15:restartNumberingAfterBreak="0">
    <w:nsid w:val="0FBC5CE1"/>
    <w:multiLevelType w:val="hybridMultilevel"/>
    <w:tmpl w:val="DADCBE80"/>
    <w:lvl w:ilvl="0" w:tplc="BE80B142">
      <w:start w:val="1"/>
      <w:numFmt w:val="decimal"/>
      <w:lvlText w:val="%1."/>
      <w:lvlJc w:val="left"/>
      <w:pPr>
        <w:ind w:left="563" w:hanging="360"/>
      </w:pPr>
      <w:rPr>
        <w:rFonts w:ascii="Arial" w:hAnsi="Arial" w:hint="default"/>
        <w:b/>
      </w:rPr>
    </w:lvl>
    <w:lvl w:ilvl="1" w:tplc="041F0019" w:tentative="1">
      <w:start w:val="1"/>
      <w:numFmt w:val="lowerLetter"/>
      <w:lvlText w:val="%2."/>
      <w:lvlJc w:val="left"/>
      <w:pPr>
        <w:ind w:left="1283" w:hanging="360"/>
      </w:pPr>
    </w:lvl>
    <w:lvl w:ilvl="2" w:tplc="041F001B" w:tentative="1">
      <w:start w:val="1"/>
      <w:numFmt w:val="lowerRoman"/>
      <w:lvlText w:val="%3."/>
      <w:lvlJc w:val="right"/>
      <w:pPr>
        <w:ind w:left="2003" w:hanging="180"/>
      </w:pPr>
    </w:lvl>
    <w:lvl w:ilvl="3" w:tplc="041F000F" w:tentative="1">
      <w:start w:val="1"/>
      <w:numFmt w:val="decimal"/>
      <w:lvlText w:val="%4."/>
      <w:lvlJc w:val="left"/>
      <w:pPr>
        <w:ind w:left="2723" w:hanging="360"/>
      </w:pPr>
    </w:lvl>
    <w:lvl w:ilvl="4" w:tplc="041F0019" w:tentative="1">
      <w:start w:val="1"/>
      <w:numFmt w:val="lowerLetter"/>
      <w:lvlText w:val="%5."/>
      <w:lvlJc w:val="left"/>
      <w:pPr>
        <w:ind w:left="3443" w:hanging="360"/>
      </w:pPr>
    </w:lvl>
    <w:lvl w:ilvl="5" w:tplc="041F001B" w:tentative="1">
      <w:start w:val="1"/>
      <w:numFmt w:val="lowerRoman"/>
      <w:lvlText w:val="%6."/>
      <w:lvlJc w:val="right"/>
      <w:pPr>
        <w:ind w:left="4163" w:hanging="180"/>
      </w:pPr>
    </w:lvl>
    <w:lvl w:ilvl="6" w:tplc="041F000F" w:tentative="1">
      <w:start w:val="1"/>
      <w:numFmt w:val="decimal"/>
      <w:lvlText w:val="%7."/>
      <w:lvlJc w:val="left"/>
      <w:pPr>
        <w:ind w:left="4883" w:hanging="360"/>
      </w:pPr>
    </w:lvl>
    <w:lvl w:ilvl="7" w:tplc="041F0019" w:tentative="1">
      <w:start w:val="1"/>
      <w:numFmt w:val="lowerLetter"/>
      <w:lvlText w:val="%8."/>
      <w:lvlJc w:val="left"/>
      <w:pPr>
        <w:ind w:left="5603" w:hanging="360"/>
      </w:pPr>
    </w:lvl>
    <w:lvl w:ilvl="8" w:tplc="041F001B" w:tentative="1">
      <w:start w:val="1"/>
      <w:numFmt w:val="lowerRoman"/>
      <w:lvlText w:val="%9."/>
      <w:lvlJc w:val="right"/>
      <w:pPr>
        <w:ind w:left="6323" w:hanging="180"/>
      </w:pPr>
    </w:lvl>
  </w:abstractNum>
  <w:num w:numId="1" w16cid:durableId="437288305">
    <w:abstractNumId w:val="1"/>
  </w:num>
  <w:num w:numId="2" w16cid:durableId="75408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680E"/>
    <w:rsid w:val="00021781"/>
    <w:rsid w:val="000B365D"/>
    <w:rsid w:val="00146219"/>
    <w:rsid w:val="001A70BE"/>
    <w:rsid w:val="001F1E83"/>
    <w:rsid w:val="00230711"/>
    <w:rsid w:val="003B0C3D"/>
    <w:rsid w:val="0040266C"/>
    <w:rsid w:val="004A12B0"/>
    <w:rsid w:val="004C6C56"/>
    <w:rsid w:val="004E6D21"/>
    <w:rsid w:val="00575B19"/>
    <w:rsid w:val="006508E0"/>
    <w:rsid w:val="006B680E"/>
    <w:rsid w:val="006C6520"/>
    <w:rsid w:val="00861FBE"/>
    <w:rsid w:val="008A3E8C"/>
    <w:rsid w:val="00A10333"/>
    <w:rsid w:val="00A50A6C"/>
    <w:rsid w:val="00AC2BCE"/>
    <w:rsid w:val="00AE6406"/>
    <w:rsid w:val="00B15E79"/>
    <w:rsid w:val="00B97997"/>
    <w:rsid w:val="00C9261C"/>
    <w:rsid w:val="00F33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6682E"/>
  <w15:docId w15:val="{AA0BD7D8-439C-42A0-98C3-56E0328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B365D"/>
    <w:pPr>
      <w:tabs>
        <w:tab w:val="center" w:pos="4536"/>
        <w:tab w:val="right" w:pos="9072"/>
      </w:tabs>
    </w:pPr>
  </w:style>
  <w:style w:type="character" w:customStyle="1" w:styleId="stBilgiChar">
    <w:name w:val="Üst Bilgi Char"/>
    <w:basedOn w:val="VarsaylanParagrafYazTipi"/>
    <w:link w:val="stBilgi"/>
    <w:uiPriority w:val="99"/>
    <w:rsid w:val="000B365D"/>
    <w:rPr>
      <w:rFonts w:ascii="Arial MT" w:eastAsia="Arial MT" w:hAnsi="Arial MT" w:cs="Arial MT"/>
      <w:lang w:val="tr-TR"/>
    </w:rPr>
  </w:style>
  <w:style w:type="paragraph" w:styleId="AltBilgi">
    <w:name w:val="footer"/>
    <w:basedOn w:val="Normal"/>
    <w:link w:val="AltBilgiChar"/>
    <w:uiPriority w:val="99"/>
    <w:unhideWhenUsed/>
    <w:rsid w:val="000B365D"/>
    <w:pPr>
      <w:tabs>
        <w:tab w:val="center" w:pos="4536"/>
        <w:tab w:val="right" w:pos="9072"/>
      </w:tabs>
    </w:pPr>
  </w:style>
  <w:style w:type="character" w:customStyle="1" w:styleId="AltBilgiChar">
    <w:name w:val="Alt Bilgi Char"/>
    <w:basedOn w:val="VarsaylanParagrafYazTipi"/>
    <w:link w:val="AltBilgi"/>
    <w:uiPriority w:val="99"/>
    <w:rsid w:val="000B365D"/>
    <w:rPr>
      <w:rFonts w:ascii="Arial MT" w:eastAsia="Arial MT" w:hAnsi="Arial MT" w:cs="Arial MT"/>
      <w:lang w:val="tr-TR"/>
    </w:rPr>
  </w:style>
  <w:style w:type="paragraph" w:styleId="BalonMetni">
    <w:name w:val="Balloon Text"/>
    <w:basedOn w:val="Normal"/>
    <w:link w:val="BalonMetniChar"/>
    <w:uiPriority w:val="99"/>
    <w:semiHidden/>
    <w:unhideWhenUsed/>
    <w:rsid w:val="001A70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70BE"/>
    <w:rPr>
      <w:rFonts w:ascii="Segoe UI" w:eastAsia="Arial MT" w:hAnsi="Segoe UI" w:cs="Segoe UI"/>
      <w:sz w:val="18"/>
      <w:szCs w:val="18"/>
      <w:lang w:val="tr-TR"/>
    </w:rPr>
  </w:style>
  <w:style w:type="paragraph" w:customStyle="1" w:styleId="Default">
    <w:name w:val="Default"/>
    <w:rsid w:val="00A10333"/>
    <w:pPr>
      <w:widowControl/>
      <w:adjustRightInd w:val="0"/>
    </w:pPr>
    <w:rPr>
      <w:rFonts w:ascii="Times New Roman" w:eastAsia="Times New Roman" w:hAnsi="Times New Roman" w:cs="Times New Roman"/>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E8CF-B387-46D9-A861-6DCFC44D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382</Words>
  <Characters>2180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ALKAN</dc:creator>
  <cp:lastModifiedBy>GÜLŞAH BAKIRLI</cp:lastModifiedBy>
  <cp:revision>15</cp:revision>
  <cp:lastPrinted>2022-02-16T10:53:00Z</cp:lastPrinted>
  <dcterms:created xsi:type="dcterms:W3CDTF">2022-02-16T10:04:00Z</dcterms:created>
  <dcterms:modified xsi:type="dcterms:W3CDTF">2022-07-16T16:39:00Z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Microsoft 365 için</vt:lpwstr>
  </property>
  <property fmtid="{D5CDD505-2E9C-101B-9397-08002B2CF9AE}" pid="4" name="LastSaved">
    <vt:filetime>2022-02-16T00:00:00Z</vt:filetime>
  </property>
</Properties>
</file>