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45B" w:rsidRDefault="00E1245B" w:rsidP="00E1245B">
      <w:pPr>
        <w:pStyle w:val="Default"/>
      </w:pPr>
    </w:p>
    <w:p w:rsidR="00E1245B" w:rsidRPr="00E1245B" w:rsidRDefault="00E1245B" w:rsidP="00E1245B">
      <w:pPr>
        <w:pStyle w:val="Default"/>
        <w:rPr>
          <w:color w:val="FF0000"/>
        </w:rPr>
      </w:pPr>
      <w:r w:rsidRPr="00E1245B">
        <w:rPr>
          <w:b/>
          <w:bCs/>
          <w:color w:val="FF0000"/>
        </w:rPr>
        <w:t xml:space="preserve">KİDR 4. Kurumun Eğitim-Öğretim Hizmeti Sunan Programları (358 Program): Biyomühendislik Bölümü </w:t>
      </w:r>
    </w:p>
    <w:p w:rsidR="00E1245B" w:rsidRDefault="00E1245B" w:rsidP="00E1245B">
      <w:pPr>
        <w:pStyle w:val="Default"/>
        <w:rPr>
          <w:b/>
          <w:bCs/>
          <w:color w:val="FF0000"/>
          <w:sz w:val="23"/>
          <w:szCs w:val="23"/>
        </w:rPr>
      </w:pPr>
    </w:p>
    <w:p w:rsidR="00E1245B" w:rsidRPr="00E1245B" w:rsidRDefault="00E1245B" w:rsidP="00E1245B">
      <w:pPr>
        <w:pStyle w:val="Default"/>
        <w:rPr>
          <w:bCs/>
          <w:color w:val="FF0000"/>
        </w:rPr>
      </w:pPr>
      <w:r w:rsidRPr="00E1245B">
        <w:rPr>
          <w:bCs/>
          <w:color w:val="FF0000"/>
        </w:rPr>
        <w:t xml:space="preserve">Misyonu, Vizyonu, Değerleri, Hedefleri, Performans Göstergeleri: </w:t>
      </w:r>
    </w:p>
    <w:p w:rsidR="00E1245B" w:rsidRPr="00E1245B" w:rsidRDefault="00E1245B" w:rsidP="00E1245B">
      <w:pPr>
        <w:pStyle w:val="Default"/>
        <w:rPr>
          <w:color w:val="FF0000"/>
        </w:rPr>
      </w:pPr>
    </w:p>
    <w:p w:rsidR="00E1245B" w:rsidRPr="00E1245B" w:rsidRDefault="00E1245B" w:rsidP="00E1245B">
      <w:pPr>
        <w:pStyle w:val="Default"/>
        <w:spacing w:line="360" w:lineRule="auto"/>
        <w:jc w:val="both"/>
      </w:pPr>
      <w:r w:rsidRPr="00E1245B">
        <w:rPr>
          <w:b/>
          <w:bCs/>
        </w:rPr>
        <w:t>Misyon</w:t>
      </w:r>
      <w:r w:rsidRPr="00E1245B">
        <w:t xml:space="preserve">: Biyomühendislik, dokulara, hücrelere ve moleküllere mühendislik ve doğa bilimleri ilkelerinin uygulanmasıdır. Biyoteknoloji ile yakından ilişkili olan biyomühendislik, endüstriyel </w:t>
      </w:r>
      <w:proofErr w:type="gramStart"/>
      <w:r w:rsidRPr="00E1245B">
        <w:t>proseslerde</w:t>
      </w:r>
      <w:proofErr w:type="gramEnd"/>
      <w:r w:rsidRPr="00E1245B">
        <w:t xml:space="preserve"> mühendislik bilgisi ve biyolojik bilginin uygulanması ile ilgilenmektedir. Bu iki alanın da uygulamaları mühendislikte yaygın kullanıldığı kadar tıbbi ve doğa bilimlerinde de kullanılmaktadır. Bu bağlamda bölümümüzün </w:t>
      </w:r>
      <w:proofErr w:type="gramStart"/>
      <w:r w:rsidRPr="00E1245B">
        <w:t>misyonu</w:t>
      </w:r>
      <w:proofErr w:type="gramEnd"/>
      <w:r w:rsidRPr="00E1245B">
        <w:t xml:space="preserve">; </w:t>
      </w:r>
    </w:p>
    <w:p w:rsidR="00E1245B" w:rsidRPr="00E1245B" w:rsidRDefault="00E1245B" w:rsidP="00E1245B">
      <w:pPr>
        <w:pStyle w:val="Default"/>
        <w:spacing w:line="360" w:lineRule="auto"/>
        <w:jc w:val="both"/>
      </w:pPr>
      <w:r w:rsidRPr="00E1245B">
        <w:t xml:space="preserve">Öğrencilere araştırmalar ve deneyimlerle, başarılı, yenilikçi ve yaşam boyu biyomühendislik kariyerine faydası olacak iyi bir eğitim sağlamak, </w:t>
      </w:r>
    </w:p>
    <w:p w:rsidR="00E1245B" w:rsidRPr="00E1245B" w:rsidRDefault="00E1245B" w:rsidP="00E1245B">
      <w:pPr>
        <w:pStyle w:val="Default"/>
        <w:spacing w:line="360" w:lineRule="auto"/>
        <w:jc w:val="both"/>
      </w:pPr>
      <w:r w:rsidRPr="00E1245B">
        <w:t>Programdan mezun olanların profesyonel, etik ve toplumsal sorumlulukların yanında biyomühendisliğin altında yatan bilimler ve ilgili teknolojilerde ustalaştırmak, Sağlık ve yaşam kalitesini arttırmak için, bilimsel keşif ve teknolojik yeniliklere müh</w:t>
      </w:r>
      <w:r>
        <w:t xml:space="preserve">endislik ilkelerini uygulamak, </w:t>
      </w:r>
      <w:r w:rsidRPr="00E1245B">
        <w:t xml:space="preserve">şeklindedir. </w:t>
      </w:r>
    </w:p>
    <w:p w:rsidR="00E1245B" w:rsidRPr="00E1245B" w:rsidRDefault="00E1245B" w:rsidP="00E1245B">
      <w:pPr>
        <w:pStyle w:val="Default"/>
        <w:spacing w:line="360" w:lineRule="auto"/>
        <w:jc w:val="both"/>
      </w:pPr>
      <w:r w:rsidRPr="00E1245B">
        <w:rPr>
          <w:b/>
          <w:bCs/>
        </w:rPr>
        <w:t>Vizyon</w:t>
      </w:r>
      <w:r w:rsidRPr="00E1245B">
        <w:t>: Vizyonumuz, Türkiye ekonomisine ve toplumuna, entelektüel gelişim ve katkı sağlama, yükseköğretim alanında Avrupa standartları uygulayarak önde gelen bir referans haline gelme ve hem ulusal he</w:t>
      </w:r>
      <w:r>
        <w:t>m de uluslararası olarak yüksek</w:t>
      </w:r>
      <w:r w:rsidRPr="00E1245B">
        <w:t xml:space="preserve">öğretimde saygın bir kurum olma ilkelerini benimsemek şeklinde belirlenmiştir. </w:t>
      </w:r>
    </w:p>
    <w:p w:rsidR="00E1245B" w:rsidRPr="00E1245B" w:rsidRDefault="00E1245B" w:rsidP="00E1245B">
      <w:pPr>
        <w:pStyle w:val="Default"/>
        <w:spacing w:line="360" w:lineRule="auto"/>
        <w:jc w:val="both"/>
      </w:pPr>
      <w:r w:rsidRPr="00E1245B">
        <w:rPr>
          <w:b/>
          <w:bCs/>
        </w:rPr>
        <w:t>Hedeflerimiz</w:t>
      </w:r>
      <w:r w:rsidRPr="00E1245B">
        <w:t xml:space="preserve">: Biyomühendisliğin diğer mühendislik dallarından farkı, mühendislik ilkelerini canlı sistemlere uygulamasıdır. Farklı bilim dallarını bir araya getiren biyomühendislik, her zaman toplumun ihtiyaç ve beklentilerine cevap verecek ve aynı zamanda, hem bilimsel gelişmelere hem de insan sağlığı ve yaşamına yön verecek niteliktedir. Bu bağlamda bölümümüzün hedefi başta ülkemiz ve sonra uluslararası arenada söz sahibi olabilecek, milletine ve ülkesine ve aynı zamanda da etik değerlere bağlı, önce bireyler sonra da biyomühendisler yetiştirmektedir. </w:t>
      </w:r>
    </w:p>
    <w:p w:rsidR="00E1245B" w:rsidRDefault="00E1245B" w:rsidP="00E1245B">
      <w:pPr>
        <w:pStyle w:val="Default"/>
        <w:spacing w:line="360" w:lineRule="auto"/>
        <w:jc w:val="both"/>
        <w:rPr>
          <w:b/>
          <w:bCs/>
          <w:color w:val="FF0000"/>
        </w:rPr>
      </w:pPr>
      <w:r w:rsidRPr="00E1245B">
        <w:rPr>
          <w:bCs/>
          <w:color w:val="FF0000"/>
        </w:rPr>
        <w:t>Eğitim Dili:</w:t>
      </w:r>
      <w:r w:rsidRPr="00E1245B">
        <w:rPr>
          <w:b/>
          <w:bCs/>
          <w:color w:val="FF0000"/>
        </w:rPr>
        <w:t xml:space="preserve"> </w:t>
      </w:r>
    </w:p>
    <w:p w:rsidR="00E1245B" w:rsidRPr="00E1245B" w:rsidRDefault="00E1245B" w:rsidP="00E1245B">
      <w:pPr>
        <w:pStyle w:val="Default"/>
        <w:spacing w:line="360" w:lineRule="auto"/>
        <w:jc w:val="both"/>
      </w:pPr>
      <w:r w:rsidRPr="00E1245B">
        <w:t xml:space="preserve">Eğitim dili Türkçe' dir. </w:t>
      </w:r>
    </w:p>
    <w:p w:rsidR="00E1245B" w:rsidRDefault="00E1245B" w:rsidP="00E1245B">
      <w:pPr>
        <w:pStyle w:val="Default"/>
        <w:spacing w:line="360" w:lineRule="auto"/>
        <w:jc w:val="both"/>
        <w:rPr>
          <w:b/>
          <w:bCs/>
          <w:color w:val="FF0000"/>
        </w:rPr>
      </w:pPr>
      <w:r w:rsidRPr="00E1245B">
        <w:rPr>
          <w:bCs/>
          <w:color w:val="FF0000"/>
        </w:rPr>
        <w:t>Mezun/ Aktif Öğrenci Sayıları:</w:t>
      </w:r>
      <w:r w:rsidRPr="00E1245B">
        <w:rPr>
          <w:b/>
          <w:bCs/>
          <w:color w:val="FF0000"/>
        </w:rPr>
        <w:t xml:space="preserve"> </w:t>
      </w:r>
    </w:p>
    <w:p w:rsidR="00E1245B" w:rsidRPr="00E1245B" w:rsidRDefault="00E1245B" w:rsidP="00E1245B">
      <w:pPr>
        <w:pStyle w:val="Default"/>
        <w:spacing w:line="360" w:lineRule="auto"/>
        <w:jc w:val="both"/>
      </w:pPr>
      <w:r w:rsidRPr="00E1245B">
        <w:t xml:space="preserve">YÖK tarafından alınan karar gereği bölümümüz ilk kez 2018-2019 yılında 40 kontenjan ile lisans eğitim-öğretim faaliyetlerine </w:t>
      </w:r>
      <w:r w:rsidR="00336B14">
        <w:t>başlamıştır. Bu sebeple henüz mezunumuz yoktur.</w:t>
      </w:r>
      <w:r w:rsidRPr="00E1245B">
        <w:t xml:space="preserve"> </w:t>
      </w:r>
    </w:p>
    <w:p w:rsidR="00336B14" w:rsidRDefault="00E1245B" w:rsidP="00E1245B">
      <w:pPr>
        <w:pStyle w:val="Default"/>
        <w:spacing w:line="360" w:lineRule="auto"/>
        <w:jc w:val="both"/>
        <w:rPr>
          <w:color w:val="FF0000"/>
        </w:rPr>
      </w:pPr>
      <w:r w:rsidRPr="00E1245B">
        <w:rPr>
          <w:bCs/>
          <w:color w:val="FF0000"/>
        </w:rPr>
        <w:t>Öğretim Üyesi, Öğr. Gör</w:t>
      </w:r>
      <w:proofErr w:type="gramStart"/>
      <w:r w:rsidRPr="00E1245B">
        <w:rPr>
          <w:bCs/>
          <w:color w:val="FF0000"/>
        </w:rPr>
        <w:t>.,</w:t>
      </w:r>
      <w:proofErr w:type="gramEnd"/>
      <w:r w:rsidRPr="00E1245B">
        <w:rPr>
          <w:bCs/>
          <w:color w:val="FF0000"/>
        </w:rPr>
        <w:t xml:space="preserve"> Araş. Gör</w:t>
      </w:r>
      <w:proofErr w:type="gramStart"/>
      <w:r w:rsidRPr="00E1245B">
        <w:rPr>
          <w:bCs/>
          <w:color w:val="FF0000"/>
        </w:rPr>
        <w:t>.,</w:t>
      </w:r>
      <w:proofErr w:type="gramEnd"/>
      <w:r w:rsidRPr="00E1245B">
        <w:rPr>
          <w:bCs/>
          <w:color w:val="FF0000"/>
        </w:rPr>
        <w:t xml:space="preserve"> Okutman, Uzman Sayıları Sayısı</w:t>
      </w:r>
      <w:r w:rsidRPr="00E1245B">
        <w:rPr>
          <w:color w:val="FF0000"/>
        </w:rPr>
        <w:t xml:space="preserve">: </w:t>
      </w:r>
    </w:p>
    <w:p w:rsidR="00E1245B" w:rsidRPr="00E1245B" w:rsidRDefault="00336B14" w:rsidP="00E1245B">
      <w:pPr>
        <w:pStyle w:val="Default"/>
        <w:spacing w:line="360" w:lineRule="auto"/>
        <w:jc w:val="both"/>
      </w:pPr>
      <w:r>
        <w:t xml:space="preserve">Bolümüzde </w:t>
      </w:r>
      <w:r w:rsidR="00DE7C44">
        <w:t>6</w:t>
      </w:r>
      <w:r w:rsidR="00E1245B" w:rsidRPr="00E1245B">
        <w:t xml:space="preserve"> öğretim üyesi </w:t>
      </w:r>
      <w:proofErr w:type="gramStart"/>
      <w:r w:rsidR="00E1245B" w:rsidRPr="00E1245B">
        <w:t>(</w:t>
      </w:r>
      <w:proofErr w:type="gramEnd"/>
      <w:r w:rsidR="00E1245B" w:rsidRPr="00E1245B">
        <w:t xml:space="preserve">1 adet profesör, 2 adet doçent ve </w:t>
      </w:r>
      <w:r w:rsidR="00DE7C44">
        <w:t>3</w:t>
      </w:r>
      <w:r>
        <w:t xml:space="preserve"> </w:t>
      </w:r>
      <w:r w:rsidR="00E1245B" w:rsidRPr="00E1245B">
        <w:t xml:space="preserve">doktor </w:t>
      </w:r>
      <w:proofErr w:type="spellStart"/>
      <w:r w:rsidR="00E1245B" w:rsidRPr="00E1245B">
        <w:t>öğr</w:t>
      </w:r>
      <w:proofErr w:type="spellEnd"/>
      <w:r w:rsidR="00E1245B" w:rsidRPr="00E1245B">
        <w:t>.</w:t>
      </w:r>
      <w:r>
        <w:t xml:space="preserve"> </w:t>
      </w:r>
      <w:proofErr w:type="gramStart"/>
      <w:r>
        <w:t>üyesi</w:t>
      </w:r>
      <w:proofErr w:type="gramEnd"/>
      <w:r w:rsidR="00E1245B" w:rsidRPr="00E1245B">
        <w:t xml:space="preserve">) ve </w:t>
      </w:r>
      <w:r w:rsidR="00DE7C44">
        <w:t xml:space="preserve">üç </w:t>
      </w:r>
      <w:r w:rsidR="00E1245B" w:rsidRPr="00E1245B">
        <w:t xml:space="preserve">araştırma görevlisi bulunmaktadır. </w:t>
      </w:r>
    </w:p>
    <w:p w:rsidR="00336B14" w:rsidRDefault="00E1245B" w:rsidP="00E1245B">
      <w:pPr>
        <w:pStyle w:val="Default"/>
        <w:spacing w:line="360" w:lineRule="auto"/>
        <w:jc w:val="both"/>
        <w:rPr>
          <w:color w:val="FF0000"/>
        </w:rPr>
      </w:pPr>
      <w:r w:rsidRPr="00E1245B">
        <w:rPr>
          <w:bCs/>
          <w:color w:val="FF0000"/>
        </w:rPr>
        <w:lastRenderedPageBreak/>
        <w:t>Bir Öğretim Üyesi/Elemanı Başına Düşen Öğrenci Sayısı</w:t>
      </w:r>
      <w:r w:rsidRPr="00E1245B">
        <w:rPr>
          <w:color w:val="FF0000"/>
        </w:rPr>
        <w:t xml:space="preserve">: </w:t>
      </w:r>
      <w:r w:rsidR="00DE7C44">
        <w:rPr>
          <w:color w:val="auto"/>
        </w:rPr>
        <w:t>13</w:t>
      </w:r>
    </w:p>
    <w:p w:rsidR="00336B14" w:rsidRDefault="00E1245B" w:rsidP="00E1245B">
      <w:pPr>
        <w:pStyle w:val="Default"/>
        <w:spacing w:line="360" w:lineRule="auto"/>
        <w:jc w:val="both"/>
        <w:rPr>
          <w:color w:val="FF0000"/>
        </w:rPr>
      </w:pPr>
      <w:r w:rsidRPr="00E1245B">
        <w:rPr>
          <w:bCs/>
          <w:color w:val="FF0000"/>
        </w:rPr>
        <w:t xml:space="preserve">Öğrenci Laboratuvar, Derslik, Atölye, Klinik, </w:t>
      </w:r>
      <w:proofErr w:type="spellStart"/>
      <w:r w:rsidRPr="00E1245B">
        <w:rPr>
          <w:bCs/>
          <w:color w:val="FF0000"/>
        </w:rPr>
        <w:t>Etüd</w:t>
      </w:r>
      <w:proofErr w:type="spellEnd"/>
      <w:r w:rsidRPr="00E1245B">
        <w:rPr>
          <w:bCs/>
          <w:color w:val="FF0000"/>
        </w:rPr>
        <w:t>, Bireysel, Vb. Alanları</w:t>
      </w:r>
      <w:r w:rsidRPr="00E1245B">
        <w:rPr>
          <w:color w:val="FF0000"/>
        </w:rPr>
        <w:t>:</w:t>
      </w:r>
    </w:p>
    <w:p w:rsidR="00E1245B" w:rsidRPr="00E1245B" w:rsidRDefault="00E1245B" w:rsidP="00336B14">
      <w:pPr>
        <w:pStyle w:val="Default"/>
        <w:pageBreakBefore/>
        <w:spacing w:line="360" w:lineRule="auto"/>
        <w:jc w:val="both"/>
      </w:pPr>
      <w:r w:rsidRPr="00E1245B">
        <w:lastRenderedPageBreak/>
        <w:t xml:space="preserve">Şuan öğrenciler için tefrişatı tamamlanmış laboratuvarımız yoktur. Ancak içi boş öğrenci laboratuvarı bulunmaktadır. Biyomühendislik bölümüne ait özel </w:t>
      </w:r>
      <w:r w:rsidR="00336B14" w:rsidRPr="00E1245B">
        <w:t>derslik yoktur ancak fakültemiz derslikleri genel olarak yeterli olup etkin bi</w:t>
      </w:r>
      <w:r w:rsidR="00336B14">
        <w:t xml:space="preserve">r şekilde kullanılabilecektir. </w:t>
      </w:r>
    </w:p>
    <w:p w:rsidR="00336B14" w:rsidRDefault="00E1245B" w:rsidP="00E1245B">
      <w:pPr>
        <w:pStyle w:val="Default"/>
        <w:spacing w:line="360" w:lineRule="auto"/>
        <w:jc w:val="both"/>
        <w:rPr>
          <w:color w:val="FF0000"/>
        </w:rPr>
      </w:pPr>
      <w:r w:rsidRPr="00E1245B">
        <w:rPr>
          <w:bCs/>
          <w:color w:val="FF0000"/>
        </w:rPr>
        <w:t>Ar-Ge Laboratuvarları</w:t>
      </w:r>
      <w:r w:rsidRPr="00E1245B">
        <w:rPr>
          <w:color w:val="FF0000"/>
        </w:rPr>
        <w:t xml:space="preserve">: </w:t>
      </w:r>
    </w:p>
    <w:p w:rsidR="00E1245B" w:rsidRPr="00E1245B" w:rsidRDefault="00E1245B" w:rsidP="00E1245B">
      <w:pPr>
        <w:pStyle w:val="Default"/>
        <w:spacing w:line="360" w:lineRule="auto"/>
        <w:jc w:val="both"/>
      </w:pPr>
      <w:r w:rsidRPr="00E1245B">
        <w:t xml:space="preserve">Bölümümüzde 3 adet ARGE laboratuvarı vardır. </w:t>
      </w:r>
    </w:p>
    <w:p w:rsidR="00336B14" w:rsidRDefault="00E1245B" w:rsidP="00E1245B">
      <w:pPr>
        <w:pStyle w:val="Default"/>
        <w:spacing w:line="360" w:lineRule="auto"/>
        <w:jc w:val="both"/>
        <w:rPr>
          <w:color w:val="FF0000"/>
        </w:rPr>
      </w:pPr>
      <w:r w:rsidRPr="00E1245B">
        <w:rPr>
          <w:bCs/>
          <w:color w:val="FF0000"/>
        </w:rPr>
        <w:t>Teknopark Faaliyet Ve Hizmetleri</w:t>
      </w:r>
      <w:r w:rsidRPr="00E1245B">
        <w:rPr>
          <w:color w:val="FF0000"/>
        </w:rPr>
        <w:t xml:space="preserve">: </w:t>
      </w:r>
    </w:p>
    <w:p w:rsidR="00E1245B" w:rsidRPr="00E1245B" w:rsidRDefault="00E1245B" w:rsidP="00E1245B">
      <w:pPr>
        <w:pStyle w:val="Default"/>
        <w:spacing w:line="360" w:lineRule="auto"/>
        <w:jc w:val="both"/>
      </w:pPr>
      <w:r w:rsidRPr="00E1245B">
        <w:t xml:space="preserve">Bölümümüzde henüz herhangi bir teknopark faaliyeti bulunmamaktadır. </w:t>
      </w:r>
    </w:p>
    <w:p w:rsidR="00336B14" w:rsidRDefault="00E1245B" w:rsidP="00E1245B">
      <w:pPr>
        <w:pStyle w:val="Default"/>
        <w:spacing w:line="360" w:lineRule="auto"/>
        <w:jc w:val="both"/>
        <w:rPr>
          <w:color w:val="FF0000"/>
        </w:rPr>
      </w:pPr>
      <w:r w:rsidRPr="00E1245B">
        <w:rPr>
          <w:bCs/>
          <w:color w:val="FF0000"/>
        </w:rPr>
        <w:t>Patent Çalışmaları</w:t>
      </w:r>
      <w:r w:rsidRPr="00E1245B">
        <w:rPr>
          <w:color w:val="FF0000"/>
        </w:rPr>
        <w:t xml:space="preserve">: </w:t>
      </w:r>
    </w:p>
    <w:p w:rsidR="00E1245B" w:rsidRDefault="00E1245B" w:rsidP="00E1245B">
      <w:pPr>
        <w:pStyle w:val="Default"/>
        <w:spacing w:line="360" w:lineRule="auto"/>
        <w:jc w:val="both"/>
      </w:pPr>
      <w:r w:rsidRPr="00E1245B">
        <w:t xml:space="preserve">Bölümümüz öğretim üyesi </w:t>
      </w:r>
      <w:proofErr w:type="spellStart"/>
      <w:proofErr w:type="gramStart"/>
      <w:r w:rsidRPr="00E1245B">
        <w:t>Prof.Dr.Mustafa</w:t>
      </w:r>
      <w:proofErr w:type="spellEnd"/>
      <w:proofErr w:type="gramEnd"/>
      <w:r w:rsidRPr="00E1245B">
        <w:t xml:space="preserve"> Kemal </w:t>
      </w:r>
      <w:proofErr w:type="spellStart"/>
      <w:r w:rsidRPr="00E1245B">
        <w:t>Sezgintürk’ün</w:t>
      </w:r>
      <w:proofErr w:type="spellEnd"/>
      <w:r w:rsidRPr="00E1245B">
        <w:t xml:space="preserve"> TÜBİTAK projesi kaynaklı bir Ulusal Patent başvurusu bulunmaktadır. </w:t>
      </w:r>
    </w:p>
    <w:p w:rsidR="00FC7196" w:rsidRDefault="00FC7196" w:rsidP="00E1245B">
      <w:pPr>
        <w:pStyle w:val="Default"/>
        <w:spacing w:line="360" w:lineRule="auto"/>
        <w:jc w:val="both"/>
      </w:pPr>
      <w:r w:rsidRPr="00E1245B">
        <w:t>Bölümümüz öğretim üyesi</w:t>
      </w:r>
      <w:r>
        <w:t xml:space="preserve"> Dr. Öğr. Üyesi Yavuz Emre Arslan’ın </w:t>
      </w:r>
      <w:r w:rsidRPr="00FC7196">
        <w:t xml:space="preserve">"Tıp ve Kozmetik Sanayinde Kullanılan </w:t>
      </w:r>
      <w:proofErr w:type="spellStart"/>
      <w:r w:rsidRPr="00FC7196">
        <w:t>Keratin</w:t>
      </w:r>
      <w:proofErr w:type="spellEnd"/>
      <w:r w:rsidRPr="00FC7196">
        <w:t xml:space="preserve"> Proteini için </w:t>
      </w:r>
      <w:proofErr w:type="spellStart"/>
      <w:r w:rsidRPr="00FC7196">
        <w:t>Ekstraksiyon</w:t>
      </w:r>
      <w:proofErr w:type="spellEnd"/>
      <w:r w:rsidRPr="00FC7196">
        <w:t xml:space="preserve"> Yöntemlerinin Geliştirilmesi"</w:t>
      </w:r>
      <w:r>
        <w:t xml:space="preserve"> adlı bir patent başvurusu bulunmaktadır. </w:t>
      </w:r>
      <w:r w:rsidRPr="00FC7196">
        <w:t xml:space="preserve">TÜRKIYE, Patent, </w:t>
      </w:r>
      <w:proofErr w:type="gramStart"/>
      <w:r w:rsidRPr="00FC7196">
        <w:t>201402104</w:t>
      </w:r>
      <w:proofErr w:type="gramEnd"/>
      <w:r w:rsidRPr="00FC7196">
        <w:t>, Nisan 2016</w:t>
      </w:r>
    </w:p>
    <w:p w:rsidR="00E1245B" w:rsidRPr="00E1245B" w:rsidRDefault="00E1245B" w:rsidP="00E1245B">
      <w:pPr>
        <w:pStyle w:val="Default"/>
        <w:spacing w:line="360" w:lineRule="auto"/>
        <w:jc w:val="both"/>
      </w:pPr>
      <w:r w:rsidRPr="00E1245B">
        <w:rPr>
          <w:bCs/>
          <w:color w:val="FF0000"/>
        </w:rPr>
        <w:t>Kamu Ve Özel Sektöre Sağlanan Hizmetler</w:t>
      </w:r>
      <w:r w:rsidRPr="00E1245B">
        <w:rPr>
          <w:color w:val="FF0000"/>
        </w:rPr>
        <w:t xml:space="preserve">: </w:t>
      </w:r>
      <w:r w:rsidRPr="00E1245B">
        <w:t xml:space="preserve">Böyle bir hizmetimiz yoktur. </w:t>
      </w:r>
    </w:p>
    <w:p w:rsidR="00FC7196" w:rsidRDefault="00E1245B" w:rsidP="00E1245B">
      <w:pPr>
        <w:pStyle w:val="Default"/>
        <w:spacing w:line="360" w:lineRule="auto"/>
        <w:jc w:val="both"/>
      </w:pPr>
      <w:r w:rsidRPr="00E1245B">
        <w:rPr>
          <w:bCs/>
          <w:color w:val="FF0000"/>
        </w:rPr>
        <w:t xml:space="preserve">Bölüm Adresli </w:t>
      </w:r>
      <w:proofErr w:type="spellStart"/>
      <w:r w:rsidRPr="00E1245B">
        <w:rPr>
          <w:bCs/>
          <w:color w:val="FF0000"/>
        </w:rPr>
        <w:t>Sci-Sci</w:t>
      </w:r>
      <w:proofErr w:type="spellEnd"/>
      <w:r w:rsidRPr="00E1245B">
        <w:rPr>
          <w:bCs/>
          <w:color w:val="FF0000"/>
        </w:rPr>
        <w:t xml:space="preserve"> Expanded Makale Sayısı</w:t>
      </w:r>
      <w:r w:rsidRPr="00E1245B">
        <w:rPr>
          <w:color w:val="FF0000"/>
        </w:rPr>
        <w:t xml:space="preserve">: </w:t>
      </w:r>
    </w:p>
    <w:p w:rsidR="00FC7196" w:rsidRPr="00540016" w:rsidRDefault="00FC7196" w:rsidP="00FC7196">
      <w:pPr>
        <w:spacing w:after="0" w:line="360" w:lineRule="auto"/>
        <w:jc w:val="both"/>
        <w:rPr>
          <w:rFonts w:ascii="Times New Roman" w:hAnsi="Times New Roman"/>
          <w:sz w:val="24"/>
          <w:szCs w:val="24"/>
        </w:rPr>
      </w:pPr>
      <w:r>
        <w:rPr>
          <w:rFonts w:ascii="Times New Roman" w:hAnsi="Times New Roman"/>
          <w:sz w:val="24"/>
          <w:szCs w:val="24"/>
        </w:rPr>
        <w:t xml:space="preserve">Son 4 yıl: </w:t>
      </w:r>
      <w:r w:rsidR="00F82970">
        <w:rPr>
          <w:rFonts w:ascii="Times New Roman" w:hAnsi="Times New Roman"/>
          <w:sz w:val="24"/>
          <w:szCs w:val="24"/>
        </w:rPr>
        <w:t>94</w:t>
      </w:r>
      <w:r w:rsidRPr="00540016">
        <w:rPr>
          <w:rFonts w:ascii="Times New Roman" w:hAnsi="Times New Roman"/>
          <w:sz w:val="24"/>
          <w:szCs w:val="24"/>
        </w:rPr>
        <w:t xml:space="preserve"> adet</w:t>
      </w:r>
    </w:p>
    <w:p w:rsidR="00E1245B" w:rsidRPr="00E1245B" w:rsidRDefault="005274B6" w:rsidP="00FC7196">
      <w:pPr>
        <w:spacing w:after="0" w:line="360" w:lineRule="auto"/>
        <w:jc w:val="both"/>
        <w:rPr>
          <w:rFonts w:ascii="Times New Roman" w:hAnsi="Times New Roman"/>
          <w:sz w:val="24"/>
          <w:szCs w:val="24"/>
        </w:rPr>
      </w:pPr>
      <w:r>
        <w:rPr>
          <w:rFonts w:ascii="Times New Roman" w:hAnsi="Times New Roman"/>
          <w:sz w:val="24"/>
          <w:szCs w:val="24"/>
        </w:rPr>
        <w:t>20</w:t>
      </w:r>
      <w:r w:rsidR="00F82970">
        <w:rPr>
          <w:rFonts w:ascii="Times New Roman" w:hAnsi="Times New Roman"/>
          <w:sz w:val="24"/>
          <w:szCs w:val="24"/>
        </w:rPr>
        <w:t>20</w:t>
      </w:r>
      <w:r w:rsidR="00FC7196">
        <w:rPr>
          <w:rFonts w:ascii="Times New Roman" w:hAnsi="Times New Roman"/>
          <w:sz w:val="24"/>
          <w:szCs w:val="24"/>
        </w:rPr>
        <w:t xml:space="preserve">: </w:t>
      </w:r>
      <w:r w:rsidR="00F82970">
        <w:rPr>
          <w:rFonts w:ascii="Times New Roman" w:hAnsi="Times New Roman"/>
          <w:sz w:val="24"/>
          <w:szCs w:val="24"/>
        </w:rPr>
        <w:t xml:space="preserve">36 </w:t>
      </w:r>
      <w:r w:rsidR="00FC7196">
        <w:rPr>
          <w:rFonts w:ascii="Times New Roman" w:hAnsi="Times New Roman"/>
          <w:sz w:val="24"/>
          <w:szCs w:val="24"/>
        </w:rPr>
        <w:t>adet</w:t>
      </w:r>
      <w:r w:rsidR="00E1245B" w:rsidRPr="00E1245B">
        <w:rPr>
          <w:rFonts w:ascii="Times New Roman" w:hAnsi="Times New Roman"/>
          <w:sz w:val="24"/>
          <w:szCs w:val="24"/>
        </w:rPr>
        <w:t xml:space="preserve"> </w:t>
      </w:r>
    </w:p>
    <w:p w:rsidR="00E1245B" w:rsidRPr="00E1245B" w:rsidRDefault="00E1245B" w:rsidP="00E1245B">
      <w:pPr>
        <w:pStyle w:val="Default"/>
        <w:spacing w:line="360" w:lineRule="auto"/>
        <w:jc w:val="both"/>
      </w:pPr>
      <w:r w:rsidRPr="00E1245B">
        <w:rPr>
          <w:bCs/>
          <w:color w:val="FF0000"/>
        </w:rPr>
        <w:t>Bölüm Adresli Ulusal Dergilerdeki Makale Sayısı:</w:t>
      </w:r>
      <w:r w:rsidRPr="00E1245B">
        <w:rPr>
          <w:b/>
          <w:bCs/>
          <w:color w:val="FF0000"/>
        </w:rPr>
        <w:t xml:space="preserve"> </w:t>
      </w:r>
      <w:r w:rsidR="00F82970">
        <w:rPr>
          <w:b/>
          <w:bCs/>
        </w:rPr>
        <w:t>-</w:t>
      </w:r>
    </w:p>
    <w:p w:rsidR="00E1245B" w:rsidRPr="00E1245B" w:rsidRDefault="00E1245B" w:rsidP="00E1245B">
      <w:pPr>
        <w:pStyle w:val="Default"/>
        <w:spacing w:line="360" w:lineRule="auto"/>
        <w:jc w:val="both"/>
      </w:pPr>
      <w:r w:rsidRPr="00E1245B">
        <w:rPr>
          <w:bCs/>
          <w:color w:val="FF0000"/>
        </w:rPr>
        <w:t>Bölüm Adresli Uluslararası Proje Sayısı:</w:t>
      </w:r>
      <w:r w:rsidRPr="00E1245B">
        <w:rPr>
          <w:b/>
          <w:bCs/>
          <w:color w:val="FF0000"/>
        </w:rPr>
        <w:t xml:space="preserve"> </w:t>
      </w:r>
      <w:r w:rsidRPr="00E1245B">
        <w:rPr>
          <w:b/>
          <w:bCs/>
        </w:rPr>
        <w:t xml:space="preserve">- </w:t>
      </w:r>
    </w:p>
    <w:p w:rsidR="00336B14" w:rsidRDefault="00E1245B" w:rsidP="00E1245B">
      <w:pPr>
        <w:pStyle w:val="Default"/>
        <w:spacing w:line="360" w:lineRule="auto"/>
        <w:jc w:val="both"/>
        <w:rPr>
          <w:color w:val="FF0000"/>
        </w:rPr>
      </w:pPr>
      <w:r w:rsidRPr="00E1245B">
        <w:rPr>
          <w:bCs/>
          <w:color w:val="FF0000"/>
        </w:rPr>
        <w:t>Bölümde düzenlenen Ulusal ve Uluslararası Toplantı/Kongre/</w:t>
      </w:r>
      <w:proofErr w:type="spellStart"/>
      <w:r w:rsidRPr="00E1245B">
        <w:rPr>
          <w:bCs/>
          <w:color w:val="FF0000"/>
        </w:rPr>
        <w:t>Çalıştaylar</w:t>
      </w:r>
      <w:proofErr w:type="spellEnd"/>
      <w:r w:rsidRPr="00E1245B">
        <w:rPr>
          <w:color w:val="FF0000"/>
        </w:rPr>
        <w:t>:</w:t>
      </w:r>
    </w:p>
    <w:p w:rsidR="00E1245B" w:rsidRPr="00E1245B" w:rsidRDefault="00E1245B" w:rsidP="00E1245B">
      <w:pPr>
        <w:pStyle w:val="Default"/>
        <w:spacing w:line="360" w:lineRule="auto"/>
        <w:jc w:val="both"/>
      </w:pPr>
      <w:r w:rsidRPr="00E1245B">
        <w:t xml:space="preserve">Bölümümüzde herhangi bir kongre, toplantı veya çalıştay düzenlenmemiştir. </w:t>
      </w:r>
    </w:p>
    <w:p w:rsidR="00336B14" w:rsidRDefault="00E1245B" w:rsidP="00E1245B">
      <w:pPr>
        <w:pStyle w:val="Default"/>
        <w:spacing w:line="360" w:lineRule="auto"/>
        <w:jc w:val="both"/>
        <w:rPr>
          <w:color w:val="FF0000"/>
        </w:rPr>
      </w:pPr>
      <w:r w:rsidRPr="00E1245B">
        <w:rPr>
          <w:bCs/>
          <w:color w:val="FF0000"/>
        </w:rPr>
        <w:t>Kurumsal Olarak Alınan Ödüller</w:t>
      </w:r>
      <w:r w:rsidRPr="00E1245B">
        <w:rPr>
          <w:color w:val="FF0000"/>
        </w:rPr>
        <w:t xml:space="preserve">: </w:t>
      </w:r>
    </w:p>
    <w:p w:rsidR="00E1245B" w:rsidRPr="00E1245B" w:rsidRDefault="00E1245B" w:rsidP="00E1245B">
      <w:pPr>
        <w:pStyle w:val="Default"/>
        <w:spacing w:line="360" w:lineRule="auto"/>
        <w:jc w:val="both"/>
      </w:pPr>
      <w:r w:rsidRPr="00E1245B">
        <w:t xml:space="preserve">Bölümümüz öğretim üyesi Prof. Dr. Mustafa Kemal Sezgintürk, 2016 yılında TÜBA-GEBİP ödülüne layık görülmüştür. </w:t>
      </w:r>
    </w:p>
    <w:p w:rsidR="00E1245B" w:rsidRPr="00E1245B" w:rsidRDefault="00E1245B" w:rsidP="00E1245B">
      <w:pPr>
        <w:pStyle w:val="Default"/>
        <w:spacing w:line="360" w:lineRule="auto"/>
        <w:jc w:val="both"/>
        <w:rPr>
          <w:color w:val="FF0000"/>
        </w:rPr>
      </w:pPr>
      <w:r w:rsidRPr="00E1245B">
        <w:rPr>
          <w:bCs/>
          <w:color w:val="FF0000"/>
        </w:rPr>
        <w:t xml:space="preserve">Üstün Yanları ve Bölümü Tanıtan Anahtar Kelimeler (4-6 Adet): </w:t>
      </w:r>
    </w:p>
    <w:p w:rsidR="00E1245B" w:rsidRPr="00E1245B" w:rsidRDefault="00E1245B" w:rsidP="00E1245B">
      <w:pPr>
        <w:pStyle w:val="Default"/>
        <w:spacing w:line="360" w:lineRule="auto"/>
        <w:jc w:val="both"/>
      </w:pPr>
      <w:r w:rsidRPr="00E1245B">
        <w:t xml:space="preserve">- Biyomühendislik her geçen gün uluslararası camiada artarak önem kazanmaktadır </w:t>
      </w:r>
    </w:p>
    <w:p w:rsidR="00E1245B" w:rsidRPr="00E1245B" w:rsidRDefault="00E1245B" w:rsidP="00E1245B">
      <w:pPr>
        <w:pStyle w:val="Default"/>
        <w:spacing w:line="360" w:lineRule="auto"/>
        <w:jc w:val="both"/>
      </w:pPr>
      <w:r w:rsidRPr="00E1245B">
        <w:t xml:space="preserve">- Dinamik, genç, deneyimli ve donanımlı akademik kadro </w:t>
      </w:r>
    </w:p>
    <w:p w:rsidR="00E1245B" w:rsidRPr="00E1245B" w:rsidRDefault="00E1245B" w:rsidP="00E1245B">
      <w:pPr>
        <w:pStyle w:val="Default"/>
        <w:spacing w:line="360" w:lineRule="auto"/>
        <w:jc w:val="both"/>
      </w:pPr>
      <w:r w:rsidRPr="00E1245B">
        <w:t xml:space="preserve">- Multidisipliner bir alan olması </w:t>
      </w:r>
    </w:p>
    <w:p w:rsidR="00E1245B" w:rsidRPr="00E1245B" w:rsidRDefault="00E1245B" w:rsidP="00E1245B">
      <w:pPr>
        <w:pStyle w:val="Default"/>
        <w:spacing w:line="360" w:lineRule="auto"/>
        <w:jc w:val="both"/>
      </w:pPr>
      <w:r w:rsidRPr="00E1245B">
        <w:t xml:space="preserve">- Çanakkale’nin bölgesel konumu </w:t>
      </w:r>
    </w:p>
    <w:p w:rsidR="00E1245B" w:rsidRPr="00E1245B" w:rsidRDefault="00E1245B" w:rsidP="00E1245B">
      <w:pPr>
        <w:pStyle w:val="Default"/>
        <w:spacing w:line="360" w:lineRule="auto"/>
        <w:jc w:val="both"/>
        <w:rPr>
          <w:color w:val="FF0000"/>
        </w:rPr>
      </w:pPr>
      <w:r w:rsidRPr="00E1245B">
        <w:rPr>
          <w:bCs/>
          <w:color w:val="FF0000"/>
        </w:rPr>
        <w:t xml:space="preserve">İyileştirme Bekleyen Yanları, ETCS, AKTS ve BOLOGNA Çalışmaları: </w:t>
      </w:r>
    </w:p>
    <w:p w:rsidR="00E1245B" w:rsidRPr="00E1245B" w:rsidRDefault="00E1245B" w:rsidP="00E1245B">
      <w:pPr>
        <w:pStyle w:val="Default"/>
        <w:spacing w:line="360" w:lineRule="auto"/>
        <w:jc w:val="both"/>
      </w:pPr>
      <w:r w:rsidRPr="00E1245B">
        <w:t>ETCS, AKTS ve BOLOGNA çalışmaları ivedilikle tamamlan</w:t>
      </w:r>
      <w:r w:rsidR="0004114F">
        <w:t>mıştır.</w:t>
      </w:r>
      <w:bookmarkStart w:id="0" w:name="_GoBack"/>
      <w:bookmarkEnd w:id="0"/>
    </w:p>
    <w:p w:rsidR="00336B14" w:rsidRDefault="00E1245B" w:rsidP="00E1245B">
      <w:pPr>
        <w:pStyle w:val="Default"/>
        <w:spacing w:line="360" w:lineRule="auto"/>
        <w:jc w:val="both"/>
        <w:rPr>
          <w:color w:val="FF0000"/>
        </w:rPr>
      </w:pPr>
      <w:r w:rsidRPr="00E1245B">
        <w:rPr>
          <w:bCs/>
          <w:color w:val="FF0000"/>
        </w:rPr>
        <w:t xml:space="preserve">"Program </w:t>
      </w:r>
      <w:r w:rsidR="00336B14" w:rsidRPr="00E1245B">
        <w:rPr>
          <w:bCs/>
          <w:color w:val="FF0000"/>
        </w:rPr>
        <w:t>Akreditasyonu</w:t>
      </w:r>
      <w:r w:rsidRPr="00E1245B">
        <w:rPr>
          <w:bCs/>
          <w:color w:val="FF0000"/>
        </w:rPr>
        <w:t>" veya Kalite Güvence (PUKÖ) Çalışmaları</w:t>
      </w:r>
      <w:r w:rsidRPr="00E1245B">
        <w:rPr>
          <w:color w:val="FF0000"/>
        </w:rPr>
        <w:t xml:space="preserve">: </w:t>
      </w:r>
    </w:p>
    <w:p w:rsidR="00E1245B" w:rsidRPr="00E1245B" w:rsidRDefault="00336B14" w:rsidP="00E1245B">
      <w:pPr>
        <w:pStyle w:val="Default"/>
        <w:spacing w:line="360" w:lineRule="auto"/>
        <w:jc w:val="both"/>
      </w:pPr>
      <w:r>
        <w:t xml:space="preserve">Herhangi bir </w:t>
      </w:r>
      <w:r w:rsidRPr="00E1245B">
        <w:t>akreditasyon</w:t>
      </w:r>
      <w:r w:rsidR="00E1245B" w:rsidRPr="00E1245B">
        <w:t xml:space="preserve"> çalışmamız bulunmamaktadır. </w:t>
      </w:r>
    </w:p>
    <w:p w:rsidR="00336B14" w:rsidRDefault="00E1245B" w:rsidP="00E1245B">
      <w:pPr>
        <w:pStyle w:val="Default"/>
        <w:spacing w:line="360" w:lineRule="auto"/>
        <w:jc w:val="both"/>
        <w:rPr>
          <w:color w:val="FF0000"/>
        </w:rPr>
      </w:pPr>
      <w:r w:rsidRPr="00E1245B">
        <w:rPr>
          <w:bCs/>
          <w:color w:val="FF0000"/>
        </w:rPr>
        <w:t>İç ve Dış Paydaşlar İle İlgili Çalışmalar</w:t>
      </w:r>
      <w:r w:rsidRPr="00E1245B">
        <w:rPr>
          <w:color w:val="FF0000"/>
        </w:rPr>
        <w:t xml:space="preserve">: </w:t>
      </w:r>
    </w:p>
    <w:p w:rsidR="00E1245B" w:rsidRPr="00E1245B" w:rsidRDefault="00E1245B" w:rsidP="00E1245B">
      <w:pPr>
        <w:pStyle w:val="Default"/>
        <w:spacing w:line="360" w:lineRule="auto"/>
        <w:jc w:val="both"/>
      </w:pPr>
      <w:r w:rsidRPr="00E1245B">
        <w:lastRenderedPageBreak/>
        <w:t xml:space="preserve">Henüz iç ve dış paydaş çalışmamız bulunmamaktadır. </w:t>
      </w:r>
    </w:p>
    <w:p w:rsidR="00E1245B" w:rsidRPr="00E1245B" w:rsidRDefault="00E1245B" w:rsidP="00E1245B">
      <w:pPr>
        <w:pStyle w:val="Default"/>
        <w:spacing w:line="360" w:lineRule="auto"/>
        <w:jc w:val="both"/>
      </w:pPr>
      <w:r w:rsidRPr="00E1245B">
        <w:rPr>
          <w:bCs/>
          <w:color w:val="FF0000"/>
        </w:rPr>
        <w:t>Mezunlarla Olan İlişkiler</w:t>
      </w:r>
      <w:r w:rsidRPr="00E1245B">
        <w:rPr>
          <w:color w:val="FF0000"/>
        </w:rPr>
        <w:t xml:space="preserve">: </w:t>
      </w:r>
      <w:r w:rsidRPr="00E1245B">
        <w:t xml:space="preserve">Henüz mezunumuz yoktur. </w:t>
      </w:r>
    </w:p>
    <w:p w:rsidR="00E1245B" w:rsidRPr="00E1245B" w:rsidRDefault="00E1245B" w:rsidP="00E1245B">
      <w:pPr>
        <w:pStyle w:val="Default"/>
        <w:spacing w:line="360" w:lineRule="auto"/>
        <w:jc w:val="both"/>
        <w:rPr>
          <w:color w:val="FF0000"/>
        </w:rPr>
      </w:pPr>
      <w:r w:rsidRPr="00E1245B">
        <w:rPr>
          <w:bCs/>
          <w:color w:val="FF0000"/>
        </w:rPr>
        <w:t xml:space="preserve">Memnuniyet Anketlerine (öğrenci bilgi sistemi ve kütüphane web sayfası) Katılım </w:t>
      </w:r>
    </w:p>
    <w:p w:rsidR="00336B14" w:rsidRDefault="00E1245B" w:rsidP="00E1245B">
      <w:pPr>
        <w:pStyle w:val="Default"/>
        <w:spacing w:line="360" w:lineRule="auto"/>
        <w:jc w:val="both"/>
        <w:rPr>
          <w:color w:val="FF0000"/>
        </w:rPr>
      </w:pPr>
      <w:r w:rsidRPr="00E1245B">
        <w:rPr>
          <w:bCs/>
          <w:color w:val="FF0000"/>
        </w:rPr>
        <w:t>Çalışmaları</w:t>
      </w:r>
      <w:r w:rsidRPr="00E1245B">
        <w:rPr>
          <w:color w:val="FF0000"/>
        </w:rPr>
        <w:t xml:space="preserve">: </w:t>
      </w:r>
    </w:p>
    <w:p w:rsidR="00336B14" w:rsidRPr="00336B14" w:rsidRDefault="0004114F" w:rsidP="00E1245B">
      <w:pPr>
        <w:pStyle w:val="Default"/>
        <w:spacing w:line="360" w:lineRule="auto"/>
        <w:jc w:val="both"/>
        <w:rPr>
          <w:color w:val="auto"/>
        </w:rPr>
      </w:pPr>
      <w:hyperlink r:id="rId5" w:history="1">
        <w:r w:rsidR="00336B14" w:rsidRPr="00FC65C5">
          <w:rPr>
            <w:rStyle w:val="Kpr"/>
          </w:rPr>
          <w:t>http://lib.comu.edu.tr/arsiv/duyurular/stratejik-plan-anketi-r124.html</w:t>
        </w:r>
      </w:hyperlink>
      <w:r w:rsidR="00336B14">
        <w:rPr>
          <w:color w:val="FF0000"/>
        </w:rPr>
        <w:t xml:space="preserve"> </w:t>
      </w:r>
      <w:r w:rsidR="00336B14">
        <w:rPr>
          <w:color w:val="auto"/>
        </w:rPr>
        <w:t xml:space="preserve">linkinde </w:t>
      </w:r>
      <w:r w:rsidR="00336B14" w:rsidRPr="00336B14">
        <w:rPr>
          <w:color w:val="auto"/>
        </w:rPr>
        <w:t xml:space="preserve">bulunan anketlere katılım için gerekli duyurular yapılacaktır. </w:t>
      </w:r>
    </w:p>
    <w:p w:rsidR="00E1245B" w:rsidRPr="00E1245B" w:rsidRDefault="00E1245B" w:rsidP="00E1245B">
      <w:pPr>
        <w:pStyle w:val="Default"/>
        <w:spacing w:line="360" w:lineRule="auto"/>
        <w:jc w:val="both"/>
        <w:rPr>
          <w:color w:val="FF0000"/>
        </w:rPr>
      </w:pPr>
      <w:r w:rsidRPr="00E1245B">
        <w:rPr>
          <w:bCs/>
          <w:color w:val="FF0000"/>
        </w:rPr>
        <w:t xml:space="preserve">Öğrenciler İçin Burs Mesleki Gelişim ve Kariyer, Seminer Konferans, Etkinlik Sosyal, </w:t>
      </w:r>
    </w:p>
    <w:p w:rsidR="00E1245B" w:rsidRPr="00E1245B" w:rsidRDefault="00E1245B" w:rsidP="00E1245B">
      <w:pPr>
        <w:pStyle w:val="Default"/>
        <w:pageBreakBefore/>
        <w:spacing w:line="360" w:lineRule="auto"/>
        <w:jc w:val="both"/>
      </w:pPr>
      <w:r w:rsidRPr="00E1245B">
        <w:rPr>
          <w:bCs/>
          <w:color w:val="FF0000"/>
        </w:rPr>
        <w:lastRenderedPageBreak/>
        <w:t>Kültürel ve Sportif Faaliyetler</w:t>
      </w:r>
      <w:r w:rsidRPr="00E1245B">
        <w:rPr>
          <w:color w:val="FF0000"/>
        </w:rPr>
        <w:t xml:space="preserve">: </w:t>
      </w:r>
      <w:r w:rsidR="00F82970">
        <w:t>Covid19 sebebiyle bölümümüze ait</w:t>
      </w:r>
      <w:r w:rsidR="002702A9">
        <w:t xml:space="preserve"> bu çalışmalar </w:t>
      </w:r>
      <w:r w:rsidR="00F82970">
        <w:t>ertelenmiştir.</w:t>
      </w:r>
    </w:p>
    <w:p w:rsidR="00873AB1" w:rsidRPr="00F82970" w:rsidRDefault="00E1245B" w:rsidP="00F82970">
      <w:pPr>
        <w:jc w:val="both"/>
      </w:pPr>
      <w:r w:rsidRPr="00E1245B">
        <w:rPr>
          <w:rFonts w:ascii="Times New Roman" w:hAnsi="Times New Roman"/>
          <w:bCs/>
          <w:color w:val="FF0000"/>
          <w:sz w:val="24"/>
          <w:szCs w:val="24"/>
        </w:rPr>
        <w:t>Lisansüstü Eğitim Öğretim Faaliyetleri</w:t>
      </w:r>
      <w:r w:rsidRPr="00E1245B">
        <w:rPr>
          <w:rFonts w:ascii="Times New Roman" w:hAnsi="Times New Roman"/>
          <w:color w:val="FF0000"/>
          <w:sz w:val="24"/>
          <w:szCs w:val="24"/>
        </w:rPr>
        <w:t xml:space="preserve">: </w:t>
      </w:r>
      <w:r w:rsidRPr="00E1245B">
        <w:rPr>
          <w:rFonts w:ascii="Times New Roman" w:hAnsi="Times New Roman"/>
          <w:sz w:val="24"/>
          <w:szCs w:val="24"/>
        </w:rPr>
        <w:t xml:space="preserve">Bölümümüz ve Malzeme Mühendisliği programı ile ortak açılmış “Biyomühendislik ve Malzeme Mühendisliği ABD” </w:t>
      </w:r>
      <w:r w:rsidR="00F82970">
        <w:rPr>
          <w:rFonts w:ascii="Times New Roman" w:hAnsi="Times New Roman"/>
          <w:sz w:val="24"/>
          <w:szCs w:val="24"/>
        </w:rPr>
        <w:t xml:space="preserve">ve “Biyomühendislik </w:t>
      </w:r>
      <w:r w:rsidR="00F82970" w:rsidRPr="00E1245B">
        <w:rPr>
          <w:rFonts w:ascii="Times New Roman" w:hAnsi="Times New Roman"/>
          <w:sz w:val="24"/>
          <w:szCs w:val="24"/>
        </w:rPr>
        <w:t>ABD”</w:t>
      </w:r>
      <w:r w:rsidR="00F82970">
        <w:t xml:space="preserve"> </w:t>
      </w:r>
      <w:r w:rsidRPr="00E1245B">
        <w:rPr>
          <w:rFonts w:ascii="Times New Roman" w:hAnsi="Times New Roman"/>
          <w:sz w:val="24"/>
          <w:szCs w:val="24"/>
        </w:rPr>
        <w:t>kapsamında yüksek lisans faaliyetleri devam ettirilmektedir.</w:t>
      </w:r>
    </w:p>
    <w:p w:rsidR="00F6322A" w:rsidRDefault="00F6322A" w:rsidP="00412E32">
      <w:pPr>
        <w:rPr>
          <w:rFonts w:ascii="Times New Roman" w:hAnsi="Times New Roman"/>
          <w:sz w:val="24"/>
          <w:szCs w:val="24"/>
        </w:rPr>
      </w:pPr>
    </w:p>
    <w:p w:rsidR="00F6322A" w:rsidRDefault="00F6322A" w:rsidP="00412E32">
      <w:pPr>
        <w:rPr>
          <w:rFonts w:ascii="Times New Roman" w:hAnsi="Times New Roman"/>
          <w:sz w:val="24"/>
          <w:szCs w:val="24"/>
        </w:rPr>
      </w:pPr>
    </w:p>
    <w:p w:rsidR="00F6322A" w:rsidRDefault="00F6322A" w:rsidP="00412E32">
      <w:pPr>
        <w:rPr>
          <w:rFonts w:ascii="Times New Roman" w:hAnsi="Times New Roman"/>
          <w:sz w:val="24"/>
          <w:szCs w:val="24"/>
        </w:rPr>
      </w:pPr>
    </w:p>
    <w:p w:rsidR="00F6322A" w:rsidRDefault="00F6322A" w:rsidP="00412E32">
      <w:pPr>
        <w:rPr>
          <w:rFonts w:ascii="Times New Roman" w:hAnsi="Times New Roman"/>
          <w:sz w:val="24"/>
          <w:szCs w:val="24"/>
        </w:rPr>
      </w:pPr>
    </w:p>
    <w:p w:rsidR="00F6322A" w:rsidRDefault="00F6322A" w:rsidP="00412E32">
      <w:pPr>
        <w:rPr>
          <w:rFonts w:ascii="Times New Roman" w:hAnsi="Times New Roman"/>
          <w:sz w:val="24"/>
          <w:szCs w:val="24"/>
        </w:rPr>
      </w:pPr>
    </w:p>
    <w:p w:rsidR="00F6322A" w:rsidRDefault="00F6322A" w:rsidP="00412E32">
      <w:pPr>
        <w:rPr>
          <w:rFonts w:ascii="Times New Roman" w:hAnsi="Times New Roman"/>
          <w:sz w:val="24"/>
          <w:szCs w:val="24"/>
        </w:rPr>
      </w:pPr>
    </w:p>
    <w:p w:rsidR="00F6322A" w:rsidRDefault="00F6322A" w:rsidP="00412E32">
      <w:pPr>
        <w:rPr>
          <w:rFonts w:ascii="Times New Roman" w:hAnsi="Times New Roman"/>
          <w:sz w:val="24"/>
          <w:szCs w:val="24"/>
        </w:rPr>
      </w:pPr>
    </w:p>
    <w:sectPr w:rsidR="00F63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5B"/>
    <w:rsid w:val="0004114F"/>
    <w:rsid w:val="002702A9"/>
    <w:rsid w:val="00336B14"/>
    <w:rsid w:val="00412E32"/>
    <w:rsid w:val="005274B6"/>
    <w:rsid w:val="006F1224"/>
    <w:rsid w:val="00873AB1"/>
    <w:rsid w:val="00A275C2"/>
    <w:rsid w:val="00B10F7A"/>
    <w:rsid w:val="00DE7C44"/>
    <w:rsid w:val="00E1245B"/>
    <w:rsid w:val="00F6322A"/>
    <w:rsid w:val="00F82970"/>
    <w:rsid w:val="00FC71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19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1245B"/>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uiPriority w:val="99"/>
    <w:unhideWhenUsed/>
    <w:rsid w:val="00336B14"/>
    <w:rPr>
      <w:color w:val="0000FF"/>
      <w:u w:val="single"/>
    </w:rPr>
  </w:style>
  <w:style w:type="paragraph" w:styleId="BalonMetni">
    <w:name w:val="Balloon Text"/>
    <w:basedOn w:val="Normal"/>
    <w:link w:val="BalonMetniChar"/>
    <w:uiPriority w:val="99"/>
    <w:semiHidden/>
    <w:unhideWhenUsed/>
    <w:rsid w:val="00412E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2E32"/>
    <w:rPr>
      <w:rFonts w:ascii="Tahoma" w:eastAsia="Calibri" w:hAnsi="Tahoma" w:cs="Tahoma"/>
      <w:sz w:val="16"/>
      <w:szCs w:val="16"/>
    </w:rPr>
  </w:style>
  <w:style w:type="table" w:styleId="TabloKlavuzu">
    <w:name w:val="Table Grid"/>
    <w:basedOn w:val="NormalTablo"/>
    <w:uiPriority w:val="39"/>
    <w:rsid w:val="00F63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19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1245B"/>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uiPriority w:val="99"/>
    <w:unhideWhenUsed/>
    <w:rsid w:val="00336B14"/>
    <w:rPr>
      <w:color w:val="0000FF"/>
      <w:u w:val="single"/>
    </w:rPr>
  </w:style>
  <w:style w:type="paragraph" w:styleId="BalonMetni">
    <w:name w:val="Balloon Text"/>
    <w:basedOn w:val="Normal"/>
    <w:link w:val="BalonMetniChar"/>
    <w:uiPriority w:val="99"/>
    <w:semiHidden/>
    <w:unhideWhenUsed/>
    <w:rsid w:val="00412E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2E32"/>
    <w:rPr>
      <w:rFonts w:ascii="Tahoma" w:eastAsia="Calibri" w:hAnsi="Tahoma" w:cs="Tahoma"/>
      <w:sz w:val="16"/>
      <w:szCs w:val="16"/>
    </w:rPr>
  </w:style>
  <w:style w:type="table" w:styleId="TabloKlavuzu">
    <w:name w:val="Table Grid"/>
    <w:basedOn w:val="NormalTablo"/>
    <w:uiPriority w:val="39"/>
    <w:rsid w:val="00F632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7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comu.edu.tr/arsiv/duyurular/stratejik-plan-anketi-r124.htm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784</Words>
  <Characters>4470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2020-11-30T14:26:00Z</dcterms:created>
  <dcterms:modified xsi:type="dcterms:W3CDTF">2020-11-30T14:28:00Z</dcterms:modified>
</cp:coreProperties>
</file>