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B1" w:rsidRDefault="004153FB" w:rsidP="00746BD5">
      <w:pPr>
        <w:pStyle w:val="ListeParagraf"/>
        <w:numPr>
          <w:ilvl w:val="0"/>
          <w:numId w:val="17"/>
        </w:numPr>
        <w:spacing w:after="0" w:line="240" w:lineRule="auto"/>
        <w:jc w:val="both"/>
      </w:pPr>
      <w:bookmarkStart w:id="0" w:name="_GoBack"/>
      <w:bookmarkEnd w:id="0"/>
      <w:r>
        <w:t>A wastewater treatment has the following process train: bar screen, grit chamber, primary sedimentation basin, activated sludge system, and secondary sedimentation basin. Using average percent removal efficiencies given in Table 4.2 of your text book for various units, estimate the effluent quality in terms of BOD</w:t>
      </w:r>
      <w:r>
        <w:rPr>
          <w:vertAlign w:val="subscript"/>
        </w:rPr>
        <w:t>5</w:t>
      </w:r>
      <w:r>
        <w:t>, COD, TSS, TP, ON, NH</w:t>
      </w:r>
      <w:r>
        <w:rPr>
          <w:vertAlign w:val="subscript"/>
        </w:rPr>
        <w:t>3</w:t>
      </w:r>
      <w:r>
        <w:t>-N, and NO</w:t>
      </w:r>
      <w:r>
        <w:rPr>
          <w:vertAlign w:val="subscript"/>
        </w:rPr>
        <w:t>3</w:t>
      </w:r>
      <w:r>
        <w:t>-N. The influent quality after mixing with the return flows from the sludge processing areas is as follows: BOD</w:t>
      </w:r>
      <w:r>
        <w:rPr>
          <w:vertAlign w:val="subscript"/>
        </w:rPr>
        <w:t>5</w:t>
      </w:r>
      <w:r>
        <w:t xml:space="preserve"> = 220, COD = 450, TSS = 255, TP = 9, ON = 8, NH</w:t>
      </w:r>
      <w:r>
        <w:rPr>
          <w:vertAlign w:val="subscript"/>
        </w:rPr>
        <w:t>3</w:t>
      </w:r>
      <w:r>
        <w:t>-N = 21 and NO</w:t>
      </w:r>
      <w:r>
        <w:rPr>
          <w:vertAlign w:val="subscript"/>
        </w:rPr>
        <w:t>3</w:t>
      </w:r>
      <w:r>
        <w:t>-N = 0. All units are in mg/L.</w:t>
      </w:r>
    </w:p>
    <w:p w:rsidR="004153FB" w:rsidRDefault="00332385" w:rsidP="00746BD5">
      <w:pPr>
        <w:pStyle w:val="ListeParagraf"/>
        <w:numPr>
          <w:ilvl w:val="0"/>
          <w:numId w:val="17"/>
        </w:numPr>
        <w:spacing w:after="0" w:line="240" w:lineRule="auto"/>
        <w:jc w:val="both"/>
      </w:pPr>
      <w:r>
        <w:t>A primary sedimentation basin has an influent flow of 20 000 m</w:t>
      </w:r>
      <w:r>
        <w:rPr>
          <w:vertAlign w:val="superscript"/>
        </w:rPr>
        <w:t>3</w:t>
      </w:r>
      <w:r>
        <w:t>/d with an influent TSS concentration of 250 mg/L and a BOD</w:t>
      </w:r>
      <w:r>
        <w:rPr>
          <w:vertAlign w:val="subscript"/>
        </w:rPr>
        <w:t>5</w:t>
      </w:r>
      <w:r>
        <w:t xml:space="preserve"> concentration of 220 mg/L. In sedimentation basin, the TSS removal is 60 % and BOD</w:t>
      </w:r>
      <w:r>
        <w:rPr>
          <w:vertAlign w:val="subscript"/>
        </w:rPr>
        <w:t>5</w:t>
      </w:r>
      <w:r>
        <w:t xml:space="preserve"> removal is 35 %. If the primary sludge has 4.5 % solids with a specific gravity of 1.03:</w:t>
      </w:r>
    </w:p>
    <w:p w:rsidR="00332385" w:rsidRDefault="00332385" w:rsidP="00332385">
      <w:pPr>
        <w:pStyle w:val="ListeParagraf"/>
        <w:numPr>
          <w:ilvl w:val="0"/>
          <w:numId w:val="22"/>
        </w:numPr>
        <w:spacing w:after="0" w:line="240" w:lineRule="auto"/>
        <w:jc w:val="both"/>
      </w:pPr>
      <w:r>
        <w:t>Estimate the primary sludge volume (m</w:t>
      </w:r>
      <w:r>
        <w:rPr>
          <w:vertAlign w:val="superscript"/>
        </w:rPr>
        <w:t>3</w:t>
      </w:r>
      <w:r>
        <w:t>/d).</w:t>
      </w:r>
    </w:p>
    <w:p w:rsidR="00332385" w:rsidRDefault="00332385" w:rsidP="00332385">
      <w:pPr>
        <w:pStyle w:val="ListeParagraf"/>
        <w:numPr>
          <w:ilvl w:val="0"/>
          <w:numId w:val="22"/>
        </w:numPr>
        <w:spacing w:after="0" w:line="240" w:lineRule="auto"/>
        <w:jc w:val="both"/>
      </w:pPr>
      <w:r>
        <w:t>Estimate the effluent flow in terms of m</w:t>
      </w:r>
      <w:r>
        <w:rPr>
          <w:vertAlign w:val="superscript"/>
        </w:rPr>
        <w:t>3</w:t>
      </w:r>
      <w:r>
        <w:t>/d.</w:t>
      </w:r>
    </w:p>
    <w:p w:rsidR="00332385" w:rsidRDefault="00332385" w:rsidP="00332385">
      <w:pPr>
        <w:pStyle w:val="ListeParagraf"/>
        <w:numPr>
          <w:ilvl w:val="0"/>
          <w:numId w:val="22"/>
        </w:numPr>
        <w:spacing w:after="0" w:line="240" w:lineRule="auto"/>
        <w:jc w:val="both"/>
      </w:pPr>
      <w:r>
        <w:t>Estimate the effluent TSS and BOD</w:t>
      </w:r>
      <w:r>
        <w:rPr>
          <w:vertAlign w:val="subscript"/>
        </w:rPr>
        <w:t>5</w:t>
      </w:r>
      <w:r>
        <w:t xml:space="preserve"> concentrations.</w:t>
      </w:r>
    </w:p>
    <w:p w:rsidR="00AB28C7" w:rsidRDefault="00332385" w:rsidP="00332385">
      <w:pPr>
        <w:pStyle w:val="ListeParagraf"/>
        <w:numPr>
          <w:ilvl w:val="0"/>
          <w:numId w:val="17"/>
        </w:numPr>
        <w:jc w:val="both"/>
      </w:pPr>
      <w:r>
        <w:t>The sludge processing train of a wastewater treatment pl</w:t>
      </w:r>
      <w:r w:rsidR="00CD6760">
        <w:t xml:space="preserve">ant includes gravity thickener </w:t>
      </w:r>
      <w:r>
        <w:t>and centrifuge. Calculate the volume of sludge cake (m</w:t>
      </w:r>
      <w:r>
        <w:rPr>
          <w:vertAlign w:val="superscript"/>
        </w:rPr>
        <w:t>3</w:t>
      </w:r>
      <w:r>
        <w:t>/d) and TSS concentration in the overflows from the thickener and centrifuge. Use the following data: Combined sludge is 500 m</w:t>
      </w:r>
      <w:r>
        <w:rPr>
          <w:vertAlign w:val="superscript"/>
        </w:rPr>
        <w:t>3</w:t>
      </w:r>
      <w:r>
        <w:t>/d</w:t>
      </w:r>
      <w:r w:rsidR="00CD6760">
        <w:t xml:space="preserve"> at 1.2 % solids (sp. gr. = 1.01), solids capture efficiencies of the gravity thickener and the </w:t>
      </w:r>
      <w:proofErr w:type="gramStart"/>
      <w:r w:rsidR="00CD6760">
        <w:t>centrifuge are</w:t>
      </w:r>
      <w:proofErr w:type="gramEnd"/>
      <w:r w:rsidR="00CD6760">
        <w:t xml:space="preserve"> 85 % and 90 %, respectively. The thickened sludge has 4 % solids (sp. gr. = 1.03). The sludge cake has 25 % solids with a specific gravity of 1.06. </w:t>
      </w:r>
    </w:p>
    <w:p w:rsidR="00CD6760" w:rsidRPr="00746BD5" w:rsidRDefault="00CD6760" w:rsidP="00332385">
      <w:pPr>
        <w:pStyle w:val="ListeParagraf"/>
        <w:numPr>
          <w:ilvl w:val="0"/>
          <w:numId w:val="17"/>
        </w:numPr>
        <w:jc w:val="both"/>
      </w:pPr>
      <w:r>
        <w:t>The effluent discharge permit of a wastewater treatment facility is 5/5/10/2 (BOD</w:t>
      </w:r>
      <w:r>
        <w:rPr>
          <w:vertAlign w:val="subscript"/>
        </w:rPr>
        <w:t>5</w:t>
      </w:r>
      <w:r>
        <w:t>/TSS/TN/TP). The average BOD</w:t>
      </w:r>
      <w:r>
        <w:rPr>
          <w:vertAlign w:val="subscript"/>
        </w:rPr>
        <w:t>5</w:t>
      </w:r>
      <w:r>
        <w:t>, TSS, TN, and TP are, respectively, 220, 250, 40, and 12 mg/L (assume TN = 50 % ON + 50 % NH</w:t>
      </w:r>
      <w:r>
        <w:rPr>
          <w:vertAlign w:val="subscript"/>
        </w:rPr>
        <w:t>3</w:t>
      </w:r>
      <w:r>
        <w:t xml:space="preserve">-N). Draw a process diagram using proper treatment processes to meet the permit discharge limits. There could be numerous process combinations to achieve the same objective. You should select a process train that has the least number of treatment processes and is similar to a conventional </w:t>
      </w:r>
      <w:r w:rsidR="00820B3E">
        <w:t>wastewater treatment plant. Draw diagram and indicate effluent quality from each process.</w:t>
      </w:r>
    </w:p>
    <w:sectPr w:rsidR="00CD6760" w:rsidRPr="00746BD5" w:rsidSect="006419DE">
      <w:headerReference w:type="default" r:id="rId9"/>
      <w:footerReference w:type="default" r:id="rId10"/>
      <w:pgSz w:w="11907" w:h="16839" w:code="9"/>
      <w:pgMar w:top="1134" w:right="1134" w:bottom="72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26" w:rsidRDefault="00120726" w:rsidP="00565A9C">
      <w:pPr>
        <w:spacing w:after="0" w:line="240" w:lineRule="auto"/>
      </w:pPr>
      <w:r>
        <w:separator/>
      </w:r>
    </w:p>
  </w:endnote>
  <w:endnote w:type="continuationSeparator" w:id="0">
    <w:p w:rsidR="00120726" w:rsidRDefault="00120726" w:rsidP="0056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E71" w:rsidRPr="00656E71" w:rsidRDefault="00656E71">
    <w:pPr>
      <w:pStyle w:val="Altbilgi"/>
      <w:rPr>
        <w:rFonts w:ascii="Old English Text MT" w:hAnsi="Old English Text MT"/>
        <w:b/>
      </w:rPr>
    </w:pPr>
  </w:p>
  <w:p w:rsidR="00656E71" w:rsidRPr="00656E71" w:rsidRDefault="00656E71" w:rsidP="00656E71">
    <w:pPr>
      <w:pStyle w:val="Altbilgi"/>
      <w:jc w:val="center"/>
      <w:rPr>
        <w:rFonts w:ascii="Magneto" w:hAnsi="Magneto"/>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26" w:rsidRDefault="00120726" w:rsidP="00565A9C">
      <w:pPr>
        <w:spacing w:after="0" w:line="240" w:lineRule="auto"/>
      </w:pPr>
      <w:r>
        <w:separator/>
      </w:r>
    </w:p>
  </w:footnote>
  <w:footnote w:type="continuationSeparator" w:id="0">
    <w:p w:rsidR="00120726" w:rsidRDefault="00120726" w:rsidP="00565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173" w:type="dxa"/>
      <w:tblLayout w:type="fixed"/>
      <w:tblLook w:val="04A0" w:firstRow="1" w:lastRow="0" w:firstColumn="1" w:lastColumn="0" w:noHBand="0" w:noVBand="1"/>
    </w:tblPr>
    <w:tblGrid>
      <w:gridCol w:w="1716"/>
      <w:gridCol w:w="2693"/>
      <w:gridCol w:w="2078"/>
      <w:gridCol w:w="2268"/>
      <w:gridCol w:w="1418"/>
    </w:tblGrid>
    <w:tr w:rsidR="0078620A" w:rsidRPr="00BF1B07" w:rsidTr="006F5986">
      <w:trPr>
        <w:trHeight w:hRule="exact" w:val="1191"/>
      </w:trPr>
      <w:tc>
        <w:tcPr>
          <w:tcW w:w="1716" w:type="dxa"/>
          <w:tcBorders>
            <w:top w:val="nil"/>
            <w:left w:val="nil"/>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1312" behindDoc="1" locked="0" layoutInCell="1" allowOverlap="1" wp14:anchorId="1B3133BC" wp14:editId="499A6A38">
                <wp:simplePos x="0" y="0"/>
                <wp:positionH relativeFrom="column">
                  <wp:posOffset>-76835</wp:posOffset>
                </wp:positionH>
                <wp:positionV relativeFrom="paragraph">
                  <wp:posOffset>12700</wp:posOffset>
                </wp:positionV>
                <wp:extent cx="719455" cy="719455"/>
                <wp:effectExtent l="0" t="0" r="444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BEBA8EAE-BF5A-486C-A8C5-ECC9F3942E4B}">
                              <a14:imgProps xmlns:a14="http://schemas.microsoft.com/office/drawing/2010/main">
                                <a14:imgLayer r:embed="rId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c>
        <w:tcPr>
          <w:tcW w:w="7039" w:type="dxa"/>
          <w:gridSpan w:val="3"/>
          <w:tcBorders>
            <w:top w:val="nil"/>
            <w:left w:val="nil"/>
            <w:right w:val="nil"/>
          </w:tcBorders>
        </w:tcPr>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ENGINEERING FACULTY</w:t>
          </w:r>
        </w:p>
        <w:p w:rsidR="0078620A" w:rsidRPr="00C1184F" w:rsidRDefault="0078620A" w:rsidP="0078620A">
          <w:pPr>
            <w:pStyle w:val="stbilgi"/>
            <w:tabs>
              <w:tab w:val="clear" w:pos="4680"/>
              <w:tab w:val="clear" w:pos="9360"/>
              <w:tab w:val="left" w:pos="1230"/>
              <w:tab w:val="left" w:pos="5580"/>
            </w:tabs>
            <w:jc w:val="center"/>
            <w:rPr>
              <w:rFonts w:asciiTheme="majorHAnsi" w:hAnsiTheme="majorHAnsi" w:cstheme="majorHAnsi"/>
              <w:b/>
              <w:sz w:val="20"/>
              <w:szCs w:val="20"/>
            </w:rPr>
          </w:pPr>
          <w:r w:rsidRPr="00830A51">
            <w:rPr>
              <w:rFonts w:asciiTheme="majorHAnsi" w:hAnsiTheme="majorHAnsi" w:cstheme="majorHAnsi"/>
              <w:b/>
              <w:sz w:val="18"/>
              <w:szCs w:val="18"/>
            </w:rPr>
            <w:t>DEPARTMENT OF ENVIRONMENTAL ENGINEERING</w:t>
          </w:r>
          <w:r w:rsidRPr="00C1184F">
            <w:rPr>
              <w:rFonts w:asciiTheme="majorHAnsi" w:hAnsiTheme="majorHAnsi" w:cstheme="majorHAnsi"/>
              <w:b/>
              <w:sz w:val="20"/>
              <w:szCs w:val="20"/>
            </w:rPr>
            <w:t xml:space="preserve">                                                 </w:t>
          </w:r>
        </w:p>
        <w:p w:rsidR="0078620A" w:rsidRPr="00830A51" w:rsidRDefault="0078620A" w:rsidP="0078620A">
          <w:pPr>
            <w:pStyle w:val="stbilgi"/>
            <w:tabs>
              <w:tab w:val="clear" w:pos="4680"/>
              <w:tab w:val="clear" w:pos="9360"/>
              <w:tab w:val="left" w:pos="1230"/>
              <w:tab w:val="left" w:pos="5580"/>
            </w:tabs>
            <w:jc w:val="center"/>
            <w:rPr>
              <w:rFonts w:asciiTheme="majorHAnsi" w:hAnsiTheme="majorHAnsi" w:cstheme="majorHAnsi"/>
              <w:b/>
              <w:sz w:val="18"/>
              <w:szCs w:val="18"/>
            </w:rPr>
          </w:pPr>
          <w:r w:rsidRPr="00830A51">
            <w:rPr>
              <w:rFonts w:asciiTheme="majorHAnsi" w:hAnsiTheme="majorHAnsi" w:cstheme="majorHAnsi"/>
              <w:b/>
              <w:sz w:val="18"/>
              <w:szCs w:val="18"/>
            </w:rPr>
            <w:t>Y</w:t>
          </w:r>
          <w:r w:rsidR="00BF1B07" w:rsidRPr="00830A51">
            <w:rPr>
              <w:rFonts w:asciiTheme="majorHAnsi" w:hAnsiTheme="majorHAnsi" w:cstheme="majorHAnsi"/>
              <w:b/>
              <w:sz w:val="18"/>
              <w:szCs w:val="18"/>
            </w:rPr>
            <w:t>ear</w:t>
          </w:r>
          <w:r w:rsidRPr="00830A51">
            <w:rPr>
              <w:rFonts w:asciiTheme="majorHAnsi" w:hAnsiTheme="majorHAnsi" w:cstheme="majorHAnsi"/>
              <w:b/>
              <w:sz w:val="18"/>
              <w:szCs w:val="18"/>
            </w:rPr>
            <w:t>: 201</w:t>
          </w:r>
          <w:r w:rsidR="001A6C9B">
            <w:rPr>
              <w:rFonts w:asciiTheme="majorHAnsi" w:hAnsiTheme="majorHAnsi" w:cstheme="majorHAnsi"/>
              <w:b/>
              <w:sz w:val="18"/>
              <w:szCs w:val="18"/>
            </w:rPr>
            <w:t>9</w:t>
          </w:r>
          <w:r w:rsidRPr="00830A51">
            <w:rPr>
              <w:rFonts w:asciiTheme="majorHAnsi" w:hAnsiTheme="majorHAnsi" w:cstheme="majorHAnsi"/>
              <w:b/>
              <w:sz w:val="18"/>
              <w:szCs w:val="18"/>
            </w:rPr>
            <w:t>-20</w:t>
          </w:r>
          <w:r w:rsidR="001A6C9B">
            <w:rPr>
              <w:rFonts w:asciiTheme="majorHAnsi" w:hAnsiTheme="majorHAnsi" w:cstheme="majorHAnsi"/>
              <w:b/>
              <w:sz w:val="18"/>
              <w:szCs w:val="18"/>
            </w:rPr>
            <w:t>20</w:t>
          </w:r>
          <w:r w:rsidRPr="00830A51">
            <w:rPr>
              <w:rFonts w:asciiTheme="majorHAnsi" w:hAnsiTheme="majorHAnsi" w:cstheme="majorHAnsi"/>
              <w:b/>
              <w:sz w:val="18"/>
              <w:szCs w:val="18"/>
            </w:rPr>
            <w:t xml:space="preserve"> S</w:t>
          </w:r>
          <w:r w:rsidR="00BF1B07" w:rsidRPr="00830A51">
            <w:rPr>
              <w:rFonts w:asciiTheme="majorHAnsi" w:hAnsiTheme="majorHAnsi" w:cstheme="majorHAnsi"/>
              <w:b/>
              <w:sz w:val="18"/>
              <w:szCs w:val="18"/>
            </w:rPr>
            <w:t>emester</w:t>
          </w:r>
          <w:r w:rsidRPr="00830A51">
            <w:rPr>
              <w:rFonts w:asciiTheme="majorHAnsi" w:hAnsiTheme="majorHAnsi" w:cstheme="majorHAnsi"/>
              <w:b/>
              <w:sz w:val="18"/>
              <w:szCs w:val="18"/>
            </w:rPr>
            <w:t xml:space="preserve">: </w:t>
          </w:r>
          <w:r w:rsidR="00822B52">
            <w:rPr>
              <w:rFonts w:asciiTheme="majorHAnsi" w:hAnsiTheme="majorHAnsi" w:cstheme="majorHAnsi"/>
              <w:b/>
              <w:sz w:val="18"/>
              <w:szCs w:val="18"/>
            </w:rPr>
            <w:t>Fall</w:t>
          </w:r>
        </w:p>
        <w:p w:rsidR="0078620A" w:rsidRPr="009B03C3" w:rsidRDefault="0078620A" w:rsidP="0078620A">
          <w:pPr>
            <w:pStyle w:val="stbilgi"/>
            <w:tabs>
              <w:tab w:val="clear" w:pos="4680"/>
              <w:tab w:val="clear" w:pos="9360"/>
              <w:tab w:val="left" w:pos="1230"/>
              <w:tab w:val="left" w:pos="5580"/>
            </w:tabs>
            <w:jc w:val="center"/>
            <w:rPr>
              <w:rFonts w:asciiTheme="majorHAnsi" w:hAnsiTheme="majorHAnsi" w:cstheme="majorHAnsi"/>
              <w:b/>
              <w:sz w:val="24"/>
              <w:szCs w:val="24"/>
            </w:rPr>
          </w:pPr>
          <w:r w:rsidRPr="009B03C3">
            <w:rPr>
              <w:rFonts w:asciiTheme="majorHAnsi" w:hAnsiTheme="majorHAnsi" w:cstheme="majorHAnsi"/>
              <w:b/>
              <w:sz w:val="24"/>
              <w:szCs w:val="24"/>
            </w:rPr>
            <w:t>C</w:t>
          </w:r>
          <w:r w:rsidR="00BF1B07" w:rsidRPr="009B03C3">
            <w:rPr>
              <w:rFonts w:asciiTheme="majorHAnsi" w:hAnsiTheme="majorHAnsi" w:cstheme="majorHAnsi"/>
              <w:b/>
              <w:sz w:val="24"/>
              <w:szCs w:val="24"/>
            </w:rPr>
            <w:t>ourse</w:t>
          </w:r>
          <w:r w:rsidRPr="009B03C3">
            <w:rPr>
              <w:rFonts w:asciiTheme="majorHAnsi" w:hAnsiTheme="majorHAnsi" w:cstheme="majorHAnsi"/>
              <w:b/>
              <w:sz w:val="24"/>
              <w:szCs w:val="24"/>
            </w:rPr>
            <w:t xml:space="preserve"> N</w:t>
          </w:r>
          <w:r w:rsidR="00BF1B07" w:rsidRPr="009B03C3">
            <w:rPr>
              <w:rFonts w:asciiTheme="majorHAnsi" w:hAnsiTheme="majorHAnsi" w:cstheme="majorHAnsi"/>
              <w:b/>
              <w:sz w:val="24"/>
              <w:szCs w:val="24"/>
            </w:rPr>
            <w:t>ame</w:t>
          </w:r>
          <w:r w:rsidRPr="009B03C3">
            <w:rPr>
              <w:rFonts w:asciiTheme="majorHAnsi" w:hAnsiTheme="majorHAnsi" w:cstheme="majorHAnsi"/>
              <w:b/>
              <w:sz w:val="24"/>
              <w:szCs w:val="24"/>
            </w:rPr>
            <w:t xml:space="preserve">: </w:t>
          </w:r>
          <w:r w:rsidR="003E689D" w:rsidRPr="009B03C3">
            <w:rPr>
              <w:b/>
              <w:sz w:val="24"/>
              <w:szCs w:val="24"/>
            </w:rPr>
            <w:t>ENV</w:t>
          </w:r>
          <w:r w:rsidR="004B4000">
            <w:rPr>
              <w:b/>
              <w:sz w:val="24"/>
              <w:szCs w:val="24"/>
            </w:rPr>
            <w:t>401</w:t>
          </w:r>
          <w:r w:rsidR="003326C7">
            <w:rPr>
              <w:b/>
              <w:sz w:val="24"/>
              <w:szCs w:val="24"/>
            </w:rPr>
            <w:t xml:space="preserve"> – </w:t>
          </w:r>
          <w:r w:rsidR="004B4000">
            <w:rPr>
              <w:b/>
              <w:sz w:val="24"/>
              <w:szCs w:val="24"/>
            </w:rPr>
            <w:t>Wastewater Treatment</w:t>
          </w:r>
        </w:p>
        <w:p w:rsidR="0078620A" w:rsidRPr="00BF1B07" w:rsidRDefault="00212EA0" w:rsidP="004153FB">
          <w:pPr>
            <w:pStyle w:val="stbilgi"/>
            <w:tabs>
              <w:tab w:val="clear" w:pos="4680"/>
              <w:tab w:val="clear" w:pos="9360"/>
              <w:tab w:val="left" w:pos="1230"/>
              <w:tab w:val="left" w:pos="5580"/>
            </w:tabs>
            <w:jc w:val="center"/>
            <w:rPr>
              <w:rFonts w:asciiTheme="majorHAnsi" w:hAnsiTheme="majorHAnsi" w:cstheme="majorHAnsi"/>
              <w:b/>
              <w:sz w:val="28"/>
            </w:rPr>
          </w:pPr>
          <w:r>
            <w:rPr>
              <w:rFonts w:asciiTheme="majorHAnsi" w:hAnsiTheme="majorHAnsi" w:cstheme="majorHAnsi"/>
              <w:b/>
              <w:sz w:val="20"/>
              <w:szCs w:val="20"/>
            </w:rPr>
            <w:t xml:space="preserve">HOMEWORK </w:t>
          </w:r>
          <w:r w:rsidR="004153FB">
            <w:rPr>
              <w:rFonts w:asciiTheme="majorHAnsi" w:hAnsiTheme="majorHAnsi" w:cstheme="majorHAnsi"/>
              <w:b/>
              <w:sz w:val="20"/>
              <w:szCs w:val="20"/>
            </w:rPr>
            <w:t>6</w:t>
          </w:r>
          <w:r>
            <w:rPr>
              <w:rFonts w:asciiTheme="majorHAnsi" w:hAnsiTheme="majorHAnsi" w:cstheme="majorHAnsi"/>
              <w:b/>
              <w:sz w:val="20"/>
              <w:szCs w:val="20"/>
            </w:rPr>
            <w:t xml:space="preserve"> - </w:t>
          </w:r>
          <w:r w:rsidR="0078620A" w:rsidRPr="00C1184F">
            <w:rPr>
              <w:rFonts w:asciiTheme="majorHAnsi" w:hAnsiTheme="majorHAnsi" w:cstheme="majorHAnsi"/>
              <w:b/>
              <w:sz w:val="20"/>
              <w:szCs w:val="20"/>
            </w:rPr>
            <w:t>QUESTION-ANSWER SHEET</w:t>
          </w:r>
        </w:p>
      </w:tc>
      <w:tc>
        <w:tcPr>
          <w:tcW w:w="1418" w:type="dxa"/>
          <w:tcBorders>
            <w:top w:val="nil"/>
            <w:left w:val="nil"/>
            <w:bottom w:val="single" w:sz="4" w:space="0" w:color="auto"/>
            <w:right w:val="nil"/>
          </w:tcBorders>
        </w:tcPr>
        <w:p w:rsidR="0078620A" w:rsidRPr="00BF1B07" w:rsidRDefault="0078620A" w:rsidP="00C1184F">
          <w:pPr>
            <w:pStyle w:val="stbilgi"/>
            <w:tabs>
              <w:tab w:val="clear" w:pos="4680"/>
              <w:tab w:val="clear" w:pos="9360"/>
              <w:tab w:val="left" w:pos="1230"/>
              <w:tab w:val="left" w:pos="5580"/>
            </w:tabs>
            <w:rPr>
              <w:rFonts w:asciiTheme="majorHAnsi" w:hAnsiTheme="majorHAnsi" w:cstheme="majorHAnsi"/>
              <w:b/>
              <w:sz w:val="28"/>
            </w:rPr>
          </w:pPr>
          <w:r w:rsidRPr="00BF1B07">
            <w:rPr>
              <w:rFonts w:asciiTheme="majorHAnsi" w:hAnsiTheme="majorHAnsi" w:cstheme="majorHAnsi"/>
              <w:noProof/>
              <w:lang w:val="tr-TR" w:eastAsia="tr-TR"/>
            </w:rPr>
            <w:drawing>
              <wp:anchor distT="0" distB="0" distL="114300" distR="114300" simplePos="0" relativeHeight="251663360" behindDoc="1" locked="0" layoutInCell="1" allowOverlap="1" wp14:anchorId="43E9C5A7" wp14:editId="7A50734D">
                <wp:simplePos x="0" y="0"/>
                <wp:positionH relativeFrom="column">
                  <wp:posOffset>115570</wp:posOffset>
                </wp:positionH>
                <wp:positionV relativeFrom="paragraph">
                  <wp:posOffset>12700</wp:posOffset>
                </wp:positionV>
                <wp:extent cx="719455" cy="719455"/>
                <wp:effectExtent l="0" t="0" r="444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3">
                          <a:extLst>
                            <a:ext uri="{BEBA8EAE-BF5A-486C-A8C5-ECC9F3942E4B}">
                              <a14:imgProps xmlns:a14="http://schemas.microsoft.com/office/drawing/2010/main">
                                <a14:imgLayer r:embed="rId4">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r>
    <w:tr w:rsidR="00035275" w:rsidRPr="00C1184F" w:rsidTr="00430623">
      <w:trPr>
        <w:trHeight w:val="750"/>
      </w:trPr>
      <w:tc>
        <w:tcPr>
          <w:tcW w:w="6487" w:type="dxa"/>
          <w:gridSpan w:val="3"/>
          <w:tcBorders>
            <w:bottom w:val="single" w:sz="4" w:space="0" w:color="auto"/>
          </w:tcBorders>
        </w:tcPr>
        <w:p w:rsidR="00035275" w:rsidRPr="006F5986" w:rsidRDefault="00035275" w:rsidP="00FD65F1">
          <w:pPr>
            <w:pStyle w:val="stbilgi"/>
            <w:tabs>
              <w:tab w:val="clear" w:pos="4680"/>
              <w:tab w:val="clear" w:pos="9360"/>
              <w:tab w:val="left" w:pos="1230"/>
              <w:tab w:val="left" w:pos="5580"/>
            </w:tabs>
            <w:spacing w:before="120"/>
            <w:jc w:val="both"/>
            <w:rPr>
              <w:rFonts w:ascii="Calibri Light" w:hAnsi="Calibri Light" w:cs="Calibri Light"/>
              <w:sz w:val="20"/>
              <w:szCs w:val="20"/>
            </w:rPr>
          </w:pPr>
          <w:r w:rsidRPr="006F5986">
            <w:rPr>
              <w:rFonts w:ascii="Calibri Light" w:hAnsi="Calibri Light" w:cs="Calibri Light"/>
              <w:b/>
              <w:sz w:val="20"/>
              <w:szCs w:val="20"/>
            </w:rPr>
            <w:t xml:space="preserve">INSTRUCTOR’S NAME &amp; TITLE:    </w:t>
          </w:r>
          <w:proofErr w:type="spellStart"/>
          <w:r w:rsidRPr="006F5986">
            <w:rPr>
              <w:rFonts w:ascii="Calibri Light" w:hAnsi="Calibri Light" w:cs="Calibri Light"/>
              <w:spacing w:val="20"/>
              <w:sz w:val="20"/>
              <w:szCs w:val="20"/>
            </w:rPr>
            <w:t>Prof.Dr.</w:t>
          </w:r>
          <w:r w:rsidR="004B4000">
            <w:rPr>
              <w:rFonts w:ascii="Calibri Light" w:hAnsi="Calibri Light" w:cs="Calibri Light"/>
              <w:spacing w:val="20"/>
              <w:sz w:val="20"/>
              <w:szCs w:val="20"/>
            </w:rPr>
            <w:t>Cetin</w:t>
          </w:r>
          <w:proofErr w:type="spellEnd"/>
          <w:r w:rsidR="004B4000">
            <w:rPr>
              <w:rFonts w:ascii="Calibri Light" w:hAnsi="Calibri Light" w:cs="Calibri Light"/>
              <w:spacing w:val="20"/>
              <w:sz w:val="20"/>
              <w:szCs w:val="20"/>
            </w:rPr>
            <w:t xml:space="preserve"> Kantar</w:t>
          </w:r>
          <w:r w:rsidRPr="006F5986">
            <w:rPr>
              <w:rFonts w:ascii="Calibri Light" w:hAnsi="Calibri Light" w:cs="Calibri Light"/>
              <w:sz w:val="20"/>
              <w:szCs w:val="20"/>
            </w:rPr>
            <w:tab/>
          </w:r>
          <w:r w:rsidRPr="006F5986">
            <w:rPr>
              <w:rFonts w:ascii="Calibri Light" w:hAnsi="Calibri Light" w:cs="Calibri Light"/>
              <w:sz w:val="20"/>
              <w:szCs w:val="20"/>
            </w:rPr>
            <w:tab/>
            <w:t xml:space="preserve">                                                    </w:t>
          </w:r>
        </w:p>
      </w:tc>
      <w:tc>
        <w:tcPr>
          <w:tcW w:w="2268" w:type="dxa"/>
          <w:tcBorders>
            <w:bottom w:val="single" w:sz="4" w:space="0" w:color="auto"/>
          </w:tcBorders>
        </w:tcPr>
        <w:p w:rsidR="00035275" w:rsidRPr="006F5986" w:rsidRDefault="00035275" w:rsidP="0078620A">
          <w:pPr>
            <w:pStyle w:val="stbilgi"/>
            <w:tabs>
              <w:tab w:val="clear" w:pos="4680"/>
              <w:tab w:val="clear" w:pos="9360"/>
              <w:tab w:val="left" w:pos="1230"/>
              <w:tab w:val="left" w:pos="5580"/>
            </w:tabs>
            <w:rPr>
              <w:rFonts w:ascii="Calibri Light" w:hAnsi="Calibri Light" w:cs="Calibri Light"/>
              <w:sz w:val="20"/>
              <w:szCs w:val="20"/>
            </w:rPr>
          </w:pPr>
          <w:r w:rsidRPr="006F5986">
            <w:rPr>
              <w:rFonts w:ascii="Calibri Light" w:hAnsi="Calibri Light" w:cs="Calibri Light"/>
              <w:sz w:val="20"/>
              <w:szCs w:val="20"/>
            </w:rPr>
            <w:t xml:space="preserve">SIGNATURE:   </w:t>
          </w:r>
        </w:p>
        <w:p w:rsidR="00035275" w:rsidRPr="006F5986" w:rsidRDefault="00035275" w:rsidP="0078620A">
          <w:pPr>
            <w:pStyle w:val="stbilgi"/>
            <w:tabs>
              <w:tab w:val="clear" w:pos="4680"/>
              <w:tab w:val="clear" w:pos="9360"/>
              <w:tab w:val="left" w:pos="1230"/>
              <w:tab w:val="left" w:pos="5580"/>
            </w:tabs>
            <w:rPr>
              <w:rFonts w:ascii="Calibri Light" w:hAnsi="Calibri Light" w:cs="Calibri Light"/>
              <w:sz w:val="20"/>
              <w:szCs w:val="20"/>
            </w:rPr>
          </w:pPr>
          <w:r w:rsidRPr="006F5986">
            <w:rPr>
              <w:rFonts w:ascii="Calibri Light" w:hAnsi="Calibri Light" w:cs="Calibri Light"/>
              <w:sz w:val="20"/>
              <w:szCs w:val="20"/>
            </w:rPr>
            <w:tab/>
            <w:t xml:space="preserve">     </w:t>
          </w:r>
        </w:p>
        <w:p w:rsidR="00035275" w:rsidRPr="006F5986" w:rsidRDefault="00035275" w:rsidP="0078620A">
          <w:pPr>
            <w:pStyle w:val="stbilgi"/>
            <w:tabs>
              <w:tab w:val="clear" w:pos="4680"/>
              <w:tab w:val="clear" w:pos="9360"/>
              <w:tab w:val="left" w:pos="1230"/>
              <w:tab w:val="left" w:pos="5580"/>
            </w:tabs>
            <w:rPr>
              <w:rFonts w:ascii="Calibri Light" w:hAnsi="Calibri Light" w:cs="Calibri Light"/>
              <w:b/>
              <w:sz w:val="20"/>
              <w:szCs w:val="20"/>
            </w:rPr>
          </w:pPr>
        </w:p>
      </w:tc>
      <w:tc>
        <w:tcPr>
          <w:tcW w:w="1418" w:type="dxa"/>
          <w:tcBorders>
            <w:bottom w:val="single" w:sz="4" w:space="0" w:color="auto"/>
          </w:tcBorders>
          <w:vAlign w:val="center"/>
        </w:tcPr>
        <w:p w:rsidR="00035275" w:rsidRPr="006F5986" w:rsidRDefault="00822B52" w:rsidP="001A6C9B">
          <w:pPr>
            <w:pStyle w:val="stbilgi"/>
            <w:tabs>
              <w:tab w:val="clear" w:pos="4680"/>
              <w:tab w:val="clear" w:pos="9360"/>
              <w:tab w:val="left" w:pos="1230"/>
              <w:tab w:val="left" w:pos="5580"/>
            </w:tabs>
            <w:jc w:val="center"/>
            <w:rPr>
              <w:rFonts w:ascii="Calibri Light" w:hAnsi="Calibri Light" w:cs="Calibri Light"/>
              <w:sz w:val="18"/>
              <w:szCs w:val="18"/>
              <w:u w:val="single"/>
            </w:rPr>
          </w:pPr>
          <w:r>
            <w:rPr>
              <w:rFonts w:ascii="Calibri Light" w:hAnsi="Calibri Light" w:cs="Calibri Light"/>
              <w:b/>
              <w:sz w:val="18"/>
              <w:szCs w:val="18"/>
            </w:rPr>
            <w:t>ISSUE</w:t>
          </w:r>
          <w:r w:rsidR="00035275" w:rsidRPr="006F5986">
            <w:rPr>
              <w:rFonts w:ascii="Calibri Light" w:hAnsi="Calibri Light" w:cs="Calibri Light"/>
              <w:b/>
              <w:sz w:val="18"/>
              <w:szCs w:val="18"/>
            </w:rPr>
            <w:t xml:space="preserve"> DATE: </w:t>
          </w:r>
          <w:r w:rsidR="001A6C9B">
            <w:rPr>
              <w:rFonts w:ascii="Calibri Light" w:hAnsi="Calibri Light" w:cs="Calibri Light"/>
              <w:b/>
              <w:sz w:val="18"/>
              <w:szCs w:val="18"/>
            </w:rPr>
            <w:t>01</w:t>
          </w:r>
          <w:r w:rsidR="00035275" w:rsidRPr="006F5986">
            <w:rPr>
              <w:rFonts w:ascii="Calibri Light" w:hAnsi="Calibri Light" w:cs="Calibri Light"/>
              <w:b/>
              <w:sz w:val="18"/>
              <w:szCs w:val="18"/>
            </w:rPr>
            <w:t>/</w:t>
          </w:r>
          <w:r w:rsidR="001A6C9B">
            <w:rPr>
              <w:rFonts w:ascii="Calibri Light" w:hAnsi="Calibri Light" w:cs="Calibri Light"/>
              <w:b/>
              <w:sz w:val="18"/>
              <w:szCs w:val="18"/>
            </w:rPr>
            <w:t>11</w:t>
          </w:r>
          <w:r w:rsidR="00035275" w:rsidRPr="006F5986">
            <w:rPr>
              <w:rFonts w:ascii="Calibri Light" w:hAnsi="Calibri Light" w:cs="Calibri Light"/>
              <w:b/>
              <w:sz w:val="18"/>
              <w:szCs w:val="18"/>
            </w:rPr>
            <w:t>/201</w:t>
          </w:r>
          <w:r w:rsidR="001A6C9B">
            <w:rPr>
              <w:rFonts w:ascii="Calibri Light" w:hAnsi="Calibri Light" w:cs="Calibri Light"/>
              <w:b/>
              <w:sz w:val="18"/>
              <w:szCs w:val="18"/>
            </w:rPr>
            <w:t>9</w:t>
          </w:r>
        </w:p>
      </w:tc>
    </w:tr>
    <w:tr w:rsidR="00035275" w:rsidRPr="00C1184F" w:rsidTr="00430623">
      <w:trPr>
        <w:trHeight w:val="675"/>
      </w:trPr>
      <w:tc>
        <w:tcPr>
          <w:tcW w:w="6487" w:type="dxa"/>
          <w:gridSpan w:val="3"/>
        </w:tcPr>
        <w:p w:rsidR="00035275" w:rsidRPr="006F5986" w:rsidRDefault="00035275" w:rsidP="00AE2A79">
          <w:pPr>
            <w:pStyle w:val="stbilgi"/>
            <w:tabs>
              <w:tab w:val="clear" w:pos="4680"/>
              <w:tab w:val="clear" w:pos="9360"/>
              <w:tab w:val="left" w:pos="1230"/>
              <w:tab w:val="left" w:pos="5580"/>
            </w:tabs>
            <w:spacing w:before="120"/>
            <w:rPr>
              <w:rFonts w:ascii="Calibri Light" w:hAnsi="Calibri Light" w:cs="Calibri Light"/>
              <w:b/>
              <w:sz w:val="20"/>
              <w:szCs w:val="20"/>
            </w:rPr>
          </w:pPr>
          <w:r w:rsidRPr="006F5986">
            <w:rPr>
              <w:rFonts w:ascii="Calibri Light" w:hAnsi="Calibri Light" w:cs="Calibri Light"/>
              <w:b/>
              <w:sz w:val="20"/>
              <w:szCs w:val="20"/>
            </w:rPr>
            <w:t xml:space="preserve">STUDENT’S NAME/SURNAME: </w:t>
          </w:r>
        </w:p>
        <w:p w:rsidR="00035275" w:rsidRPr="006F5986" w:rsidRDefault="00035275" w:rsidP="00AE2A79">
          <w:pPr>
            <w:pStyle w:val="stbilgi"/>
            <w:tabs>
              <w:tab w:val="clear" w:pos="4680"/>
              <w:tab w:val="clear" w:pos="9360"/>
              <w:tab w:val="left" w:pos="1230"/>
              <w:tab w:val="left" w:pos="5580"/>
            </w:tabs>
            <w:spacing w:before="120"/>
            <w:jc w:val="both"/>
            <w:rPr>
              <w:rFonts w:ascii="Calibri Light" w:hAnsi="Calibri Light" w:cs="Calibri Light"/>
              <w:sz w:val="20"/>
              <w:szCs w:val="20"/>
            </w:rPr>
          </w:pPr>
          <w:r w:rsidRPr="006F5986">
            <w:rPr>
              <w:rFonts w:ascii="Calibri Light" w:hAnsi="Calibri Light" w:cs="Calibri Light"/>
              <w:b/>
              <w:sz w:val="20"/>
              <w:szCs w:val="20"/>
            </w:rPr>
            <w:t>STUDENT ID #:</w:t>
          </w:r>
        </w:p>
      </w:tc>
      <w:tc>
        <w:tcPr>
          <w:tcW w:w="2268" w:type="dxa"/>
        </w:tcPr>
        <w:p w:rsidR="00035275" w:rsidRPr="006F5986" w:rsidRDefault="00035275" w:rsidP="0078620A">
          <w:pPr>
            <w:pStyle w:val="stbilgi"/>
            <w:tabs>
              <w:tab w:val="clear" w:pos="4680"/>
              <w:tab w:val="clear" w:pos="9360"/>
              <w:tab w:val="left" w:pos="1230"/>
              <w:tab w:val="left" w:pos="5580"/>
            </w:tabs>
            <w:rPr>
              <w:rFonts w:ascii="Calibri Light" w:hAnsi="Calibri Light" w:cs="Calibri Light"/>
              <w:sz w:val="20"/>
              <w:szCs w:val="20"/>
            </w:rPr>
          </w:pPr>
          <w:r w:rsidRPr="006F5986">
            <w:rPr>
              <w:rFonts w:ascii="Calibri Light" w:hAnsi="Calibri Light" w:cs="Calibri Light"/>
              <w:sz w:val="20"/>
              <w:szCs w:val="20"/>
            </w:rPr>
            <w:t>SIGNATURE:</w:t>
          </w:r>
        </w:p>
      </w:tc>
      <w:tc>
        <w:tcPr>
          <w:tcW w:w="1418" w:type="dxa"/>
          <w:vAlign w:val="center"/>
        </w:tcPr>
        <w:p w:rsidR="00035275" w:rsidRPr="006F5986" w:rsidRDefault="00822B52" w:rsidP="00430623">
          <w:pPr>
            <w:pStyle w:val="stbilgi"/>
            <w:tabs>
              <w:tab w:val="clear" w:pos="4680"/>
              <w:tab w:val="clear" w:pos="9360"/>
              <w:tab w:val="left" w:pos="1230"/>
              <w:tab w:val="left" w:pos="5580"/>
            </w:tabs>
            <w:jc w:val="center"/>
            <w:rPr>
              <w:rFonts w:ascii="Calibri Light" w:hAnsi="Calibri Light" w:cs="Calibri Light"/>
              <w:b/>
              <w:sz w:val="18"/>
              <w:szCs w:val="18"/>
            </w:rPr>
          </w:pPr>
          <w:r>
            <w:rPr>
              <w:rFonts w:ascii="Calibri Light" w:hAnsi="Calibri Light" w:cs="Calibri Light"/>
              <w:b/>
              <w:sz w:val="18"/>
              <w:szCs w:val="18"/>
            </w:rPr>
            <w:t>DUE DATE</w:t>
          </w:r>
          <w:r w:rsidR="0083680E" w:rsidRPr="006F5986">
            <w:rPr>
              <w:rFonts w:ascii="Calibri Light" w:hAnsi="Calibri Light" w:cs="Calibri Light"/>
              <w:b/>
              <w:sz w:val="18"/>
              <w:szCs w:val="18"/>
            </w:rPr>
            <w:t>:</w:t>
          </w:r>
        </w:p>
        <w:p w:rsidR="0083680E" w:rsidRPr="006F5986" w:rsidRDefault="00C76DBA" w:rsidP="001A6C9B">
          <w:pPr>
            <w:pStyle w:val="stbilgi"/>
            <w:tabs>
              <w:tab w:val="clear" w:pos="4680"/>
              <w:tab w:val="clear" w:pos="9360"/>
              <w:tab w:val="left" w:pos="1230"/>
              <w:tab w:val="left" w:pos="5580"/>
            </w:tabs>
            <w:jc w:val="center"/>
            <w:rPr>
              <w:rFonts w:ascii="Calibri Light" w:hAnsi="Calibri Light" w:cs="Calibri Light"/>
              <w:b/>
              <w:sz w:val="18"/>
              <w:szCs w:val="18"/>
            </w:rPr>
          </w:pPr>
          <w:r>
            <w:rPr>
              <w:rFonts w:ascii="Calibri Light" w:hAnsi="Calibri Light" w:cs="Calibri Light"/>
              <w:b/>
              <w:sz w:val="18"/>
              <w:szCs w:val="18"/>
            </w:rPr>
            <w:t>0</w:t>
          </w:r>
          <w:r w:rsidR="001A6C9B">
            <w:rPr>
              <w:rFonts w:ascii="Calibri Light" w:hAnsi="Calibri Light" w:cs="Calibri Light"/>
              <w:b/>
              <w:sz w:val="18"/>
              <w:szCs w:val="18"/>
            </w:rPr>
            <w:t>8</w:t>
          </w:r>
          <w:r w:rsidR="00822B52">
            <w:rPr>
              <w:rFonts w:ascii="Calibri Light" w:hAnsi="Calibri Light" w:cs="Calibri Light"/>
              <w:b/>
              <w:sz w:val="18"/>
              <w:szCs w:val="18"/>
            </w:rPr>
            <w:t>/</w:t>
          </w:r>
          <w:r w:rsidR="00DC36C4">
            <w:rPr>
              <w:rFonts w:ascii="Calibri Light" w:hAnsi="Calibri Light" w:cs="Calibri Light"/>
              <w:b/>
              <w:sz w:val="18"/>
              <w:szCs w:val="18"/>
            </w:rPr>
            <w:t>11/</w:t>
          </w:r>
          <w:r w:rsidR="00822B52">
            <w:rPr>
              <w:rFonts w:ascii="Calibri Light" w:hAnsi="Calibri Light" w:cs="Calibri Light"/>
              <w:b/>
              <w:sz w:val="18"/>
              <w:szCs w:val="18"/>
            </w:rPr>
            <w:t>201</w:t>
          </w:r>
          <w:r w:rsidR="001A6C9B">
            <w:rPr>
              <w:rFonts w:ascii="Calibri Light" w:hAnsi="Calibri Light" w:cs="Calibri Light"/>
              <w:b/>
              <w:sz w:val="18"/>
              <w:szCs w:val="18"/>
            </w:rPr>
            <w:t>9</w:t>
          </w:r>
        </w:p>
      </w:tc>
    </w:tr>
    <w:tr w:rsidR="00430623" w:rsidTr="00430623">
      <w:trPr>
        <w:trHeight w:val="508"/>
      </w:trPr>
      <w:tc>
        <w:tcPr>
          <w:tcW w:w="4409" w:type="dxa"/>
          <w:gridSpan w:val="2"/>
          <w:vAlign w:val="center"/>
        </w:tcPr>
        <w:p w:rsidR="00430623" w:rsidRPr="006F5986" w:rsidRDefault="00430623" w:rsidP="004B4000">
          <w:pPr>
            <w:pStyle w:val="stbilgi"/>
            <w:tabs>
              <w:tab w:val="left" w:pos="1230"/>
              <w:tab w:val="left" w:pos="5580"/>
            </w:tabs>
            <w:rPr>
              <w:rFonts w:ascii="Calibri Light" w:hAnsi="Calibri Light" w:cs="Calibri Light"/>
              <w:b/>
              <w:sz w:val="20"/>
              <w:szCs w:val="20"/>
            </w:rPr>
          </w:pPr>
          <w:r w:rsidRPr="00430623">
            <w:rPr>
              <w:rFonts w:asciiTheme="majorHAnsi" w:hAnsiTheme="majorHAnsi" w:cstheme="majorHAnsi"/>
              <w:b/>
              <w:sz w:val="18"/>
              <w:szCs w:val="18"/>
              <w:shd w:val="clear" w:color="auto" w:fill="FFFFFF"/>
            </w:rPr>
            <w:t xml:space="preserve">Contribution </w:t>
          </w:r>
          <w:r>
            <w:rPr>
              <w:rFonts w:asciiTheme="majorHAnsi" w:hAnsiTheme="majorHAnsi" w:cstheme="majorHAnsi"/>
              <w:b/>
              <w:sz w:val="18"/>
              <w:szCs w:val="18"/>
              <w:shd w:val="clear" w:color="auto" w:fill="FFFFFF"/>
            </w:rPr>
            <w:t>o</w:t>
          </w:r>
          <w:r w:rsidRPr="00430623">
            <w:rPr>
              <w:rFonts w:asciiTheme="majorHAnsi" w:hAnsiTheme="majorHAnsi" w:cstheme="majorHAnsi"/>
              <w:b/>
              <w:sz w:val="18"/>
              <w:szCs w:val="18"/>
              <w:shd w:val="clear" w:color="auto" w:fill="FFFFFF"/>
            </w:rPr>
            <w:t xml:space="preserve">f </w:t>
          </w:r>
          <w:r>
            <w:rPr>
              <w:rFonts w:asciiTheme="majorHAnsi" w:hAnsiTheme="majorHAnsi" w:cstheme="majorHAnsi"/>
              <w:b/>
              <w:sz w:val="18"/>
              <w:szCs w:val="18"/>
              <w:shd w:val="clear" w:color="auto" w:fill="FFFFFF"/>
            </w:rPr>
            <w:t>Homework</w:t>
          </w:r>
          <w:r w:rsidRPr="00430623">
            <w:rPr>
              <w:rFonts w:asciiTheme="majorHAnsi" w:hAnsiTheme="majorHAnsi" w:cstheme="majorHAnsi"/>
              <w:b/>
              <w:sz w:val="18"/>
              <w:szCs w:val="18"/>
              <w:shd w:val="clear" w:color="auto" w:fill="FFFFFF"/>
            </w:rPr>
            <w:t xml:space="preserve"> </w:t>
          </w:r>
          <w:r>
            <w:rPr>
              <w:rFonts w:asciiTheme="majorHAnsi" w:hAnsiTheme="majorHAnsi" w:cstheme="majorHAnsi"/>
              <w:b/>
              <w:sz w:val="18"/>
              <w:szCs w:val="18"/>
              <w:shd w:val="clear" w:color="auto" w:fill="FFFFFF"/>
            </w:rPr>
            <w:t>t</w:t>
          </w:r>
          <w:r w:rsidRPr="00430623">
            <w:rPr>
              <w:rFonts w:asciiTheme="majorHAnsi" w:hAnsiTheme="majorHAnsi" w:cstheme="majorHAnsi"/>
              <w:b/>
              <w:sz w:val="18"/>
              <w:szCs w:val="18"/>
              <w:shd w:val="clear" w:color="auto" w:fill="FFFFFF"/>
            </w:rPr>
            <w:t>o Program Outcomes</w:t>
          </w:r>
        </w:p>
      </w:tc>
      <w:tc>
        <w:tcPr>
          <w:tcW w:w="2078" w:type="dxa"/>
          <w:vAlign w:val="center"/>
        </w:tcPr>
        <w:p w:rsidR="00430623" w:rsidRPr="00430623" w:rsidRDefault="00DC36C4" w:rsidP="00794FDC">
          <w:pPr>
            <w:pStyle w:val="stbilgi"/>
            <w:tabs>
              <w:tab w:val="clear" w:pos="4680"/>
              <w:tab w:val="clear" w:pos="9360"/>
              <w:tab w:val="left" w:pos="1230"/>
              <w:tab w:val="left" w:pos="5580"/>
            </w:tabs>
            <w:rPr>
              <w:rFonts w:asciiTheme="majorHAnsi" w:hAnsiTheme="majorHAnsi" w:cstheme="majorHAnsi"/>
              <w:b/>
              <w:sz w:val="18"/>
              <w:szCs w:val="18"/>
            </w:rPr>
          </w:pPr>
          <w:r>
            <w:rPr>
              <w:rFonts w:asciiTheme="majorHAnsi" w:hAnsiTheme="majorHAnsi" w:cstheme="majorHAnsi"/>
              <w:b/>
              <w:sz w:val="18"/>
              <w:szCs w:val="18"/>
            </w:rPr>
            <w:t xml:space="preserve">PO3, PO4, </w:t>
          </w:r>
          <w:r w:rsidR="00430623">
            <w:rPr>
              <w:rFonts w:asciiTheme="majorHAnsi" w:hAnsiTheme="majorHAnsi" w:cstheme="majorHAnsi"/>
              <w:b/>
              <w:sz w:val="18"/>
              <w:szCs w:val="18"/>
            </w:rPr>
            <w:t>PO</w:t>
          </w:r>
          <w:r w:rsidR="00E86FA3">
            <w:rPr>
              <w:rFonts w:asciiTheme="majorHAnsi" w:hAnsiTheme="majorHAnsi" w:cstheme="majorHAnsi"/>
              <w:b/>
              <w:sz w:val="18"/>
              <w:szCs w:val="18"/>
            </w:rPr>
            <w:t>6</w:t>
          </w:r>
          <w:r>
            <w:rPr>
              <w:rFonts w:asciiTheme="majorHAnsi" w:hAnsiTheme="majorHAnsi" w:cstheme="majorHAnsi"/>
              <w:b/>
              <w:sz w:val="18"/>
              <w:szCs w:val="18"/>
            </w:rPr>
            <w:t>, PO9</w:t>
          </w:r>
        </w:p>
      </w:tc>
      <w:tc>
        <w:tcPr>
          <w:tcW w:w="2268" w:type="dxa"/>
        </w:tcPr>
        <w:p w:rsidR="00430623" w:rsidRPr="00430623" w:rsidRDefault="00430623" w:rsidP="00430623">
          <w:pPr>
            <w:pStyle w:val="stbilgi"/>
            <w:tabs>
              <w:tab w:val="clear" w:pos="4680"/>
              <w:tab w:val="clear" w:pos="9360"/>
              <w:tab w:val="left" w:pos="1230"/>
              <w:tab w:val="left" w:pos="5580"/>
            </w:tabs>
            <w:jc w:val="center"/>
            <w:rPr>
              <w:rFonts w:asciiTheme="majorHAnsi" w:hAnsiTheme="majorHAnsi" w:cstheme="majorHAnsi"/>
              <w:b/>
              <w:sz w:val="18"/>
              <w:szCs w:val="18"/>
            </w:rPr>
          </w:pPr>
          <w:r w:rsidRPr="006F5986">
            <w:rPr>
              <w:rFonts w:ascii="Calibri Light" w:hAnsi="Calibri Light" w:cs="Calibri Light"/>
              <w:b/>
              <w:sz w:val="20"/>
              <w:szCs w:val="20"/>
            </w:rPr>
            <w:t>TOTAL POINT:</w:t>
          </w:r>
        </w:p>
      </w:tc>
      <w:tc>
        <w:tcPr>
          <w:tcW w:w="1418" w:type="dxa"/>
        </w:tcPr>
        <w:p w:rsidR="00430623" w:rsidRPr="006F5986" w:rsidRDefault="00430623" w:rsidP="00035275">
          <w:pPr>
            <w:pStyle w:val="stbilgi"/>
            <w:tabs>
              <w:tab w:val="clear" w:pos="4680"/>
              <w:tab w:val="clear" w:pos="9360"/>
              <w:tab w:val="left" w:pos="1230"/>
              <w:tab w:val="left" w:pos="5580"/>
            </w:tabs>
            <w:jc w:val="center"/>
            <w:rPr>
              <w:rFonts w:ascii="Calibri Light" w:hAnsi="Calibri Light" w:cs="Calibri Light"/>
              <w:b/>
              <w:sz w:val="20"/>
              <w:szCs w:val="20"/>
            </w:rPr>
          </w:pPr>
        </w:p>
      </w:tc>
    </w:tr>
  </w:tbl>
  <w:p w:rsidR="00565A9C" w:rsidRPr="00C1184F" w:rsidRDefault="00552D5C" w:rsidP="00656E71">
    <w:pPr>
      <w:pStyle w:val="stbilgi"/>
      <w:tabs>
        <w:tab w:val="clear" w:pos="4680"/>
        <w:tab w:val="clear" w:pos="9360"/>
        <w:tab w:val="left" w:pos="1230"/>
        <w:tab w:val="left" w:pos="5580"/>
      </w:tabs>
      <w:jc w:val="both"/>
      <w:rPr>
        <w:sz w:val="20"/>
        <w:szCs w:val="20"/>
      </w:rPr>
    </w:pPr>
    <w:r w:rsidRPr="00C1184F">
      <w:rPr>
        <w:sz w:val="20"/>
        <w:szCs w:val="20"/>
      </w:rPr>
      <w:t xml:space="preserve">     </w:t>
    </w:r>
    <w:r w:rsidR="0039633B" w:rsidRPr="00C1184F">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603E"/>
    <w:multiLevelType w:val="hybridMultilevel"/>
    <w:tmpl w:val="FA9CD9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ED0756"/>
    <w:multiLevelType w:val="hybridMultilevel"/>
    <w:tmpl w:val="4DECDD34"/>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F769C9"/>
    <w:multiLevelType w:val="hybridMultilevel"/>
    <w:tmpl w:val="D938E692"/>
    <w:lvl w:ilvl="0" w:tplc="041F0011">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5A501EF"/>
    <w:multiLevelType w:val="hybridMultilevel"/>
    <w:tmpl w:val="AD36A3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0560B5"/>
    <w:multiLevelType w:val="hybridMultilevel"/>
    <w:tmpl w:val="4712E792"/>
    <w:lvl w:ilvl="0" w:tplc="496E5DDC">
      <w:start w:val="1"/>
      <w:numFmt w:val="lowerLetter"/>
      <w:lvlText w:val="%1)"/>
      <w:lvlJc w:val="left"/>
      <w:pPr>
        <w:tabs>
          <w:tab w:val="num" w:pos="795"/>
        </w:tabs>
        <w:ind w:left="795"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C9515B"/>
    <w:multiLevelType w:val="hybridMultilevel"/>
    <w:tmpl w:val="3306E454"/>
    <w:lvl w:ilvl="0" w:tplc="CB3A068A">
      <w:start w:val="1"/>
      <w:numFmt w:val="lowerLetter"/>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6">
    <w:nsid w:val="1F3019E7"/>
    <w:multiLevelType w:val="hybridMultilevel"/>
    <w:tmpl w:val="7534BD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54467C3"/>
    <w:multiLevelType w:val="hybridMultilevel"/>
    <w:tmpl w:val="8AD0C8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A3040FF"/>
    <w:multiLevelType w:val="hybridMultilevel"/>
    <w:tmpl w:val="96885A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0F696C"/>
    <w:multiLevelType w:val="hybridMultilevel"/>
    <w:tmpl w:val="24A081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4A7C88"/>
    <w:multiLevelType w:val="hybridMultilevel"/>
    <w:tmpl w:val="A67209C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2ED38FD"/>
    <w:multiLevelType w:val="hybridMultilevel"/>
    <w:tmpl w:val="A6C4485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DF61E64"/>
    <w:multiLevelType w:val="hybridMultilevel"/>
    <w:tmpl w:val="80E45120"/>
    <w:lvl w:ilvl="0" w:tplc="AC62DB1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EB5F9B"/>
    <w:multiLevelType w:val="hybridMultilevel"/>
    <w:tmpl w:val="F69443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916C29"/>
    <w:multiLevelType w:val="hybridMultilevel"/>
    <w:tmpl w:val="01244482"/>
    <w:lvl w:ilvl="0" w:tplc="9D4AA30E">
      <w:start w:val="1"/>
      <w:numFmt w:val="lowerLetter"/>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5">
    <w:nsid w:val="59817839"/>
    <w:multiLevelType w:val="hybridMultilevel"/>
    <w:tmpl w:val="985C77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0EE5621"/>
    <w:multiLevelType w:val="hybridMultilevel"/>
    <w:tmpl w:val="FB8CB3C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2F81F74"/>
    <w:multiLevelType w:val="hybridMultilevel"/>
    <w:tmpl w:val="31F4CB9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CB0FA4"/>
    <w:multiLevelType w:val="hybridMultilevel"/>
    <w:tmpl w:val="86364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BBE7450"/>
    <w:multiLevelType w:val="hybridMultilevel"/>
    <w:tmpl w:val="1D0EE6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285DFF"/>
    <w:multiLevelType w:val="hybridMultilevel"/>
    <w:tmpl w:val="AC4EDE3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C4D645B"/>
    <w:multiLevelType w:val="hybridMultilevel"/>
    <w:tmpl w:val="45D0D3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1"/>
  </w:num>
  <w:num w:numId="3">
    <w:abstractNumId w:val="18"/>
  </w:num>
  <w:num w:numId="4">
    <w:abstractNumId w:val="8"/>
  </w:num>
  <w:num w:numId="5">
    <w:abstractNumId w:val="0"/>
  </w:num>
  <w:num w:numId="6">
    <w:abstractNumId w:val="16"/>
  </w:num>
  <w:num w:numId="7">
    <w:abstractNumId w:val="10"/>
  </w:num>
  <w:num w:numId="8">
    <w:abstractNumId w:val="13"/>
  </w:num>
  <w:num w:numId="9">
    <w:abstractNumId w:val="3"/>
  </w:num>
  <w:num w:numId="10">
    <w:abstractNumId w:val="9"/>
  </w:num>
  <w:num w:numId="11">
    <w:abstractNumId w:val="20"/>
  </w:num>
  <w:num w:numId="12">
    <w:abstractNumId w:val="1"/>
  </w:num>
  <w:num w:numId="13">
    <w:abstractNumId w:val="12"/>
  </w:num>
  <w:num w:numId="14">
    <w:abstractNumId w:val="4"/>
  </w:num>
  <w:num w:numId="15">
    <w:abstractNumId w:val="14"/>
  </w:num>
  <w:num w:numId="16">
    <w:abstractNumId w:val="11"/>
  </w:num>
  <w:num w:numId="17">
    <w:abstractNumId w:val="2"/>
  </w:num>
  <w:num w:numId="18">
    <w:abstractNumId w:val="15"/>
  </w:num>
  <w:num w:numId="19">
    <w:abstractNumId w:val="5"/>
  </w:num>
  <w:num w:numId="20">
    <w:abstractNumId w:val="6"/>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CC1"/>
    <w:rsid w:val="00035275"/>
    <w:rsid w:val="000571BF"/>
    <w:rsid w:val="00064544"/>
    <w:rsid w:val="000B57AA"/>
    <w:rsid w:val="000C0D47"/>
    <w:rsid w:val="000C198C"/>
    <w:rsid w:val="000C79F3"/>
    <w:rsid w:val="000D0EE4"/>
    <w:rsid w:val="000D2DBA"/>
    <w:rsid w:val="000D33C1"/>
    <w:rsid w:val="000E4730"/>
    <w:rsid w:val="000F2C72"/>
    <w:rsid w:val="00105337"/>
    <w:rsid w:val="00120726"/>
    <w:rsid w:val="001268F8"/>
    <w:rsid w:val="001342AC"/>
    <w:rsid w:val="001625FD"/>
    <w:rsid w:val="0019315E"/>
    <w:rsid w:val="001A4F8E"/>
    <w:rsid w:val="001A5C0B"/>
    <w:rsid w:val="001A6C9B"/>
    <w:rsid w:val="001B2EF3"/>
    <w:rsid w:val="001C7709"/>
    <w:rsid w:val="001D0E3A"/>
    <w:rsid w:val="00207B27"/>
    <w:rsid w:val="00212EA0"/>
    <w:rsid w:val="002331AF"/>
    <w:rsid w:val="00233811"/>
    <w:rsid w:val="0023490D"/>
    <w:rsid w:val="00266C2F"/>
    <w:rsid w:val="00270997"/>
    <w:rsid w:val="002739E3"/>
    <w:rsid w:val="00273B72"/>
    <w:rsid w:val="00274F8D"/>
    <w:rsid w:val="0029124B"/>
    <w:rsid w:val="002B6E7E"/>
    <w:rsid w:val="002C4C14"/>
    <w:rsid w:val="002C6DDC"/>
    <w:rsid w:val="002D7F29"/>
    <w:rsid w:val="002E7663"/>
    <w:rsid w:val="002F0837"/>
    <w:rsid w:val="003047B6"/>
    <w:rsid w:val="003074AB"/>
    <w:rsid w:val="00313A8F"/>
    <w:rsid w:val="00316603"/>
    <w:rsid w:val="003201D5"/>
    <w:rsid w:val="00322608"/>
    <w:rsid w:val="00323E82"/>
    <w:rsid w:val="00332385"/>
    <w:rsid w:val="003326C7"/>
    <w:rsid w:val="00333327"/>
    <w:rsid w:val="00336BEA"/>
    <w:rsid w:val="00360B80"/>
    <w:rsid w:val="0036328F"/>
    <w:rsid w:val="00375933"/>
    <w:rsid w:val="003826F9"/>
    <w:rsid w:val="0039633B"/>
    <w:rsid w:val="003A27F2"/>
    <w:rsid w:val="003D2BEA"/>
    <w:rsid w:val="003E30C8"/>
    <w:rsid w:val="003E5834"/>
    <w:rsid w:val="003E689D"/>
    <w:rsid w:val="003F5DF1"/>
    <w:rsid w:val="004153FB"/>
    <w:rsid w:val="00416E60"/>
    <w:rsid w:val="00417C4A"/>
    <w:rsid w:val="00420EA6"/>
    <w:rsid w:val="0042606F"/>
    <w:rsid w:val="00430623"/>
    <w:rsid w:val="00432D62"/>
    <w:rsid w:val="00444758"/>
    <w:rsid w:val="00451D36"/>
    <w:rsid w:val="0046477F"/>
    <w:rsid w:val="004811E1"/>
    <w:rsid w:val="004B4000"/>
    <w:rsid w:val="004C11F3"/>
    <w:rsid w:val="004C3DFA"/>
    <w:rsid w:val="004D1C9F"/>
    <w:rsid w:val="004D4AA6"/>
    <w:rsid w:val="004E776A"/>
    <w:rsid w:val="004F0A80"/>
    <w:rsid w:val="004F2D44"/>
    <w:rsid w:val="0053292A"/>
    <w:rsid w:val="00540298"/>
    <w:rsid w:val="00541D6D"/>
    <w:rsid w:val="00542E9C"/>
    <w:rsid w:val="00552D5C"/>
    <w:rsid w:val="00565A9C"/>
    <w:rsid w:val="005707DE"/>
    <w:rsid w:val="00576D78"/>
    <w:rsid w:val="00580C86"/>
    <w:rsid w:val="00584442"/>
    <w:rsid w:val="00586F73"/>
    <w:rsid w:val="005B2727"/>
    <w:rsid w:val="005B41ED"/>
    <w:rsid w:val="005C4449"/>
    <w:rsid w:val="005E05DF"/>
    <w:rsid w:val="005E5BDB"/>
    <w:rsid w:val="00600EB6"/>
    <w:rsid w:val="00605518"/>
    <w:rsid w:val="00607415"/>
    <w:rsid w:val="00610F43"/>
    <w:rsid w:val="00633633"/>
    <w:rsid w:val="006419DE"/>
    <w:rsid w:val="00643E41"/>
    <w:rsid w:val="00647FDE"/>
    <w:rsid w:val="006508D7"/>
    <w:rsid w:val="00656E71"/>
    <w:rsid w:val="006724B7"/>
    <w:rsid w:val="00691687"/>
    <w:rsid w:val="006A3BEB"/>
    <w:rsid w:val="006A5CC1"/>
    <w:rsid w:val="006C0014"/>
    <w:rsid w:val="006C6C2C"/>
    <w:rsid w:val="006D790A"/>
    <w:rsid w:val="006E0EAD"/>
    <w:rsid w:val="006E623D"/>
    <w:rsid w:val="006E7D57"/>
    <w:rsid w:val="006F5986"/>
    <w:rsid w:val="007062C8"/>
    <w:rsid w:val="00713E81"/>
    <w:rsid w:val="00717E21"/>
    <w:rsid w:val="0072683E"/>
    <w:rsid w:val="00727CA5"/>
    <w:rsid w:val="00732927"/>
    <w:rsid w:val="0073477C"/>
    <w:rsid w:val="00743540"/>
    <w:rsid w:val="00743DDF"/>
    <w:rsid w:val="00746BD5"/>
    <w:rsid w:val="0075467E"/>
    <w:rsid w:val="00766969"/>
    <w:rsid w:val="0078620A"/>
    <w:rsid w:val="00791627"/>
    <w:rsid w:val="00794FDC"/>
    <w:rsid w:val="007A4B03"/>
    <w:rsid w:val="007A53C7"/>
    <w:rsid w:val="007A651A"/>
    <w:rsid w:val="007A6A16"/>
    <w:rsid w:val="007B560B"/>
    <w:rsid w:val="007B6F73"/>
    <w:rsid w:val="007B7CB5"/>
    <w:rsid w:val="007D43B0"/>
    <w:rsid w:val="007F34F4"/>
    <w:rsid w:val="007F56AF"/>
    <w:rsid w:val="00805400"/>
    <w:rsid w:val="0082007A"/>
    <w:rsid w:val="00820B3E"/>
    <w:rsid w:val="00822B52"/>
    <w:rsid w:val="00830A51"/>
    <w:rsid w:val="0083680E"/>
    <w:rsid w:val="008671C0"/>
    <w:rsid w:val="00873D93"/>
    <w:rsid w:val="00883C2A"/>
    <w:rsid w:val="008920D1"/>
    <w:rsid w:val="008931C7"/>
    <w:rsid w:val="008A0B4D"/>
    <w:rsid w:val="008A0FA8"/>
    <w:rsid w:val="008A16CB"/>
    <w:rsid w:val="008A3499"/>
    <w:rsid w:val="008C06AD"/>
    <w:rsid w:val="008C1E52"/>
    <w:rsid w:val="008D293A"/>
    <w:rsid w:val="008F00F3"/>
    <w:rsid w:val="00902DB1"/>
    <w:rsid w:val="00911EE7"/>
    <w:rsid w:val="0091265E"/>
    <w:rsid w:val="009170FB"/>
    <w:rsid w:val="00925051"/>
    <w:rsid w:val="00961807"/>
    <w:rsid w:val="009727FC"/>
    <w:rsid w:val="009B03C3"/>
    <w:rsid w:val="009B7563"/>
    <w:rsid w:val="009D21CB"/>
    <w:rsid w:val="009E705D"/>
    <w:rsid w:val="00A1057E"/>
    <w:rsid w:val="00A129A1"/>
    <w:rsid w:val="00A131E7"/>
    <w:rsid w:val="00A32172"/>
    <w:rsid w:val="00A33040"/>
    <w:rsid w:val="00A33442"/>
    <w:rsid w:val="00A35BE9"/>
    <w:rsid w:val="00A42138"/>
    <w:rsid w:val="00A46AA2"/>
    <w:rsid w:val="00A47862"/>
    <w:rsid w:val="00A504E5"/>
    <w:rsid w:val="00A55821"/>
    <w:rsid w:val="00A63CCE"/>
    <w:rsid w:val="00A6485A"/>
    <w:rsid w:val="00A86E5B"/>
    <w:rsid w:val="00A87381"/>
    <w:rsid w:val="00A95EB7"/>
    <w:rsid w:val="00AB28C7"/>
    <w:rsid w:val="00AC60F4"/>
    <w:rsid w:val="00AD2675"/>
    <w:rsid w:val="00AE2A79"/>
    <w:rsid w:val="00B07CC3"/>
    <w:rsid w:val="00B211ED"/>
    <w:rsid w:val="00B24744"/>
    <w:rsid w:val="00B27E50"/>
    <w:rsid w:val="00B324BE"/>
    <w:rsid w:val="00B36584"/>
    <w:rsid w:val="00B42CB8"/>
    <w:rsid w:val="00B81BCD"/>
    <w:rsid w:val="00B84221"/>
    <w:rsid w:val="00B8771A"/>
    <w:rsid w:val="00B93CEE"/>
    <w:rsid w:val="00B944C0"/>
    <w:rsid w:val="00BA33A7"/>
    <w:rsid w:val="00BB2C77"/>
    <w:rsid w:val="00BF1B07"/>
    <w:rsid w:val="00C06B8D"/>
    <w:rsid w:val="00C102C4"/>
    <w:rsid w:val="00C1184F"/>
    <w:rsid w:val="00C16503"/>
    <w:rsid w:val="00C27C7C"/>
    <w:rsid w:val="00C76DBA"/>
    <w:rsid w:val="00C80CF2"/>
    <w:rsid w:val="00C82D1F"/>
    <w:rsid w:val="00C91D4F"/>
    <w:rsid w:val="00CB5963"/>
    <w:rsid w:val="00CB775E"/>
    <w:rsid w:val="00CC2B34"/>
    <w:rsid w:val="00CD6760"/>
    <w:rsid w:val="00CE7BF7"/>
    <w:rsid w:val="00D11ACF"/>
    <w:rsid w:val="00D16444"/>
    <w:rsid w:val="00D40630"/>
    <w:rsid w:val="00D576C2"/>
    <w:rsid w:val="00D77181"/>
    <w:rsid w:val="00DC36C4"/>
    <w:rsid w:val="00DD3014"/>
    <w:rsid w:val="00DE7892"/>
    <w:rsid w:val="00DF1BAB"/>
    <w:rsid w:val="00DF2983"/>
    <w:rsid w:val="00E03923"/>
    <w:rsid w:val="00E27E00"/>
    <w:rsid w:val="00E30CCF"/>
    <w:rsid w:val="00E37A5D"/>
    <w:rsid w:val="00E57D74"/>
    <w:rsid w:val="00E763FE"/>
    <w:rsid w:val="00E77F7C"/>
    <w:rsid w:val="00E80B0D"/>
    <w:rsid w:val="00E86FA3"/>
    <w:rsid w:val="00E87E5D"/>
    <w:rsid w:val="00EA7946"/>
    <w:rsid w:val="00EB3981"/>
    <w:rsid w:val="00EB5E4D"/>
    <w:rsid w:val="00EB7F54"/>
    <w:rsid w:val="00EC123B"/>
    <w:rsid w:val="00F05082"/>
    <w:rsid w:val="00F11FA6"/>
    <w:rsid w:val="00F16978"/>
    <w:rsid w:val="00F1773F"/>
    <w:rsid w:val="00F21227"/>
    <w:rsid w:val="00F360A5"/>
    <w:rsid w:val="00F436FC"/>
    <w:rsid w:val="00F45B31"/>
    <w:rsid w:val="00F60BB2"/>
    <w:rsid w:val="00F61388"/>
    <w:rsid w:val="00F622CA"/>
    <w:rsid w:val="00F77EF9"/>
    <w:rsid w:val="00FA09A2"/>
    <w:rsid w:val="00FA4916"/>
    <w:rsid w:val="00FB6398"/>
    <w:rsid w:val="00FB7B35"/>
    <w:rsid w:val="00FD65F1"/>
    <w:rsid w:val="00FE510B"/>
    <w:rsid w:val="00FE54A4"/>
    <w:rsid w:val="00FF1C68"/>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5A9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65A9C"/>
  </w:style>
  <w:style w:type="paragraph" w:styleId="Altbilgi">
    <w:name w:val="footer"/>
    <w:basedOn w:val="Normal"/>
    <w:link w:val="AltbilgiChar"/>
    <w:uiPriority w:val="99"/>
    <w:unhideWhenUsed/>
    <w:rsid w:val="00565A9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5A9C"/>
    <w:pPr>
      <w:tabs>
        <w:tab w:val="center" w:pos="4680"/>
        <w:tab w:val="right" w:pos="9360"/>
      </w:tabs>
      <w:spacing w:after="0" w:line="240" w:lineRule="auto"/>
    </w:pPr>
  </w:style>
  <w:style w:type="character" w:customStyle="1" w:styleId="stbilgiChar">
    <w:name w:val="Üstbilgi Char"/>
    <w:basedOn w:val="VarsaylanParagrafYazTipi"/>
    <w:link w:val="stbilgi"/>
    <w:uiPriority w:val="99"/>
    <w:rsid w:val="00565A9C"/>
  </w:style>
  <w:style w:type="paragraph" w:styleId="Altbilgi">
    <w:name w:val="footer"/>
    <w:basedOn w:val="Normal"/>
    <w:link w:val="AltbilgiChar"/>
    <w:uiPriority w:val="99"/>
    <w:unhideWhenUsed/>
    <w:rsid w:val="00565A9C"/>
    <w:pPr>
      <w:tabs>
        <w:tab w:val="center" w:pos="4680"/>
        <w:tab w:val="right" w:pos="9360"/>
      </w:tabs>
      <w:spacing w:after="0" w:line="240" w:lineRule="auto"/>
    </w:pPr>
  </w:style>
  <w:style w:type="character" w:customStyle="1" w:styleId="AltbilgiChar">
    <w:name w:val="Altbilgi Char"/>
    <w:basedOn w:val="VarsaylanParagrafYazTipi"/>
    <w:link w:val="Altbilgi"/>
    <w:uiPriority w:val="99"/>
    <w:rsid w:val="00565A9C"/>
  </w:style>
  <w:style w:type="table" w:styleId="TabloKlavuzu">
    <w:name w:val="Table Grid"/>
    <w:basedOn w:val="NormalTablo"/>
    <w:uiPriority w:val="59"/>
    <w:rsid w:val="00917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71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71BF"/>
    <w:rPr>
      <w:rFonts w:ascii="Segoe UI" w:hAnsi="Segoe UI" w:cs="Segoe UI"/>
      <w:sz w:val="18"/>
      <w:szCs w:val="18"/>
    </w:rPr>
  </w:style>
  <w:style w:type="paragraph" w:customStyle="1" w:styleId="Standard">
    <w:name w:val="Standard"/>
    <w:rsid w:val="00B944C0"/>
    <w:pPr>
      <w:widowControl w:val="0"/>
      <w:suppressAutoHyphens/>
      <w:autoSpaceDN w:val="0"/>
      <w:spacing w:after="0" w:line="240" w:lineRule="auto"/>
      <w:textAlignment w:val="baseline"/>
    </w:pPr>
    <w:rPr>
      <w:rFonts w:ascii="Times New Roman" w:eastAsia="Arial Unicode MS" w:hAnsi="Times New Roman" w:cs="Tahoma"/>
      <w:kern w:val="3"/>
      <w:sz w:val="24"/>
      <w:szCs w:val="24"/>
      <w:lang w:val="tr-TR" w:eastAsia="tr-TR"/>
    </w:rPr>
  </w:style>
  <w:style w:type="paragraph" w:styleId="ListeParagraf">
    <w:name w:val="List Paragraph"/>
    <w:basedOn w:val="Normal"/>
    <w:uiPriority w:val="34"/>
    <w:qFormat/>
    <w:rsid w:val="00F1773F"/>
    <w:pPr>
      <w:ind w:left="720"/>
      <w:contextualSpacing/>
    </w:pPr>
  </w:style>
  <w:style w:type="paragraph" w:styleId="NormalWeb">
    <w:name w:val="Normal (Web)"/>
    <w:basedOn w:val="Normal"/>
    <w:uiPriority w:val="99"/>
    <w:unhideWhenUsed/>
    <w:rsid w:val="00DD3014"/>
    <w:pPr>
      <w:spacing w:before="100" w:beforeAutospacing="1" w:after="142" w:line="288"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95EE-890E-418A-8BBD-EC43E133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Lenovo</cp:lastModifiedBy>
  <cp:revision>2</cp:revision>
  <cp:lastPrinted>2017-11-07T10:13:00Z</cp:lastPrinted>
  <dcterms:created xsi:type="dcterms:W3CDTF">2019-10-28T05:58:00Z</dcterms:created>
  <dcterms:modified xsi:type="dcterms:W3CDTF">2019-10-28T05:58:00Z</dcterms:modified>
</cp:coreProperties>
</file>