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7" w:rsidRDefault="00B54DF1" w:rsidP="00B54DF1">
      <w:pPr>
        <w:rPr>
          <w:szCs w:val="20"/>
        </w:rPr>
      </w:pPr>
      <w:r w:rsidRPr="00B54DF1">
        <w:rPr>
          <w:b/>
          <w:szCs w:val="20"/>
        </w:rPr>
        <w:t>Problem 1.</w:t>
      </w:r>
      <w:r w:rsidRPr="00B54DF1">
        <w:rPr>
          <w:szCs w:val="20"/>
        </w:rPr>
        <w:t xml:space="preserve"> </w:t>
      </w:r>
      <w:r w:rsidR="008E39CA">
        <w:rPr>
          <w:szCs w:val="20"/>
        </w:rPr>
        <w:t>A surf</w:t>
      </w:r>
      <w:r w:rsidR="00170E8D">
        <w:rPr>
          <w:szCs w:val="20"/>
        </w:rPr>
        <w:t>ace water containing 500</w:t>
      </w:r>
      <w:r w:rsidR="00657D89">
        <w:rPr>
          <w:szCs w:val="20"/>
        </w:rPr>
        <w:t xml:space="preserve"> mg/L</w:t>
      </w:r>
      <w:r w:rsidR="00170E8D">
        <w:rPr>
          <w:szCs w:val="20"/>
        </w:rPr>
        <w:t xml:space="preserve"> Total Solids (TS) with</w:t>
      </w:r>
      <w:r w:rsidR="00657D89">
        <w:rPr>
          <w:szCs w:val="20"/>
        </w:rPr>
        <w:t xml:space="preserve"> </w:t>
      </w:r>
      <w:r w:rsidR="00170E8D">
        <w:rPr>
          <w:szCs w:val="20"/>
        </w:rPr>
        <w:t>a flow rate (Q) of 5</w:t>
      </w:r>
      <w:r w:rsidR="00657D89">
        <w:rPr>
          <w:szCs w:val="20"/>
        </w:rPr>
        <w:t>000</w:t>
      </w:r>
      <w:r w:rsidR="008E39CA">
        <w:rPr>
          <w:szCs w:val="20"/>
        </w:rPr>
        <w:t xml:space="preserve"> m</w:t>
      </w:r>
      <w:r w:rsidR="008E39CA" w:rsidRPr="008E39CA">
        <w:rPr>
          <w:szCs w:val="20"/>
          <w:vertAlign w:val="superscript"/>
        </w:rPr>
        <w:t>3</w:t>
      </w:r>
      <w:r w:rsidR="008E39CA">
        <w:rPr>
          <w:szCs w:val="20"/>
        </w:rPr>
        <w:t>/d will be treated in a conventional Drinking Water Treatment Plant</w:t>
      </w:r>
      <w:r w:rsidR="00170E8D">
        <w:rPr>
          <w:szCs w:val="20"/>
        </w:rPr>
        <w:t>. It is assumed that 30% of the total solids is dissolved and no organic substances are presented in water.</w:t>
      </w:r>
      <w:r w:rsidR="008E39CA">
        <w:rPr>
          <w:szCs w:val="20"/>
        </w:rPr>
        <w:t xml:space="preserve"> The schematic diagram of the Drinking water Treatment Plant is shown below:</w:t>
      </w:r>
    </w:p>
    <w:p w:rsidR="008E39CA" w:rsidRDefault="00A91855" w:rsidP="00B54DF1">
      <w:pPr>
        <w:rPr>
          <w:szCs w:val="20"/>
        </w:rPr>
      </w:pPr>
      <w:r>
        <w:rPr>
          <w:noProof/>
          <w:szCs w:val="20"/>
          <w:lang w:val="tr-TR" w:eastAsia="tr-TR"/>
        </w:rPr>
        <w:pict>
          <v:group id="_x0000_s1156" style="position:absolute;margin-left:15.95pt;margin-top:3.8pt;width:428.85pt;height:83.45pt;z-index:251742208" coordorigin="1453,5548" coordsize="8577,16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6603;top:5548;width:1556;height:370;mso-width-relative:margin;mso-height-relative:margin" stroked="f">
              <v:textbox>
                <w:txbxContent>
                  <w:p w:rsidR="0016503B" w:rsidRPr="008A2F5E" w:rsidRDefault="0016503B" w:rsidP="0016503B">
                    <w:pPr>
                      <w:rPr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sz w:val="20"/>
                        <w:szCs w:val="20"/>
                        <w:lang w:val="tr-TR"/>
                      </w:rPr>
                      <w:t>Sand filtration</w:t>
                    </w:r>
                  </w:p>
                </w:txbxContent>
              </v:textbox>
            </v:shape>
            <v:group id="_x0000_s1155" style="position:absolute;left:1453;top:5821;width:8577;height:1396" coordorigin="1453,6271" coordsize="8577,139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154;top:6422;width:0;height:588" o:connectortype="straight" strokeweight="1.25pt"/>
              <v:shape id="_x0000_s1030" type="#_x0000_t32" style="position:absolute;left:2154;top:7011;width:663;height:0" o:connectortype="straight" strokeweight="1.25pt"/>
              <v:shape id="_x0000_s1031" type="#_x0000_t32" style="position:absolute;left:2817;top:6422;width:0;height:588;flip:y" o:connectortype="straight" strokeweight="1.25pt"/>
              <v:shape id="_x0000_s1032" type="#_x0000_t32" style="position:absolute;left:2154;top:6547;width:663;height:0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3" type="#_x0000_t5" style="position:absolute;left:2561;top:6454;width:143;height:85;rotation:180"/>
              <v:shape id="_x0000_s1034" type="#_x0000_t32" style="position:absolute;left:2817;top:6482;width:551;height:0" o:connectortype="straight">
                <v:stroke endarrow="block"/>
              </v:shape>
              <v:shape id="_x0000_s1035" type="#_x0000_t32" style="position:absolute;left:3368;top:6271;width:0;height:713" o:connectortype="straight" strokeweight="1.25pt"/>
              <v:shape id="_x0000_s1036" type="#_x0000_t32" style="position:absolute;left:4154;top:6278;width:0;height:713" o:connectortype="straight" strokeweight="1.25pt"/>
              <v:shape id="_x0000_s1038" type="#_x0000_t32" style="position:absolute;left:3368;top:6985;width:786;height:0" o:connectortype="straight" strokeweight="1.25pt"/>
              <v:shape id="_x0000_s1039" type="#_x0000_t32" style="position:absolute;left:3368;top:6488;width:786;height:0" o:connectortype="straight"/>
              <v:shape id="_x0000_s1040" type="#_x0000_t5" style="position:absolute;left:3893;top:6396;width:143;height:85;rotation:180"/>
              <v:shape id="_x0000_s1041" type="#_x0000_t32" style="position:absolute;left:4154;top:6481;width:604;height:2;flip:y" o:connectortype="straight">
                <v:stroke endarrow="block"/>
              </v:shape>
              <v:shape id="_x0000_s1042" type="#_x0000_t32" style="position:absolute;left:4683;top:6363;width:451;height:624" o:connectortype="straight" strokeweight="1.25pt"/>
              <v:shape id="_x0000_s1044" type="#_x0000_t32" style="position:absolute;left:5586;top:6376;width:425;height:624;flip:y" o:connectortype="straight" strokeweight="1.25pt"/>
              <v:shape id="_x0000_s1045" type="#_x0000_t32" style="position:absolute;left:4771;top:6487;width:1157;height:0" o:connectortype="straight"/>
              <v:shape id="_x0000_s1046" type="#_x0000_t5" style="position:absolute;left:5271;top:6409;width:143;height:85;rotation:180"/>
              <v:shape id="_x0000_s1047" type="#_x0000_t32" style="position:absolute;left:5131;top:6987;width:0;height:125" o:connectortype="straight" strokeweight="1.25pt"/>
              <v:shape id="_x0000_s1048" type="#_x0000_t32" style="position:absolute;left:5131;top:7112;width:452;height:0" o:connectortype="straight" strokeweight="1.25pt"/>
              <v:shape id="_x0000_s1050" type="#_x0000_t32" style="position:absolute;left:5928;top:6494;width:680;height:0" o:connectortype="straight">
                <v:stroke endarrow="block"/>
              </v:shape>
              <v:shape id="_x0000_s1051" type="#_x0000_t32" style="position:absolute;left:6608;top:6298;width:0;height:814" o:connectortype="straight" strokeweight="1.25pt"/>
              <v:shape id="_x0000_s1052" type="#_x0000_t32" style="position:absolute;left:6608;top:7112;width:1381;height:0" o:connectortype="straight" strokeweight="1.25pt"/>
              <v:shape id="_x0000_s1053" type="#_x0000_t32" style="position:absolute;left:7989;top:6298;width:0;height:814;flip:y" o:connectortype="straight" strokeweight="1.25pt"/>
              <v:shape id="_x0000_s1054" type="#_x0000_t32" style="position:absolute;left:6608;top:6442;width:1381;height:0" o:connectortype="straight"/>
              <v:oval id="_x0000_s1057" style="position:absolute;left:7609;top:6690;width:85;height:85" fillcolor="#aeaaaa [2414]"/>
              <v:oval id="_x0000_s1062" style="position:absolute;left:7685;top:6763;width:85;height:85" fillcolor="#aeaaaa [2414]"/>
              <v:oval id="_x0000_s1064" style="position:absolute;left:7725;top:6676;width:85;height:85" fillcolor="#aeaaaa [2414]"/>
              <v:oval id="_x0000_s1065" style="position:absolute;left:7822;top:6708;width:85;height:85" fillcolor="#aeaaaa [2414]"/>
              <v:group id="_x0000_s1069" style="position:absolute;left:7595;top:6618;width:391;height:260" coordorigin="7595,6168" coordsize="391,260">
                <v:oval id="_x0000_s1060" style="position:absolute;left:7595;top:6343;width:85;height:85" fillcolor="#aeaaaa [2414]"/>
                <v:oval id="_x0000_s1063" style="position:absolute;left:7901;top:6233;width:85;height:85" fillcolor="#aeaaaa [2414]"/>
                <v:oval id="_x0000_s1066" style="position:absolute;left:7763;top:6342;width:85;height:85" fillcolor="#aeaaaa [2414]"/>
                <v:oval id="_x0000_s1067" style="position:absolute;left:7886;top:6335;width:85;height:85" fillcolor="#aeaaaa [2414]"/>
                <v:oval id="_x0000_s1068" style="position:absolute;left:7667;top:6168;width:85;height:85" fillcolor="#aeaaaa [2414]"/>
              </v:group>
              <v:group id="_x0000_s1071" style="position:absolute;left:7211;top:6611;width:391;height:260" coordorigin="7595,6168" coordsize="391,260">
                <v:oval id="_x0000_s1072" style="position:absolute;left:7595;top:6343;width:85;height:85" fillcolor="#aeaaaa [2414]"/>
                <v:oval id="_x0000_s1073" style="position:absolute;left:7901;top:6233;width:85;height:85" fillcolor="#aeaaaa [2414]"/>
                <v:oval id="_x0000_s1074" style="position:absolute;left:7763;top:6342;width:85;height:85" fillcolor="#aeaaaa [2414]"/>
                <v:oval id="_x0000_s1075" style="position:absolute;left:7886;top:6335;width:85;height:85" fillcolor="#aeaaaa [2414]"/>
                <v:oval id="_x0000_s1076" style="position:absolute;left:7667;top:6168;width:85;height:85" fillcolor="#aeaaaa [2414]"/>
              </v:group>
              <v:group id="_x0000_s1077" style="position:absolute;left:6808;top:6624;width:391;height:260" coordorigin="7595,6168" coordsize="391,260">
                <v:oval id="_x0000_s1078" style="position:absolute;left:7595;top:6343;width:85;height:85" fillcolor="#aeaaaa [2414]"/>
                <v:oval id="_x0000_s1079" style="position:absolute;left:7901;top:6233;width:85;height:85" fillcolor="#aeaaaa [2414]"/>
                <v:oval id="_x0000_s1080" style="position:absolute;left:7763;top:6342;width:85;height:85" fillcolor="#aeaaaa [2414]"/>
                <v:oval id="_x0000_s1081" style="position:absolute;left:7886;top:6335;width:85;height:85" fillcolor="#aeaaaa [2414]"/>
                <v:oval id="_x0000_s1082" style="position:absolute;left:7667;top:6168;width:85;height:85" fillcolor="#aeaaaa [2414]"/>
              </v:group>
              <v:oval id="_x0000_s1092" style="position:absolute;left:7560;top:6628;width:85;height:85" fillcolor="#aeaaaa [2414]"/>
              <v:oval id="_x0000_s1094" style="position:absolute;left:7022;top:6714;width:85;height:85" fillcolor="#aeaaaa [2414]"/>
              <v:oval id="_x0000_s1102" style="position:absolute;left:6632;top:6792;width:85;height:85" fillcolor="#aeaaaa [2414]"/>
              <v:oval id="_x0000_s1103" style="position:absolute;left:6658;top:6701;width:85;height:85" fillcolor="#aeaaaa [2414]"/>
              <v:oval id="_x0000_s1104" style="position:absolute;left:6801;top:6623;width:85;height:85" fillcolor="#aeaaaa [2414]"/>
              <v:oval id="_x0000_s1105" style="position:absolute;left:6723;top:6636;width:85;height:85" fillcolor="#aeaaaa [2414]"/>
              <v:oval id="_x0000_s1106" style="position:absolute;left:6606;top:6636;width:85;height:85" fillcolor="#aeaaaa [2414]"/>
              <v:shape id="_x0000_s1109" type="#_x0000_t32" style="position:absolute;left:1453;top:6547;width:701;height:0" o:connectortype="straight">
                <v:stroke endarrow="block"/>
              </v:shape>
              <v:shape id="_x0000_s1110" type="#_x0000_t5" style="position:absolute;left:7162;top:6350;width:143;height:85;rotation:180"/>
              <v:shape id="_x0000_s1111" type="#_x0000_t202" style="position:absolute;left:8649;top:6788;width:1381;height:370;mso-width-relative:margin;mso-height-relative:margin" filled="f" stroked="f">
                <v:textbox style="mso-next-textbox:#_x0000_s1111">
                  <w:txbxContent>
                    <w:p w:rsidR="008A2F5E" w:rsidRPr="008A2F5E" w:rsidRDefault="008A2F5E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8A2F5E">
                        <w:rPr>
                          <w:sz w:val="20"/>
                          <w:szCs w:val="20"/>
                          <w:lang w:val="tr-TR"/>
                        </w:rPr>
                        <w:t>Clean water</w:t>
                      </w:r>
                    </w:p>
                  </w:txbxContent>
                </v:textbox>
              </v:shape>
              <v:shape id="_x0000_s1113" type="#_x0000_t202" style="position:absolute;left:1849;top:6940;width:1432;height:681;mso-width-relative:margin;mso-height-relative:margin" filled="f" stroked="f" strokecolor="white [3212]">
                <v:textbox style="mso-next-textbox:#_x0000_s1113">
                  <w:txbxContent>
                    <w:p w:rsidR="0016503B" w:rsidRDefault="003E2471" w:rsidP="0016503B">
                      <w:pPr>
                        <w:spacing w:after="0" w:line="240" w:lineRule="auto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16503B">
                        <w:rPr>
                          <w:sz w:val="20"/>
                          <w:szCs w:val="20"/>
                          <w:lang w:val="tr-TR"/>
                        </w:rPr>
                        <w:t>Rapid mixing</w:t>
                      </w:r>
                    </w:p>
                    <w:p w:rsidR="0016503B" w:rsidRPr="008A2F5E" w:rsidRDefault="0016503B" w:rsidP="0016503B">
                      <w:pPr>
                        <w:spacing w:after="0" w:line="240" w:lineRule="auto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(coagulation)</w:t>
                      </w:r>
                    </w:p>
                  </w:txbxContent>
                </v:textbox>
              </v:shape>
              <v:shape id="_x0000_s1114" type="#_x0000_t202" style="position:absolute;left:3116;top:6908;width:1509;height:681;mso-width-relative:margin;mso-height-relative:margin" filled="f" stroked="f" strokecolor="white [3212]">
                <v:textbox style="mso-next-textbox:#_x0000_s1114">
                  <w:txbxContent>
                    <w:p w:rsidR="0016503B" w:rsidRDefault="003E2471" w:rsidP="0016503B">
                      <w:pPr>
                        <w:spacing w:after="0" w:line="240" w:lineRule="auto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16503B">
                        <w:rPr>
                          <w:sz w:val="20"/>
                          <w:szCs w:val="20"/>
                          <w:lang w:val="tr-TR"/>
                        </w:rPr>
                        <w:t>Slow mixing</w:t>
                      </w:r>
                    </w:p>
                    <w:p w:rsidR="0016503B" w:rsidRPr="008A2F5E" w:rsidRDefault="0016503B" w:rsidP="0016503B">
                      <w:pPr>
                        <w:spacing w:after="0" w:line="240" w:lineRule="auto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(Flocculation)</w:t>
                      </w:r>
                    </w:p>
                  </w:txbxContent>
                </v:textbox>
              </v:shape>
              <v:shape id="_x0000_s1116" type="#_x0000_t32" style="position:absolute;left:5347;top:7037;width:0;height:439" o:connectortype="straight"/>
              <v:shape id="_x0000_s1117" type="#_x0000_t32" style="position:absolute;left:5347;top:7476;width:834;height:0" o:connectortype="straight">
                <v:stroke endarrow="block"/>
              </v:shape>
              <v:oval id="_x0000_s1119" style="position:absolute;left:5206;top:7001;width:57;height:57" fillcolor="#747070 [1614]"/>
              <v:oval id="_x0000_s1120" style="position:absolute;left:5511;top:7007;width:57;height:57" fillcolor="#393737 [814]"/>
              <v:oval id="_x0000_s1121" style="position:absolute;left:5400;top:7013;width:57;height:57" fillcolor="#5a5a5a [2109]"/>
              <v:oval id="_x0000_s1122" style="position:absolute;left:5297;top:6975;width:57;height:57" fillcolor="#cfcdcd [2894]"/>
              <v:oval id="_x0000_s1123" style="position:absolute;left:5271;top:7037;width:57;height:57" fillcolor="#747070 [1614]"/>
              <v:oval id="_x0000_s1124" style="position:absolute;left:5141;top:7027;width:57;height:57" fillcolor="#aeaaaa [2414]"/>
              <v:oval id="_x0000_s1125" style="position:absolute;left:5362;top:6936;width:57;height:57" fillcolor="#747070 [1614]"/>
              <v:oval id="_x0000_s1126" style="position:absolute;left:5446;top:6929;width:57;height:57" fillcolor="#747070 [1614]"/>
              <v:oval id="_x0000_s1127" style="position:absolute;left:5589;top:6773;width:28;height:28" fillcolor="#747070 [1614]"/>
              <v:oval id="_x0000_s1128" style="position:absolute;left:5374;top:6818;width:28;height:28" fillcolor="#747070 [1614]"/>
              <v:oval id="_x0000_s1129" style="position:absolute;left:5361;top:7013;width:28;height:28" fillcolor="#747070 [1614]"/>
              <v:oval id="_x0000_s1130" style="position:absolute;left:5218;top:6805;width:28;height:28" fillcolor="#747070 [1614]"/>
              <v:oval id="_x0000_s1131" style="position:absolute;left:5530;top:6649;width:11;height:11" fillcolor="#747070 [1614]"/>
              <v:oval id="_x0000_s1132" style="position:absolute;left:5348;top:6662;width:11;height:11" fillcolor="#747070 [1614]"/>
              <v:oval id="_x0000_s1133" style="position:absolute;left:5146;top:6616;width:11;height:11" fillcolor="#747070 [1614]"/>
              <v:oval id="_x0000_s1134" style="position:absolute;left:5666;top:6616;width:11;height:11" fillcolor="#747070 [1614]"/>
              <v:oval id="_x0000_s1135" style="position:absolute;left:5094;top:6720;width:11;height:11" fillcolor="#747070 [1614]"/>
              <v:shape id="_x0000_s1136" type="#_x0000_t202" style="position:absolute;left:6126;top:7297;width:1872;height:370;mso-width-relative:margin;mso-height-relative:margin" filled="f" stroked="f">
                <v:textbox>
                  <w:txbxContent>
                    <w:p w:rsidR="00B72AD6" w:rsidRPr="00B72AD6" w:rsidRDefault="00B72AD6" w:rsidP="00B72AD6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72AD6">
                        <w:rPr>
                          <w:sz w:val="20"/>
                          <w:szCs w:val="20"/>
                          <w:lang w:val="tr-TR"/>
                        </w:rPr>
                        <w:t>Sludge discharge</w:t>
                      </w:r>
                    </w:p>
                  </w:txbxContent>
                </v:textbox>
              </v:shape>
              <v:shape id="_x0000_s1137" type="#_x0000_t32" style="position:absolute;left:2461;top:6284;width:0;height:532" o:connectortype="straight" strokeweight="1pt"/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_x0000_s1138" type="#_x0000_t125" style="position:absolute;left:2392;top:6698;width:143;height:254;rotation:90" strokeweight="1pt"/>
              <v:shape id="_x0000_s1139" type="#_x0000_t125" style="position:absolute;left:3704;top:6644;width:109;height:414;rotation:90" strokeweight="1pt"/>
              <v:shape id="_x0000_s1142" type="#_x0000_t32" style="position:absolute;left:3754;top:6317;width:0;height:532" o:connectortype="straight" strokeweight="1pt"/>
            </v:group>
          </v:group>
        </w:pict>
      </w:r>
      <w:r w:rsidRPr="00A91855">
        <w:rPr>
          <w:b/>
          <w:noProof/>
          <w:szCs w:val="20"/>
          <w:lang w:val="tr-TR" w:eastAsia="tr-TR"/>
        </w:rPr>
        <w:pict>
          <v:shape id="_x0000_s1108" type="#_x0000_t202" style="position:absolute;margin-left:1pt;margin-top:5.6pt;width:63.85pt;height:17.05pt;z-index:251722752;mso-width-relative:margin;mso-height-relative:margin" stroked="f" strokecolor="white [3212]">
            <v:textbox style="mso-next-textbox:#_x0000_s1108">
              <w:txbxContent>
                <w:p w:rsidR="008A2F5E" w:rsidRPr="008A2F5E" w:rsidRDefault="008A2F5E">
                  <w:pPr>
                    <w:rPr>
                      <w:sz w:val="20"/>
                      <w:szCs w:val="20"/>
                      <w:lang w:val="tr-TR"/>
                    </w:rPr>
                  </w:pPr>
                  <w:r w:rsidRPr="008A2F5E">
                    <w:rPr>
                      <w:sz w:val="20"/>
                      <w:szCs w:val="20"/>
                      <w:lang w:val="tr-TR"/>
                    </w:rPr>
                    <w:t>Raw water</w:t>
                  </w:r>
                </w:p>
              </w:txbxContent>
            </v:textbox>
          </v:shape>
        </w:pict>
      </w:r>
      <w:r>
        <w:rPr>
          <w:noProof/>
          <w:szCs w:val="20"/>
          <w:lang w:val="tr-TR" w:eastAsia="tr-TR"/>
        </w:rPr>
        <w:pict>
          <v:shape id="_x0000_s1112" type="#_x0000_t202" style="position:absolute;margin-left:174.55pt;margin-top:.85pt;width:77.8pt;height:18.5pt;z-index:251727872;mso-width-relative:margin;mso-height-relative:margin" stroked="f">
            <v:textbox style="mso-next-textbox:#_x0000_s1112">
              <w:txbxContent>
                <w:p w:rsidR="0016503B" w:rsidRPr="008A2F5E" w:rsidRDefault="0016503B" w:rsidP="0016503B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Sedimentation</w:t>
                  </w:r>
                </w:p>
              </w:txbxContent>
            </v:textbox>
          </v:shape>
        </w:pict>
      </w:r>
    </w:p>
    <w:p w:rsidR="008E39CA" w:rsidRDefault="00A91855" w:rsidP="0016503B">
      <w:pPr>
        <w:tabs>
          <w:tab w:val="left" w:pos="4107"/>
          <w:tab w:val="center" w:pos="4819"/>
        </w:tabs>
        <w:rPr>
          <w:szCs w:val="20"/>
        </w:rPr>
      </w:pPr>
      <w:r>
        <w:rPr>
          <w:noProof/>
          <w:szCs w:val="20"/>
          <w:lang w:val="tr-TR" w:eastAsia="tr-TR"/>
        </w:rPr>
        <w:pict>
          <v:oval id="_x0000_s1154" style="position:absolute;margin-left:337.1pt;margin-top:10.25pt;width:.55pt;height:.55pt;z-index:251767808" fillcolor="#747070 [1614]"/>
        </w:pict>
      </w:r>
      <w:r>
        <w:rPr>
          <w:noProof/>
          <w:szCs w:val="20"/>
          <w:lang w:val="tr-TR" w:eastAsia="tr-TR"/>
        </w:rPr>
        <w:pict>
          <v:oval id="_x0000_s1153" style="position:absolute;margin-left:300.7pt;margin-top:5.05pt;width:.55pt;height:.55pt;z-index:251766784" fillcolor="#747070 [1614]"/>
        </w:pict>
      </w:r>
      <w:r>
        <w:rPr>
          <w:noProof/>
          <w:szCs w:val="20"/>
          <w:lang w:val="tr-TR" w:eastAsia="tr-TR"/>
        </w:rPr>
        <w:pict>
          <v:oval id="_x0000_s1152" style="position:absolute;margin-left:330.6pt;margin-top:6.35pt;width:.55pt;height:.55pt;z-index:251765760" fillcolor="#747070 [1614]"/>
        </w:pict>
      </w:r>
      <w:r>
        <w:rPr>
          <w:noProof/>
          <w:szCs w:val="20"/>
          <w:lang w:val="tr-TR" w:eastAsia="tr-TR"/>
        </w:rPr>
        <w:pict>
          <v:oval id="_x0000_s1151" style="position:absolute;margin-left:317.6pt;margin-top:8.95pt;width:.55pt;height:.55pt;z-index:251764736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50" style="position:absolute;margin-left:337.1pt;margin-top:5.7pt;width:.55pt;height:.55pt;z-index:251763712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9" style="position:absolute;margin-left:322.8pt;margin-top:7.65pt;width:.55pt;height:.55pt;z-index:251762688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8" style="position:absolute;margin-left:311.75pt;margin-top:6.35pt;width:.55pt;height:.55pt;z-index:251761664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7" style="position:absolute;margin-left:277.95pt;margin-top:9.6pt;width:.55pt;height:.55pt;z-index:251760640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6" style="position:absolute;margin-left:288.35pt;margin-top:8.3pt;width:.55pt;height:.55pt;z-index:251759616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5" style="position:absolute;margin-left:303.3pt;margin-top:8.3pt;width:.55pt;height:.55pt;z-index:251758592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4" style="position:absolute;margin-left:292.9pt;margin-top:7pt;width:.55pt;height:.55pt;z-index:251757568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143" style="position:absolute;margin-left:280.9pt;margin-top:5.4pt;width:.55pt;height:.55pt;z-index:251756544" fillcolor="#747070 [1614]"/>
        </w:pict>
      </w:r>
      <w:r w:rsidRPr="00A91855">
        <w:rPr>
          <w:b/>
          <w:noProof/>
          <w:szCs w:val="20"/>
          <w:lang w:val="tr-TR" w:eastAsia="tr-TR"/>
        </w:rPr>
        <w:pict>
          <v:oval id="_x0000_s1093" style="position:absolute;margin-left:304.15pt;margin-top:13.85pt;width:4.25pt;height:4.25pt;z-index:251706368" fillcolor="#aeaaaa [2414]"/>
        </w:pict>
      </w:r>
      <w:r>
        <w:rPr>
          <w:noProof/>
          <w:szCs w:val="20"/>
          <w:lang w:val="tr-TR" w:eastAsia="tr-TR"/>
        </w:rPr>
        <w:pict>
          <v:oval id="_x0000_s1101" style="position:absolute;margin-left:280.75pt;margin-top:17.75pt;width:4.25pt;height:4.25pt;z-index:251714560" fillcolor="#aeaaaa [2414]"/>
        </w:pict>
      </w:r>
      <w:r>
        <w:rPr>
          <w:noProof/>
          <w:szCs w:val="20"/>
          <w:lang w:val="tr-TR" w:eastAsia="tr-TR"/>
        </w:rPr>
        <w:pict>
          <v:oval id="_x0000_s1100" style="position:absolute;margin-left:278.8pt;margin-top:21.65pt;width:4.25pt;height:4.25pt;z-index:251713536" fillcolor="#aeaaaa [2414]"/>
        </w:pict>
      </w:r>
      <w:r>
        <w:rPr>
          <w:noProof/>
          <w:szCs w:val="20"/>
          <w:lang w:val="tr-TR" w:eastAsia="tr-TR"/>
        </w:rPr>
        <w:pict>
          <v:oval id="_x0000_s1099" style="position:absolute;margin-left:285.3pt;margin-top:16.45pt;width:4.25pt;height:4.25pt;z-index:251712512" fillcolor="#aeaaaa [2414]"/>
        </w:pict>
      </w:r>
      <w:r>
        <w:rPr>
          <w:noProof/>
          <w:szCs w:val="20"/>
          <w:lang w:val="tr-TR" w:eastAsia="tr-TR"/>
        </w:rPr>
        <w:pict>
          <v:oval id="_x0000_s1098" style="position:absolute;margin-left:298.95pt;margin-top:12.55pt;width:4.25pt;height:4.25pt;z-index:251711488" fillcolor="#aeaaaa [2414]"/>
        </w:pict>
      </w:r>
      <w:r w:rsidRPr="00A91855">
        <w:rPr>
          <w:b/>
          <w:noProof/>
          <w:szCs w:val="20"/>
          <w:lang w:val="tr-TR" w:eastAsia="tr-TR"/>
        </w:rPr>
        <w:pict>
          <v:oval id="_x0000_s1097" style="position:absolute;margin-left:293.1pt;margin-top:13.2pt;width:4.25pt;height:4.25pt;z-index:251710464" fillcolor="#aeaaaa [2414]"/>
        </w:pict>
      </w:r>
      <w:r>
        <w:rPr>
          <w:noProof/>
          <w:szCs w:val="20"/>
          <w:lang w:val="tr-TR" w:eastAsia="tr-TR"/>
        </w:rPr>
        <w:pict>
          <v:oval id="_x0000_s1096" style="position:absolute;margin-left:289.85pt;margin-top:16.45pt;width:4.25pt;height:4.25pt;z-index:251709440" fillcolor="#aeaaaa [2414]"/>
        </w:pict>
      </w:r>
      <w:r>
        <w:rPr>
          <w:noProof/>
          <w:szCs w:val="20"/>
          <w:lang w:val="tr-TR" w:eastAsia="tr-TR"/>
        </w:rPr>
        <w:pict>
          <v:oval id="_x0000_s1095" style="position:absolute;margin-left:287.9pt;margin-top:21pt;width:4.25pt;height:4.25pt;z-index:251708416" fillcolor="#aeaaaa [2414]"/>
        </w:pict>
      </w:r>
      <w:r w:rsidRPr="00A91855">
        <w:rPr>
          <w:b/>
          <w:noProof/>
          <w:szCs w:val="20"/>
          <w:lang w:val="tr-TR" w:eastAsia="tr-TR"/>
        </w:rPr>
        <w:pict>
          <v:oval id="_x0000_s1090" style="position:absolute;margin-left:309.65pt;margin-top:15.45pt;width:4.25pt;height:4.25pt;z-index:251703296" fillcolor="#aeaaaa [2414]"/>
        </w:pict>
      </w:r>
      <w:r w:rsidRPr="00A91855">
        <w:rPr>
          <w:b/>
          <w:noProof/>
          <w:szCs w:val="20"/>
          <w:lang w:val="tr-TR" w:eastAsia="tr-TR"/>
        </w:rPr>
        <w:pict>
          <v:oval id="_x0000_s1091" style="position:absolute;margin-left:314.5pt;margin-top:12.5pt;width:4.25pt;height:4.25pt;z-index:251704320" fillcolor="#aeaaaa [2414]"/>
        </w:pict>
      </w:r>
      <w:r>
        <w:rPr>
          <w:noProof/>
          <w:szCs w:val="20"/>
          <w:lang w:val="tr-TR" w:eastAsia="tr-TR"/>
        </w:rPr>
        <w:pict>
          <v:oval id="_x0000_s1089" style="position:absolute;margin-left:307.4pt;margin-top:20.35pt;width:4.25pt;height:4.25pt;z-index:251702272" fillcolor="#aeaaaa [2414]"/>
        </w:pict>
      </w:r>
      <w:r>
        <w:rPr>
          <w:noProof/>
          <w:szCs w:val="20"/>
          <w:lang w:val="tr-TR" w:eastAsia="tr-TR"/>
        </w:rPr>
        <w:pict>
          <v:oval id="_x0000_s1070" style="position:absolute;margin-left:314.25pt;margin-top:16.8pt;width:4.25pt;height:4.25pt;z-index:251699200" fillcolor="#aeaaaa [2414]"/>
        </w:pict>
      </w:r>
      <w:r w:rsidRPr="00A91855">
        <w:rPr>
          <w:b/>
          <w:noProof/>
          <w:szCs w:val="20"/>
          <w:lang w:val="tr-TR" w:eastAsia="tr-TR"/>
        </w:rPr>
        <w:pict>
          <v:oval id="_x0000_s1059" style="position:absolute;margin-left:333.8pt;margin-top:12.95pt;width:4.25pt;height:4.25pt;z-index:251687936" fillcolor="#aeaaaa [2414]"/>
        </w:pict>
      </w:r>
      <w:r>
        <w:rPr>
          <w:noProof/>
          <w:szCs w:val="20"/>
          <w:lang w:val="tr-TR" w:eastAsia="tr-TR"/>
        </w:rPr>
        <w:pict>
          <v:shape id="_x0000_s1055" type="#_x0000_t32" style="position:absolute;margin-left:273.7pt;margin-top:13.2pt;width:69.05pt;height:0;z-index:251684864" o:connectortype="straight" strokeweight="1.25pt"/>
        </w:pict>
      </w:r>
      <w:r w:rsidR="0016503B">
        <w:rPr>
          <w:szCs w:val="20"/>
        </w:rPr>
        <w:tab/>
      </w:r>
      <w:r w:rsidR="0016503B">
        <w:rPr>
          <w:szCs w:val="20"/>
        </w:rPr>
        <w:tab/>
      </w:r>
    </w:p>
    <w:p w:rsidR="008E39CA" w:rsidRDefault="00A91855" w:rsidP="00B54DF1">
      <w:pPr>
        <w:rPr>
          <w:szCs w:val="20"/>
        </w:rPr>
      </w:pPr>
      <w:r>
        <w:rPr>
          <w:noProof/>
          <w:szCs w:val="20"/>
          <w:lang w:val="tr-TR" w:eastAsia="tr-TR"/>
        </w:rPr>
        <w:pict>
          <v:shape id="_x0000_s1107" type="#_x0000_t32" style="position:absolute;margin-left:331.8pt;margin-top:8.15pt;width:48.5pt;height:.1pt;flip:y;z-index:251720704" o:connectortype="straight">
            <v:stroke endarrow="block"/>
          </v:shape>
        </w:pict>
      </w:r>
      <w:r>
        <w:rPr>
          <w:noProof/>
          <w:szCs w:val="20"/>
          <w:lang w:val="tr-TR" w:eastAsia="tr-TR"/>
        </w:rPr>
        <w:pict>
          <v:shape id="_x0000_s1056" type="#_x0000_t32" style="position:absolute;margin-left:273.85pt;margin-top:3.35pt;width:69.05pt;height:0;z-index:251685888" o:connectortype="straight" strokeweight="1.25pt"/>
        </w:pict>
      </w:r>
      <w:r>
        <w:rPr>
          <w:noProof/>
          <w:szCs w:val="20"/>
          <w:lang w:val="tr-TR" w:eastAsia="tr-TR"/>
        </w:rPr>
        <w:pict>
          <v:shape id="_x0000_s1049" type="#_x0000_t32" style="position:absolute;margin-left:222.6pt;margin-top:8.25pt;width:.05pt;height:6.25pt;flip:y;z-index:251678720" o:connectortype="straight" strokeweight="1.25pt"/>
        </w:pict>
      </w:r>
    </w:p>
    <w:p w:rsidR="0016503B" w:rsidRDefault="0016503B" w:rsidP="00B54DF1">
      <w:pPr>
        <w:rPr>
          <w:szCs w:val="20"/>
        </w:rPr>
      </w:pPr>
    </w:p>
    <w:p w:rsidR="0016503B" w:rsidRDefault="006E4277" w:rsidP="006E4277">
      <w:pPr>
        <w:spacing w:after="60"/>
        <w:rPr>
          <w:szCs w:val="20"/>
        </w:rPr>
      </w:pPr>
      <w:r>
        <w:rPr>
          <w:szCs w:val="20"/>
        </w:rPr>
        <w:t xml:space="preserve">The TSS removal efficiency of the combined coagulation-flocculation and sedimentation process is </w:t>
      </w:r>
      <w:r w:rsidR="00170E8D">
        <w:rPr>
          <w:szCs w:val="20"/>
        </w:rPr>
        <w:t>given as 85</w:t>
      </w:r>
      <w:r>
        <w:rPr>
          <w:szCs w:val="20"/>
        </w:rPr>
        <w:t>%, while TSS removal efficien</w:t>
      </w:r>
      <w:r w:rsidR="00170E8D">
        <w:rPr>
          <w:szCs w:val="20"/>
        </w:rPr>
        <w:t>cy of sand filtration unit is 99</w:t>
      </w:r>
      <w:r>
        <w:rPr>
          <w:szCs w:val="20"/>
        </w:rPr>
        <w:t>%.</w:t>
      </w:r>
    </w:p>
    <w:p w:rsidR="006E4277" w:rsidRDefault="006E4277" w:rsidP="006E4277">
      <w:pPr>
        <w:spacing w:after="60"/>
        <w:rPr>
          <w:szCs w:val="20"/>
        </w:rPr>
      </w:pPr>
      <w:r>
        <w:rPr>
          <w:szCs w:val="20"/>
        </w:rPr>
        <w:t>According to the information given in the problem, calculate:</w:t>
      </w:r>
    </w:p>
    <w:p w:rsidR="00170E8D" w:rsidRDefault="00170E8D" w:rsidP="006E4277">
      <w:pPr>
        <w:pStyle w:val="ListeParagraf"/>
        <w:numPr>
          <w:ilvl w:val="0"/>
          <w:numId w:val="25"/>
        </w:numPr>
        <w:rPr>
          <w:szCs w:val="20"/>
        </w:rPr>
      </w:pPr>
      <w:r>
        <w:rPr>
          <w:szCs w:val="20"/>
        </w:rPr>
        <w:t>TSS and TDS of raw water as mg/L</w:t>
      </w:r>
    </w:p>
    <w:p w:rsidR="006E4277" w:rsidRDefault="006E4277" w:rsidP="006E4277">
      <w:pPr>
        <w:pStyle w:val="ListeParagraf"/>
        <w:numPr>
          <w:ilvl w:val="0"/>
          <w:numId w:val="25"/>
        </w:numPr>
        <w:rPr>
          <w:szCs w:val="20"/>
        </w:rPr>
      </w:pPr>
      <w:r>
        <w:rPr>
          <w:szCs w:val="20"/>
        </w:rPr>
        <w:t>TSS</w:t>
      </w:r>
      <w:r w:rsidR="00170E8D">
        <w:rPr>
          <w:szCs w:val="20"/>
        </w:rPr>
        <w:t>, TS, and TDS</w:t>
      </w:r>
      <w:r>
        <w:rPr>
          <w:szCs w:val="20"/>
        </w:rPr>
        <w:t xml:space="preserve"> concentration</w:t>
      </w:r>
      <w:r w:rsidR="00170E8D">
        <w:rPr>
          <w:szCs w:val="20"/>
        </w:rPr>
        <w:t>s</w:t>
      </w:r>
      <w:r>
        <w:rPr>
          <w:szCs w:val="20"/>
        </w:rPr>
        <w:t xml:space="preserve"> of water as mg/L after sedimentation</w:t>
      </w:r>
    </w:p>
    <w:p w:rsidR="006E4277" w:rsidRDefault="006E4277" w:rsidP="006E4277">
      <w:pPr>
        <w:pStyle w:val="ListeParagraf"/>
        <w:numPr>
          <w:ilvl w:val="0"/>
          <w:numId w:val="25"/>
        </w:numPr>
        <w:rPr>
          <w:szCs w:val="20"/>
        </w:rPr>
      </w:pPr>
      <w:r>
        <w:rPr>
          <w:szCs w:val="20"/>
        </w:rPr>
        <w:t>TSS</w:t>
      </w:r>
      <w:r w:rsidR="00170E8D">
        <w:rPr>
          <w:szCs w:val="20"/>
        </w:rPr>
        <w:t>, TS, and TDS</w:t>
      </w:r>
      <w:r>
        <w:rPr>
          <w:szCs w:val="20"/>
        </w:rPr>
        <w:t xml:space="preserve"> concentration</w:t>
      </w:r>
      <w:r w:rsidR="00170E8D">
        <w:rPr>
          <w:szCs w:val="20"/>
        </w:rPr>
        <w:t>s</w:t>
      </w:r>
      <w:r>
        <w:rPr>
          <w:szCs w:val="20"/>
        </w:rPr>
        <w:t xml:space="preserve"> of water as mg/L after filtration</w:t>
      </w:r>
    </w:p>
    <w:p w:rsidR="006E4277" w:rsidRDefault="006E4277" w:rsidP="006E4277">
      <w:pPr>
        <w:pStyle w:val="ListeParagraf"/>
        <w:numPr>
          <w:ilvl w:val="0"/>
          <w:numId w:val="25"/>
        </w:numPr>
        <w:rPr>
          <w:szCs w:val="20"/>
        </w:rPr>
      </w:pPr>
      <w:r>
        <w:rPr>
          <w:szCs w:val="20"/>
        </w:rPr>
        <w:t>How many kilograms (kg) of dry-sludge is produced daily in the sedimentation tank</w:t>
      </w:r>
    </w:p>
    <w:p w:rsidR="006E4277" w:rsidRDefault="006E4277" w:rsidP="006E4277">
      <w:pPr>
        <w:pStyle w:val="ListeParagraf"/>
        <w:numPr>
          <w:ilvl w:val="0"/>
          <w:numId w:val="25"/>
        </w:numPr>
        <w:rPr>
          <w:szCs w:val="20"/>
        </w:rPr>
      </w:pPr>
      <w:r>
        <w:rPr>
          <w:szCs w:val="20"/>
        </w:rPr>
        <w:t>How many kilograms (kg) of dry sludge is produced daily in the sand filtration bed</w:t>
      </w:r>
    </w:p>
    <w:p w:rsidR="006E4277" w:rsidRDefault="006E4277" w:rsidP="00657D89">
      <w:pPr>
        <w:pStyle w:val="ListeParagraf"/>
        <w:numPr>
          <w:ilvl w:val="0"/>
          <w:numId w:val="25"/>
        </w:numPr>
        <w:spacing w:after="100"/>
        <w:ind w:left="714" w:hanging="357"/>
        <w:rPr>
          <w:szCs w:val="20"/>
        </w:rPr>
      </w:pPr>
      <w:r>
        <w:rPr>
          <w:szCs w:val="20"/>
        </w:rPr>
        <w:t>Assuming TSS removal</w:t>
      </w:r>
      <w:r w:rsidR="00657D89">
        <w:rPr>
          <w:szCs w:val="20"/>
        </w:rPr>
        <w:t xml:space="preserve"> capacity of sand filter is maximum 60 kg</w:t>
      </w:r>
      <w:r>
        <w:rPr>
          <w:szCs w:val="20"/>
        </w:rPr>
        <w:t>, how often do you think filter bed should be backwashed</w:t>
      </w:r>
      <w:r w:rsidR="00D811F5">
        <w:rPr>
          <w:szCs w:val="20"/>
        </w:rPr>
        <w:t>?</w:t>
      </w:r>
    </w:p>
    <w:p w:rsidR="00D811F5" w:rsidRDefault="00D811F5" w:rsidP="00D811F5">
      <w:pPr>
        <w:spacing w:after="60" w:line="280" w:lineRule="exact"/>
        <w:jc w:val="both"/>
      </w:pPr>
      <w:r w:rsidRPr="00D811F5">
        <w:rPr>
          <w:b/>
        </w:rPr>
        <w:t>Problem 2.</w:t>
      </w:r>
      <w:r>
        <w:t xml:space="preserve"> A domes</w:t>
      </w:r>
      <w:r w:rsidR="00170E8D">
        <w:t>tic wastewater sample contains 4</w:t>
      </w:r>
      <w:r>
        <w:t>0</w:t>
      </w:r>
      <w:r w:rsidR="00657D89">
        <w:t xml:space="preserve">0 mg/L of Total </w:t>
      </w:r>
      <w:r w:rsidR="00170E8D">
        <w:t>Inorganic</w:t>
      </w:r>
      <w:r w:rsidR="00657D89">
        <w:t xml:space="preserve"> Solid (</w:t>
      </w:r>
      <w:r w:rsidR="00170E8D">
        <w:t>I</w:t>
      </w:r>
      <w:r w:rsidR="00657D89">
        <w:t>T</w:t>
      </w:r>
      <w:r w:rsidR="00170E8D">
        <w:t xml:space="preserve">S) and 200 mg/L of </w:t>
      </w:r>
      <w:r>
        <w:t xml:space="preserve">Organic </w:t>
      </w:r>
      <w:r w:rsidR="00170E8D">
        <w:t xml:space="preserve">Dissolved </w:t>
      </w:r>
      <w:r>
        <w:t>Solid</w:t>
      </w:r>
      <w:r w:rsidR="00170E8D">
        <w:t>s</w:t>
      </w:r>
      <w:r>
        <w:t xml:space="preserve"> (</w:t>
      </w:r>
      <w:r w:rsidR="00657D89">
        <w:t>O</w:t>
      </w:r>
      <w:r>
        <w:t>DS). The specific conductiv</w:t>
      </w:r>
      <w:r w:rsidR="00170E8D">
        <w:t>ity of wastewater sample is 800</w:t>
      </w:r>
      <w:r>
        <w:t xml:space="preserve"> </w:t>
      </w:r>
      <w:r>
        <w:sym w:font="Symbol" w:char="F06D"/>
      </w:r>
      <w:r>
        <w:t>s/cm, which</w:t>
      </w:r>
      <w:r w:rsidR="001E3EF8">
        <w:t xml:space="preserve"> is an indirect measure of all </w:t>
      </w:r>
      <w:r>
        <w:t xml:space="preserve">Inorganic </w:t>
      </w:r>
      <w:r w:rsidR="001E3EF8">
        <w:t>Dissolved Solids (I</w:t>
      </w:r>
      <w:r w:rsidR="00657D89">
        <w:t>DS)</w:t>
      </w:r>
      <w:r>
        <w:t xml:space="preserve"> in water. </w:t>
      </w:r>
      <w:r w:rsidR="001E3EF8">
        <w:t>Assuming 25% of Total Solids (TS</w:t>
      </w:r>
      <w:r>
        <w:t>) is volatile; calculate</w:t>
      </w:r>
    </w:p>
    <w:p w:rsidR="00D811F5" w:rsidRDefault="00D811F5" w:rsidP="00D811F5">
      <w:pPr>
        <w:pStyle w:val="ListeParagraf"/>
        <w:numPr>
          <w:ilvl w:val="0"/>
          <w:numId w:val="27"/>
        </w:numPr>
        <w:spacing w:after="60" w:line="280" w:lineRule="exact"/>
        <w:jc w:val="both"/>
      </w:pPr>
      <w:r>
        <w:t xml:space="preserve">Total Dissolved Solid (TDS) as mg/L. </w:t>
      </w:r>
    </w:p>
    <w:p w:rsidR="00D811F5" w:rsidRDefault="00D811F5" w:rsidP="00D811F5">
      <w:pPr>
        <w:pStyle w:val="ListeParagraf"/>
        <w:numPr>
          <w:ilvl w:val="0"/>
          <w:numId w:val="27"/>
        </w:numPr>
        <w:spacing w:after="60" w:line="280" w:lineRule="exact"/>
        <w:jc w:val="both"/>
      </w:pPr>
      <w:r>
        <w:t xml:space="preserve">Total Suspended Solid (TSS) as mg/L. </w:t>
      </w:r>
    </w:p>
    <w:p w:rsidR="00D811F5" w:rsidRDefault="00D811F5" w:rsidP="00657D89">
      <w:pPr>
        <w:pStyle w:val="ListeParagraf"/>
        <w:numPr>
          <w:ilvl w:val="0"/>
          <w:numId w:val="27"/>
        </w:numPr>
        <w:spacing w:after="100" w:line="280" w:lineRule="exact"/>
        <w:ind w:left="1077" w:hanging="357"/>
        <w:jc w:val="both"/>
      </w:pPr>
      <w:r>
        <w:t>Total Solids (TS) as mg/L.</w:t>
      </w:r>
    </w:p>
    <w:p w:rsidR="004B5DD5" w:rsidRDefault="00D811F5" w:rsidP="00D811F5">
      <w:pPr>
        <w:spacing w:after="60" w:line="280" w:lineRule="exact"/>
        <w:jc w:val="both"/>
      </w:pPr>
      <w:r w:rsidRPr="00D811F5">
        <w:rPr>
          <w:b/>
        </w:rPr>
        <w:t>Problem 3.</w:t>
      </w:r>
      <w:r w:rsidR="002F5D91">
        <w:t xml:space="preserve"> </w:t>
      </w:r>
      <w:r w:rsidR="004B5DD5">
        <w:t>T</w:t>
      </w:r>
      <w:r w:rsidR="002F5D91">
        <w:t>he settleable solid concentration of a</w:t>
      </w:r>
      <w:r w:rsidR="004B5DD5">
        <w:t xml:space="preserve"> wastewater is measured around</w:t>
      </w:r>
      <w:r w:rsidR="002F5D91">
        <w:t xml:space="preserve"> 200 ml/L with a density of 1.05 kg/L</w:t>
      </w:r>
      <w:r w:rsidR="004B5DD5">
        <w:t xml:space="preserve"> based on Imhoff Cone analysis</w:t>
      </w:r>
      <w:r w:rsidR="002F5D91">
        <w:t>. Assuming that the</w:t>
      </w:r>
      <w:r w:rsidR="004B5DD5">
        <w:t xml:space="preserve"> </w:t>
      </w:r>
      <w:r w:rsidR="004263A4">
        <w:t xml:space="preserve">liquid </w:t>
      </w:r>
      <w:r w:rsidR="002F5D91">
        <w:t xml:space="preserve">settleable solid </w:t>
      </w:r>
      <w:r w:rsidR="004B5DD5">
        <w:t>(200 ml/L) contains about 2</w:t>
      </w:r>
      <w:r w:rsidR="002F5D91">
        <w:t>% of dried</w:t>
      </w:r>
      <w:r w:rsidR="004B5DD5">
        <w:t xml:space="preserve"> suspended</w:t>
      </w:r>
      <w:r w:rsidR="002F5D91">
        <w:t>-solid</w:t>
      </w:r>
      <w:r w:rsidR="00657D89">
        <w:t xml:space="preserve">, </w:t>
      </w:r>
      <w:r w:rsidR="004B5DD5">
        <w:t>and 30% of total suspended solids (TSS) is non-settleable</w:t>
      </w:r>
      <w:r w:rsidR="004263A4">
        <w:t xml:space="preserve"> on a m</w:t>
      </w:r>
      <w:r w:rsidR="00657D89">
        <w:t>a</w:t>
      </w:r>
      <w:r w:rsidR="004263A4">
        <w:t>ss base</w:t>
      </w:r>
      <w:r w:rsidR="004B5DD5">
        <w:t>:</w:t>
      </w:r>
    </w:p>
    <w:p w:rsidR="004B5DD5" w:rsidRDefault="004B5DD5" w:rsidP="004B5DD5">
      <w:pPr>
        <w:pStyle w:val="ListeParagraf"/>
        <w:numPr>
          <w:ilvl w:val="0"/>
          <w:numId w:val="28"/>
        </w:numPr>
        <w:spacing w:after="60" w:line="280" w:lineRule="exact"/>
        <w:jc w:val="both"/>
      </w:pPr>
      <w:r>
        <w:t>Calculate settleable solid concentration (SETs) as mg/L in 1-L wastewater.</w:t>
      </w:r>
    </w:p>
    <w:p w:rsidR="004B5DD5" w:rsidRDefault="004B5DD5" w:rsidP="00710376">
      <w:pPr>
        <w:pStyle w:val="ListeParagraf"/>
        <w:numPr>
          <w:ilvl w:val="0"/>
          <w:numId w:val="28"/>
        </w:numPr>
        <w:spacing w:line="280" w:lineRule="exact"/>
        <w:ind w:left="714" w:hanging="357"/>
        <w:jc w:val="both"/>
      </w:pPr>
      <w:r>
        <w:t>Calculate total suspended solid</w:t>
      </w:r>
      <w:r w:rsidR="004263A4">
        <w:t xml:space="preserve"> (TSS)</w:t>
      </w:r>
      <w:r>
        <w:t xml:space="preserve"> concentration of this wastewater as mg/L. </w:t>
      </w:r>
    </w:p>
    <w:sectPr w:rsidR="004B5DD5" w:rsidSect="006419DE">
      <w:headerReference w:type="default" r:id="rId7"/>
      <w:footerReference w:type="default" r:id="rId8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DF" w:rsidRDefault="000131DF" w:rsidP="00565A9C">
      <w:pPr>
        <w:spacing w:after="0" w:line="240" w:lineRule="auto"/>
      </w:pPr>
      <w:r>
        <w:separator/>
      </w:r>
    </w:p>
  </w:endnote>
  <w:endnote w:type="continuationSeparator" w:id="1">
    <w:p w:rsidR="000131DF" w:rsidRDefault="000131DF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8945D5">
    <w:pPr>
      <w:pStyle w:val="Altbilgi"/>
      <w:rPr>
        <w:rFonts w:ascii="Magneto" w:hAnsi="Magneto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DF" w:rsidRDefault="000131DF" w:rsidP="00565A9C">
      <w:pPr>
        <w:spacing w:after="0" w:line="240" w:lineRule="auto"/>
      </w:pPr>
      <w:r>
        <w:separator/>
      </w:r>
    </w:p>
  </w:footnote>
  <w:footnote w:type="continuationSeparator" w:id="1">
    <w:p w:rsidR="000131DF" w:rsidRDefault="000131DF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173" w:type="dxa"/>
      <w:tblLayout w:type="fixed"/>
      <w:tblLook w:val="04A0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1E3EF8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BF2B90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DF4230">
            <w:rPr>
              <w:b/>
              <w:sz w:val="24"/>
              <w:szCs w:val="24"/>
            </w:rPr>
            <w:t>20</w:t>
          </w:r>
          <w:r w:rsidR="00BF2B90">
            <w:rPr>
              <w:b/>
              <w:sz w:val="24"/>
              <w:szCs w:val="24"/>
            </w:rPr>
            <w:t>3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DF4230">
            <w:rPr>
              <w:b/>
              <w:sz w:val="24"/>
              <w:szCs w:val="24"/>
            </w:rPr>
            <w:t>Environmental Chemistry I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170E8D">
            <w:rPr>
              <w:rFonts w:asciiTheme="majorHAnsi" w:hAnsiTheme="majorHAnsi" w:cstheme="majorHAnsi"/>
              <w:b/>
              <w:sz w:val="20"/>
              <w:szCs w:val="20"/>
            </w:rPr>
            <w:t>III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r w:rsidR="00BF2B90">
            <w:rPr>
              <w:rFonts w:ascii="Calibri Light" w:hAnsi="Calibri Light" w:cs="Calibri Light"/>
              <w:spacing w:val="20"/>
              <w:sz w:val="20"/>
              <w:szCs w:val="20"/>
            </w:rPr>
            <w:t>Prof.Dr. Önder AYYILDIZ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035DCA">
            <w:rPr>
              <w:rFonts w:ascii="Calibri Light" w:hAnsi="Calibri Light" w:cs="Calibri Light"/>
              <w:b/>
              <w:sz w:val="18"/>
              <w:szCs w:val="18"/>
            </w:rPr>
            <w:t>08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170E8D"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170E8D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8E39CA" w:rsidRDefault="00822B52" w:rsidP="00282D8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035DCA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18</w:t>
          </w:r>
          <w:r w:rsidR="00B54DF1">
            <w:rPr>
              <w:rFonts w:ascii="Calibri Light" w:hAnsi="Calibri Light" w:cs="Calibri Light"/>
              <w:b/>
              <w:sz w:val="18"/>
              <w:szCs w:val="18"/>
            </w:rPr>
            <w:t>/11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170E8D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="000D328F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710376">
            <w:rPr>
              <w:rFonts w:asciiTheme="majorHAnsi" w:hAnsiTheme="majorHAnsi" w:cstheme="majorHAnsi"/>
              <w:b/>
              <w:sz w:val="18"/>
              <w:szCs w:val="18"/>
            </w:rPr>
            <w:t>1</w:t>
          </w:r>
          <w:r w:rsidR="00690176">
            <w:rPr>
              <w:rFonts w:asciiTheme="majorHAnsi" w:hAnsiTheme="majorHAnsi" w:cstheme="majorHAnsi"/>
              <w:b/>
              <w:sz w:val="18"/>
              <w:szCs w:val="18"/>
            </w:rPr>
            <w:t xml:space="preserve"> and</w:t>
          </w:r>
          <w:r w:rsidR="00710376">
            <w:rPr>
              <w:rFonts w:asciiTheme="majorHAnsi" w:hAnsiTheme="majorHAnsi" w:cstheme="majorHAnsi"/>
              <w:b/>
              <w:sz w:val="18"/>
              <w:szCs w:val="18"/>
            </w:rPr>
            <w:t xml:space="preserve"> P2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65A9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C2"/>
    <w:multiLevelType w:val="hybridMultilevel"/>
    <w:tmpl w:val="DBBC7D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10FF0"/>
    <w:multiLevelType w:val="hybridMultilevel"/>
    <w:tmpl w:val="3DAAFF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60F3"/>
    <w:multiLevelType w:val="hybridMultilevel"/>
    <w:tmpl w:val="D1AE9228"/>
    <w:lvl w:ilvl="0" w:tplc="A73AF8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766B"/>
    <w:multiLevelType w:val="hybridMultilevel"/>
    <w:tmpl w:val="42B6BA90"/>
    <w:lvl w:ilvl="0" w:tplc="D1843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B11"/>
    <w:multiLevelType w:val="hybridMultilevel"/>
    <w:tmpl w:val="462C83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7B0D"/>
    <w:multiLevelType w:val="hybridMultilevel"/>
    <w:tmpl w:val="2F7ABE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D0E3D"/>
    <w:multiLevelType w:val="hybridMultilevel"/>
    <w:tmpl w:val="801ADAD8"/>
    <w:lvl w:ilvl="0" w:tplc="4EEAE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015D5"/>
    <w:multiLevelType w:val="hybridMultilevel"/>
    <w:tmpl w:val="2DE402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7840"/>
    <w:multiLevelType w:val="hybridMultilevel"/>
    <w:tmpl w:val="937EC4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96E3B"/>
    <w:multiLevelType w:val="hybridMultilevel"/>
    <w:tmpl w:val="219A55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3D57"/>
    <w:multiLevelType w:val="hybridMultilevel"/>
    <w:tmpl w:val="89E0BAB8"/>
    <w:lvl w:ilvl="0" w:tplc="28547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83D78"/>
    <w:multiLevelType w:val="hybridMultilevel"/>
    <w:tmpl w:val="A2B0C89A"/>
    <w:lvl w:ilvl="0" w:tplc="7D84C3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7"/>
  </w:num>
  <w:num w:numId="5">
    <w:abstractNumId w:val="1"/>
  </w:num>
  <w:num w:numId="6">
    <w:abstractNumId w:val="18"/>
  </w:num>
  <w:num w:numId="7">
    <w:abstractNumId w:val="12"/>
  </w:num>
  <w:num w:numId="8">
    <w:abstractNumId w:val="16"/>
  </w:num>
  <w:num w:numId="9">
    <w:abstractNumId w:val="3"/>
  </w:num>
  <w:num w:numId="10">
    <w:abstractNumId w:val="10"/>
  </w:num>
  <w:num w:numId="11">
    <w:abstractNumId w:val="26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8"/>
  </w:num>
  <w:num w:numId="20">
    <w:abstractNumId w:val="6"/>
  </w:num>
  <w:num w:numId="21">
    <w:abstractNumId w:val="20"/>
  </w:num>
  <w:num w:numId="22">
    <w:abstractNumId w:val="22"/>
  </w:num>
  <w:num w:numId="23">
    <w:abstractNumId w:val="9"/>
  </w:num>
  <w:num w:numId="24">
    <w:abstractNumId w:val="21"/>
  </w:num>
  <w:num w:numId="25">
    <w:abstractNumId w:val="5"/>
  </w:num>
  <w:num w:numId="26">
    <w:abstractNumId w:val="14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A5CC1"/>
    <w:rsid w:val="000037F6"/>
    <w:rsid w:val="00007B5F"/>
    <w:rsid w:val="00007E20"/>
    <w:rsid w:val="000131DF"/>
    <w:rsid w:val="00035275"/>
    <w:rsid w:val="00035DCA"/>
    <w:rsid w:val="000571BF"/>
    <w:rsid w:val="000A0C72"/>
    <w:rsid w:val="000A7D07"/>
    <w:rsid w:val="000B57AA"/>
    <w:rsid w:val="000C0D47"/>
    <w:rsid w:val="000C198C"/>
    <w:rsid w:val="000C79F3"/>
    <w:rsid w:val="000D0EE4"/>
    <w:rsid w:val="000D2DBA"/>
    <w:rsid w:val="000D328F"/>
    <w:rsid w:val="000D33C1"/>
    <w:rsid w:val="000F2C72"/>
    <w:rsid w:val="00105337"/>
    <w:rsid w:val="001268F8"/>
    <w:rsid w:val="001342AC"/>
    <w:rsid w:val="00161009"/>
    <w:rsid w:val="001625FD"/>
    <w:rsid w:val="0016503B"/>
    <w:rsid w:val="00170E8D"/>
    <w:rsid w:val="0019315E"/>
    <w:rsid w:val="001A4F8E"/>
    <w:rsid w:val="001A5C0B"/>
    <w:rsid w:val="001B2EF3"/>
    <w:rsid w:val="001C7709"/>
    <w:rsid w:val="001D0E3A"/>
    <w:rsid w:val="001E31B1"/>
    <w:rsid w:val="001E3EF8"/>
    <w:rsid w:val="00207B27"/>
    <w:rsid w:val="00212EA0"/>
    <w:rsid w:val="002331AF"/>
    <w:rsid w:val="00233572"/>
    <w:rsid w:val="00233811"/>
    <w:rsid w:val="00266C2F"/>
    <w:rsid w:val="00270997"/>
    <w:rsid w:val="00273B72"/>
    <w:rsid w:val="00274F8D"/>
    <w:rsid w:val="0028043C"/>
    <w:rsid w:val="00282D8F"/>
    <w:rsid w:val="0029124B"/>
    <w:rsid w:val="002B6E7E"/>
    <w:rsid w:val="002C4C14"/>
    <w:rsid w:val="002C6DDC"/>
    <w:rsid w:val="002D7F29"/>
    <w:rsid w:val="002E7663"/>
    <w:rsid w:val="002F0837"/>
    <w:rsid w:val="002F5D91"/>
    <w:rsid w:val="00303DDB"/>
    <w:rsid w:val="003047B6"/>
    <w:rsid w:val="00304E78"/>
    <w:rsid w:val="00312DCC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3D56"/>
    <w:rsid w:val="00375933"/>
    <w:rsid w:val="0039633B"/>
    <w:rsid w:val="003A27F2"/>
    <w:rsid w:val="003B58AC"/>
    <w:rsid w:val="003D2BEA"/>
    <w:rsid w:val="003E16DB"/>
    <w:rsid w:val="003E2471"/>
    <w:rsid w:val="003E30C8"/>
    <w:rsid w:val="003E5834"/>
    <w:rsid w:val="003E689D"/>
    <w:rsid w:val="003F5DF1"/>
    <w:rsid w:val="003F6AB3"/>
    <w:rsid w:val="00417C4A"/>
    <w:rsid w:val="0042606F"/>
    <w:rsid w:val="004263A4"/>
    <w:rsid w:val="00430623"/>
    <w:rsid w:val="00432D62"/>
    <w:rsid w:val="00443D01"/>
    <w:rsid w:val="00444758"/>
    <w:rsid w:val="00451D36"/>
    <w:rsid w:val="0046477F"/>
    <w:rsid w:val="00480BFC"/>
    <w:rsid w:val="004811E1"/>
    <w:rsid w:val="004B4000"/>
    <w:rsid w:val="004B5DD5"/>
    <w:rsid w:val="004C11F3"/>
    <w:rsid w:val="004C3DFA"/>
    <w:rsid w:val="004D2854"/>
    <w:rsid w:val="004D4AA6"/>
    <w:rsid w:val="004E776A"/>
    <w:rsid w:val="004F0A80"/>
    <w:rsid w:val="004F2D44"/>
    <w:rsid w:val="005174C0"/>
    <w:rsid w:val="0053292A"/>
    <w:rsid w:val="00540298"/>
    <w:rsid w:val="005416D3"/>
    <w:rsid w:val="00541D6D"/>
    <w:rsid w:val="00542E9C"/>
    <w:rsid w:val="00552D5C"/>
    <w:rsid w:val="00561B69"/>
    <w:rsid w:val="00565A9C"/>
    <w:rsid w:val="005707DE"/>
    <w:rsid w:val="00576D78"/>
    <w:rsid w:val="00580C86"/>
    <w:rsid w:val="005816E1"/>
    <w:rsid w:val="00584442"/>
    <w:rsid w:val="00586F73"/>
    <w:rsid w:val="005A24DF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0EF2"/>
    <w:rsid w:val="006419DE"/>
    <w:rsid w:val="00643E41"/>
    <w:rsid w:val="006508D7"/>
    <w:rsid w:val="00656E71"/>
    <w:rsid w:val="00657D89"/>
    <w:rsid w:val="006724B7"/>
    <w:rsid w:val="00690176"/>
    <w:rsid w:val="00691687"/>
    <w:rsid w:val="006A3BEB"/>
    <w:rsid w:val="006A5CC1"/>
    <w:rsid w:val="006C0014"/>
    <w:rsid w:val="006C6C2C"/>
    <w:rsid w:val="006D790A"/>
    <w:rsid w:val="006E03C7"/>
    <w:rsid w:val="006E0EAD"/>
    <w:rsid w:val="006E4277"/>
    <w:rsid w:val="006E623D"/>
    <w:rsid w:val="006E7D57"/>
    <w:rsid w:val="006F4892"/>
    <w:rsid w:val="006F5986"/>
    <w:rsid w:val="006F7D10"/>
    <w:rsid w:val="007062C8"/>
    <w:rsid w:val="00710376"/>
    <w:rsid w:val="00713E81"/>
    <w:rsid w:val="00717E21"/>
    <w:rsid w:val="0072683E"/>
    <w:rsid w:val="00727CA5"/>
    <w:rsid w:val="00732927"/>
    <w:rsid w:val="0073477C"/>
    <w:rsid w:val="007411D6"/>
    <w:rsid w:val="00743540"/>
    <w:rsid w:val="00743DDF"/>
    <w:rsid w:val="0075467E"/>
    <w:rsid w:val="007632A0"/>
    <w:rsid w:val="00766969"/>
    <w:rsid w:val="0078620A"/>
    <w:rsid w:val="00791627"/>
    <w:rsid w:val="007A2690"/>
    <w:rsid w:val="007A4B03"/>
    <w:rsid w:val="007A53C7"/>
    <w:rsid w:val="007A651A"/>
    <w:rsid w:val="007A6A16"/>
    <w:rsid w:val="007A6A21"/>
    <w:rsid w:val="007B560B"/>
    <w:rsid w:val="007B6F73"/>
    <w:rsid w:val="007B7CB5"/>
    <w:rsid w:val="007C364F"/>
    <w:rsid w:val="007C59C6"/>
    <w:rsid w:val="007D43B0"/>
    <w:rsid w:val="007F1013"/>
    <w:rsid w:val="007F34F4"/>
    <w:rsid w:val="007F56AF"/>
    <w:rsid w:val="00805400"/>
    <w:rsid w:val="0082007A"/>
    <w:rsid w:val="00822B52"/>
    <w:rsid w:val="00830A51"/>
    <w:rsid w:val="0083680E"/>
    <w:rsid w:val="008671C0"/>
    <w:rsid w:val="00873B89"/>
    <w:rsid w:val="00873D93"/>
    <w:rsid w:val="00883C2A"/>
    <w:rsid w:val="0088482A"/>
    <w:rsid w:val="008920D1"/>
    <w:rsid w:val="008931C7"/>
    <w:rsid w:val="008945D5"/>
    <w:rsid w:val="008A0FA8"/>
    <w:rsid w:val="008A16CB"/>
    <w:rsid w:val="008A2F5E"/>
    <w:rsid w:val="008A3499"/>
    <w:rsid w:val="008C06AD"/>
    <w:rsid w:val="008C1E52"/>
    <w:rsid w:val="008D293A"/>
    <w:rsid w:val="008E39CA"/>
    <w:rsid w:val="008F00F3"/>
    <w:rsid w:val="008F31C5"/>
    <w:rsid w:val="00911EE7"/>
    <w:rsid w:val="0091265E"/>
    <w:rsid w:val="009170FB"/>
    <w:rsid w:val="00925051"/>
    <w:rsid w:val="0094101C"/>
    <w:rsid w:val="00961807"/>
    <w:rsid w:val="0096568C"/>
    <w:rsid w:val="009727FC"/>
    <w:rsid w:val="0097440F"/>
    <w:rsid w:val="00990F83"/>
    <w:rsid w:val="009B03C3"/>
    <w:rsid w:val="009B7563"/>
    <w:rsid w:val="009E705D"/>
    <w:rsid w:val="009F1DDD"/>
    <w:rsid w:val="00A0440B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1855"/>
    <w:rsid w:val="00A95EB7"/>
    <w:rsid w:val="00A9780A"/>
    <w:rsid w:val="00AA3C0B"/>
    <w:rsid w:val="00AB71B2"/>
    <w:rsid w:val="00AC469E"/>
    <w:rsid w:val="00AC60F4"/>
    <w:rsid w:val="00AE2A79"/>
    <w:rsid w:val="00B07CC3"/>
    <w:rsid w:val="00B211ED"/>
    <w:rsid w:val="00B24744"/>
    <w:rsid w:val="00B27E50"/>
    <w:rsid w:val="00B333FF"/>
    <w:rsid w:val="00B36584"/>
    <w:rsid w:val="00B42CB8"/>
    <w:rsid w:val="00B4604E"/>
    <w:rsid w:val="00B54DF1"/>
    <w:rsid w:val="00B72AD6"/>
    <w:rsid w:val="00B84221"/>
    <w:rsid w:val="00B8771A"/>
    <w:rsid w:val="00B93CEE"/>
    <w:rsid w:val="00B944C0"/>
    <w:rsid w:val="00BB2C77"/>
    <w:rsid w:val="00BB7139"/>
    <w:rsid w:val="00BF1B07"/>
    <w:rsid w:val="00BF2B90"/>
    <w:rsid w:val="00C06B8D"/>
    <w:rsid w:val="00C1184F"/>
    <w:rsid w:val="00C16503"/>
    <w:rsid w:val="00C27C7C"/>
    <w:rsid w:val="00C33FF2"/>
    <w:rsid w:val="00C3706C"/>
    <w:rsid w:val="00C738E8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576C2"/>
    <w:rsid w:val="00D811F5"/>
    <w:rsid w:val="00DD3014"/>
    <w:rsid w:val="00DE7892"/>
    <w:rsid w:val="00DF1BAB"/>
    <w:rsid w:val="00DF2983"/>
    <w:rsid w:val="00DF4230"/>
    <w:rsid w:val="00E002F1"/>
    <w:rsid w:val="00E1654C"/>
    <w:rsid w:val="00E27E00"/>
    <w:rsid w:val="00E30CCF"/>
    <w:rsid w:val="00E37A5D"/>
    <w:rsid w:val="00E57D74"/>
    <w:rsid w:val="00E600B6"/>
    <w:rsid w:val="00E763FE"/>
    <w:rsid w:val="00E77F7C"/>
    <w:rsid w:val="00E80B0D"/>
    <w:rsid w:val="00E87E5D"/>
    <w:rsid w:val="00E9551F"/>
    <w:rsid w:val="00EA7946"/>
    <w:rsid w:val="00EB3981"/>
    <w:rsid w:val="00EB7F54"/>
    <w:rsid w:val="00EC123B"/>
    <w:rsid w:val="00EC3A43"/>
    <w:rsid w:val="00F05082"/>
    <w:rsid w:val="00F1773F"/>
    <w:rsid w:val="00F21227"/>
    <w:rsid w:val="00F45B31"/>
    <w:rsid w:val="00F50BCD"/>
    <w:rsid w:val="00F60BB2"/>
    <w:rsid w:val="00F61388"/>
    <w:rsid w:val="00F622CA"/>
    <w:rsid w:val="00F77EF9"/>
    <w:rsid w:val="00F91784"/>
    <w:rsid w:val="00FA09A2"/>
    <w:rsid w:val="00FA4916"/>
    <w:rsid w:val="00FA54CD"/>
    <w:rsid w:val="00FB6398"/>
    <w:rsid w:val="00FB7B35"/>
    <w:rsid w:val="00FD4FC4"/>
    <w:rsid w:val="00FD65F1"/>
    <w:rsid w:val="00FE510B"/>
    <w:rsid w:val="00FE54A4"/>
    <w:rsid w:val="00FF1C68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0" type="connector" idref="#_x0000_s1056"/>
        <o:r id="V:Rule31" type="connector" idref="#_x0000_s1053"/>
        <o:r id="V:Rule32" type="connector" idref="#_x0000_s1107"/>
        <o:r id="V:Rule33" type="connector" idref="#_x0000_s1041"/>
        <o:r id="V:Rule34" type="connector" idref="#_x0000_s1031"/>
        <o:r id="V:Rule35" type="connector" idref="#_x0000_s1116"/>
        <o:r id="V:Rule36" type="connector" idref="#_x0000_s1109"/>
        <o:r id="V:Rule37" type="connector" idref="#_x0000_s1034"/>
        <o:r id="V:Rule38" type="connector" idref="#_x0000_s1042"/>
        <o:r id="V:Rule39" type="connector" idref="#_x0000_s1030"/>
        <o:r id="V:Rule40" type="connector" idref="#_x0000_s1054"/>
        <o:r id="V:Rule41" type="connector" idref="#_x0000_s1038"/>
        <o:r id="V:Rule42" type="connector" idref="#_x0000_s1117"/>
        <o:r id="V:Rule43" type="connector" idref="#_x0000_s1035"/>
        <o:r id="V:Rule44" type="connector" idref="#_x0000_s1050"/>
        <o:r id="V:Rule45" type="connector" idref="#_x0000_s1036"/>
        <o:r id="V:Rule46" type="connector" idref="#_x0000_s1047"/>
        <o:r id="V:Rule47" type="connector" idref="#_x0000_s1044"/>
        <o:r id="V:Rule48" type="connector" idref="#_x0000_s1142"/>
        <o:r id="V:Rule49" type="connector" idref="#_x0000_s1137"/>
        <o:r id="V:Rule50" type="connector" idref="#_x0000_s1052"/>
        <o:r id="V:Rule51" type="connector" idref="#_x0000_s1045"/>
        <o:r id="V:Rule52" type="connector" idref="#_x0000_s1032"/>
        <o:r id="V:Rule53" type="connector" idref="#_x0000_s1048"/>
        <o:r id="V:Rule54" type="connector" idref="#_x0000_s1051"/>
        <o:r id="V:Rule55" type="connector" idref="#_x0000_s1039"/>
        <o:r id="V:Rule56" type="connector" idref="#_x0000_s1049"/>
        <o:r id="V:Rule57" type="connector" idref="#_x0000_s1055"/>
        <o:r id="V:Rule5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W7</cp:lastModifiedBy>
  <cp:revision>28</cp:revision>
  <cp:lastPrinted>2018-10-17T06:41:00Z</cp:lastPrinted>
  <dcterms:created xsi:type="dcterms:W3CDTF">2018-09-26T06:45:00Z</dcterms:created>
  <dcterms:modified xsi:type="dcterms:W3CDTF">2019-11-08T11:57:00Z</dcterms:modified>
</cp:coreProperties>
</file>