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rPr>
          <w:rFonts w:ascii="Arial Black" w:hAnsi="Arial Black"/>
        </w:rPr>
      </w:pPr>
      <w:r>
        <w:rPr>
          <w:rFonts w:ascii="Calibri"/>
          <w:lang w:bidi="ar-sa"/>
        </w:rPr>
        <w:t xml:space="preserve"> </w:t>
      </w:r>
      <w:r>
        <w:rPr>
          <w:rFonts w:ascii="Arial Black" w:hAnsi="Arial Black"/>
          <w:lang w:bidi="ar-sa"/>
        </w:rPr>
        <w:t>1.SINIF</w:t>
      </w:r>
    </w:p>
    <w:tbl>
      <w:tblPr>
        <w:tblStyle w:val="TableGrid"/>
        <w:tblW w:w="6797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1043"/>
        <w:gridCol w:w="2354"/>
        <w:gridCol w:w="1401"/>
        <w:gridCol w:w="726"/>
        <w:gridCol w:w="1273"/>
      </w:tblGrid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Kodu</w:t>
            </w:r>
          </w:p>
        </w:tc>
        <w:tc>
          <w:tcPr>
            <w:tcW w:w="2354" w:type="dxa"/>
            <w:tcBorders/>
            <w:vAlign w:val="top"/>
          </w:tcPr>
          <w:p>
            <w:pPr>
              <w:jc w:val="center"/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Dersin Adı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Sınav Tarihi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Saati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Salon No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TDİ1002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Türk Dili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01.06.2015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11:00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ATA1002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 xml:space="preserve">Atatürk İlk. İnk. Tar. II 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01.06.2015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13:00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</w:t>
            </w:r>
          </w:p>
        </w:tc>
      </w:tr>
      <w:tr>
        <w:trPr>
          <w:trHeight w:val="88"/>
        </w:trPr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ENV108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Technical Drawing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10.06.2015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09:30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ENV102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Mathematics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16.06.2015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09:00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ENV106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General Chemistry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12.06.2015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12:45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ENV104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General Physics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04.06.2015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11:00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ENV110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Dev. R. and W. Skills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11.06.2015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15:40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BED1002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Beden Eğitimi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12.06.2015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15:00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Eğt. Fak.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MÜZ1002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Müzik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12.06.2015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15:00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Troya K.M.</w:t>
            </w:r>
          </w:p>
        </w:tc>
      </w:tr>
    </w:tbl>
    <w:p>
      <w:pPr>
        <w:rPr>
          <w:rFonts w:ascii="Arial Black" w:hAnsi="Arial Black"/>
        </w:rPr>
      </w:pPr>
    </w:p>
    <w:p>
      <w:pPr>
        <w:rPr>
          <w:rFonts w:ascii="Arial Black" w:hAnsi="Arial Black"/>
        </w:rPr>
      </w:pPr>
      <w:r>
        <w:rPr>
          <w:rFonts w:ascii="Arial Black" w:hAnsi="Arial Black"/>
          <w:lang w:bidi="ar-sa"/>
        </w:rPr>
        <w:t>2. SINIF</w:t>
      </w:r>
    </w:p>
    <w:tbl>
      <w:tblPr>
        <w:tblStyle w:val="TableGrid"/>
        <w:tblW w:w="6797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1043"/>
        <w:gridCol w:w="2354"/>
        <w:gridCol w:w="1401"/>
        <w:gridCol w:w="726"/>
        <w:gridCol w:w="1273"/>
      </w:tblGrid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Kodu</w:t>
            </w:r>
          </w:p>
        </w:tc>
        <w:tc>
          <w:tcPr>
            <w:tcW w:w="2354" w:type="dxa"/>
            <w:tcBorders/>
            <w:vAlign w:val="top"/>
          </w:tcPr>
          <w:p>
            <w:pPr>
              <w:jc w:val="center"/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Dersin Adı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Sınav Tarihi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Saati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  <w:lang w:bidi="ar-sa"/>
              </w:rPr>
              <w:t>Salon No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ENV202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Chemodynamics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02.06.2015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09:00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ENV204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Environ. Microbiology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03.06.2015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11:00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>
          <w:trHeight w:val="88"/>
        </w:trPr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ENV206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Environ. Microbio. Lab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04.06.2015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15:30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ENV208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Environ. Chemistry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10.06.2015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13:00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ENV210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Environ. Chem. Lab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11.06.2015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09:00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ENV212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Hydraulics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12.06.2015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09:00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ENV222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Strength of Materials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12.06.2015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14:00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MF103/102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ENV228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 xml:space="preserve">Computer-Aided Design 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10.06.2015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15:00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  <w:lang w:bidi="ar-sa"/>
              </w:rPr>
              <w:t>MF307</w:t>
            </w:r>
          </w:p>
        </w:tc>
      </w:tr>
    </w:tbl>
    <w:p>
      <w:pPr>
        <w:rPr>
          <w:rFonts w:ascii="Arial Black" w:hAnsi="Arial Black"/>
        </w:rPr>
      </w:pPr>
    </w:p>
    <w:p>
      <w:pPr>
        <w:rPr>
          <w:rFonts w:ascii="Arial Black" w:hAnsi="Arial Black"/>
        </w:rPr>
      </w:pPr>
      <w:r>
        <w:rPr>
          <w:rFonts w:ascii="Arial Black" w:hAnsi="Arial Black"/>
          <w:lang w:bidi="ar-sa"/>
        </w:rPr>
        <w:t>3.SINIF</w:t>
      </w:r>
    </w:p>
    <w:tbl>
      <w:tblPr>
        <w:tblStyle w:val="TableGrid"/>
        <w:tblW w:w="6797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1043"/>
        <w:gridCol w:w="2354"/>
        <w:gridCol w:w="1401"/>
        <w:gridCol w:w="726"/>
        <w:gridCol w:w="1273"/>
      </w:tblGrid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>Kodu</w:t>
            </w:r>
          </w:p>
        </w:tc>
        <w:tc>
          <w:tcPr>
            <w:tcW w:w="2354" w:type="dxa"/>
            <w:tcBorders/>
            <w:vAlign w:val="top"/>
          </w:tcPr>
          <w:p>
            <w:pPr>
              <w:jc w:val="center"/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>Dersin Adı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 xml:space="preserve">Sınav </w:t>
            </w:r>
            <w:r>
              <w:rPr>
                <w:sz w:val="18.0"/>
                <w:szCs w:val="18.0"/>
                <w:rFonts w:ascii="Arial Black" w:hAnsi="Arial Black"/>
              </w:rPr>
              <w:t>Tarihi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>Saati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>Salon No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CVM304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Biyolojik Prosesler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02.06.2015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15:00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CVM306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İçme Sularının Arıtıl.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03.06.2015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13:00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  <w:tr>
        <w:trPr>
          <w:trHeight w:val="88"/>
        </w:trPr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CVM308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İstatistik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12.06.2015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09:30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CVM310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Bilgisayar Des. Tasarım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04.06.2015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13:30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MF307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CVM314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Kirlilik Önleme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11.06.2015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13:30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CVM320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Çevre Müh. Temel İşl. II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15</w:t>
            </w:r>
            <w:r>
              <w:rPr>
                <w:sz w:val="16.0"/>
                <w:szCs w:val="16.0"/>
                <w:rFonts w:ascii="Arial Black" w:hAnsi="Arial Black"/>
              </w:rPr>
              <w:t>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11:00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CVM322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İş Sağlığı ve Güvenliği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11.06</w:t>
            </w:r>
            <w:r>
              <w:rPr>
                <w:sz w:val="16.0"/>
                <w:szCs w:val="16.0"/>
                <w:rFonts w:ascii="Arial Black" w:hAnsi="Arial Black"/>
              </w:rPr>
              <w:t>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12:00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  <w:tr>
        <w:trPr>
          <w:trHeight w:val="192"/>
        </w:trPr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CVM324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Atm. Kim. ve Hava K. G.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10.06.2015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11:15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</w:tbl>
    <w:p>
      <w:pPr>
        <w:rPr>
          <w:rFonts w:ascii="Arial Black" w:hAnsi="Arial Black"/>
        </w:rPr>
      </w:pPr>
    </w:p>
    <w:p>
      <w:pPr>
        <w:rPr>
          <w:rFonts w:ascii="Arial Black" w:hAnsi="Arial Black"/>
        </w:rPr>
      </w:pPr>
      <w:r>
        <w:rPr>
          <w:rFonts w:ascii="Arial Black" w:hAnsi="Arial Black"/>
        </w:rPr>
        <w:t>4. SINIF</w:t>
      </w:r>
    </w:p>
    <w:tbl>
      <w:tblPr>
        <w:tblStyle w:val="TableGrid"/>
        <w:tblW w:w="6797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1043"/>
        <w:gridCol w:w="2354"/>
        <w:gridCol w:w="1401"/>
        <w:gridCol w:w="726"/>
        <w:gridCol w:w="1273"/>
      </w:tblGrid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>Kodu</w:t>
            </w:r>
          </w:p>
        </w:tc>
        <w:tc>
          <w:tcPr>
            <w:tcW w:w="2354" w:type="dxa"/>
            <w:tcBorders/>
            <w:vAlign w:val="top"/>
          </w:tcPr>
          <w:p>
            <w:pPr>
              <w:jc w:val="center"/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>Dersin Adı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 xml:space="preserve">Sınav </w:t>
            </w:r>
            <w:r>
              <w:rPr>
                <w:sz w:val="18.0"/>
                <w:szCs w:val="18.0"/>
                <w:rFonts w:ascii="Arial Black" w:hAnsi="Arial Black"/>
              </w:rPr>
              <w:t>Tarihi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>Saati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8.0"/>
                <w:szCs w:val="18.0"/>
                <w:rFonts w:ascii="Arial Black" w:hAnsi="Arial Black"/>
              </w:rPr>
            </w:pPr>
            <w:r>
              <w:rPr>
                <w:sz w:val="18.0"/>
                <w:szCs w:val="18.0"/>
                <w:rFonts w:ascii="Arial Black" w:hAnsi="Arial Black"/>
              </w:rPr>
              <w:t>Salon No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CVM404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İleri Arıtma Teknikleri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01.06.2015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09:00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</w:t>
            </w:r>
            <w:r>
              <w:rPr>
                <w:sz w:val="16.0"/>
                <w:szCs w:val="16.0"/>
                <w:rFonts w:ascii="Arial Black" w:hAnsi="Arial Black"/>
              </w:rPr>
              <w:t>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CVM406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Arıtma Çamurları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03.06.2015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09</w:t>
            </w:r>
            <w:r>
              <w:rPr>
                <w:sz w:val="16.0"/>
                <w:szCs w:val="16.0"/>
                <w:rFonts w:ascii="Arial Black" w:hAnsi="Arial Black"/>
              </w:rPr>
              <w:t>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</w:t>
            </w:r>
            <w:r>
              <w:rPr>
                <w:sz w:val="16.0"/>
                <w:szCs w:val="16.0"/>
                <w:rFonts w:ascii="Arial Black" w:hAnsi="Arial Black"/>
              </w:rPr>
              <w:t>3</w:t>
            </w:r>
          </w:p>
        </w:tc>
      </w:tr>
      <w:tr>
        <w:trPr>
          <w:trHeight w:val="88"/>
        </w:trPr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CVM408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Tehlikeli Atıkların Kont</w:t>
            </w:r>
            <w:r>
              <w:rPr>
                <w:sz w:val="16.0"/>
                <w:szCs w:val="16.0"/>
                <w:rFonts w:ascii="Arial Black" w:hAnsi="Arial Black"/>
              </w:rPr>
              <w:t>.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04.0</w:t>
            </w:r>
            <w:r>
              <w:rPr>
                <w:sz w:val="16.0"/>
                <w:szCs w:val="16.0"/>
                <w:rFonts w:ascii="Arial Black" w:hAnsi="Arial Black"/>
              </w:rPr>
              <w:t>6</w:t>
            </w:r>
            <w:r>
              <w:rPr>
                <w:sz w:val="16.0"/>
                <w:szCs w:val="16.0"/>
                <w:rFonts w:ascii="Arial Black" w:hAnsi="Arial Black"/>
              </w:rPr>
              <w:t>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09:00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</w:t>
            </w:r>
            <w:r>
              <w:rPr>
                <w:sz w:val="16.0"/>
                <w:szCs w:val="16.0"/>
                <w:rFonts w:ascii="Arial Black" w:hAnsi="Arial Black"/>
              </w:rPr>
              <w:t>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CVM416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Katı Atık Tesis Tasarım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02.06.201</w:t>
            </w:r>
            <w:r>
              <w:rPr>
                <w:sz w:val="16.0"/>
                <w:szCs w:val="16.0"/>
                <w:rFonts w:ascii="Arial Black" w:hAnsi="Arial Black"/>
              </w:rPr>
              <w:t>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13:00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  <w:tr>
        <w:trPr/>
        <w:tc>
          <w:tcPr>
            <w:tcW w:w="104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CVM422</w:t>
            </w:r>
          </w:p>
        </w:tc>
        <w:tc>
          <w:tcPr>
            <w:tcW w:w="2354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Endüst. Atıksuların Arıt.</w:t>
            </w:r>
          </w:p>
        </w:tc>
        <w:tc>
          <w:tcPr>
            <w:tcW w:w="1401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11</w:t>
            </w:r>
            <w:r>
              <w:rPr>
                <w:sz w:val="16.0"/>
                <w:szCs w:val="16.0"/>
                <w:rFonts w:ascii="Arial Black" w:hAnsi="Arial Black"/>
              </w:rPr>
              <w:t>.06.2015</w:t>
            </w:r>
          </w:p>
        </w:tc>
        <w:tc>
          <w:tcPr>
            <w:tcW w:w="726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1</w:t>
            </w:r>
            <w:r>
              <w:rPr>
                <w:sz w:val="16.0"/>
                <w:szCs w:val="16.0"/>
                <w:rFonts w:ascii="Arial Black" w:hAnsi="Arial Black"/>
              </w:rPr>
              <w:t>0</w:t>
            </w:r>
            <w:r>
              <w:rPr>
                <w:sz w:val="16.0"/>
                <w:szCs w:val="16.0"/>
                <w:rFonts w:ascii="Arial Black" w:hAnsi="Arial Black"/>
              </w:rPr>
              <w:t>:15</w:t>
            </w:r>
          </w:p>
        </w:tc>
        <w:tc>
          <w:tcPr>
            <w:tcW w:w="1273" w:type="dxa"/>
            <w:tcBorders/>
            <w:vAlign w:val="top"/>
          </w:tcPr>
          <w:p>
            <w:pPr>
              <w:rPr>
                <w:sz w:val="16.0"/>
                <w:szCs w:val="16.0"/>
                <w:rFonts w:ascii="Arial Black" w:hAnsi="Arial Black"/>
              </w:rPr>
            </w:pPr>
            <w:r>
              <w:rPr>
                <w:sz w:val="16.0"/>
                <w:szCs w:val="16.0"/>
                <w:rFonts w:ascii="Arial Black" w:hAnsi="Arial Black"/>
              </w:rPr>
              <w:t>MF103</w:t>
            </w:r>
          </w:p>
        </w:tc>
      </w:tr>
    </w:tbl>
    <w:p>
      <w:pPr>
        <w:rPr>
          <w:rFonts w:ascii="Arial Black" w:hAnsi="Arial Black"/>
        </w:rPr>
      </w:pPr>
    </w:p>
    <w:sectPr>
      <w:pgSz w:w="11906" w:h="16838" w:orient="portrait"/>
      <w:pgMar w:bottom="1417" w:top="1417" w:right="1417" w:left="1417" w:header="708" w:footer="708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notTrueType w:val="tru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notTrueType w:val="tru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notTrueType w:val="tru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notTrueType w:val="tru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DF2"/>
    <w:rsid w:val="0003421B"/>
    <w:rsid w:val="000371A5"/>
    <w:rsid w:val="00041A40"/>
    <w:rsid w:val="00043E46"/>
    <w:rsid w:val="00054A99"/>
    <w:rsid w:val="0006135F"/>
    <w:rsid w:val="00067A2F"/>
    <w:rsid w:val="00091AB4"/>
    <w:rsid w:val="000B30DC"/>
    <w:rsid w:val="000B4E87"/>
    <w:rsid w:val="000C0E03"/>
    <w:rsid w:val="000D19E6"/>
    <w:rsid w:val="000E4585"/>
    <w:rsid w:val="000F0CF9"/>
    <w:rsid w:val="00127640"/>
    <w:rsid w:val="00167866"/>
    <w:rsid w:val="00192D60"/>
    <w:rsid w:val="001C5101"/>
    <w:rsid w:val="001E2C65"/>
    <w:rsid w:val="001F0E3C"/>
    <w:rsid w:val="002077F6"/>
    <w:rsid w:val="0021143F"/>
    <w:rsid w:val="0025776B"/>
    <w:rsid w:val="00260A25"/>
    <w:rsid w:val="002A059E"/>
    <w:rsid w:val="002A3D88"/>
    <w:rsid w:val="002A3E36"/>
    <w:rsid w:val="002C130B"/>
    <w:rsid w:val="002D2DF2"/>
    <w:rsid w:val="00305C4C"/>
    <w:rsid w:val="00334C9E"/>
    <w:rsid w:val="00376074"/>
    <w:rsid w:val="003C2A61"/>
    <w:rsid w:val="003D626F"/>
    <w:rsid w:val="003E15CA"/>
    <w:rsid w:val="003E6FB5"/>
    <w:rsid w:val="003F473C"/>
    <w:rsid w:val="0040727D"/>
    <w:rsid w:val="00407A00"/>
    <w:rsid w:val="00410070"/>
    <w:rsid w:val="0042711A"/>
    <w:rsid w:val="00494188"/>
    <w:rsid w:val="004A2F9A"/>
    <w:rsid w:val="004B7FA7"/>
    <w:rsid w:val="004C0CC6"/>
    <w:rsid w:val="004D49C8"/>
    <w:rsid w:val="004F3169"/>
    <w:rsid w:val="00566955"/>
    <w:rsid w:val="00567586"/>
    <w:rsid w:val="00572B35"/>
    <w:rsid w:val="00583541"/>
    <w:rsid w:val="00585E34"/>
    <w:rsid w:val="005A20F1"/>
    <w:rsid w:val="005E1DBC"/>
    <w:rsid w:val="005E3AB7"/>
    <w:rsid w:val="005E7D19"/>
    <w:rsid w:val="005F217C"/>
    <w:rsid w:val="00611993"/>
    <w:rsid w:val="00674C2F"/>
    <w:rsid w:val="0068502D"/>
    <w:rsid w:val="006909D9"/>
    <w:rsid w:val="006A05FC"/>
    <w:rsid w:val="006A4DEA"/>
    <w:rsid w:val="006C3F45"/>
    <w:rsid w:val="006C4619"/>
    <w:rsid w:val="006C6ADB"/>
    <w:rsid w:val="006D03FF"/>
    <w:rsid w:val="006D0B33"/>
    <w:rsid w:val="006E3CDD"/>
    <w:rsid w:val="0071771B"/>
    <w:rsid w:val="00724FA3"/>
    <w:rsid w:val="007326F1"/>
    <w:rsid w:val="007C1056"/>
    <w:rsid w:val="007C78ED"/>
    <w:rsid w:val="007D1CCD"/>
    <w:rsid w:val="0081723C"/>
    <w:rsid w:val="00824091"/>
    <w:rsid w:val="00856261"/>
    <w:rsid w:val="008632A7"/>
    <w:rsid w:val="00872FC8"/>
    <w:rsid w:val="00892654"/>
    <w:rsid w:val="00897D2E"/>
    <w:rsid w:val="008A2F3C"/>
    <w:rsid w:val="008B6672"/>
    <w:rsid w:val="008B7F2C"/>
    <w:rsid w:val="0091595C"/>
    <w:rsid w:val="00917376"/>
    <w:rsid w:val="00945B7D"/>
    <w:rsid w:val="009924A8"/>
    <w:rsid w:val="009A1683"/>
    <w:rsid w:val="009A1CBD"/>
    <w:rsid w:val="009A4892"/>
    <w:rsid w:val="009A58C1"/>
    <w:rsid w:val="009A5D71"/>
    <w:rsid w:val="009D1794"/>
    <w:rsid w:val="00A22580"/>
    <w:rsid w:val="00A42772"/>
    <w:rsid w:val="00A45399"/>
    <w:rsid w:val="00A50552"/>
    <w:rsid w:val="00A5058E"/>
    <w:rsid w:val="00A54347"/>
    <w:rsid w:val="00A9524A"/>
    <w:rsid w:val="00AC60F9"/>
    <w:rsid w:val="00AD17C3"/>
    <w:rsid w:val="00AF418C"/>
    <w:rsid w:val="00AF6822"/>
    <w:rsid w:val="00B160ED"/>
    <w:rsid w:val="00B3200E"/>
    <w:rsid w:val="00B56466"/>
    <w:rsid w:val="00B66F44"/>
    <w:rsid w:val="00B834DB"/>
    <w:rsid w:val="00B846E1"/>
    <w:rsid w:val="00BC6971"/>
    <w:rsid w:val="00BD43BF"/>
    <w:rsid w:val="00C13BA6"/>
    <w:rsid w:val="00C16F9F"/>
    <w:rsid w:val="00C80469"/>
    <w:rsid w:val="00CB7F29"/>
    <w:rsid w:val="00CD5EF5"/>
    <w:rsid w:val="00D10360"/>
    <w:rsid w:val="00D50D5C"/>
    <w:rsid w:val="00D51FF8"/>
    <w:rsid w:val="00D9128E"/>
    <w:rsid w:val="00D938B2"/>
    <w:rsid w:val="00DC3E73"/>
    <w:rsid w:val="00E04785"/>
    <w:rsid w:val="00E3488C"/>
    <w:rsid w:val="00E62456"/>
    <w:rsid w:val="00E64126"/>
    <w:rsid w:val="00F00C41"/>
    <w:rsid w:val="00F0510A"/>
    <w:rsid w:val="00F11640"/>
    <w:rsid w:val="00F467D8"/>
    <w:rsid w:val="00F5231D"/>
    <w:rsid w:val="00F71319"/>
    <w:rsid w:val="00F875D0"/>
    <w:rsid w:val="00F964DE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tr-tr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W w:w="0" w:type="nil"/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Header">
    <w:name w:val="header"/>
    <w:link w:val="HeaderCha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basedOn w:val="DefaultParagraphFont"/>
    <w:uiPriority w:val="99"/>
  </w:style>
  <w:style w:type="paragraph" w:styleId="Footer">
    <w:name w:val="footer"/>
    <w:link w:val="FooterCha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basedOn w:val="DefaultParagraphFont"/>
    <w:uiPriority w:val="99"/>
  </w:style>
  <w:style w:type="paragraph" w:styleId="BalloonText">
    <w:name w:val="Balloon Text"/>
    <w:link w:val="BalloonTextChar"/>
    <w:basedOn w:val="Normal"/>
    <w:uiPriority w:val="99"/>
    <w:rPr>
      <w:sz w:val="18.0"/>
      <w:szCs w:val="18.0"/>
      <w:rFonts w:ascii="Segoe UI" w:cs="Segoe UI" w:hAnsi="Segoe UI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8.0"/>
      <w:szCs w:val="18.0"/>
      <w:rFonts w:ascii="Segoe UI" w:cs="Segoe UI" w:hAnsi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7D23-F9A7-4A4E-BCC0-8E536DD4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hp</cp:lastModifiedBy>
  <cp:revision>85</cp:revision>
  <dcterms:created xsi:type="dcterms:W3CDTF">2014-12-08T08:10:00Z</dcterms:created>
  <dcterms:modified xsi:type="dcterms:W3CDTF">2015-06-03T13:35:00Z</dcterms:modified>
</cp:coreProperties>
</file>