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1D5" w:rsidRPr="00441C6E" w:rsidRDefault="004531D5" w:rsidP="004531D5">
      <w:pPr>
        <w:spacing w:after="0"/>
        <w:jc w:val="center"/>
        <w:rPr>
          <w:rFonts w:ascii="Times New Roman" w:hAnsi="Times New Roman" w:cs="Times New Roman"/>
          <w:b/>
          <w:sz w:val="24"/>
          <w:szCs w:val="24"/>
          <w:lang w:val="tr-TR"/>
        </w:rPr>
      </w:pPr>
      <w:bookmarkStart w:id="0" w:name="_GoBack"/>
      <w:bookmarkEnd w:id="0"/>
      <w:r>
        <w:rPr>
          <w:rFonts w:ascii="Times New Roman" w:hAnsi="Times New Roman" w:cs="Times New Roman"/>
          <w:b/>
          <w:sz w:val="24"/>
          <w:szCs w:val="24"/>
          <w:lang w:val="tr-TR"/>
        </w:rPr>
        <w:t>p</w:t>
      </w:r>
      <w:r w:rsidRPr="00441C6E">
        <w:rPr>
          <w:rFonts w:ascii="Times New Roman" w:hAnsi="Times New Roman" w:cs="Times New Roman"/>
          <w:b/>
          <w:sz w:val="24"/>
          <w:szCs w:val="24"/>
          <w:lang w:val="tr-TR"/>
        </w:rPr>
        <w:t>H ANALİZİ</w:t>
      </w:r>
    </w:p>
    <w:p w:rsidR="004531D5" w:rsidRPr="00441C6E" w:rsidRDefault="004531D5" w:rsidP="004531D5">
      <w:pPr>
        <w:spacing w:after="0"/>
        <w:jc w:val="center"/>
        <w:rPr>
          <w:rFonts w:ascii="Times New Roman" w:hAnsi="Times New Roman" w:cs="Times New Roman"/>
          <w:b/>
          <w:sz w:val="24"/>
          <w:szCs w:val="24"/>
          <w:lang w:val="tr-TR"/>
        </w:rPr>
      </w:pPr>
    </w:p>
    <w:p w:rsidR="004531D5" w:rsidRPr="00441C6E" w:rsidRDefault="004531D5" w:rsidP="004531D5">
      <w:pPr>
        <w:spacing w:after="0"/>
        <w:jc w:val="center"/>
        <w:rPr>
          <w:rFonts w:ascii="Times New Roman" w:hAnsi="Times New Roman" w:cs="Times New Roman"/>
          <w:b/>
          <w:sz w:val="24"/>
          <w:szCs w:val="24"/>
          <w:lang w:val="tr-TR"/>
        </w:rPr>
      </w:pPr>
      <w:r w:rsidRPr="00441C6E">
        <w:rPr>
          <w:rFonts w:ascii="Times New Roman" w:hAnsi="Times New Roman" w:cs="Times New Roman"/>
          <w:b/>
          <w:sz w:val="24"/>
          <w:szCs w:val="24"/>
          <w:lang w:val="tr-TR"/>
        </w:rPr>
        <w:t>GİRİŞ</w:t>
      </w:r>
    </w:p>
    <w:p w:rsidR="004531D5" w:rsidRPr="00441C6E" w:rsidRDefault="004531D5" w:rsidP="004531D5">
      <w:pPr>
        <w:spacing w:after="0"/>
        <w:rPr>
          <w:rFonts w:ascii="Times New Roman" w:hAnsi="Times New Roman" w:cs="Times New Roman"/>
          <w:sz w:val="24"/>
          <w:szCs w:val="24"/>
          <w:lang w:val="tr-TR"/>
        </w:rPr>
      </w:pPr>
      <w:r w:rsidRPr="00441C6E">
        <w:rPr>
          <w:rFonts w:ascii="Times New Roman" w:hAnsi="Times New Roman" w:cs="Times New Roman"/>
          <w:b/>
          <w:sz w:val="24"/>
          <w:szCs w:val="24"/>
          <w:lang w:val="tr-TR"/>
        </w:rPr>
        <w:t xml:space="preserve">      </w:t>
      </w:r>
    </w:p>
    <w:p w:rsidR="004531D5" w:rsidRPr="00441C6E" w:rsidRDefault="004531D5" w:rsidP="004531D5">
      <w:pPr>
        <w:spacing w:after="0"/>
        <w:rPr>
          <w:rFonts w:ascii="Times New Roman" w:hAnsi="Times New Roman" w:cs="Times New Roman"/>
          <w:b/>
          <w:sz w:val="24"/>
          <w:szCs w:val="24"/>
          <w:lang w:val="tr-TR"/>
        </w:rPr>
      </w:pPr>
      <w:r w:rsidRPr="00441C6E">
        <w:rPr>
          <w:rFonts w:ascii="Times New Roman" w:hAnsi="Times New Roman" w:cs="Times New Roman"/>
          <w:b/>
          <w:sz w:val="24"/>
          <w:szCs w:val="24"/>
          <w:lang w:val="tr-TR"/>
        </w:rPr>
        <w:t xml:space="preserve">      pH</w:t>
      </w:r>
    </w:p>
    <w:p w:rsidR="004531D5" w:rsidRPr="00441C6E" w:rsidRDefault="004531D5" w:rsidP="004531D5">
      <w:pPr>
        <w:jc w:val="both"/>
        <w:rPr>
          <w:rFonts w:ascii="Times New Roman" w:hAnsi="Times New Roman" w:cs="Times New Roman"/>
          <w:color w:val="000000"/>
          <w:sz w:val="24"/>
          <w:szCs w:val="24"/>
          <w:lang w:val="tr-TR"/>
        </w:rPr>
      </w:pPr>
      <w:proofErr w:type="gramStart"/>
      <w:r w:rsidRPr="00441C6E">
        <w:rPr>
          <w:rFonts w:ascii="Times New Roman" w:hAnsi="Times New Roman" w:cs="Times New Roman"/>
          <w:color w:val="000000"/>
          <w:sz w:val="24"/>
          <w:szCs w:val="24"/>
        </w:rPr>
        <w:t>pH ;</w:t>
      </w:r>
      <w:proofErr w:type="gramEnd"/>
      <w:r w:rsidRPr="00441C6E">
        <w:rPr>
          <w:rFonts w:ascii="Times New Roman" w:hAnsi="Times New Roman" w:cs="Times New Roman"/>
          <w:color w:val="000000"/>
          <w:sz w:val="24"/>
          <w:szCs w:val="24"/>
        </w:rPr>
        <w:t xml:space="preserve"> bir solusyonun belirli bir sıcaklıkta asidik veya alkali durumunun ölçümüdür. </w:t>
      </w:r>
      <w:proofErr w:type="gramStart"/>
      <w:r w:rsidRPr="00441C6E">
        <w:rPr>
          <w:rFonts w:ascii="Times New Roman" w:hAnsi="Times New Roman" w:cs="Times New Roman"/>
          <w:color w:val="000000"/>
          <w:sz w:val="24"/>
          <w:szCs w:val="24"/>
        </w:rPr>
        <w:t>pH  1</w:t>
      </w:r>
      <w:proofErr w:type="gramEnd"/>
      <w:r w:rsidRPr="00441C6E">
        <w:rPr>
          <w:rFonts w:ascii="Times New Roman" w:hAnsi="Times New Roman" w:cs="Times New Roman"/>
          <w:color w:val="000000"/>
          <w:sz w:val="24"/>
          <w:szCs w:val="24"/>
        </w:rPr>
        <w:t xml:space="preserve"> - 14 arasında sabit bir skalada ölçülür. </w:t>
      </w:r>
      <w:r w:rsidRPr="00441C6E">
        <w:rPr>
          <w:rFonts w:ascii="Times New Roman" w:hAnsi="Times New Roman" w:cs="Times New Roman"/>
          <w:color w:val="000000"/>
          <w:sz w:val="24"/>
          <w:szCs w:val="24"/>
          <w:lang w:val="tr-TR"/>
        </w:rPr>
        <w:t xml:space="preserve"> pH’nın tanımı hidrojen iyon aktifliğinin negatif logaritmasıdır</w:t>
      </w:r>
      <w:r w:rsidRPr="00441C6E">
        <w:rPr>
          <w:rFonts w:ascii="Times New Roman" w:hAnsi="Times New Roman" w:cs="Times New Roman"/>
          <w:color w:val="000000"/>
          <w:sz w:val="24"/>
          <w:szCs w:val="24"/>
        </w:rPr>
        <w:t xml:space="preserve"> </w:t>
      </w:r>
    </w:p>
    <w:p w:rsidR="004531D5" w:rsidRPr="00441C6E" w:rsidRDefault="004531D5" w:rsidP="004531D5">
      <w:pPr>
        <w:spacing w:after="0"/>
        <w:jc w:val="both"/>
        <w:rPr>
          <w:rFonts w:ascii="Times New Roman" w:hAnsi="Times New Roman" w:cs="Times New Roman"/>
          <w:color w:val="000000"/>
          <w:sz w:val="24"/>
          <w:szCs w:val="24"/>
        </w:rPr>
      </w:pPr>
      <w:proofErr w:type="gramStart"/>
      <w:r w:rsidRPr="00441C6E">
        <w:rPr>
          <w:rFonts w:ascii="Times New Roman" w:hAnsi="Times New Roman" w:cs="Times New Roman"/>
          <w:color w:val="000000"/>
          <w:sz w:val="24"/>
          <w:szCs w:val="24"/>
        </w:rPr>
        <w:t>pH</w:t>
      </w:r>
      <w:proofErr w:type="gramEnd"/>
      <w:r w:rsidRPr="00441C6E">
        <w:rPr>
          <w:rFonts w:ascii="Times New Roman" w:hAnsi="Times New Roman" w:cs="Times New Roman"/>
          <w:color w:val="000000"/>
          <w:sz w:val="24"/>
          <w:szCs w:val="24"/>
        </w:rPr>
        <w:t xml:space="preserve"> = -log[H+]</w:t>
      </w:r>
    </w:p>
    <w:p w:rsidR="004531D5" w:rsidRPr="00441C6E" w:rsidRDefault="004531D5" w:rsidP="004531D5">
      <w:pPr>
        <w:spacing w:after="0"/>
        <w:jc w:val="both"/>
        <w:rPr>
          <w:rFonts w:ascii="Times New Roman" w:hAnsi="Times New Roman" w:cs="Times New Roman"/>
          <w:color w:val="000000"/>
          <w:sz w:val="24"/>
          <w:szCs w:val="24"/>
        </w:rPr>
      </w:pPr>
      <w:proofErr w:type="gramStart"/>
      <w:r w:rsidRPr="00441C6E">
        <w:rPr>
          <w:rFonts w:ascii="Times New Roman" w:hAnsi="Times New Roman" w:cs="Times New Roman"/>
          <w:color w:val="000000"/>
          <w:sz w:val="24"/>
          <w:szCs w:val="24"/>
        </w:rPr>
        <w:t>pH</w:t>
      </w:r>
      <w:proofErr w:type="gramEnd"/>
      <w:r w:rsidRPr="00441C6E">
        <w:rPr>
          <w:rFonts w:ascii="Times New Roman" w:hAnsi="Times New Roman" w:cs="Times New Roman"/>
          <w:color w:val="000000"/>
          <w:sz w:val="24"/>
          <w:szCs w:val="24"/>
          <w:lang w:val="tr-TR"/>
        </w:rPr>
        <w:t xml:space="preserve"> p: potential H: hidrojen</w:t>
      </w:r>
      <w:r w:rsidRPr="00441C6E">
        <w:rPr>
          <w:rFonts w:ascii="Times New Roman" w:hAnsi="Times New Roman" w:cs="Times New Roman"/>
          <w:color w:val="000000"/>
          <w:sz w:val="24"/>
          <w:szCs w:val="24"/>
        </w:rPr>
        <w:t xml:space="preserve"> </w:t>
      </w:r>
    </w:p>
    <w:p w:rsidR="004531D5" w:rsidRPr="00441C6E" w:rsidRDefault="004531D5" w:rsidP="004531D5">
      <w:pPr>
        <w:spacing w:after="0"/>
        <w:ind w:firstLine="720"/>
        <w:rPr>
          <w:rFonts w:ascii="Times New Roman" w:hAnsi="Times New Roman" w:cs="Times New Roman"/>
          <w:color w:val="000000"/>
          <w:sz w:val="24"/>
          <w:szCs w:val="24"/>
        </w:rPr>
      </w:pPr>
      <w:r w:rsidRPr="00441C6E">
        <w:rPr>
          <w:rFonts w:ascii="Times New Roman" w:hAnsi="Times New Roman" w:cs="Times New Roman"/>
          <w:color w:val="000000"/>
          <w:sz w:val="24"/>
          <w:szCs w:val="24"/>
        </w:rPr>
        <w:t>Logarimik hesapları bir kenara bırakarak sayısal bir bilgi vermek gerekirse ph‘sı 3 olan bir sıvı 4 olandan 10 kat daha asidiktir. Bir maddenin pH’sı direk olarak hidrojen ve hidroksil (OH) iyonlarının konsantrasyonun oranına bağlıdır.</w:t>
      </w:r>
      <w:r w:rsidRPr="00441C6E">
        <w:rPr>
          <w:rFonts w:ascii="Times New Roman" w:hAnsi="Times New Roman" w:cs="Times New Roman"/>
          <w:color w:val="000000"/>
          <w:sz w:val="24"/>
          <w:szCs w:val="24"/>
        </w:rPr>
        <w:br/>
        <w:t xml:space="preserve">            Eğer H+ konsantrasyonu fazla ise asidik olur. Eğer OH- konsantrasyonu fazla ise bazik olur</w:t>
      </w:r>
      <w:proofErr w:type="gramStart"/>
      <w:r w:rsidRPr="00441C6E">
        <w:rPr>
          <w:rFonts w:ascii="Times New Roman" w:hAnsi="Times New Roman" w:cs="Times New Roman"/>
          <w:color w:val="000000"/>
          <w:sz w:val="24"/>
          <w:szCs w:val="24"/>
        </w:rPr>
        <w:t>.-</w:t>
      </w:r>
      <w:proofErr w:type="gramEnd"/>
      <w:r w:rsidRPr="00441C6E">
        <w:rPr>
          <w:rFonts w:ascii="Times New Roman" w:hAnsi="Times New Roman" w:cs="Times New Roman"/>
          <w:color w:val="000000"/>
          <w:sz w:val="24"/>
          <w:szCs w:val="24"/>
        </w:rPr>
        <w:t xml:space="preserve"> Örneğin saf suda H+ iyonu konsantrasyonu 1 x 10^-7 M’dır bu yüzden pH 7 olur. Suya asit eklersek H+ konsantrasyonu artar, baz eklersek OH- iyonu konsantrasyonu artar.- Asit demek proton veren, çözeltide H+ artıran demek- Baz demek proton alan, solüsyonda H+ iyonu konsantrasyonunu azaltan demektir.</w:t>
      </w:r>
    </w:p>
    <w:p w:rsidR="004531D5" w:rsidRPr="00441C6E" w:rsidRDefault="004531D5" w:rsidP="004531D5">
      <w:pPr>
        <w:spacing w:after="0"/>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lang w:val="tr-TR"/>
        </w:rPr>
        <w:t xml:space="preserve">             H+ iyonu konsantrasyonu veya dissosiasyon derecesine bağlı olarak asitler, kuvvetli veya zayıf asitler olarak sınıflandırılırlar. Kuvvetli asitler, su içerisinde tamamen çözünen veya ayrışan (dissosiasyon) asitlerdir ve dolayısıyla pH’yı çok düşürürler. Organik asitlerin ise sulu ortamdaki çözünürlükleri oldukça düşüktür, dolayısıyla de zayıf asitler olarak değerlendirilirler. İnorganik asitler eşit konsantrasyonlarda bile organik asitlerden daha düşük pH’ya sahiptirler. </w:t>
      </w:r>
    </w:p>
    <w:p w:rsidR="004531D5" w:rsidRPr="00441C6E" w:rsidRDefault="004531D5" w:rsidP="004531D5">
      <w:pPr>
        <w:spacing w:after="0"/>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lang w:val="tr-TR"/>
        </w:rPr>
        <w:t>Örneğin, 0.1 N HCl asidin pH' sı, 1.1 iken yine 0.1 N asetik asidin pH’sı, 2.9 dur.</w:t>
      </w:r>
    </w:p>
    <w:p w:rsidR="004531D5" w:rsidRPr="00441C6E" w:rsidRDefault="004531D5" w:rsidP="004531D5">
      <w:pPr>
        <w:spacing w:after="0"/>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lang w:val="tr-TR"/>
        </w:rPr>
        <w:t>HCl → H+ + Cl− Kuvvetli asit</w:t>
      </w:r>
    </w:p>
    <w:p w:rsidR="004531D5" w:rsidRPr="00441C6E" w:rsidRDefault="004531D5" w:rsidP="004531D5">
      <w:pPr>
        <w:spacing w:after="0"/>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lang w:val="tr-TR"/>
        </w:rPr>
        <w:t>CH3COOH ↔ CH3COO− + H+ Zayıf asit</w:t>
      </w:r>
    </w:p>
    <w:p w:rsidR="004531D5" w:rsidRPr="00441C6E" w:rsidRDefault="004531D5" w:rsidP="004531D5">
      <w:pPr>
        <w:spacing w:after="0"/>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lang w:val="tr-TR"/>
        </w:rPr>
        <w:t>Zayıf asit ve bazlar, biyolojik sistemlerde bulunurlar; metabolizmada ve metabolizmanın düzenlenmesinde önemli rol oynarlar.</w:t>
      </w:r>
    </w:p>
    <w:p w:rsidR="004531D5" w:rsidRPr="00441C6E" w:rsidRDefault="004531D5" w:rsidP="004531D5">
      <w:pPr>
        <w:spacing w:after="0"/>
        <w:jc w:val="both"/>
        <w:rPr>
          <w:rFonts w:ascii="Times New Roman" w:hAnsi="Times New Roman" w:cs="Times New Roman"/>
          <w:color w:val="000000"/>
          <w:sz w:val="24"/>
          <w:szCs w:val="24"/>
          <w:lang w:val="tr-TR"/>
        </w:rPr>
      </w:pPr>
    </w:p>
    <w:p w:rsidR="004531D5" w:rsidRPr="00AF21A6" w:rsidRDefault="004531D5" w:rsidP="004531D5">
      <w:pPr>
        <w:spacing w:after="0"/>
        <w:jc w:val="both"/>
        <w:rPr>
          <w:rFonts w:ascii="Times New Roman" w:hAnsi="Times New Roman" w:cs="Times New Roman"/>
          <w:b/>
          <w:color w:val="000000"/>
          <w:sz w:val="24"/>
          <w:szCs w:val="24"/>
          <w:lang w:val="tr-TR"/>
        </w:rPr>
      </w:pPr>
      <w:r w:rsidRPr="00AF21A6">
        <w:rPr>
          <w:rFonts w:ascii="Times New Roman" w:hAnsi="Times New Roman" w:cs="Times New Roman"/>
          <w:b/>
          <w:color w:val="000000"/>
          <w:sz w:val="24"/>
          <w:szCs w:val="24"/>
          <w:lang w:val="tr-TR"/>
        </w:rPr>
        <w:t>Gıdalarda pH'nın Önemi</w:t>
      </w:r>
    </w:p>
    <w:p w:rsidR="004531D5" w:rsidRPr="00441C6E" w:rsidRDefault="004531D5" w:rsidP="004531D5">
      <w:pPr>
        <w:spacing w:after="0"/>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lang w:val="tr-TR"/>
        </w:rPr>
        <w:t>a. Mikroorganizma ve enzimlerin gıdalarda kontrolü veya bunların kullanımı, pH ile ilgilidir. Çünkü, her bir mikroorganizma ve enzim için optimum, minimim ve maksimum çalışma pH’ dereceleri bulunmaktadır. Özellikle fermantasyon teknolojisinde pH uygulama ve ayarlamaları çok önemlidir.</w:t>
      </w:r>
    </w:p>
    <w:p w:rsidR="004531D5" w:rsidRPr="00441C6E" w:rsidRDefault="004531D5" w:rsidP="004531D5">
      <w:pPr>
        <w:spacing w:after="0"/>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lang w:val="tr-TR"/>
        </w:rPr>
        <w:t>b. Pastörizasyon, sterilizasyon ve diğer kimyasal maddeler, ışınlama teknikleri gibi gıda muhafaza metotlarıyla gıdaların korunması, pH‘nın yakından kontrolü ile mümkündür.</w:t>
      </w:r>
    </w:p>
    <w:p w:rsidR="004531D5" w:rsidRPr="00441C6E" w:rsidRDefault="004531D5" w:rsidP="004531D5">
      <w:pPr>
        <w:spacing w:after="0"/>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lang w:val="tr-TR"/>
        </w:rPr>
        <w:t>c. Meyve ve sebze sularının durultulmasında pH kontrolü çok önemlidir.</w:t>
      </w:r>
    </w:p>
    <w:p w:rsidR="004531D5" w:rsidRPr="00441C6E" w:rsidRDefault="004531D5" w:rsidP="004531D5">
      <w:pPr>
        <w:spacing w:after="0"/>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lang w:val="tr-TR"/>
        </w:rPr>
        <w:t>d. Jöle, marmelat ve reçel yapımında jelleşme, pH ile yakından alakalıdır.</w:t>
      </w:r>
    </w:p>
    <w:p w:rsidR="004531D5" w:rsidRPr="00441C6E" w:rsidRDefault="004531D5" w:rsidP="004531D5">
      <w:pPr>
        <w:spacing w:after="0"/>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lang w:val="tr-TR"/>
        </w:rPr>
        <w:t>e. Gıdanın renk, tat ve aroma gibi kalite özellikleri, pH'nın değişimi ile farklılıklar gösterebilir.</w:t>
      </w:r>
    </w:p>
    <w:p w:rsidR="004531D5" w:rsidRPr="00441C6E" w:rsidRDefault="004531D5" w:rsidP="004531D5">
      <w:pPr>
        <w:spacing w:after="0"/>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lang w:val="tr-TR"/>
        </w:rPr>
        <w:t>f. Bazı gıda proteinlerinin fonksiyonel özelliklerinin ortaya çıkarılması pH ile alakalıdır. Örneğin, proteinlerin emülsiyon kapasiteleri pH=7‘ ye doğru yükselir. Sututma kapasitesi de yine pH yükseldikçe artar. Bu duruma en güzel örnek; sucuk, pastırma ve benzeri ürünlerin kurutulmasında pH’nın azaltılarak proteinlerin su tutma kapasitesinin düşürülmesi ve kurumanın kolaylaştırılmasıdır.</w:t>
      </w:r>
    </w:p>
    <w:p w:rsidR="004531D5" w:rsidRPr="00441C6E" w:rsidRDefault="004531D5" w:rsidP="004531D5">
      <w:pPr>
        <w:spacing w:after="0"/>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lang w:val="tr-TR"/>
        </w:rPr>
        <w:lastRenderedPageBreak/>
        <w:t>g. Tat, aroma ve koku gelişimi yine pH ile alakalıdır. Genellikle, yüksek pH’larda arzu edilmeyen kokular oluşur.</w:t>
      </w:r>
    </w:p>
    <w:p w:rsidR="004531D5" w:rsidRPr="00441C6E" w:rsidRDefault="004531D5" w:rsidP="004531D5">
      <w:pPr>
        <w:spacing w:after="0"/>
        <w:jc w:val="both"/>
        <w:rPr>
          <w:rFonts w:ascii="Times New Roman" w:hAnsi="Times New Roman" w:cs="Times New Roman"/>
          <w:color w:val="000000"/>
          <w:sz w:val="24"/>
          <w:szCs w:val="24"/>
          <w:lang w:val="tr-TR"/>
        </w:rPr>
      </w:pPr>
    </w:p>
    <w:p w:rsidR="004531D5" w:rsidRPr="00441C6E" w:rsidRDefault="004531D5" w:rsidP="004531D5">
      <w:pPr>
        <w:spacing w:after="0"/>
        <w:jc w:val="both"/>
        <w:rPr>
          <w:rFonts w:ascii="Times New Roman" w:hAnsi="Times New Roman" w:cs="Times New Roman"/>
          <w:color w:val="000000"/>
          <w:sz w:val="24"/>
          <w:szCs w:val="24"/>
        </w:rPr>
      </w:pPr>
      <w:r w:rsidRPr="00441C6E">
        <w:rPr>
          <w:rFonts w:ascii="Times New Roman" w:hAnsi="Times New Roman" w:cs="Times New Roman"/>
          <w:color w:val="000000"/>
          <w:sz w:val="24"/>
          <w:szCs w:val="24"/>
        </w:rPr>
        <w:t>Eğer hidrojen iyonları derişimi 1' den büyükse, negatif pH değeri bulunur. Örneğin, 12 molarlık hidroklorik asit çözeltisinin pH değeri, pH = -</w:t>
      </w:r>
      <w:proofErr w:type="gramStart"/>
      <w:r w:rsidRPr="00441C6E">
        <w:rPr>
          <w:rFonts w:ascii="Times New Roman" w:hAnsi="Times New Roman" w:cs="Times New Roman"/>
          <w:color w:val="000000"/>
          <w:sz w:val="24"/>
          <w:szCs w:val="24"/>
        </w:rPr>
        <w:t>log(</w:t>
      </w:r>
      <w:proofErr w:type="gramEnd"/>
      <w:r w:rsidRPr="00441C6E">
        <w:rPr>
          <w:rFonts w:ascii="Times New Roman" w:hAnsi="Times New Roman" w:cs="Times New Roman"/>
          <w:color w:val="000000"/>
          <w:sz w:val="24"/>
          <w:szCs w:val="24"/>
        </w:rPr>
        <w:t>H+) formülünden -log(12) = -1.08 çıkıyor. Bu teorik bir sonuç. Deneysel olarak, yüksek derişimlerde pH değerini ölçmek zor.</w:t>
      </w:r>
    </w:p>
    <w:p w:rsidR="004531D5" w:rsidRPr="00441C6E" w:rsidRDefault="004531D5" w:rsidP="004531D5">
      <w:pPr>
        <w:spacing w:after="0"/>
        <w:jc w:val="both"/>
        <w:rPr>
          <w:rFonts w:ascii="Times New Roman" w:hAnsi="Times New Roman" w:cs="Times New Roman"/>
          <w:b/>
          <w:color w:val="000000"/>
          <w:sz w:val="24"/>
          <w:szCs w:val="24"/>
          <w:lang w:val="tr-TR"/>
        </w:rPr>
      </w:pPr>
      <w:proofErr w:type="gramStart"/>
      <w:r w:rsidRPr="00441C6E">
        <w:rPr>
          <w:rFonts w:ascii="Times New Roman" w:hAnsi="Times New Roman" w:cs="Times New Roman"/>
          <w:b/>
          <w:color w:val="000000"/>
          <w:sz w:val="24"/>
          <w:szCs w:val="24"/>
          <w:lang w:val="en-GB"/>
        </w:rPr>
        <w:t>pH-metre</w:t>
      </w:r>
      <w:proofErr w:type="gramEnd"/>
      <w:r w:rsidRPr="00441C6E">
        <w:rPr>
          <w:rFonts w:ascii="Times New Roman" w:hAnsi="Times New Roman" w:cs="Times New Roman"/>
          <w:b/>
          <w:color w:val="000000"/>
          <w:sz w:val="24"/>
          <w:szCs w:val="24"/>
          <w:lang w:val="en-GB"/>
        </w:rPr>
        <w:t xml:space="preserve"> kullanımı </w:t>
      </w:r>
    </w:p>
    <w:p w:rsidR="004531D5" w:rsidRPr="00441C6E" w:rsidRDefault="004531D5" w:rsidP="004531D5">
      <w:pPr>
        <w:spacing w:after="0"/>
        <w:jc w:val="both"/>
        <w:rPr>
          <w:rFonts w:ascii="Times New Roman" w:hAnsi="Times New Roman" w:cs="Times New Roman"/>
          <w:color w:val="000000"/>
          <w:sz w:val="24"/>
          <w:szCs w:val="24"/>
          <w:lang w:val="tr-TR"/>
        </w:rPr>
      </w:pPr>
      <w:proofErr w:type="gramStart"/>
      <w:r w:rsidRPr="00441C6E">
        <w:rPr>
          <w:rFonts w:ascii="Times New Roman" w:hAnsi="Times New Roman" w:cs="Times New Roman"/>
          <w:color w:val="000000"/>
          <w:sz w:val="24"/>
          <w:szCs w:val="24"/>
          <w:lang w:val="en-GB"/>
        </w:rPr>
        <w:t>pH</w:t>
      </w:r>
      <w:proofErr w:type="gramEnd"/>
      <w:r w:rsidRPr="00441C6E">
        <w:rPr>
          <w:rFonts w:ascii="Times New Roman" w:hAnsi="Times New Roman" w:cs="Times New Roman"/>
          <w:color w:val="000000"/>
          <w:sz w:val="24"/>
          <w:szCs w:val="24"/>
          <w:lang w:val="en-GB"/>
        </w:rPr>
        <w:t xml:space="preserve"> elektrodu cihazın ana parçasıdır. Sonuçlarınızın </w:t>
      </w:r>
      <w:proofErr w:type="gramStart"/>
      <w:r w:rsidRPr="00441C6E">
        <w:rPr>
          <w:rFonts w:ascii="Times New Roman" w:hAnsi="Times New Roman" w:cs="Times New Roman"/>
          <w:color w:val="000000"/>
          <w:sz w:val="24"/>
          <w:szCs w:val="24"/>
          <w:lang w:val="en-GB"/>
        </w:rPr>
        <w:t>kalitesinin  %</w:t>
      </w:r>
      <w:proofErr w:type="gramEnd"/>
      <w:r w:rsidRPr="00441C6E">
        <w:rPr>
          <w:rFonts w:ascii="Times New Roman" w:hAnsi="Times New Roman" w:cs="Times New Roman"/>
          <w:color w:val="000000"/>
          <w:sz w:val="24"/>
          <w:szCs w:val="24"/>
          <w:lang w:val="en-GB"/>
        </w:rPr>
        <w:t xml:space="preserve"> 95 ‘ i elektroda bağlıdır. </w:t>
      </w:r>
      <w:r w:rsidRPr="00441C6E">
        <w:rPr>
          <w:rFonts w:ascii="Times New Roman" w:hAnsi="Times New Roman" w:cs="Times New Roman"/>
          <w:color w:val="000000"/>
          <w:sz w:val="24"/>
          <w:szCs w:val="24"/>
          <w:lang w:val="tr-TR"/>
        </w:rPr>
        <w:t>pH metrede 3  kısım bulunur; pH ölçen elektrot, referans elektrot ve bu voltaj farkını ölçen bir metre</w:t>
      </w:r>
    </w:p>
    <w:p w:rsidR="004531D5" w:rsidRPr="00441C6E" w:rsidRDefault="004531D5" w:rsidP="004531D5">
      <w:pPr>
        <w:spacing w:after="0"/>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lang w:val="tr-TR"/>
        </w:rPr>
        <w:t>pH ölçen elektrot hidrojen iyonuna hassas cam bir yapıdır</w:t>
      </w:r>
    </w:p>
    <w:p w:rsidR="004531D5" w:rsidRPr="00441C6E" w:rsidRDefault="004531D5" w:rsidP="004531D5">
      <w:pPr>
        <w:spacing w:after="0"/>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lang w:val="tr-TR"/>
        </w:rPr>
        <w:t>Referans elektrodun ölçümü hidrojen iyonu aktivitesi ile değişmiyor. pHsı sabit bir sıvının içinde bulunuyor</w:t>
      </w:r>
    </w:p>
    <w:p w:rsidR="004531D5" w:rsidRPr="00441C6E" w:rsidRDefault="004531D5" w:rsidP="004531D5">
      <w:pPr>
        <w:spacing w:after="0"/>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lang w:val="tr-TR"/>
        </w:rPr>
        <w:t>Bu iki elektrot arasındaki voltaj farkını voltmetre ölçüyor ve voltajı pH ya çevirip ekranda gösteriyor</w:t>
      </w:r>
    </w:p>
    <w:p w:rsidR="004531D5" w:rsidRPr="00441C6E" w:rsidRDefault="004531D5" w:rsidP="004531D5">
      <w:pPr>
        <w:spacing w:after="0"/>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rPr>
        <w:t>Elektrod içindeki akışkan elektrolit sıvısı üretici talimatlarını izleyerek eklenmelidir. Elektrolit seviyesi düzenli olarak kontrol edilmelidir. Genellikle bu seviye yüksekliğin 3/4 üne ulaşır. Ölçüm yapılan sıvının seviyesinden en</w:t>
      </w:r>
      <w:r w:rsidRPr="00441C6E">
        <w:rPr>
          <w:rFonts w:ascii="Times New Roman" w:hAnsi="Times New Roman" w:cs="Times New Roman"/>
          <w:color w:val="000000"/>
          <w:sz w:val="24"/>
          <w:szCs w:val="24"/>
          <w:lang w:val="tr-TR"/>
        </w:rPr>
        <w:t xml:space="preserve"> </w:t>
      </w:r>
      <w:proofErr w:type="gramStart"/>
      <w:r w:rsidRPr="00441C6E">
        <w:rPr>
          <w:rFonts w:ascii="Times New Roman" w:hAnsi="Times New Roman" w:cs="Times New Roman"/>
          <w:color w:val="000000"/>
          <w:sz w:val="24"/>
          <w:szCs w:val="24"/>
        </w:rPr>
        <w:t>az  25</w:t>
      </w:r>
      <w:proofErr w:type="gramEnd"/>
      <w:r w:rsidRPr="00441C6E">
        <w:rPr>
          <w:rFonts w:ascii="Times New Roman" w:hAnsi="Times New Roman" w:cs="Times New Roman"/>
          <w:color w:val="000000"/>
          <w:sz w:val="24"/>
          <w:szCs w:val="24"/>
        </w:rPr>
        <w:t xml:space="preserve"> mm yukarıda olmalıdır.</w:t>
      </w:r>
    </w:p>
    <w:p w:rsidR="004531D5" w:rsidRPr="00441C6E" w:rsidRDefault="004531D5" w:rsidP="004531D5">
      <w:pPr>
        <w:jc w:val="both"/>
        <w:rPr>
          <w:rFonts w:ascii="Times New Roman" w:hAnsi="Times New Roman" w:cs="Times New Roman"/>
          <w:color w:val="000000"/>
          <w:sz w:val="24"/>
          <w:szCs w:val="24"/>
          <w:lang w:val="tr-TR"/>
        </w:rPr>
      </w:pPr>
      <w:proofErr w:type="gramStart"/>
      <w:r w:rsidRPr="00441C6E">
        <w:rPr>
          <w:rFonts w:ascii="Times New Roman" w:hAnsi="Times New Roman" w:cs="Times New Roman"/>
          <w:color w:val="000000"/>
          <w:sz w:val="24"/>
          <w:szCs w:val="24"/>
        </w:rPr>
        <w:t>pH</w:t>
      </w:r>
      <w:proofErr w:type="gramEnd"/>
      <w:r w:rsidRPr="00441C6E">
        <w:rPr>
          <w:rFonts w:ascii="Times New Roman" w:hAnsi="Times New Roman" w:cs="Times New Roman"/>
          <w:color w:val="000000"/>
          <w:sz w:val="24"/>
          <w:szCs w:val="24"/>
        </w:rPr>
        <w:t xml:space="preserve"> metrenin parçası olmayabilir, fakat pH ölçümünün manyetik karıştırıcı ile yapılması tavsiye edilir.</w:t>
      </w:r>
      <w:r w:rsidRPr="00441C6E">
        <w:rPr>
          <w:rFonts w:ascii="Times New Roman" w:eastAsia="+mn-ea" w:hAnsi="Times New Roman" w:cs="Times New Roman"/>
          <w:color w:val="000000"/>
          <w:kern w:val="24"/>
          <w:sz w:val="24"/>
          <w:szCs w:val="24"/>
          <w:lang w:eastAsia="tr-TR"/>
        </w:rPr>
        <w:t xml:space="preserve"> </w:t>
      </w:r>
      <w:r w:rsidRPr="00441C6E">
        <w:rPr>
          <w:rFonts w:ascii="Times New Roman" w:hAnsi="Times New Roman" w:cs="Times New Roman"/>
          <w:color w:val="000000"/>
          <w:sz w:val="24"/>
          <w:szCs w:val="24"/>
        </w:rPr>
        <w:t>Karıştırıcının hızı sabit ayarlanmalı ve turbulansa yol açmamalıdır.</w:t>
      </w:r>
    </w:p>
    <w:p w:rsidR="004531D5" w:rsidRPr="00441C6E" w:rsidRDefault="004531D5" w:rsidP="004531D5">
      <w:pPr>
        <w:spacing w:after="0"/>
        <w:jc w:val="center"/>
        <w:rPr>
          <w:rFonts w:ascii="Times New Roman" w:hAnsi="Times New Roman" w:cs="Times New Roman"/>
          <w:b/>
          <w:sz w:val="24"/>
          <w:szCs w:val="24"/>
          <w:lang w:val="tr-TR"/>
        </w:rPr>
      </w:pPr>
      <w:r w:rsidRPr="00441C6E">
        <w:rPr>
          <w:rFonts w:ascii="Times New Roman" w:hAnsi="Times New Roman" w:cs="Times New Roman"/>
          <w:b/>
          <w:sz w:val="24"/>
          <w:szCs w:val="24"/>
          <w:lang w:val="tr-TR"/>
        </w:rPr>
        <w:t>AMAÇLAR</w:t>
      </w:r>
    </w:p>
    <w:p w:rsidR="004531D5" w:rsidRPr="00441C6E" w:rsidRDefault="004531D5" w:rsidP="004531D5">
      <w:pPr>
        <w:spacing w:after="0"/>
        <w:ind w:firstLine="720"/>
        <w:jc w:val="both"/>
        <w:rPr>
          <w:rFonts w:ascii="Times New Roman" w:hAnsi="Times New Roman" w:cs="Times New Roman"/>
          <w:sz w:val="24"/>
          <w:szCs w:val="24"/>
          <w:lang w:val="tr-TR"/>
        </w:rPr>
      </w:pPr>
      <w:r w:rsidRPr="00441C6E">
        <w:rPr>
          <w:rFonts w:ascii="Times New Roman" w:hAnsi="Times New Roman" w:cs="Times New Roman"/>
          <w:sz w:val="24"/>
          <w:szCs w:val="24"/>
          <w:lang w:val="tr-TR"/>
        </w:rPr>
        <w:t xml:space="preserve">Gıda analizlerinde pH ölçümünün neyi ifade ettiğini, neden bu analizlerin gerekli olduğunu kavramak, gıdalarda pH değerlerini ölçmek ve böylece öğrencilerin parçalarını, cihazların kullanımını ve ölçümlerde dikkat edilmesi gereken noktaları öğrenmelerini sağlamaktır. </w:t>
      </w:r>
    </w:p>
    <w:p w:rsidR="004531D5" w:rsidRPr="00441C6E" w:rsidRDefault="004531D5" w:rsidP="004531D5">
      <w:pPr>
        <w:spacing w:after="0"/>
        <w:jc w:val="center"/>
        <w:rPr>
          <w:rFonts w:ascii="Times New Roman" w:hAnsi="Times New Roman" w:cs="Times New Roman"/>
          <w:sz w:val="24"/>
          <w:szCs w:val="24"/>
          <w:lang w:val="tr-TR"/>
        </w:rPr>
      </w:pPr>
    </w:p>
    <w:p w:rsidR="004531D5" w:rsidRPr="00441C6E" w:rsidRDefault="004531D5" w:rsidP="004531D5">
      <w:pPr>
        <w:spacing w:after="0"/>
        <w:jc w:val="center"/>
        <w:rPr>
          <w:rFonts w:ascii="Times New Roman" w:hAnsi="Times New Roman" w:cs="Times New Roman"/>
          <w:b/>
          <w:sz w:val="24"/>
          <w:szCs w:val="24"/>
          <w:lang w:val="tr-TR"/>
        </w:rPr>
      </w:pPr>
      <w:r w:rsidRPr="00441C6E">
        <w:rPr>
          <w:rFonts w:ascii="Times New Roman" w:hAnsi="Times New Roman" w:cs="Times New Roman"/>
          <w:b/>
          <w:sz w:val="24"/>
          <w:szCs w:val="24"/>
          <w:lang w:val="tr-TR"/>
        </w:rPr>
        <w:t>MATERYALLER</w:t>
      </w:r>
    </w:p>
    <w:p w:rsidR="004531D5" w:rsidRPr="00441C6E" w:rsidRDefault="004531D5" w:rsidP="004531D5">
      <w:pPr>
        <w:spacing w:after="0"/>
        <w:ind w:firstLine="360"/>
        <w:rPr>
          <w:rFonts w:ascii="Times New Roman" w:hAnsi="Times New Roman" w:cs="Times New Roman"/>
          <w:sz w:val="24"/>
          <w:szCs w:val="24"/>
          <w:lang w:val="tr-TR"/>
        </w:rPr>
      </w:pPr>
      <w:r>
        <w:rPr>
          <w:rFonts w:ascii="Times New Roman" w:hAnsi="Times New Roman" w:cs="Times New Roman"/>
          <w:sz w:val="24"/>
          <w:szCs w:val="24"/>
          <w:lang w:val="tr-TR"/>
        </w:rPr>
        <w:t xml:space="preserve">-     </w:t>
      </w:r>
      <w:r w:rsidRPr="00441C6E">
        <w:rPr>
          <w:rFonts w:ascii="Times New Roman" w:hAnsi="Times New Roman" w:cs="Times New Roman"/>
          <w:sz w:val="24"/>
          <w:szCs w:val="24"/>
          <w:lang w:val="tr-TR"/>
        </w:rPr>
        <w:t>pH metre</w:t>
      </w:r>
    </w:p>
    <w:p w:rsidR="004531D5" w:rsidRPr="00441C6E" w:rsidRDefault="004531D5" w:rsidP="004531D5">
      <w:pPr>
        <w:spacing w:after="0"/>
        <w:ind w:firstLine="360"/>
        <w:rPr>
          <w:rFonts w:ascii="Times New Roman" w:hAnsi="Times New Roman" w:cs="Times New Roman"/>
          <w:sz w:val="24"/>
          <w:szCs w:val="24"/>
          <w:lang w:val="tr-TR"/>
        </w:rPr>
      </w:pPr>
      <w:r w:rsidRPr="00441C6E">
        <w:rPr>
          <w:rFonts w:ascii="Times New Roman" w:hAnsi="Times New Roman" w:cs="Times New Roman"/>
          <w:sz w:val="24"/>
          <w:szCs w:val="24"/>
          <w:lang w:val="tr-TR"/>
        </w:rPr>
        <w:t>-</w:t>
      </w:r>
      <w:r>
        <w:rPr>
          <w:rFonts w:ascii="Times New Roman" w:hAnsi="Times New Roman" w:cs="Times New Roman"/>
          <w:sz w:val="24"/>
          <w:szCs w:val="24"/>
          <w:lang w:val="tr-TR"/>
        </w:rPr>
        <w:t xml:space="preserve">     </w:t>
      </w:r>
      <w:r w:rsidRPr="00441C6E">
        <w:rPr>
          <w:rFonts w:ascii="Times New Roman" w:hAnsi="Times New Roman" w:cs="Times New Roman"/>
          <w:sz w:val="24"/>
          <w:szCs w:val="24"/>
          <w:lang w:val="tr-TR"/>
        </w:rPr>
        <w:t>Tampon çözeltiler 4,7 veya 10</w:t>
      </w:r>
    </w:p>
    <w:p w:rsidR="004531D5" w:rsidRPr="00441C6E" w:rsidRDefault="004531D5" w:rsidP="004531D5">
      <w:pPr>
        <w:spacing w:after="0"/>
        <w:ind w:firstLine="360"/>
        <w:rPr>
          <w:rFonts w:ascii="Times New Roman" w:hAnsi="Times New Roman" w:cs="Times New Roman"/>
          <w:sz w:val="24"/>
          <w:szCs w:val="24"/>
          <w:lang w:val="tr-TR"/>
        </w:rPr>
      </w:pPr>
      <w:r w:rsidRPr="00441C6E">
        <w:rPr>
          <w:rFonts w:ascii="Times New Roman" w:hAnsi="Times New Roman" w:cs="Times New Roman"/>
          <w:sz w:val="24"/>
          <w:szCs w:val="24"/>
          <w:lang w:val="tr-TR"/>
        </w:rPr>
        <w:t>-</w:t>
      </w:r>
      <w:r>
        <w:rPr>
          <w:rFonts w:ascii="Times New Roman" w:hAnsi="Times New Roman" w:cs="Times New Roman"/>
          <w:sz w:val="24"/>
          <w:szCs w:val="24"/>
          <w:lang w:val="tr-TR"/>
        </w:rPr>
        <w:t xml:space="preserve">     </w:t>
      </w:r>
      <w:r w:rsidRPr="00441C6E">
        <w:rPr>
          <w:rFonts w:ascii="Times New Roman" w:hAnsi="Times New Roman" w:cs="Times New Roman"/>
          <w:sz w:val="24"/>
          <w:szCs w:val="24"/>
          <w:lang w:val="tr-TR"/>
        </w:rPr>
        <w:t>Saf su piseti ve atık kabı</w:t>
      </w:r>
    </w:p>
    <w:p w:rsidR="004531D5" w:rsidRDefault="004531D5" w:rsidP="004531D5">
      <w:pPr>
        <w:spacing w:after="0"/>
        <w:ind w:firstLine="360"/>
        <w:rPr>
          <w:rFonts w:ascii="Times New Roman" w:hAnsi="Times New Roman" w:cs="Times New Roman"/>
          <w:sz w:val="24"/>
          <w:szCs w:val="24"/>
          <w:lang w:val="tr-TR"/>
        </w:rPr>
      </w:pPr>
      <w:r w:rsidRPr="00441C6E">
        <w:rPr>
          <w:rFonts w:ascii="Times New Roman" w:hAnsi="Times New Roman" w:cs="Times New Roman"/>
          <w:sz w:val="24"/>
          <w:szCs w:val="24"/>
          <w:lang w:val="tr-TR"/>
        </w:rPr>
        <w:t>-</w:t>
      </w:r>
      <w:r>
        <w:rPr>
          <w:rFonts w:ascii="Times New Roman" w:hAnsi="Times New Roman" w:cs="Times New Roman"/>
          <w:sz w:val="24"/>
          <w:szCs w:val="24"/>
          <w:lang w:val="tr-TR"/>
        </w:rPr>
        <w:t xml:space="preserve">     </w:t>
      </w:r>
      <w:r w:rsidRPr="00441C6E">
        <w:rPr>
          <w:rFonts w:ascii="Times New Roman" w:hAnsi="Times New Roman" w:cs="Times New Roman"/>
          <w:sz w:val="24"/>
          <w:szCs w:val="24"/>
          <w:lang w:val="tr-TR"/>
        </w:rPr>
        <w:t>Kağıt havlu</w:t>
      </w:r>
    </w:p>
    <w:p w:rsidR="004531D5" w:rsidRPr="00441C6E" w:rsidRDefault="004531D5" w:rsidP="004531D5">
      <w:pPr>
        <w:spacing w:after="0"/>
        <w:ind w:firstLine="360"/>
        <w:rPr>
          <w:rFonts w:ascii="Times New Roman" w:hAnsi="Times New Roman" w:cs="Times New Roman"/>
          <w:sz w:val="24"/>
          <w:szCs w:val="24"/>
          <w:lang w:val="tr-TR"/>
        </w:rPr>
      </w:pPr>
      <w:r w:rsidRPr="00441C6E">
        <w:rPr>
          <w:rFonts w:ascii="Times New Roman" w:hAnsi="Times New Roman" w:cs="Times New Roman"/>
          <w:sz w:val="24"/>
          <w:szCs w:val="24"/>
          <w:lang w:val="tr-TR"/>
        </w:rPr>
        <w:t>-</w:t>
      </w:r>
      <w:r>
        <w:rPr>
          <w:rFonts w:ascii="Times New Roman" w:hAnsi="Times New Roman" w:cs="Times New Roman"/>
          <w:sz w:val="24"/>
          <w:szCs w:val="24"/>
          <w:lang w:val="tr-TR"/>
        </w:rPr>
        <w:t xml:space="preserve">    </w:t>
      </w:r>
      <w:r w:rsidRPr="00441C6E">
        <w:rPr>
          <w:rFonts w:ascii="Times New Roman" w:hAnsi="Times New Roman" w:cs="Times New Roman"/>
          <w:sz w:val="24"/>
          <w:szCs w:val="24"/>
          <w:lang w:val="tr-TR"/>
        </w:rPr>
        <w:t xml:space="preserve"> Manyetik çubuk ve balık</w:t>
      </w:r>
    </w:p>
    <w:p w:rsidR="004531D5" w:rsidRPr="00441C6E" w:rsidRDefault="004531D5" w:rsidP="004531D5">
      <w:pPr>
        <w:spacing w:after="0"/>
        <w:rPr>
          <w:rFonts w:ascii="Times New Roman" w:hAnsi="Times New Roman" w:cs="Times New Roman"/>
          <w:sz w:val="24"/>
          <w:szCs w:val="24"/>
          <w:lang w:val="tr-TR"/>
        </w:rPr>
      </w:pPr>
      <w:r>
        <w:rPr>
          <w:rFonts w:ascii="Times New Roman" w:hAnsi="Times New Roman" w:cs="Times New Roman"/>
          <w:sz w:val="24"/>
          <w:szCs w:val="24"/>
          <w:lang w:val="tr-TR"/>
        </w:rPr>
        <w:t xml:space="preserve">      </w:t>
      </w:r>
      <w:r w:rsidRPr="00441C6E">
        <w:rPr>
          <w:rFonts w:ascii="Times New Roman" w:hAnsi="Times New Roman" w:cs="Times New Roman"/>
          <w:sz w:val="24"/>
          <w:szCs w:val="24"/>
          <w:lang w:val="tr-TR"/>
        </w:rPr>
        <w:t xml:space="preserve">- </w:t>
      </w:r>
      <w:r>
        <w:rPr>
          <w:rFonts w:ascii="Times New Roman" w:hAnsi="Times New Roman" w:cs="Times New Roman"/>
          <w:sz w:val="24"/>
          <w:szCs w:val="24"/>
          <w:lang w:val="tr-TR"/>
        </w:rPr>
        <w:t xml:space="preserve">    </w:t>
      </w:r>
      <w:r w:rsidRPr="00441C6E">
        <w:rPr>
          <w:rFonts w:ascii="Times New Roman" w:hAnsi="Times New Roman" w:cs="Times New Roman"/>
          <w:sz w:val="24"/>
          <w:szCs w:val="24"/>
          <w:lang w:val="tr-TR"/>
        </w:rPr>
        <w:t>Manyetik karıştırıcı</w:t>
      </w:r>
    </w:p>
    <w:p w:rsidR="004531D5" w:rsidRPr="00441C6E" w:rsidRDefault="004531D5" w:rsidP="004531D5">
      <w:pPr>
        <w:spacing w:after="0"/>
        <w:rPr>
          <w:rFonts w:ascii="Times New Roman" w:hAnsi="Times New Roman" w:cs="Times New Roman"/>
          <w:sz w:val="24"/>
          <w:szCs w:val="24"/>
          <w:lang w:val="tr-TR"/>
        </w:rPr>
      </w:pPr>
      <w:r>
        <w:rPr>
          <w:rFonts w:ascii="Times New Roman" w:hAnsi="Times New Roman" w:cs="Times New Roman"/>
          <w:sz w:val="24"/>
          <w:szCs w:val="24"/>
          <w:lang w:val="tr-TR"/>
        </w:rPr>
        <w:t xml:space="preserve">      </w:t>
      </w:r>
      <w:r w:rsidRPr="00441C6E">
        <w:rPr>
          <w:rFonts w:ascii="Times New Roman" w:hAnsi="Times New Roman" w:cs="Times New Roman"/>
          <w:sz w:val="24"/>
          <w:szCs w:val="24"/>
          <w:lang w:val="tr-TR"/>
        </w:rPr>
        <w:t>-</w:t>
      </w:r>
      <w:r>
        <w:rPr>
          <w:rFonts w:ascii="Times New Roman" w:hAnsi="Times New Roman" w:cs="Times New Roman"/>
          <w:sz w:val="24"/>
          <w:szCs w:val="24"/>
          <w:lang w:val="tr-TR"/>
        </w:rPr>
        <w:t xml:space="preserve">     </w:t>
      </w:r>
      <w:r w:rsidRPr="00441C6E">
        <w:rPr>
          <w:rFonts w:ascii="Times New Roman" w:hAnsi="Times New Roman" w:cs="Times New Roman"/>
          <w:sz w:val="24"/>
          <w:szCs w:val="24"/>
          <w:lang w:val="tr-TR"/>
        </w:rPr>
        <w:t>Çeşitli gıda örnekleri</w:t>
      </w:r>
    </w:p>
    <w:p w:rsidR="004531D5" w:rsidRPr="00441C6E" w:rsidRDefault="004531D5" w:rsidP="004531D5">
      <w:pPr>
        <w:spacing w:after="0"/>
        <w:jc w:val="center"/>
        <w:rPr>
          <w:rFonts w:ascii="Times New Roman" w:hAnsi="Times New Roman" w:cs="Times New Roman"/>
          <w:b/>
          <w:sz w:val="24"/>
          <w:szCs w:val="24"/>
          <w:lang w:val="tr-TR"/>
        </w:rPr>
      </w:pPr>
      <w:r w:rsidRPr="00441C6E">
        <w:rPr>
          <w:rFonts w:ascii="Times New Roman" w:hAnsi="Times New Roman" w:cs="Times New Roman"/>
          <w:b/>
          <w:sz w:val="24"/>
          <w:szCs w:val="24"/>
          <w:lang w:val="tr-TR"/>
        </w:rPr>
        <w:t>PROSEDÜR</w:t>
      </w:r>
    </w:p>
    <w:p w:rsidR="004531D5" w:rsidRPr="00441C6E" w:rsidRDefault="004531D5" w:rsidP="004531D5">
      <w:pPr>
        <w:spacing w:after="0"/>
        <w:ind w:firstLine="720"/>
        <w:jc w:val="both"/>
        <w:rPr>
          <w:rFonts w:ascii="Times New Roman" w:hAnsi="Times New Roman" w:cs="Times New Roman"/>
          <w:sz w:val="24"/>
          <w:szCs w:val="24"/>
          <w:lang w:val="tr-TR"/>
        </w:rPr>
      </w:pPr>
      <w:r w:rsidRPr="00441C6E">
        <w:rPr>
          <w:rFonts w:ascii="Times New Roman" w:hAnsi="Times New Roman" w:cs="Times New Roman"/>
          <w:sz w:val="24"/>
          <w:szCs w:val="24"/>
          <w:lang w:val="tr-TR"/>
        </w:rPr>
        <w:t xml:space="preserve">Uygulamada önce öğrencilere cihazl, parçaları ve kullanımı ile ilgili bilgiler verilecek. Ardından öğrencilere örnek gıdalarda bazı okumalar gösterilecektir. Bunun akabinde her öğrencinin laboratuvara getirilen örneklerden kendilerinin ölçüm yapmasına imkan verilecektir. Her örnek için farklı öğrencilerin yaptığı ölçüm sonuçları tahta yazılarak karşılaştırılacaktır.  </w:t>
      </w:r>
    </w:p>
    <w:p w:rsidR="004531D5" w:rsidRPr="00441C6E" w:rsidRDefault="004531D5" w:rsidP="004531D5">
      <w:pPr>
        <w:spacing w:after="0"/>
        <w:jc w:val="both"/>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pH metre kullanımında dikkat edilecek hususlar</w:t>
      </w:r>
      <w:r w:rsidRPr="00441C6E">
        <w:rPr>
          <w:rFonts w:ascii="Times New Roman" w:hAnsi="Times New Roman" w:cs="Times New Roman"/>
          <w:color w:val="000000"/>
          <w:sz w:val="24"/>
          <w:szCs w:val="24"/>
          <w:lang w:val="tr-TR"/>
        </w:rPr>
        <w:t xml:space="preserve"> şu şekildedir</w:t>
      </w:r>
    </w:p>
    <w:p w:rsidR="004531D5" w:rsidRPr="00441C6E" w:rsidRDefault="004531D5" w:rsidP="004531D5">
      <w:pPr>
        <w:pStyle w:val="ListParagraph"/>
        <w:numPr>
          <w:ilvl w:val="0"/>
          <w:numId w:val="1"/>
        </w:numPr>
        <w:spacing w:after="0"/>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rPr>
        <w:t>pHmetre ve pH elektrod kontrolu (pH-metre açıldıktan sonra enaz 15 dakika beklemelidir ve elektrolit seviyesi analiz edilecek sıvını enaz  25 mm üstünde olmalıdır)</w:t>
      </w:r>
    </w:p>
    <w:p w:rsidR="004531D5" w:rsidRPr="00441C6E" w:rsidRDefault="004531D5" w:rsidP="004531D5">
      <w:pPr>
        <w:pStyle w:val="ListParagraph"/>
        <w:numPr>
          <w:ilvl w:val="0"/>
          <w:numId w:val="1"/>
        </w:numPr>
        <w:spacing w:after="0"/>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rPr>
        <w:t xml:space="preserve">Saf su ile elektrodun yüzeyi ve membran dikkatlice çalkalanır.                                                                                                                                                                                 </w:t>
      </w:r>
    </w:p>
    <w:p w:rsidR="004531D5" w:rsidRPr="00441C6E" w:rsidRDefault="004531D5" w:rsidP="004531D5">
      <w:pPr>
        <w:pStyle w:val="ListParagraph"/>
        <w:numPr>
          <w:ilvl w:val="0"/>
          <w:numId w:val="1"/>
        </w:numPr>
        <w:jc w:val="both"/>
        <w:rPr>
          <w:rFonts w:ascii="Times New Roman" w:hAnsi="Times New Roman" w:cs="Times New Roman"/>
          <w:color w:val="000000"/>
          <w:sz w:val="24"/>
          <w:szCs w:val="24"/>
          <w:lang w:val="tr-TR"/>
        </w:rPr>
      </w:pPr>
      <w:proofErr w:type="gramStart"/>
      <w:r w:rsidRPr="00441C6E">
        <w:rPr>
          <w:rFonts w:ascii="Times New Roman" w:hAnsi="Times New Roman" w:cs="Times New Roman"/>
          <w:color w:val="000000"/>
          <w:sz w:val="24"/>
          <w:szCs w:val="24"/>
        </w:rPr>
        <w:t>pH</w:t>
      </w:r>
      <w:proofErr w:type="gramEnd"/>
      <w:r w:rsidRPr="00441C6E">
        <w:rPr>
          <w:rFonts w:ascii="Times New Roman" w:hAnsi="Times New Roman" w:cs="Times New Roman"/>
          <w:color w:val="000000"/>
          <w:sz w:val="24"/>
          <w:szCs w:val="24"/>
        </w:rPr>
        <w:t xml:space="preserve"> elektrod kurulama (Elektrodun yüzeyi hafifçe kurulanır, fakat membran asla. Membran kesinlikle ovulmamalıdır. Su damlacıkları kağıdı hafifçe değdirerek aldırılmalıdır.)</w:t>
      </w:r>
    </w:p>
    <w:p w:rsidR="004531D5" w:rsidRPr="00441C6E" w:rsidRDefault="004531D5" w:rsidP="004531D5">
      <w:pPr>
        <w:pStyle w:val="ListParagraph"/>
        <w:numPr>
          <w:ilvl w:val="0"/>
          <w:numId w:val="1"/>
        </w:numPr>
        <w:spacing w:after="0"/>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rPr>
        <w:lastRenderedPageBreak/>
        <w:t>Kalibrasyon için tampon çözeltileri hazırlama (Solusyonlar temiz olmalı, oda sıcaklığında olmalı, tampon tuzu veya tablet kullanıldığında, kristaller iyice çözünmüş olmalı).</w:t>
      </w:r>
    </w:p>
    <w:p w:rsidR="004531D5" w:rsidRPr="00441C6E" w:rsidRDefault="004531D5" w:rsidP="004531D5">
      <w:pPr>
        <w:pStyle w:val="ListParagraph"/>
        <w:numPr>
          <w:ilvl w:val="0"/>
          <w:numId w:val="1"/>
        </w:numPr>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rPr>
        <w:t>pH 7 tampon ile pH elektrod kalibrasyonu (Daima  pH 7 tampon ile kalibrasyona başla, tercihen 50 veya 100 ml lik beherler kullan, beherdeki sıvının yüksekliği enaz 5 cm olmalıdır)</w:t>
      </w:r>
    </w:p>
    <w:p w:rsidR="004531D5" w:rsidRPr="00441C6E" w:rsidRDefault="004531D5" w:rsidP="004531D5">
      <w:pPr>
        <w:pStyle w:val="ListParagraph"/>
        <w:numPr>
          <w:ilvl w:val="0"/>
          <w:numId w:val="1"/>
        </w:numPr>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rPr>
        <w:t>Solusyonun karıştırılması Manyetik karıştırıcı tavsiye edilir (Manyetik çubuk koyulur ve karıştırıcının hızı turbulans olmayacak şekilde ayarlanır)</w:t>
      </w:r>
    </w:p>
    <w:p w:rsidR="004531D5" w:rsidRPr="00441C6E" w:rsidRDefault="004531D5" w:rsidP="004531D5">
      <w:pPr>
        <w:pStyle w:val="ListParagraph"/>
        <w:numPr>
          <w:ilvl w:val="0"/>
          <w:numId w:val="1"/>
        </w:numPr>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rPr>
        <w:t xml:space="preserve">Elektrodun batırılması ayarı (Elektrod manyetik karıştırıcının yaklaşık 1 cm üstüne </w:t>
      </w:r>
      <w:proofErr w:type="gramStart"/>
      <w:r w:rsidRPr="00441C6E">
        <w:rPr>
          <w:rFonts w:ascii="Times New Roman" w:hAnsi="Times New Roman" w:cs="Times New Roman"/>
          <w:color w:val="000000"/>
          <w:sz w:val="24"/>
          <w:szCs w:val="24"/>
        </w:rPr>
        <w:t>kadar</w:t>
      </w:r>
      <w:proofErr w:type="gramEnd"/>
      <w:r w:rsidRPr="00441C6E">
        <w:rPr>
          <w:rFonts w:ascii="Times New Roman" w:hAnsi="Times New Roman" w:cs="Times New Roman"/>
          <w:color w:val="000000"/>
          <w:sz w:val="24"/>
          <w:szCs w:val="24"/>
        </w:rPr>
        <w:t xml:space="preserve"> daldırılır).</w:t>
      </w:r>
    </w:p>
    <w:p w:rsidR="004531D5" w:rsidRPr="00441C6E" w:rsidRDefault="004531D5" w:rsidP="004531D5">
      <w:pPr>
        <w:pStyle w:val="ListParagraph"/>
        <w:numPr>
          <w:ilvl w:val="0"/>
          <w:numId w:val="1"/>
        </w:numPr>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rPr>
        <w:t xml:space="preserve">Diyaframın 2 cm </w:t>
      </w:r>
      <w:proofErr w:type="gramStart"/>
      <w:r w:rsidRPr="00441C6E">
        <w:rPr>
          <w:rFonts w:ascii="Times New Roman" w:hAnsi="Times New Roman" w:cs="Times New Roman"/>
          <w:color w:val="000000"/>
          <w:sz w:val="24"/>
          <w:szCs w:val="24"/>
        </w:rPr>
        <w:t>kadar</w:t>
      </w:r>
      <w:proofErr w:type="gramEnd"/>
      <w:r w:rsidRPr="00441C6E">
        <w:rPr>
          <w:rFonts w:ascii="Times New Roman" w:hAnsi="Times New Roman" w:cs="Times New Roman"/>
          <w:color w:val="000000"/>
          <w:sz w:val="24"/>
          <w:szCs w:val="24"/>
        </w:rPr>
        <w:t xml:space="preserve"> sıvının içine batırıldığına emin olunur.</w:t>
      </w:r>
    </w:p>
    <w:p w:rsidR="004531D5" w:rsidRPr="00441C6E" w:rsidRDefault="004531D5" w:rsidP="004531D5">
      <w:pPr>
        <w:pStyle w:val="ListParagraph"/>
        <w:numPr>
          <w:ilvl w:val="0"/>
          <w:numId w:val="1"/>
        </w:numPr>
        <w:jc w:val="both"/>
        <w:rPr>
          <w:rFonts w:ascii="Times New Roman" w:hAnsi="Times New Roman" w:cs="Times New Roman"/>
          <w:color w:val="000000"/>
          <w:sz w:val="24"/>
          <w:szCs w:val="24"/>
          <w:lang w:val="tr-TR"/>
        </w:rPr>
      </w:pPr>
      <w:proofErr w:type="gramStart"/>
      <w:r w:rsidRPr="00441C6E">
        <w:rPr>
          <w:rFonts w:ascii="Times New Roman" w:hAnsi="Times New Roman" w:cs="Times New Roman"/>
          <w:color w:val="000000"/>
          <w:sz w:val="24"/>
          <w:szCs w:val="24"/>
        </w:rPr>
        <w:t>pH</w:t>
      </w:r>
      <w:proofErr w:type="gramEnd"/>
      <w:r w:rsidRPr="00441C6E">
        <w:rPr>
          <w:rFonts w:ascii="Times New Roman" w:hAnsi="Times New Roman" w:cs="Times New Roman"/>
          <w:color w:val="000000"/>
          <w:sz w:val="24"/>
          <w:szCs w:val="24"/>
        </w:rPr>
        <w:t xml:space="preserve"> 4 veya  10 ayarı (Eğer analiz örneğinin  pH’sı  0 - 8 arasında tahmin ediliyorsa , ikinci kalibrasyon için  pH 4 tamponu kullanılır. - Eğer örneğin pH </w:t>
      </w:r>
      <w:proofErr w:type="gramStart"/>
      <w:r w:rsidRPr="00441C6E">
        <w:rPr>
          <w:rFonts w:ascii="Times New Roman" w:hAnsi="Times New Roman" w:cs="Times New Roman"/>
          <w:color w:val="000000"/>
          <w:sz w:val="24"/>
          <w:szCs w:val="24"/>
        </w:rPr>
        <w:t>‘I  8</w:t>
      </w:r>
      <w:proofErr w:type="gramEnd"/>
      <w:r w:rsidRPr="00441C6E">
        <w:rPr>
          <w:rFonts w:ascii="Times New Roman" w:hAnsi="Times New Roman" w:cs="Times New Roman"/>
          <w:color w:val="000000"/>
          <w:sz w:val="24"/>
          <w:szCs w:val="24"/>
        </w:rPr>
        <w:t xml:space="preserve"> den fazla ise, pH 10 tampon kullanılır. </w:t>
      </w:r>
    </w:p>
    <w:p w:rsidR="004531D5" w:rsidRPr="00441C6E" w:rsidRDefault="004531D5" w:rsidP="004531D5">
      <w:pPr>
        <w:pStyle w:val="ListParagraph"/>
        <w:numPr>
          <w:ilvl w:val="0"/>
          <w:numId w:val="1"/>
        </w:numPr>
        <w:spacing w:after="0"/>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rPr>
        <w:t>Eğer ayar 0.95 veya 95 % den düşükse, elektrodun bakımı veya değişmesi gerekebilir.</w:t>
      </w:r>
    </w:p>
    <w:p w:rsidR="004531D5" w:rsidRPr="00441C6E" w:rsidRDefault="004531D5" w:rsidP="004531D5">
      <w:pPr>
        <w:pStyle w:val="ListParagraph"/>
        <w:numPr>
          <w:ilvl w:val="0"/>
          <w:numId w:val="1"/>
        </w:numPr>
        <w:spacing w:after="0"/>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lang w:val="en-GB"/>
        </w:rPr>
        <w:t>Elektrod önerilen en uygun solusyonun içinde bulunduğu plastik test tüplerine konur.</w:t>
      </w:r>
      <w:r w:rsidRPr="00441C6E">
        <w:rPr>
          <w:rFonts w:ascii="Times New Roman" w:hAnsi="Times New Roman" w:cs="Times New Roman"/>
          <w:color w:val="000000"/>
          <w:sz w:val="24"/>
          <w:szCs w:val="24"/>
          <w:lang w:val="fr-CH"/>
        </w:rPr>
        <w:t xml:space="preserve"> </w:t>
      </w:r>
      <w:r w:rsidRPr="00441C6E">
        <w:rPr>
          <w:rFonts w:ascii="Times New Roman" w:hAnsi="Times New Roman" w:cs="Times New Roman"/>
          <w:color w:val="000000"/>
          <w:sz w:val="24"/>
          <w:szCs w:val="24"/>
          <w:lang w:val="en-GB"/>
        </w:rPr>
        <w:t>Asla  saf su içinde bulunmamalıdır</w:t>
      </w:r>
    </w:p>
    <w:p w:rsidR="004531D5" w:rsidRPr="00441C6E" w:rsidRDefault="004531D5" w:rsidP="004531D5">
      <w:pPr>
        <w:pStyle w:val="ListParagraph"/>
        <w:numPr>
          <w:ilvl w:val="0"/>
          <w:numId w:val="1"/>
        </w:numPr>
        <w:spacing w:after="0"/>
        <w:jc w:val="both"/>
        <w:rPr>
          <w:rFonts w:ascii="Times New Roman" w:hAnsi="Times New Roman" w:cs="Times New Roman"/>
          <w:color w:val="000000"/>
          <w:sz w:val="24"/>
          <w:szCs w:val="24"/>
          <w:lang w:val="tr-TR"/>
        </w:rPr>
      </w:pPr>
      <w:r w:rsidRPr="00441C6E">
        <w:rPr>
          <w:rFonts w:ascii="Times New Roman" w:hAnsi="Times New Roman" w:cs="Times New Roman"/>
          <w:color w:val="000000"/>
          <w:sz w:val="24"/>
          <w:szCs w:val="24"/>
          <w:lang w:val="en-GB"/>
        </w:rPr>
        <w:t xml:space="preserve">Gün </w:t>
      </w:r>
      <w:proofErr w:type="gramStart"/>
      <w:r w:rsidRPr="00441C6E">
        <w:rPr>
          <w:rFonts w:ascii="Times New Roman" w:hAnsi="Times New Roman" w:cs="Times New Roman"/>
          <w:color w:val="000000"/>
          <w:sz w:val="24"/>
          <w:szCs w:val="24"/>
          <w:lang w:val="en-GB"/>
        </w:rPr>
        <w:t>boyunca ,tampon</w:t>
      </w:r>
      <w:proofErr w:type="gramEnd"/>
      <w:r w:rsidRPr="00441C6E">
        <w:rPr>
          <w:rFonts w:ascii="Times New Roman" w:hAnsi="Times New Roman" w:cs="Times New Roman"/>
          <w:color w:val="000000"/>
          <w:sz w:val="24"/>
          <w:szCs w:val="24"/>
          <w:lang w:val="en-GB"/>
        </w:rPr>
        <w:t xml:space="preserve"> çözeltilerden birinin kontrolu analizlerin güvenilirliği açısından tavsiye edilir. Eğer sonuç 0.1 pH dan farklı ise kalibrasyonu tekrarlamak gerekir.  </w:t>
      </w:r>
    </w:p>
    <w:p w:rsidR="004531D5" w:rsidRPr="00441C6E" w:rsidRDefault="004531D5" w:rsidP="004531D5">
      <w:pPr>
        <w:spacing w:after="0"/>
        <w:ind w:firstLine="720"/>
        <w:jc w:val="both"/>
        <w:rPr>
          <w:rFonts w:ascii="Times New Roman" w:hAnsi="Times New Roman" w:cs="Times New Roman"/>
          <w:sz w:val="24"/>
          <w:szCs w:val="24"/>
          <w:lang w:val="tr-TR"/>
        </w:rPr>
      </w:pPr>
    </w:p>
    <w:p w:rsidR="004531D5" w:rsidRPr="00441C6E" w:rsidRDefault="004531D5" w:rsidP="004531D5">
      <w:pPr>
        <w:spacing w:after="0"/>
        <w:jc w:val="center"/>
        <w:rPr>
          <w:rFonts w:ascii="Times New Roman" w:hAnsi="Times New Roman" w:cs="Times New Roman"/>
          <w:b/>
          <w:sz w:val="24"/>
          <w:szCs w:val="24"/>
          <w:lang w:val="tr-TR"/>
        </w:rPr>
      </w:pPr>
      <w:r w:rsidRPr="00441C6E">
        <w:rPr>
          <w:rFonts w:ascii="Times New Roman" w:hAnsi="Times New Roman" w:cs="Times New Roman"/>
          <w:b/>
          <w:sz w:val="24"/>
          <w:szCs w:val="24"/>
          <w:lang w:val="tr-TR"/>
        </w:rPr>
        <w:t>SORULAR VE TARTIŞMA</w:t>
      </w:r>
    </w:p>
    <w:p w:rsidR="004531D5" w:rsidRPr="00441C6E" w:rsidRDefault="004531D5" w:rsidP="004531D5">
      <w:pPr>
        <w:spacing w:after="0" w:line="360" w:lineRule="auto"/>
        <w:ind w:left="360"/>
        <w:jc w:val="both"/>
        <w:rPr>
          <w:rFonts w:ascii="Times New Roman" w:hAnsi="Times New Roman" w:cs="Times New Roman"/>
          <w:sz w:val="24"/>
          <w:szCs w:val="24"/>
          <w:lang w:val="tr-TR"/>
        </w:rPr>
      </w:pPr>
      <w:r w:rsidRPr="00441C6E">
        <w:rPr>
          <w:rFonts w:ascii="Times New Roman" w:hAnsi="Times New Roman" w:cs="Times New Roman"/>
          <w:sz w:val="24"/>
          <w:szCs w:val="24"/>
          <w:lang w:val="tr-TR"/>
        </w:rPr>
        <w:t>- Ölçüm yaptığınız gıdaların pH değerlerini kendi aralarında kıyaslayarak yorumlayınız.</w:t>
      </w:r>
    </w:p>
    <w:p w:rsidR="004531D5" w:rsidRPr="00441C6E" w:rsidRDefault="004531D5" w:rsidP="004531D5">
      <w:pPr>
        <w:spacing w:after="0" w:line="360" w:lineRule="auto"/>
        <w:ind w:left="360"/>
        <w:jc w:val="both"/>
        <w:rPr>
          <w:rFonts w:ascii="Times New Roman" w:hAnsi="Times New Roman" w:cs="Times New Roman"/>
          <w:sz w:val="24"/>
          <w:szCs w:val="24"/>
          <w:lang w:val="tr-TR"/>
        </w:rPr>
      </w:pPr>
      <w:r w:rsidRPr="00441C6E">
        <w:rPr>
          <w:rFonts w:ascii="Times New Roman" w:hAnsi="Times New Roman" w:cs="Times New Roman"/>
          <w:sz w:val="24"/>
          <w:szCs w:val="24"/>
          <w:lang w:val="tr-TR"/>
        </w:rPr>
        <w:t>-  Peynir veya hamsi gibi katı örneklerin pH değerini nasıl ölçersiniz.</w:t>
      </w:r>
    </w:p>
    <w:p w:rsidR="004531D5" w:rsidRPr="00441C6E" w:rsidRDefault="004531D5" w:rsidP="004531D5">
      <w:pPr>
        <w:spacing w:after="0" w:line="360" w:lineRule="auto"/>
        <w:ind w:left="360"/>
        <w:jc w:val="both"/>
        <w:rPr>
          <w:rFonts w:ascii="Times New Roman" w:hAnsi="Times New Roman" w:cs="Times New Roman"/>
          <w:sz w:val="24"/>
          <w:szCs w:val="24"/>
          <w:lang w:val="tr-TR"/>
        </w:rPr>
      </w:pPr>
      <w:r w:rsidRPr="00441C6E">
        <w:rPr>
          <w:rFonts w:ascii="Times New Roman" w:hAnsi="Times New Roman" w:cs="Times New Roman"/>
          <w:sz w:val="24"/>
          <w:szCs w:val="24"/>
          <w:lang w:val="tr-TR"/>
        </w:rPr>
        <w:t>-</w:t>
      </w:r>
      <w:r>
        <w:rPr>
          <w:rFonts w:ascii="Times New Roman" w:hAnsi="Times New Roman" w:cs="Times New Roman"/>
          <w:sz w:val="24"/>
          <w:szCs w:val="24"/>
          <w:lang w:val="tr-TR"/>
        </w:rPr>
        <w:t xml:space="preserve"> </w:t>
      </w:r>
      <w:r w:rsidRPr="00441C6E">
        <w:rPr>
          <w:rFonts w:ascii="Times New Roman" w:hAnsi="Times New Roman" w:cs="Times New Roman"/>
          <w:sz w:val="24"/>
          <w:szCs w:val="24"/>
          <w:lang w:val="tr-TR"/>
        </w:rPr>
        <w:t>Ph değeri negatif bir değer olabilir mi? Ne düşünüyorsunuz?</w:t>
      </w:r>
    </w:p>
    <w:p w:rsidR="004531D5" w:rsidRPr="00441C6E" w:rsidRDefault="004531D5" w:rsidP="004531D5">
      <w:pPr>
        <w:spacing w:after="0" w:line="360" w:lineRule="auto"/>
        <w:ind w:left="360"/>
        <w:jc w:val="both"/>
        <w:rPr>
          <w:rFonts w:ascii="Times New Roman" w:hAnsi="Times New Roman" w:cs="Times New Roman"/>
          <w:sz w:val="24"/>
          <w:szCs w:val="24"/>
          <w:lang w:val="tr-TR"/>
        </w:rPr>
      </w:pPr>
    </w:p>
    <w:p w:rsidR="004531D5" w:rsidRDefault="004531D5" w:rsidP="004531D5">
      <w:pPr>
        <w:spacing w:after="0" w:line="360" w:lineRule="auto"/>
        <w:jc w:val="both"/>
        <w:rPr>
          <w:rFonts w:ascii="Times New Roman" w:hAnsi="Times New Roman" w:cs="Times New Roman"/>
          <w:b/>
          <w:sz w:val="24"/>
          <w:szCs w:val="24"/>
          <w:lang w:val="tr-TR"/>
        </w:rPr>
      </w:pPr>
      <w:r w:rsidRPr="00441C6E">
        <w:rPr>
          <w:rFonts w:ascii="Times New Roman" w:hAnsi="Times New Roman" w:cs="Times New Roman"/>
          <w:b/>
          <w:sz w:val="24"/>
          <w:szCs w:val="24"/>
          <w:lang w:val="tr-TR"/>
        </w:rPr>
        <w:t xml:space="preserve">Not: Derste gösterilen pH metrenin kullanım kılavuzuna </w:t>
      </w:r>
    </w:p>
    <w:p w:rsidR="004531D5" w:rsidRPr="00441C6E" w:rsidRDefault="004531D5" w:rsidP="004531D5">
      <w:pPr>
        <w:spacing w:after="0" w:line="360" w:lineRule="auto"/>
        <w:jc w:val="both"/>
        <w:rPr>
          <w:rFonts w:ascii="Times New Roman" w:hAnsi="Times New Roman" w:cs="Times New Roman"/>
          <w:b/>
          <w:sz w:val="24"/>
          <w:szCs w:val="24"/>
          <w:lang w:val="tr-TR"/>
        </w:rPr>
      </w:pPr>
      <w:hyperlink r:id="rId7" w:history="1">
        <w:r w:rsidRPr="007840D8">
          <w:rPr>
            <w:rStyle w:val="Hyperlink"/>
            <w:rFonts w:ascii="Times New Roman" w:hAnsi="Times New Roman" w:cs="Times New Roman"/>
            <w:b/>
            <w:sz w:val="24"/>
            <w:szCs w:val="24"/>
            <w:lang w:val="tr-TR"/>
          </w:rPr>
          <w:t>http://www.milwaukeeinst.com/site/db/doc/manMi150_Mi151_ENG.pdf</w:t>
        </w:r>
      </w:hyperlink>
      <w:r>
        <w:rPr>
          <w:rFonts w:ascii="Times New Roman" w:hAnsi="Times New Roman" w:cs="Times New Roman"/>
          <w:b/>
          <w:sz w:val="24"/>
          <w:szCs w:val="24"/>
          <w:lang w:val="tr-TR"/>
        </w:rPr>
        <w:t xml:space="preserve"> s</w:t>
      </w:r>
      <w:r w:rsidRPr="00441C6E">
        <w:rPr>
          <w:rFonts w:ascii="Times New Roman" w:hAnsi="Times New Roman" w:cs="Times New Roman"/>
          <w:b/>
          <w:sz w:val="24"/>
          <w:szCs w:val="24"/>
          <w:lang w:val="tr-TR"/>
        </w:rPr>
        <w:t xml:space="preserve">itesinden ulaşarak daha detaylı bilgiler elde edilebilir. </w:t>
      </w:r>
    </w:p>
    <w:p w:rsidR="004531D5" w:rsidRPr="00441C6E" w:rsidRDefault="004531D5" w:rsidP="004531D5">
      <w:pPr>
        <w:jc w:val="both"/>
        <w:rPr>
          <w:rFonts w:ascii="Times New Roman" w:hAnsi="Times New Roman" w:cs="Times New Roman"/>
          <w:sz w:val="24"/>
          <w:szCs w:val="24"/>
          <w:lang w:val="tr-TR"/>
        </w:rPr>
      </w:pPr>
    </w:p>
    <w:p w:rsidR="004531D5" w:rsidRDefault="004531D5">
      <w:pPr>
        <w:sectPr w:rsidR="004531D5" w:rsidSect="0039633B">
          <w:headerReference w:type="default" r:id="rId8"/>
          <w:footerReference w:type="default" r:id="rId9"/>
          <w:pgSz w:w="12240" w:h="15840"/>
          <w:pgMar w:top="1134" w:right="1134" w:bottom="720" w:left="1134" w:header="720" w:footer="720" w:gutter="0"/>
          <w:cols w:space="720"/>
          <w:docGrid w:linePitch="360"/>
        </w:sectPr>
      </w:pPr>
    </w:p>
    <w:p w:rsidR="004531D5" w:rsidRPr="00EB6255" w:rsidRDefault="004531D5" w:rsidP="004531D5">
      <w:pPr>
        <w:pStyle w:val="ListParagraph"/>
        <w:rPr>
          <w:rFonts w:ascii="Times New Roman" w:hAnsi="Times New Roman" w:cs="Times New Roman"/>
          <w:b/>
          <w:sz w:val="24"/>
          <w:szCs w:val="24"/>
          <w:lang w:val="tr-TR"/>
        </w:rPr>
      </w:pPr>
      <w:r w:rsidRPr="00EB6255">
        <w:rPr>
          <w:rFonts w:ascii="Times New Roman" w:hAnsi="Times New Roman" w:cs="Times New Roman"/>
          <w:b/>
          <w:sz w:val="24"/>
          <w:szCs w:val="24"/>
          <w:lang w:val="tr-TR"/>
        </w:rPr>
        <w:lastRenderedPageBreak/>
        <w:tab/>
      </w:r>
      <w:r w:rsidRPr="00EB6255">
        <w:rPr>
          <w:rFonts w:ascii="Times New Roman" w:hAnsi="Times New Roman" w:cs="Times New Roman"/>
          <w:b/>
          <w:sz w:val="24"/>
          <w:szCs w:val="24"/>
          <w:lang w:val="tr-TR"/>
        </w:rPr>
        <w:tab/>
      </w:r>
      <w:r w:rsidRPr="00EB6255">
        <w:rPr>
          <w:rFonts w:ascii="Times New Roman" w:hAnsi="Times New Roman" w:cs="Times New Roman"/>
          <w:b/>
          <w:sz w:val="24"/>
          <w:szCs w:val="24"/>
          <w:lang w:val="tr-TR"/>
        </w:rPr>
        <w:tab/>
      </w:r>
      <w:r w:rsidRPr="00EB6255">
        <w:rPr>
          <w:rFonts w:ascii="Times New Roman" w:hAnsi="Times New Roman" w:cs="Times New Roman"/>
          <w:b/>
          <w:sz w:val="24"/>
          <w:szCs w:val="24"/>
          <w:lang w:val="tr-TR"/>
        </w:rPr>
        <w:tab/>
        <w:t xml:space="preserve">                                   </w:t>
      </w:r>
      <w:r>
        <w:rPr>
          <w:rFonts w:ascii="Times New Roman" w:hAnsi="Times New Roman" w:cs="Times New Roman"/>
          <w:b/>
          <w:sz w:val="24"/>
          <w:szCs w:val="24"/>
          <w:lang w:val="tr-TR"/>
        </w:rPr>
        <w:t xml:space="preserve">                                    </w:t>
      </w:r>
    </w:p>
    <w:p w:rsidR="004531D5" w:rsidRDefault="004531D5" w:rsidP="004531D5">
      <w:pPr>
        <w:spacing w:after="0"/>
        <w:jc w:val="center"/>
        <w:rPr>
          <w:rFonts w:ascii="Times New Roman" w:hAnsi="Times New Roman" w:cs="Times New Roman"/>
          <w:b/>
          <w:sz w:val="24"/>
          <w:szCs w:val="24"/>
          <w:lang w:val="tr-TR"/>
        </w:rPr>
      </w:pPr>
      <w:r>
        <w:rPr>
          <w:rFonts w:ascii="Times New Roman" w:hAnsi="Times New Roman" w:cs="Times New Roman"/>
          <w:b/>
          <w:sz w:val="24"/>
          <w:szCs w:val="24"/>
          <w:lang w:val="tr-TR"/>
        </w:rPr>
        <w:t>GIDALARDA RENK ANALİZİ</w:t>
      </w:r>
    </w:p>
    <w:p w:rsidR="004531D5" w:rsidRDefault="004531D5" w:rsidP="004531D5">
      <w:pPr>
        <w:spacing w:after="0"/>
        <w:jc w:val="center"/>
        <w:rPr>
          <w:rFonts w:ascii="Times New Roman" w:hAnsi="Times New Roman" w:cs="Times New Roman"/>
          <w:b/>
          <w:sz w:val="24"/>
          <w:szCs w:val="24"/>
          <w:lang w:val="tr-TR"/>
        </w:rPr>
      </w:pPr>
    </w:p>
    <w:p w:rsidR="004531D5" w:rsidRDefault="004531D5" w:rsidP="004531D5">
      <w:pPr>
        <w:spacing w:after="0"/>
        <w:jc w:val="center"/>
        <w:rPr>
          <w:rFonts w:ascii="Times New Roman" w:hAnsi="Times New Roman" w:cs="Times New Roman"/>
          <w:b/>
          <w:sz w:val="24"/>
          <w:szCs w:val="24"/>
          <w:lang w:val="tr-TR"/>
        </w:rPr>
      </w:pPr>
      <w:r>
        <w:rPr>
          <w:rFonts w:ascii="Times New Roman" w:hAnsi="Times New Roman" w:cs="Times New Roman"/>
          <w:b/>
          <w:sz w:val="24"/>
          <w:szCs w:val="24"/>
          <w:lang w:val="tr-TR"/>
        </w:rPr>
        <w:t>GİRİŞ</w:t>
      </w:r>
    </w:p>
    <w:p w:rsidR="004531D5" w:rsidRPr="00977D5F" w:rsidRDefault="004531D5" w:rsidP="004531D5">
      <w:pPr>
        <w:ind w:firstLine="720"/>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 xml:space="preserve">Renk, </w:t>
      </w:r>
      <w:r w:rsidRPr="00977D5F">
        <w:rPr>
          <w:rFonts w:ascii="Times New Roman" w:hAnsi="Times New Roman" w:cs="Times New Roman"/>
          <w:sz w:val="24"/>
          <w:szCs w:val="24"/>
        </w:rPr>
        <w:t>bir kişi tarafından ışığın görünür bölgedeki (380-770 nm)</w:t>
      </w:r>
      <w:r>
        <w:rPr>
          <w:rFonts w:ascii="Times New Roman" w:hAnsi="Times New Roman" w:cs="Times New Roman"/>
          <w:sz w:val="24"/>
          <w:szCs w:val="24"/>
        </w:rPr>
        <w:t xml:space="preserve"> enerjisinin </w:t>
      </w:r>
      <w:r w:rsidRPr="00977D5F">
        <w:rPr>
          <w:rFonts w:ascii="Times New Roman" w:hAnsi="Times New Roman" w:cs="Times New Roman"/>
          <w:sz w:val="24"/>
          <w:szCs w:val="24"/>
        </w:rPr>
        <w:t xml:space="preserve">retinaya düştüğünde tecrübe edilen bir histir. Işık yoksa renkte yoktur. Renk hissinin oluşması için nesne (örneğin </w:t>
      </w:r>
      <w:proofErr w:type="gramStart"/>
      <w:r w:rsidRPr="00977D5F">
        <w:rPr>
          <w:rFonts w:ascii="Times New Roman" w:hAnsi="Times New Roman" w:cs="Times New Roman"/>
          <w:sz w:val="24"/>
          <w:szCs w:val="24"/>
        </w:rPr>
        <w:t>elma</w:t>
      </w:r>
      <w:proofErr w:type="gramEnd"/>
      <w:r w:rsidRPr="00977D5F">
        <w:rPr>
          <w:rFonts w:ascii="Times New Roman" w:hAnsi="Times New Roman" w:cs="Times New Roman"/>
          <w:sz w:val="24"/>
          <w:szCs w:val="24"/>
        </w:rPr>
        <w:t xml:space="preserve">), ışık kaynağı (örneğin güneş) ve algılayıcı (örneğin insan) gerekmektedir. Esasında renk nesneye ait bir olgu değildir, görsel tecrübeyle alakalıdır. </w:t>
      </w:r>
      <w:r w:rsidRPr="00977D5F">
        <w:rPr>
          <w:rFonts w:ascii="Times New Roman" w:hAnsi="Times New Roman" w:cs="Times New Roman"/>
          <w:sz w:val="24"/>
          <w:szCs w:val="24"/>
          <w:lang w:val="tr-TR"/>
        </w:rPr>
        <w:t>Nesne ışığı yansıtır ya da geçirir ve göz, sinir ve beyin bunu renk olarak algılar</w:t>
      </w:r>
      <w:r w:rsidRPr="00977D5F">
        <w:rPr>
          <w:rFonts w:ascii="Times New Roman" w:hAnsi="Times New Roman" w:cs="Times New Roman"/>
          <w:sz w:val="24"/>
          <w:szCs w:val="24"/>
        </w:rPr>
        <w:t xml:space="preserve">. </w:t>
      </w:r>
      <w:r>
        <w:rPr>
          <w:rFonts w:ascii="Times New Roman" w:hAnsi="Times New Roman" w:cs="Times New Roman"/>
          <w:sz w:val="24"/>
          <w:szCs w:val="24"/>
        </w:rPr>
        <w:t xml:space="preserve">Bir cisimden </w:t>
      </w:r>
      <w:r w:rsidRPr="00977D5F">
        <w:rPr>
          <w:rFonts w:ascii="Times New Roman" w:hAnsi="Times New Roman" w:cs="Times New Roman"/>
          <w:sz w:val="24"/>
          <w:szCs w:val="24"/>
        </w:rPr>
        <w:t>yansıyan ışınlar gözümüzün retina tabakasındaki koni hücrelerini uyarır. Bu uyarı renk olarak algılanır. Göze gelen ışık göz merceği yardımıyla reseptör (alıcı) hücreler bulunan retinaya düşürülür. Retinada çubuk ve koni şeklinde olmak üzere iki tip reseptör vardır.  Çubuk şeklindeki reseptörler siyah, beyaz ve bu iki rengin tonlarına,</w:t>
      </w:r>
      <w:r>
        <w:rPr>
          <w:rFonts w:ascii="Times New Roman" w:hAnsi="Times New Roman" w:cs="Times New Roman"/>
          <w:sz w:val="24"/>
          <w:szCs w:val="24"/>
        </w:rPr>
        <w:t xml:space="preserve"> k</w:t>
      </w:r>
      <w:r w:rsidRPr="00977D5F">
        <w:rPr>
          <w:rFonts w:ascii="Times New Roman" w:hAnsi="Times New Roman" w:cs="Times New Roman"/>
          <w:sz w:val="24"/>
          <w:szCs w:val="24"/>
        </w:rPr>
        <w:t>onik reseptörler kırmızı, mavi, yeşil renklere du</w:t>
      </w:r>
      <w:r>
        <w:rPr>
          <w:rFonts w:ascii="Times New Roman" w:hAnsi="Times New Roman" w:cs="Times New Roman"/>
          <w:sz w:val="24"/>
          <w:szCs w:val="24"/>
        </w:rPr>
        <w:t xml:space="preserve">yarlıdır ve aldıkları sinyalleri </w:t>
      </w:r>
      <w:r w:rsidRPr="00977D5F">
        <w:rPr>
          <w:rFonts w:ascii="Times New Roman" w:hAnsi="Times New Roman" w:cs="Times New Roman"/>
          <w:sz w:val="24"/>
          <w:szCs w:val="24"/>
        </w:rPr>
        <w:t>beyne gönderir.  Beyinde yapılan değerlendirme ile renk saptanır.</w:t>
      </w:r>
    </w:p>
    <w:p w:rsidR="004531D5" w:rsidRPr="00977D5F" w:rsidRDefault="004531D5" w:rsidP="004531D5">
      <w:pPr>
        <w:spacing w:after="0"/>
        <w:ind w:firstLine="720"/>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Tüketiciler çoğu gıdanın satın almadan önce tadına bakamazlar.</w:t>
      </w:r>
      <w:r>
        <w:rPr>
          <w:rFonts w:ascii="Times New Roman" w:hAnsi="Times New Roman" w:cs="Times New Roman"/>
          <w:sz w:val="24"/>
          <w:szCs w:val="24"/>
          <w:lang w:val="tr-TR"/>
        </w:rPr>
        <w:t xml:space="preserve"> </w:t>
      </w:r>
      <w:r w:rsidRPr="00977D5F">
        <w:rPr>
          <w:rFonts w:ascii="Times New Roman" w:hAnsi="Times New Roman" w:cs="Times New Roman"/>
          <w:sz w:val="24"/>
          <w:szCs w:val="24"/>
        </w:rPr>
        <w:t xml:space="preserve">Bir gıdanın ilk kalite kontrolü rengine bakılarak yapılır. Eğer renk tüketicide olumlu bir etki bırakmazsa gıdanın tadı, aroması, besin öğeleri miktarı vb. özellikleri ne </w:t>
      </w:r>
      <w:proofErr w:type="gramStart"/>
      <w:r w:rsidRPr="00977D5F">
        <w:rPr>
          <w:rFonts w:ascii="Times New Roman" w:hAnsi="Times New Roman" w:cs="Times New Roman"/>
          <w:sz w:val="24"/>
          <w:szCs w:val="24"/>
        </w:rPr>
        <w:t>kadar</w:t>
      </w:r>
      <w:proofErr w:type="gramEnd"/>
      <w:r w:rsidRPr="00977D5F">
        <w:rPr>
          <w:rFonts w:ascii="Times New Roman" w:hAnsi="Times New Roman" w:cs="Times New Roman"/>
          <w:sz w:val="24"/>
          <w:szCs w:val="24"/>
        </w:rPr>
        <w:t xml:space="preserve"> iyi olursa olsun o gıda olumsuz puan alır. </w:t>
      </w:r>
      <w:r w:rsidRPr="00977D5F">
        <w:rPr>
          <w:rFonts w:ascii="Times New Roman" w:hAnsi="Times New Roman" w:cs="Times New Roman"/>
          <w:sz w:val="24"/>
          <w:szCs w:val="24"/>
          <w:lang w:val="tr-TR"/>
        </w:rPr>
        <w:t xml:space="preserve">Gıdalarda renk tüketicilere ürünün bazı karakteristik özellikleriyle alakalı ilk bilgileri veren bir parametredir. Örneğin muzun rengine bakarak olgunluğu, lezzet, tekstürü ve aroması hakkında fikir sahibi olabiliriz. Gıdalarda renk kalitenin değerlendirilmesi, üretilen ürünlerin standart olması ve bazı diğer karekteristiklerle ilişkili olabilir. </w:t>
      </w:r>
      <w:r w:rsidRPr="00977D5F">
        <w:rPr>
          <w:rFonts w:ascii="Times New Roman" w:hAnsi="Times New Roman" w:cs="Times New Roman"/>
          <w:sz w:val="24"/>
          <w:szCs w:val="24"/>
        </w:rPr>
        <w:t>Meyve ve sebzelerin olgunlaşması ile renk arasında bağıntı vardır. Domatesin yeşilden kırmızıya dönmesi olgunlaşmayı, fasulyenin yeşilden sarıya dönmesi kartlaşmayı gösterir.</w:t>
      </w:r>
    </w:p>
    <w:p w:rsidR="004531D5" w:rsidRDefault="004531D5" w:rsidP="004531D5">
      <w:pPr>
        <w:spacing w:after="0"/>
        <w:ind w:firstLine="720"/>
        <w:jc w:val="both"/>
        <w:rPr>
          <w:rFonts w:ascii="Times New Roman" w:hAnsi="Times New Roman" w:cs="Times New Roman"/>
          <w:sz w:val="24"/>
          <w:szCs w:val="24"/>
        </w:rPr>
      </w:pPr>
      <w:r w:rsidRPr="00977D5F">
        <w:rPr>
          <w:rFonts w:ascii="Times New Roman" w:hAnsi="Times New Roman" w:cs="Times New Roman"/>
          <w:sz w:val="24"/>
          <w:szCs w:val="24"/>
          <w:lang w:val="tr-TR"/>
        </w:rPr>
        <w:t xml:space="preserve">Işık kaynağı: </w:t>
      </w:r>
      <w:r w:rsidRPr="00977D5F">
        <w:rPr>
          <w:rFonts w:ascii="Times New Roman" w:hAnsi="Times New Roman" w:cs="Times New Roman"/>
          <w:sz w:val="24"/>
          <w:szCs w:val="24"/>
        </w:rPr>
        <w:t xml:space="preserve">beyaz olarak görülen ama aslında farkı dalga boylarında renklerden oluşan bir ışık yaymaktadır. Gün ışığı (D65), tungsten (A) ve floresan (F2) gibi farklı ışık kaynakları vardır. </w:t>
      </w:r>
    </w:p>
    <w:p w:rsidR="004531D5" w:rsidRPr="00977D5F" w:rsidRDefault="004531D5" w:rsidP="004531D5">
      <w:pPr>
        <w:spacing w:after="0"/>
        <w:ind w:firstLine="720"/>
        <w:jc w:val="both"/>
        <w:rPr>
          <w:rFonts w:ascii="Times New Roman" w:hAnsi="Times New Roman" w:cs="Times New Roman"/>
          <w:sz w:val="24"/>
          <w:szCs w:val="24"/>
        </w:rPr>
      </w:pPr>
    </w:p>
    <w:p w:rsidR="004531D5" w:rsidRPr="00977D5F" w:rsidRDefault="004531D5" w:rsidP="004531D5">
      <w:pPr>
        <w:spacing w:after="0"/>
        <w:ind w:firstLine="720"/>
        <w:jc w:val="both"/>
        <w:rPr>
          <w:rFonts w:ascii="Times New Roman" w:hAnsi="Times New Roman" w:cs="Times New Roman"/>
          <w:sz w:val="24"/>
          <w:szCs w:val="24"/>
        </w:rPr>
      </w:pPr>
      <w:r w:rsidRPr="00977D5F">
        <w:rPr>
          <w:rFonts w:ascii="Times New Roman" w:hAnsi="Times New Roman" w:cs="Times New Roman"/>
          <w:sz w:val="24"/>
          <w:szCs w:val="24"/>
        </w:rPr>
        <w:t>Renk algısını etkileyen faktörler vardır</w:t>
      </w:r>
    </w:p>
    <w:p w:rsidR="004531D5" w:rsidRPr="00977D5F" w:rsidRDefault="004531D5" w:rsidP="004531D5">
      <w:pPr>
        <w:pStyle w:val="ListParagraph"/>
        <w:numPr>
          <w:ilvl w:val="0"/>
          <w:numId w:val="2"/>
        </w:numPr>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Işık kaynağı</w:t>
      </w:r>
      <w:r w:rsidRPr="00977D5F">
        <w:rPr>
          <w:rFonts w:ascii="Times New Roman" w:hAnsi="Times New Roman" w:cs="Times New Roman"/>
          <w:sz w:val="24"/>
          <w:szCs w:val="24"/>
        </w:rPr>
        <w:t xml:space="preserve">– </w:t>
      </w:r>
      <w:r w:rsidRPr="00977D5F">
        <w:rPr>
          <w:rFonts w:ascii="Times New Roman" w:hAnsi="Times New Roman" w:cs="Times New Roman"/>
          <w:sz w:val="24"/>
          <w:szCs w:val="24"/>
          <w:lang w:val="tr-TR"/>
        </w:rPr>
        <w:t>spektranın kompozisyonu</w:t>
      </w:r>
      <w:r w:rsidRPr="00977D5F">
        <w:rPr>
          <w:rFonts w:ascii="Times New Roman" w:hAnsi="Times New Roman" w:cs="Times New Roman"/>
          <w:sz w:val="24"/>
          <w:szCs w:val="24"/>
        </w:rPr>
        <w:t xml:space="preserve"> </w:t>
      </w:r>
    </w:p>
    <w:p w:rsidR="004531D5" w:rsidRPr="00977D5F" w:rsidRDefault="004531D5" w:rsidP="004531D5">
      <w:pPr>
        <w:pStyle w:val="ListParagraph"/>
        <w:numPr>
          <w:ilvl w:val="0"/>
          <w:numId w:val="2"/>
        </w:numPr>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Nesnenin veya renk maddesinin kimyasal ve fiziksel karakteristikleri</w:t>
      </w:r>
    </w:p>
    <w:p w:rsidR="004531D5" w:rsidRPr="00977D5F" w:rsidRDefault="004531D5" w:rsidP="004531D5">
      <w:pPr>
        <w:pStyle w:val="ListParagraph"/>
        <w:numPr>
          <w:ilvl w:val="0"/>
          <w:numId w:val="2"/>
        </w:numPr>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Algılayıcının hassasiyeti</w:t>
      </w:r>
      <w:r w:rsidRPr="00977D5F">
        <w:rPr>
          <w:rFonts w:ascii="Times New Roman" w:hAnsi="Times New Roman" w:cs="Times New Roman"/>
          <w:sz w:val="24"/>
          <w:szCs w:val="24"/>
        </w:rPr>
        <w:t xml:space="preserve"> </w:t>
      </w:r>
    </w:p>
    <w:p w:rsidR="004531D5" w:rsidRPr="00977D5F" w:rsidRDefault="004531D5" w:rsidP="004531D5">
      <w:pPr>
        <w:pStyle w:val="ListParagraph"/>
        <w:numPr>
          <w:ilvl w:val="0"/>
          <w:numId w:val="2"/>
        </w:numPr>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Arka fon farkı</w:t>
      </w:r>
      <w:r w:rsidRPr="00977D5F">
        <w:rPr>
          <w:rFonts w:ascii="Times New Roman" w:hAnsi="Times New Roman" w:cs="Times New Roman"/>
          <w:sz w:val="24"/>
          <w:szCs w:val="24"/>
        </w:rPr>
        <w:t xml:space="preserve"> </w:t>
      </w:r>
    </w:p>
    <w:p w:rsidR="004531D5" w:rsidRPr="00977D5F" w:rsidRDefault="004531D5" w:rsidP="004531D5">
      <w:pPr>
        <w:pStyle w:val="ListParagraph"/>
        <w:numPr>
          <w:ilvl w:val="0"/>
          <w:numId w:val="2"/>
        </w:numPr>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Boyut farkı …</w:t>
      </w:r>
      <w:r w:rsidRPr="00977D5F">
        <w:rPr>
          <w:rFonts w:ascii="Times New Roman" w:hAnsi="Times New Roman" w:cs="Times New Roman"/>
          <w:sz w:val="24"/>
          <w:szCs w:val="24"/>
        </w:rPr>
        <w:t xml:space="preserve"> </w:t>
      </w:r>
    </w:p>
    <w:p w:rsidR="004531D5" w:rsidRPr="00977D5F" w:rsidRDefault="004531D5" w:rsidP="004531D5">
      <w:pPr>
        <w:spacing w:after="0"/>
        <w:jc w:val="both"/>
        <w:rPr>
          <w:rFonts w:ascii="Times New Roman" w:hAnsi="Times New Roman" w:cs="Times New Roman"/>
          <w:b/>
          <w:bCs/>
          <w:sz w:val="24"/>
          <w:szCs w:val="24"/>
        </w:rPr>
      </w:pPr>
      <w:r w:rsidRPr="00977D5F">
        <w:rPr>
          <w:rFonts w:ascii="Times New Roman" w:hAnsi="Times New Roman" w:cs="Times New Roman"/>
          <w:sz w:val="24"/>
          <w:szCs w:val="24"/>
        </w:rPr>
        <w:t>Rengi ölçebilmek için 3 adet parametremiz vardır</w:t>
      </w:r>
      <w:r>
        <w:rPr>
          <w:rFonts w:ascii="Times New Roman" w:hAnsi="Times New Roman" w:cs="Times New Roman"/>
          <w:sz w:val="24"/>
          <w:szCs w:val="24"/>
        </w:rPr>
        <w:t xml:space="preserve">. </w:t>
      </w:r>
      <w:r w:rsidRPr="00977D5F">
        <w:rPr>
          <w:rFonts w:ascii="Times New Roman" w:hAnsi="Times New Roman" w:cs="Times New Roman"/>
          <w:bCs/>
          <w:sz w:val="24"/>
          <w:szCs w:val="24"/>
        </w:rPr>
        <w:t>Renk bu 3 parametrenin bileşimidir</w:t>
      </w:r>
      <w:r>
        <w:rPr>
          <w:rFonts w:ascii="Times New Roman" w:hAnsi="Times New Roman" w:cs="Times New Roman"/>
          <w:bCs/>
          <w:sz w:val="24"/>
          <w:szCs w:val="24"/>
        </w:rPr>
        <w:t>.</w:t>
      </w:r>
    </w:p>
    <w:p w:rsidR="004531D5" w:rsidRPr="00977D5F" w:rsidRDefault="004531D5" w:rsidP="004531D5">
      <w:pPr>
        <w:tabs>
          <w:tab w:val="num" w:pos="720"/>
        </w:tabs>
        <w:spacing w:after="0"/>
        <w:ind w:left="720"/>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Hue, Value, </w:t>
      </w:r>
      <w:r w:rsidRPr="00977D5F">
        <w:rPr>
          <w:rFonts w:ascii="Times New Roman" w:hAnsi="Times New Roman" w:cs="Times New Roman"/>
          <w:sz w:val="24"/>
          <w:szCs w:val="24"/>
          <w:lang w:val="tr-TR"/>
        </w:rPr>
        <w:t xml:space="preserve">Chroma </w:t>
      </w:r>
    </w:p>
    <w:p w:rsidR="004531D5" w:rsidRPr="00977D5F" w:rsidRDefault="004531D5" w:rsidP="004531D5">
      <w:pPr>
        <w:spacing w:after="0"/>
        <w:ind w:left="720"/>
        <w:jc w:val="both"/>
        <w:rPr>
          <w:rFonts w:ascii="Times New Roman" w:hAnsi="Times New Roman" w:cs="Times New Roman"/>
          <w:sz w:val="24"/>
          <w:szCs w:val="24"/>
          <w:lang w:val="tr-TR"/>
        </w:rPr>
      </w:pPr>
      <w:r w:rsidRPr="00977D5F">
        <w:rPr>
          <w:rFonts w:ascii="Times New Roman" w:hAnsi="Times New Roman" w:cs="Times New Roman"/>
          <w:b/>
          <w:sz w:val="24"/>
          <w:szCs w:val="24"/>
          <w:lang w:val="tr-TR"/>
        </w:rPr>
        <w:t>Hue</w:t>
      </w:r>
      <w:r w:rsidRPr="00977D5F">
        <w:rPr>
          <w:rFonts w:ascii="Times New Roman" w:hAnsi="Times New Roman" w:cs="Times New Roman"/>
          <w:sz w:val="24"/>
          <w:szCs w:val="24"/>
          <w:lang w:val="tr-TR"/>
        </w:rPr>
        <w:t>: Rengin adıdır. Kırmızı,sarı,yeşil,mavi..</w:t>
      </w:r>
    </w:p>
    <w:p w:rsidR="004531D5" w:rsidRPr="00977D5F" w:rsidRDefault="004531D5" w:rsidP="004531D5">
      <w:pPr>
        <w:spacing w:after="0"/>
        <w:ind w:left="720"/>
        <w:jc w:val="both"/>
        <w:rPr>
          <w:rFonts w:ascii="Times New Roman" w:hAnsi="Times New Roman" w:cs="Times New Roman"/>
          <w:b/>
          <w:sz w:val="24"/>
          <w:szCs w:val="24"/>
          <w:lang w:val="tr-TR"/>
        </w:rPr>
      </w:pPr>
      <w:r w:rsidRPr="00977D5F">
        <w:rPr>
          <w:rFonts w:ascii="Times New Roman" w:hAnsi="Times New Roman" w:cs="Times New Roman"/>
          <w:b/>
          <w:sz w:val="24"/>
          <w:szCs w:val="24"/>
          <w:lang w:val="tr-TR"/>
        </w:rPr>
        <w:t>Value</w:t>
      </w:r>
      <w:r w:rsidRPr="00977D5F">
        <w:rPr>
          <w:rFonts w:ascii="Times New Roman" w:hAnsi="Times New Roman" w:cs="Times New Roman"/>
          <w:sz w:val="24"/>
          <w:szCs w:val="24"/>
          <w:lang w:val="tr-TR"/>
        </w:rPr>
        <w:t xml:space="preserve">: Rengin parlaklığıdır. Örneğin limon ve greyfurtun ikisi de sarıdır ama limon daha parlak </w:t>
      </w:r>
      <w:r w:rsidRPr="00977D5F">
        <w:rPr>
          <w:rFonts w:ascii="Times New Roman" w:hAnsi="Times New Roman" w:cs="Times New Roman"/>
          <w:b/>
          <w:sz w:val="24"/>
          <w:szCs w:val="24"/>
          <w:lang w:val="tr-TR"/>
        </w:rPr>
        <w:t>görünür.</w:t>
      </w:r>
    </w:p>
    <w:p w:rsidR="004531D5" w:rsidRDefault="004531D5" w:rsidP="004531D5">
      <w:pPr>
        <w:spacing w:after="0"/>
        <w:ind w:left="720"/>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Chroma: Rengin canlılığı yada yoğunluğu. Örneğin limon armuttan daha sarıdır yani daha yoğun bir rengi vardır.</w:t>
      </w:r>
    </w:p>
    <w:p w:rsidR="004531D5" w:rsidRPr="00977D5F" w:rsidRDefault="004531D5" w:rsidP="004531D5">
      <w:pPr>
        <w:spacing w:after="0"/>
        <w:ind w:left="720"/>
        <w:jc w:val="both"/>
        <w:rPr>
          <w:rFonts w:ascii="Times New Roman" w:hAnsi="Times New Roman" w:cs="Times New Roman"/>
          <w:sz w:val="24"/>
          <w:szCs w:val="24"/>
          <w:lang w:val="tr-TR"/>
        </w:rPr>
      </w:pPr>
    </w:p>
    <w:p w:rsidR="004531D5" w:rsidRPr="00977D5F" w:rsidRDefault="004531D5" w:rsidP="004531D5">
      <w:pPr>
        <w:spacing w:after="0"/>
        <w:jc w:val="both"/>
        <w:rPr>
          <w:rFonts w:ascii="Times New Roman" w:hAnsi="Times New Roman" w:cs="Times New Roman"/>
          <w:b/>
          <w:bCs/>
          <w:sz w:val="24"/>
          <w:szCs w:val="24"/>
        </w:rPr>
      </w:pPr>
      <w:r w:rsidRPr="00977D5F">
        <w:rPr>
          <w:rFonts w:ascii="Times New Roman" w:hAnsi="Times New Roman" w:cs="Times New Roman"/>
          <w:b/>
          <w:bCs/>
          <w:sz w:val="24"/>
          <w:szCs w:val="24"/>
        </w:rPr>
        <w:t>Rengi ölçme metotları</w:t>
      </w:r>
    </w:p>
    <w:p w:rsidR="004531D5" w:rsidRPr="00977D5F" w:rsidRDefault="004531D5" w:rsidP="004531D5">
      <w:pPr>
        <w:numPr>
          <w:ilvl w:val="0"/>
          <w:numId w:val="3"/>
        </w:numPr>
        <w:spacing w:after="0"/>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Duyusal ölçümler</w:t>
      </w:r>
      <w:r w:rsidRPr="00977D5F">
        <w:rPr>
          <w:rFonts w:ascii="Times New Roman" w:hAnsi="Times New Roman" w:cs="Times New Roman"/>
          <w:sz w:val="24"/>
          <w:szCs w:val="24"/>
        </w:rPr>
        <w:t xml:space="preserve">– </w:t>
      </w:r>
      <w:r w:rsidRPr="00977D5F">
        <w:rPr>
          <w:rFonts w:ascii="Times New Roman" w:hAnsi="Times New Roman" w:cs="Times New Roman"/>
          <w:sz w:val="24"/>
          <w:szCs w:val="24"/>
          <w:lang w:val="tr-TR"/>
        </w:rPr>
        <w:t>görsel</w:t>
      </w:r>
      <w:r w:rsidRPr="00977D5F">
        <w:rPr>
          <w:rFonts w:ascii="Times New Roman" w:hAnsi="Times New Roman" w:cs="Times New Roman"/>
          <w:sz w:val="24"/>
          <w:szCs w:val="24"/>
        </w:rPr>
        <w:t xml:space="preserve"> </w:t>
      </w:r>
    </w:p>
    <w:p w:rsidR="004531D5" w:rsidRPr="00977D5F" w:rsidRDefault="004531D5" w:rsidP="004531D5">
      <w:pPr>
        <w:numPr>
          <w:ilvl w:val="1"/>
          <w:numId w:val="3"/>
        </w:numPr>
        <w:spacing w:after="0"/>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 xml:space="preserve">Renk kabul edilebilir mi </w:t>
      </w:r>
      <w:r w:rsidRPr="00977D5F">
        <w:rPr>
          <w:rFonts w:ascii="Times New Roman" w:hAnsi="Times New Roman" w:cs="Times New Roman"/>
          <w:sz w:val="24"/>
          <w:szCs w:val="24"/>
        </w:rPr>
        <w:t>(subjective)</w:t>
      </w:r>
    </w:p>
    <w:p w:rsidR="004531D5" w:rsidRPr="00977D5F" w:rsidRDefault="004531D5" w:rsidP="004531D5">
      <w:pPr>
        <w:numPr>
          <w:ilvl w:val="1"/>
          <w:numId w:val="3"/>
        </w:numPr>
        <w:spacing w:after="0"/>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Kalite sınıfı ne (renk chartlarına bakılabilir)</w:t>
      </w:r>
      <w:r w:rsidRPr="00977D5F">
        <w:rPr>
          <w:rFonts w:ascii="Times New Roman" w:hAnsi="Times New Roman" w:cs="Times New Roman"/>
          <w:sz w:val="24"/>
          <w:szCs w:val="24"/>
        </w:rPr>
        <w:t xml:space="preserve"> </w:t>
      </w:r>
    </w:p>
    <w:p w:rsidR="004531D5" w:rsidRPr="00977D5F" w:rsidRDefault="004531D5" w:rsidP="004531D5">
      <w:pPr>
        <w:numPr>
          <w:ilvl w:val="0"/>
          <w:numId w:val="3"/>
        </w:numPr>
        <w:spacing w:after="0"/>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lastRenderedPageBreak/>
        <w:t>E</w:t>
      </w:r>
      <w:r w:rsidRPr="00977D5F">
        <w:rPr>
          <w:rFonts w:ascii="Times New Roman" w:hAnsi="Times New Roman" w:cs="Times New Roman"/>
          <w:sz w:val="24"/>
          <w:szCs w:val="24"/>
        </w:rPr>
        <w:t xml:space="preserve">nstrumental </w:t>
      </w:r>
      <w:r w:rsidRPr="00977D5F">
        <w:rPr>
          <w:rFonts w:ascii="Times New Roman" w:hAnsi="Times New Roman" w:cs="Times New Roman"/>
          <w:sz w:val="24"/>
          <w:szCs w:val="24"/>
          <w:lang w:val="tr-TR"/>
        </w:rPr>
        <w:t>ölçümler</w:t>
      </w:r>
      <w:r w:rsidRPr="00977D5F">
        <w:rPr>
          <w:rFonts w:ascii="Times New Roman" w:hAnsi="Times New Roman" w:cs="Times New Roman"/>
          <w:sz w:val="24"/>
          <w:szCs w:val="24"/>
        </w:rPr>
        <w:t xml:space="preserve"> (objective)</w:t>
      </w:r>
    </w:p>
    <w:p w:rsidR="004531D5" w:rsidRPr="00977D5F" w:rsidRDefault="004531D5" w:rsidP="004531D5">
      <w:pPr>
        <w:numPr>
          <w:ilvl w:val="1"/>
          <w:numId w:val="3"/>
        </w:numPr>
        <w:spacing w:after="0"/>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Gerçek rengi ölçmek</w:t>
      </w:r>
      <w:r w:rsidRPr="00977D5F">
        <w:rPr>
          <w:rFonts w:ascii="Times New Roman" w:hAnsi="Times New Roman" w:cs="Times New Roman"/>
          <w:sz w:val="24"/>
          <w:szCs w:val="24"/>
        </w:rPr>
        <w:t xml:space="preserve"> </w:t>
      </w:r>
    </w:p>
    <w:p w:rsidR="004531D5" w:rsidRPr="00977D5F" w:rsidRDefault="004531D5" w:rsidP="004531D5">
      <w:pPr>
        <w:numPr>
          <w:ilvl w:val="1"/>
          <w:numId w:val="3"/>
        </w:numPr>
        <w:spacing w:after="0"/>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Renk farklılıklarını ölçmek</w:t>
      </w:r>
      <w:r w:rsidRPr="00977D5F">
        <w:rPr>
          <w:rFonts w:ascii="Times New Roman" w:hAnsi="Times New Roman" w:cs="Times New Roman"/>
          <w:sz w:val="24"/>
          <w:szCs w:val="24"/>
        </w:rPr>
        <w:t xml:space="preserve"> </w:t>
      </w:r>
    </w:p>
    <w:p w:rsidR="004531D5" w:rsidRPr="00977D5F" w:rsidRDefault="004531D5" w:rsidP="004531D5">
      <w:pPr>
        <w:spacing w:after="0"/>
        <w:jc w:val="both"/>
        <w:rPr>
          <w:rFonts w:ascii="Times New Roman" w:hAnsi="Times New Roman" w:cs="Times New Roman"/>
          <w:sz w:val="24"/>
          <w:szCs w:val="24"/>
        </w:rPr>
      </w:pPr>
      <w:r w:rsidRPr="00977D5F">
        <w:rPr>
          <w:rFonts w:ascii="Times New Roman" w:hAnsi="Times New Roman" w:cs="Times New Roman"/>
          <w:b/>
          <w:bCs/>
          <w:sz w:val="24"/>
          <w:szCs w:val="24"/>
        </w:rPr>
        <w:t>Objektif renk sistemleri</w:t>
      </w:r>
    </w:p>
    <w:p w:rsidR="004531D5" w:rsidRPr="00977D5F" w:rsidRDefault="004531D5" w:rsidP="004531D5">
      <w:pPr>
        <w:spacing w:after="0"/>
        <w:ind w:firstLine="720"/>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Birçok var ama en yaygın olanları</w:t>
      </w:r>
      <w:r w:rsidRPr="00977D5F">
        <w:rPr>
          <w:rFonts w:ascii="Times New Roman" w:hAnsi="Times New Roman" w:cs="Times New Roman"/>
          <w:sz w:val="24"/>
          <w:szCs w:val="24"/>
        </w:rPr>
        <w:t xml:space="preserve"> </w:t>
      </w:r>
    </w:p>
    <w:p w:rsidR="004531D5" w:rsidRPr="00977D5F" w:rsidRDefault="004531D5" w:rsidP="004531D5">
      <w:pPr>
        <w:spacing w:after="0"/>
        <w:ind w:left="720"/>
        <w:jc w:val="both"/>
        <w:rPr>
          <w:rFonts w:ascii="Times New Roman" w:hAnsi="Times New Roman" w:cs="Times New Roman"/>
          <w:sz w:val="24"/>
          <w:szCs w:val="24"/>
          <w:lang w:val="tr-TR"/>
        </w:rPr>
      </w:pPr>
      <w:r w:rsidRPr="00977D5F">
        <w:rPr>
          <w:rFonts w:ascii="Times New Roman" w:hAnsi="Times New Roman" w:cs="Times New Roman"/>
          <w:sz w:val="24"/>
          <w:szCs w:val="24"/>
        </w:rPr>
        <w:t>CIE: XYZ or Y, x, y</w:t>
      </w:r>
    </w:p>
    <w:p w:rsidR="004531D5" w:rsidRPr="00977D5F" w:rsidRDefault="004531D5" w:rsidP="004531D5">
      <w:pPr>
        <w:spacing w:after="0"/>
        <w:ind w:left="720"/>
        <w:jc w:val="both"/>
        <w:rPr>
          <w:rFonts w:ascii="Times New Roman" w:hAnsi="Times New Roman" w:cs="Times New Roman"/>
          <w:sz w:val="24"/>
          <w:szCs w:val="24"/>
          <w:lang w:val="tr-TR"/>
        </w:rPr>
      </w:pPr>
      <w:r w:rsidRPr="00977D5F">
        <w:rPr>
          <w:rFonts w:ascii="Times New Roman" w:hAnsi="Times New Roman" w:cs="Times New Roman"/>
          <w:sz w:val="24"/>
          <w:szCs w:val="24"/>
        </w:rPr>
        <w:t>Hunter LAB</w:t>
      </w:r>
    </w:p>
    <w:p w:rsidR="004531D5" w:rsidRDefault="004531D5" w:rsidP="004531D5">
      <w:pPr>
        <w:spacing w:after="0"/>
        <w:ind w:left="720"/>
        <w:jc w:val="both"/>
        <w:rPr>
          <w:rFonts w:ascii="Times New Roman" w:hAnsi="Times New Roman" w:cs="Times New Roman"/>
          <w:sz w:val="24"/>
          <w:szCs w:val="24"/>
        </w:rPr>
      </w:pPr>
      <w:r w:rsidRPr="00977D5F">
        <w:rPr>
          <w:rFonts w:ascii="Times New Roman" w:hAnsi="Times New Roman" w:cs="Times New Roman"/>
          <w:sz w:val="24"/>
          <w:szCs w:val="24"/>
        </w:rPr>
        <w:t>CIE-Hunter: Hunter CIELAB</w:t>
      </w:r>
    </w:p>
    <w:p w:rsidR="004531D5" w:rsidRPr="00977D5F" w:rsidRDefault="004531D5" w:rsidP="004531D5">
      <w:pPr>
        <w:spacing w:after="0"/>
        <w:ind w:left="720"/>
        <w:jc w:val="both"/>
        <w:rPr>
          <w:rFonts w:ascii="Times New Roman" w:hAnsi="Times New Roman" w:cs="Times New Roman"/>
          <w:sz w:val="24"/>
          <w:szCs w:val="24"/>
          <w:lang w:val="tr-TR"/>
        </w:rPr>
      </w:pPr>
    </w:p>
    <w:p w:rsidR="004531D5" w:rsidRPr="00977D5F" w:rsidRDefault="004531D5" w:rsidP="004531D5">
      <w:pPr>
        <w:spacing w:after="0"/>
        <w:ind w:left="720"/>
        <w:jc w:val="both"/>
        <w:rPr>
          <w:rFonts w:ascii="Times New Roman" w:hAnsi="Times New Roman" w:cs="Times New Roman"/>
          <w:sz w:val="24"/>
          <w:szCs w:val="24"/>
          <w:lang w:val="tr-TR"/>
        </w:rPr>
      </w:pPr>
      <w:r>
        <w:rPr>
          <w:rFonts w:ascii="Times New Roman" w:hAnsi="Times New Roman" w:cs="Times New Roman"/>
          <w:sz w:val="24"/>
          <w:szCs w:val="24"/>
        </w:rPr>
        <w:t>Rengin matematiksel gösteriminde</w:t>
      </w:r>
    </w:p>
    <w:p w:rsidR="004531D5" w:rsidRPr="00977D5F" w:rsidRDefault="004531D5" w:rsidP="004531D5">
      <w:pPr>
        <w:spacing w:after="0"/>
        <w:ind w:left="1440"/>
        <w:jc w:val="both"/>
        <w:rPr>
          <w:rFonts w:ascii="Times New Roman" w:hAnsi="Times New Roman" w:cs="Times New Roman"/>
          <w:sz w:val="24"/>
          <w:szCs w:val="24"/>
          <w:lang w:val="tr-TR"/>
        </w:rPr>
      </w:pPr>
      <w:r w:rsidRPr="00977D5F">
        <w:rPr>
          <w:rFonts w:ascii="Times New Roman" w:hAnsi="Times New Roman" w:cs="Times New Roman"/>
          <w:sz w:val="24"/>
          <w:szCs w:val="24"/>
        </w:rPr>
        <w:t xml:space="preserve">L=lightness, 0= </w:t>
      </w:r>
      <w:r w:rsidRPr="00977D5F">
        <w:rPr>
          <w:rFonts w:ascii="Times New Roman" w:hAnsi="Times New Roman" w:cs="Times New Roman"/>
          <w:sz w:val="24"/>
          <w:szCs w:val="24"/>
          <w:lang w:val="tr-TR"/>
        </w:rPr>
        <w:t>siyah</w:t>
      </w:r>
      <w:r w:rsidRPr="00977D5F">
        <w:rPr>
          <w:rFonts w:ascii="Times New Roman" w:hAnsi="Times New Roman" w:cs="Times New Roman"/>
          <w:sz w:val="24"/>
          <w:szCs w:val="24"/>
        </w:rPr>
        <w:t>, 100=</w:t>
      </w:r>
      <w:r w:rsidRPr="00977D5F">
        <w:rPr>
          <w:rFonts w:ascii="Times New Roman" w:hAnsi="Times New Roman" w:cs="Times New Roman"/>
          <w:sz w:val="24"/>
          <w:szCs w:val="24"/>
          <w:lang w:val="tr-TR"/>
        </w:rPr>
        <w:t>beyaz</w:t>
      </w:r>
      <w:r w:rsidRPr="00977D5F">
        <w:rPr>
          <w:rFonts w:ascii="Times New Roman" w:hAnsi="Times New Roman" w:cs="Times New Roman"/>
          <w:sz w:val="24"/>
          <w:szCs w:val="24"/>
        </w:rPr>
        <w:t xml:space="preserve"> </w:t>
      </w:r>
    </w:p>
    <w:p w:rsidR="004531D5" w:rsidRPr="00977D5F" w:rsidRDefault="004531D5" w:rsidP="004531D5">
      <w:pPr>
        <w:spacing w:after="0"/>
        <w:ind w:left="1440"/>
        <w:jc w:val="both"/>
        <w:rPr>
          <w:rFonts w:ascii="Times New Roman" w:hAnsi="Times New Roman" w:cs="Times New Roman"/>
          <w:sz w:val="24"/>
          <w:szCs w:val="24"/>
          <w:lang w:val="tr-TR"/>
        </w:rPr>
      </w:pPr>
      <w:r w:rsidRPr="00977D5F">
        <w:rPr>
          <w:rFonts w:ascii="Times New Roman" w:hAnsi="Times New Roman" w:cs="Times New Roman"/>
          <w:sz w:val="24"/>
          <w:szCs w:val="24"/>
        </w:rPr>
        <w:t>a=</w:t>
      </w:r>
      <w:r w:rsidRPr="00977D5F">
        <w:rPr>
          <w:rFonts w:ascii="Times New Roman" w:hAnsi="Times New Roman" w:cs="Times New Roman"/>
          <w:sz w:val="24"/>
          <w:szCs w:val="24"/>
          <w:lang w:val="tr-TR"/>
        </w:rPr>
        <w:t>kırmızı</w:t>
      </w:r>
      <w:r w:rsidRPr="00977D5F">
        <w:rPr>
          <w:rFonts w:ascii="Times New Roman" w:hAnsi="Times New Roman" w:cs="Times New Roman"/>
          <w:sz w:val="24"/>
          <w:szCs w:val="24"/>
        </w:rPr>
        <w:t xml:space="preserve"> (-a=</w:t>
      </w:r>
      <w:r w:rsidRPr="00977D5F">
        <w:rPr>
          <w:rFonts w:ascii="Times New Roman" w:hAnsi="Times New Roman" w:cs="Times New Roman"/>
          <w:sz w:val="24"/>
          <w:szCs w:val="24"/>
          <w:lang w:val="tr-TR"/>
        </w:rPr>
        <w:t>yeşil</w:t>
      </w:r>
      <w:r w:rsidRPr="00977D5F">
        <w:rPr>
          <w:rFonts w:ascii="Times New Roman" w:hAnsi="Times New Roman" w:cs="Times New Roman"/>
          <w:sz w:val="24"/>
          <w:szCs w:val="24"/>
        </w:rPr>
        <w:t xml:space="preserve">), </w:t>
      </w:r>
    </w:p>
    <w:p w:rsidR="004531D5" w:rsidRDefault="004531D5" w:rsidP="004531D5">
      <w:pPr>
        <w:spacing w:after="0"/>
        <w:ind w:left="1440"/>
        <w:jc w:val="both"/>
        <w:rPr>
          <w:rFonts w:ascii="Times New Roman" w:hAnsi="Times New Roman" w:cs="Times New Roman"/>
          <w:sz w:val="24"/>
          <w:szCs w:val="24"/>
        </w:rPr>
      </w:pPr>
      <w:r w:rsidRPr="00977D5F">
        <w:rPr>
          <w:rFonts w:ascii="Times New Roman" w:hAnsi="Times New Roman" w:cs="Times New Roman"/>
          <w:sz w:val="24"/>
          <w:szCs w:val="24"/>
        </w:rPr>
        <w:t>b=</w:t>
      </w:r>
      <w:r w:rsidRPr="00977D5F">
        <w:rPr>
          <w:rFonts w:ascii="Times New Roman" w:hAnsi="Times New Roman" w:cs="Times New Roman"/>
          <w:sz w:val="24"/>
          <w:szCs w:val="24"/>
          <w:lang w:val="tr-TR"/>
        </w:rPr>
        <w:t>sarı</w:t>
      </w:r>
      <w:r w:rsidRPr="00977D5F">
        <w:rPr>
          <w:rFonts w:ascii="Times New Roman" w:hAnsi="Times New Roman" w:cs="Times New Roman"/>
          <w:sz w:val="24"/>
          <w:szCs w:val="24"/>
        </w:rPr>
        <w:t xml:space="preserve"> (-b=</w:t>
      </w:r>
      <w:r w:rsidRPr="00977D5F">
        <w:rPr>
          <w:rFonts w:ascii="Times New Roman" w:hAnsi="Times New Roman" w:cs="Times New Roman"/>
          <w:sz w:val="24"/>
          <w:szCs w:val="24"/>
          <w:lang w:val="tr-TR"/>
        </w:rPr>
        <w:t>mavi</w:t>
      </w:r>
      <w:r w:rsidRPr="00977D5F">
        <w:rPr>
          <w:rFonts w:ascii="Times New Roman" w:hAnsi="Times New Roman" w:cs="Times New Roman"/>
          <w:sz w:val="24"/>
          <w:szCs w:val="24"/>
        </w:rPr>
        <w:t>)</w:t>
      </w:r>
    </w:p>
    <w:p w:rsidR="004531D5" w:rsidRDefault="004531D5" w:rsidP="004531D5">
      <w:pPr>
        <w:spacing w:after="0"/>
        <w:ind w:left="1440"/>
        <w:jc w:val="both"/>
        <w:rPr>
          <w:rFonts w:ascii="Times New Roman" w:hAnsi="Times New Roman" w:cs="Times New Roman"/>
          <w:sz w:val="24"/>
          <w:szCs w:val="24"/>
          <w:lang w:val="tr-TR"/>
        </w:rPr>
      </w:pPr>
    </w:p>
    <w:p w:rsidR="004531D5" w:rsidRPr="00977D5F" w:rsidRDefault="004531D5" w:rsidP="004531D5">
      <w:pPr>
        <w:spacing w:after="0"/>
        <w:ind w:left="1440"/>
        <w:jc w:val="both"/>
        <w:rPr>
          <w:rFonts w:ascii="Times New Roman" w:hAnsi="Times New Roman" w:cs="Times New Roman"/>
          <w:sz w:val="24"/>
          <w:szCs w:val="24"/>
          <w:lang w:val="tr-TR"/>
        </w:rPr>
      </w:pPr>
      <w:r w:rsidRPr="00977D5F">
        <w:rPr>
          <w:rFonts w:ascii="Times New Roman" w:hAnsi="Times New Roman" w:cs="Times New Roman"/>
          <w:b/>
          <w:bCs/>
          <w:sz w:val="24"/>
          <w:szCs w:val="24"/>
        </w:rPr>
        <w:t>Matematiksel sistemlerin avantajları:</w:t>
      </w:r>
    </w:p>
    <w:p w:rsidR="004531D5" w:rsidRPr="00977D5F" w:rsidRDefault="004531D5" w:rsidP="004531D5">
      <w:pPr>
        <w:spacing w:after="0"/>
        <w:ind w:left="720"/>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Avantajlar</w:t>
      </w:r>
      <w:r w:rsidRPr="00977D5F">
        <w:rPr>
          <w:rFonts w:ascii="Times New Roman" w:hAnsi="Times New Roman" w:cs="Times New Roman"/>
          <w:sz w:val="24"/>
          <w:szCs w:val="24"/>
        </w:rPr>
        <w:t xml:space="preserve"> </w:t>
      </w:r>
    </w:p>
    <w:p w:rsidR="004531D5" w:rsidRPr="00977D5F" w:rsidRDefault="004531D5" w:rsidP="004531D5">
      <w:pPr>
        <w:numPr>
          <w:ilvl w:val="1"/>
          <w:numId w:val="4"/>
        </w:numPr>
        <w:spacing w:after="0"/>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Objektif metot, ölçümler arası fark az, daha standart</w:t>
      </w:r>
      <w:r w:rsidRPr="00977D5F">
        <w:rPr>
          <w:rFonts w:ascii="Times New Roman" w:hAnsi="Times New Roman" w:cs="Times New Roman"/>
          <w:sz w:val="24"/>
          <w:szCs w:val="24"/>
        </w:rPr>
        <w:t xml:space="preserve"> </w:t>
      </w:r>
    </w:p>
    <w:p w:rsidR="004531D5" w:rsidRPr="00977D5F" w:rsidRDefault="004531D5" w:rsidP="004531D5">
      <w:pPr>
        <w:numPr>
          <w:ilvl w:val="1"/>
          <w:numId w:val="4"/>
        </w:numPr>
        <w:spacing w:after="0"/>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Genel kabul görmüş</w:t>
      </w:r>
      <w:r w:rsidRPr="00977D5F">
        <w:rPr>
          <w:rFonts w:ascii="Times New Roman" w:hAnsi="Times New Roman" w:cs="Times New Roman"/>
          <w:sz w:val="24"/>
          <w:szCs w:val="24"/>
        </w:rPr>
        <w:t xml:space="preserve"> </w:t>
      </w:r>
    </w:p>
    <w:p w:rsidR="004531D5" w:rsidRPr="00977D5F" w:rsidRDefault="004531D5" w:rsidP="004531D5">
      <w:pPr>
        <w:numPr>
          <w:ilvl w:val="1"/>
          <w:numId w:val="4"/>
        </w:numPr>
        <w:spacing w:after="0"/>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Sıklıkla kullanılan</w:t>
      </w:r>
      <w:r w:rsidRPr="00977D5F">
        <w:rPr>
          <w:rFonts w:ascii="Times New Roman" w:hAnsi="Times New Roman" w:cs="Times New Roman"/>
          <w:sz w:val="24"/>
          <w:szCs w:val="24"/>
        </w:rPr>
        <w:t xml:space="preserve"> </w:t>
      </w:r>
    </w:p>
    <w:p w:rsidR="004531D5" w:rsidRPr="00977D5F" w:rsidRDefault="004531D5" w:rsidP="004531D5">
      <w:pPr>
        <w:numPr>
          <w:ilvl w:val="1"/>
          <w:numId w:val="4"/>
        </w:numPr>
        <w:spacing w:after="0"/>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Hem masaüstü hem de portable cihazlar var</w:t>
      </w:r>
    </w:p>
    <w:p w:rsidR="004531D5" w:rsidRPr="00977D5F" w:rsidRDefault="004531D5" w:rsidP="004531D5">
      <w:pPr>
        <w:numPr>
          <w:ilvl w:val="1"/>
          <w:numId w:val="4"/>
        </w:numPr>
        <w:spacing w:after="0"/>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Hızlı ve basit</w:t>
      </w:r>
      <w:r w:rsidRPr="00977D5F">
        <w:rPr>
          <w:rFonts w:ascii="Times New Roman" w:hAnsi="Times New Roman" w:cs="Times New Roman"/>
          <w:sz w:val="24"/>
          <w:szCs w:val="24"/>
        </w:rPr>
        <w:t xml:space="preserve"> </w:t>
      </w:r>
    </w:p>
    <w:p w:rsidR="004531D5" w:rsidRPr="00977D5F" w:rsidRDefault="004531D5" w:rsidP="004531D5">
      <w:pPr>
        <w:spacing w:after="0"/>
        <w:ind w:left="720"/>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Dezavantajları</w:t>
      </w:r>
      <w:r w:rsidRPr="00977D5F">
        <w:rPr>
          <w:rFonts w:ascii="Times New Roman" w:hAnsi="Times New Roman" w:cs="Times New Roman"/>
          <w:sz w:val="24"/>
          <w:szCs w:val="24"/>
        </w:rPr>
        <w:t xml:space="preserve"> </w:t>
      </w:r>
    </w:p>
    <w:p w:rsidR="004531D5" w:rsidRPr="00977D5F" w:rsidRDefault="004531D5" w:rsidP="004531D5">
      <w:pPr>
        <w:numPr>
          <w:ilvl w:val="1"/>
          <w:numId w:val="4"/>
        </w:numPr>
        <w:spacing w:after="0"/>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Cihaz gerekli</w:t>
      </w:r>
      <w:r w:rsidRPr="00977D5F">
        <w:rPr>
          <w:rFonts w:ascii="Times New Roman" w:hAnsi="Times New Roman" w:cs="Times New Roman"/>
          <w:sz w:val="24"/>
          <w:szCs w:val="24"/>
        </w:rPr>
        <w:t xml:space="preserve"> </w:t>
      </w:r>
    </w:p>
    <w:p w:rsidR="004531D5" w:rsidRPr="00977D5F" w:rsidRDefault="004531D5" w:rsidP="004531D5">
      <w:pPr>
        <w:numPr>
          <w:ilvl w:val="1"/>
          <w:numId w:val="4"/>
        </w:numPr>
        <w:spacing w:after="0"/>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Yatırım ve maliyet</w:t>
      </w:r>
      <w:r w:rsidRPr="00977D5F">
        <w:rPr>
          <w:rFonts w:ascii="Times New Roman" w:hAnsi="Times New Roman" w:cs="Times New Roman"/>
          <w:sz w:val="24"/>
          <w:szCs w:val="24"/>
        </w:rPr>
        <w:t xml:space="preserve"> </w:t>
      </w:r>
    </w:p>
    <w:p w:rsidR="004531D5" w:rsidRPr="00977D5F" w:rsidRDefault="004531D5" w:rsidP="004531D5">
      <w:pPr>
        <w:ind w:left="720"/>
        <w:jc w:val="both"/>
        <w:rPr>
          <w:rFonts w:ascii="Times New Roman" w:hAnsi="Times New Roman" w:cs="Times New Roman"/>
          <w:sz w:val="24"/>
          <w:szCs w:val="24"/>
          <w:lang w:val="tr-TR"/>
        </w:rPr>
      </w:pPr>
      <w:r>
        <w:rPr>
          <w:rFonts w:ascii="Times New Roman" w:hAnsi="Times New Roman" w:cs="Times New Roman"/>
          <w:b/>
          <w:bCs/>
          <w:sz w:val="24"/>
          <w:szCs w:val="24"/>
        </w:rPr>
        <w:t xml:space="preserve">Renk ölçümünded cihazlar kalorimetre ve spektrofotometre olarak 2 şekilde olabilir </w:t>
      </w:r>
    </w:p>
    <w:p w:rsidR="004531D5" w:rsidRPr="00977D5F" w:rsidRDefault="004531D5" w:rsidP="004531D5">
      <w:pPr>
        <w:spacing w:after="0"/>
        <w:jc w:val="both"/>
        <w:rPr>
          <w:rFonts w:ascii="Times New Roman" w:hAnsi="Times New Roman" w:cs="Times New Roman"/>
          <w:sz w:val="24"/>
          <w:szCs w:val="24"/>
          <w:lang w:val="tr-TR"/>
        </w:rPr>
      </w:pPr>
      <w:r w:rsidRPr="00977D5F">
        <w:rPr>
          <w:rFonts w:ascii="Times New Roman" w:hAnsi="Times New Roman" w:cs="Times New Roman"/>
          <w:noProof/>
          <w:sz w:val="24"/>
          <w:szCs w:val="24"/>
          <w:lang w:val="tr-TR" w:eastAsia="tr-TR"/>
        </w:rPr>
        <w:drawing>
          <wp:inline distT="0" distB="0" distL="0" distR="0" wp14:anchorId="5E1A524E" wp14:editId="32D45945">
            <wp:extent cx="2438400" cy="1933575"/>
            <wp:effectExtent l="19050" t="0" r="0" b="0"/>
            <wp:docPr id="1" name="Resim 1" descr="minolta CM_3600d"/>
            <wp:cNvGraphicFramePr/>
            <a:graphic xmlns:a="http://schemas.openxmlformats.org/drawingml/2006/main">
              <a:graphicData uri="http://schemas.openxmlformats.org/drawingml/2006/picture">
                <pic:pic xmlns:pic="http://schemas.openxmlformats.org/drawingml/2006/picture">
                  <pic:nvPicPr>
                    <pic:cNvPr id="5124" name="Picture 6" descr="minolta CM_3600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193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977D5F">
        <w:rPr>
          <w:rFonts w:ascii="Times New Roman" w:hAnsi="Times New Roman" w:cs="Times New Roman"/>
          <w:noProof/>
          <w:sz w:val="24"/>
          <w:szCs w:val="24"/>
          <w:lang w:val="tr-TR" w:eastAsia="tr-TR"/>
        </w:rPr>
        <w:drawing>
          <wp:inline distT="0" distB="0" distL="0" distR="0" wp14:anchorId="17718B3A" wp14:editId="79F6FDC5">
            <wp:extent cx="1062038" cy="1346200"/>
            <wp:effectExtent l="19050" t="0" r="4762" b="0"/>
            <wp:docPr id="2" name="Resim 2" descr="minolta bc_10_wo"/>
            <wp:cNvGraphicFramePr/>
            <a:graphic xmlns:a="http://schemas.openxmlformats.org/drawingml/2006/main">
              <a:graphicData uri="http://schemas.openxmlformats.org/drawingml/2006/picture">
                <pic:pic xmlns:pic="http://schemas.openxmlformats.org/drawingml/2006/picture">
                  <pic:nvPicPr>
                    <pic:cNvPr id="5123" name="Picture 5" descr="minolta bc_10_w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2038"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977D5F">
        <w:rPr>
          <w:rFonts w:ascii="Times New Roman" w:hAnsi="Times New Roman" w:cs="Times New Roman"/>
          <w:noProof/>
          <w:sz w:val="24"/>
          <w:szCs w:val="24"/>
          <w:lang w:val="tr-TR" w:eastAsia="tr-TR"/>
        </w:rPr>
        <w:drawing>
          <wp:inline distT="0" distB="0" distL="0" distR="0" wp14:anchorId="13725645" wp14:editId="24645788">
            <wp:extent cx="2286000" cy="1736725"/>
            <wp:effectExtent l="19050" t="0" r="0" b="0"/>
            <wp:docPr id="3" name="Resim 3" descr="minolta cr_310_wo"/>
            <wp:cNvGraphicFramePr/>
            <a:graphic xmlns:a="http://schemas.openxmlformats.org/drawingml/2006/main">
              <a:graphicData uri="http://schemas.openxmlformats.org/drawingml/2006/picture">
                <pic:pic xmlns:pic="http://schemas.openxmlformats.org/drawingml/2006/picture">
                  <pic:nvPicPr>
                    <pic:cNvPr id="5125" name="Picture 7" descr="minolta cr_310_w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73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531D5" w:rsidRPr="00977D5F" w:rsidRDefault="004531D5" w:rsidP="004531D5">
      <w:pPr>
        <w:spacing w:after="0"/>
        <w:jc w:val="both"/>
        <w:rPr>
          <w:rFonts w:ascii="Times New Roman" w:hAnsi="Times New Roman" w:cs="Times New Roman"/>
          <w:sz w:val="24"/>
          <w:szCs w:val="24"/>
          <w:lang w:val="tr-TR"/>
        </w:rPr>
      </w:pPr>
      <w:r w:rsidRPr="00977D5F">
        <w:rPr>
          <w:rFonts w:ascii="Times New Roman" w:hAnsi="Times New Roman" w:cs="Times New Roman"/>
          <w:sz w:val="24"/>
          <w:szCs w:val="24"/>
          <w:lang w:val="tr-TR"/>
        </w:rPr>
        <w:t xml:space="preserve">Ayrıca son zamanlarda bilgisayarlı görüntüleme cihazları da kullanılmaktadır. </w:t>
      </w:r>
    </w:p>
    <w:p w:rsidR="004531D5" w:rsidRDefault="004531D5" w:rsidP="004531D5">
      <w:pPr>
        <w:spacing w:after="0"/>
        <w:ind w:firstLine="720"/>
        <w:jc w:val="both"/>
        <w:rPr>
          <w:rFonts w:ascii="Times New Roman" w:hAnsi="Times New Roman" w:cs="Times New Roman"/>
          <w:sz w:val="24"/>
          <w:szCs w:val="24"/>
          <w:lang w:val="tr-TR"/>
        </w:rPr>
      </w:pPr>
    </w:p>
    <w:p w:rsidR="004531D5" w:rsidRPr="00770714" w:rsidRDefault="004531D5" w:rsidP="004531D5">
      <w:pPr>
        <w:spacing w:after="0"/>
        <w:ind w:firstLine="720"/>
        <w:jc w:val="both"/>
        <w:rPr>
          <w:rFonts w:ascii="Times New Roman" w:hAnsi="Times New Roman" w:cs="Times New Roman"/>
          <w:sz w:val="24"/>
          <w:szCs w:val="24"/>
          <w:lang w:val="tr-TR"/>
        </w:rPr>
      </w:pPr>
    </w:p>
    <w:p w:rsidR="004531D5" w:rsidRDefault="004531D5" w:rsidP="004531D5">
      <w:pPr>
        <w:spacing w:after="0"/>
        <w:jc w:val="center"/>
        <w:rPr>
          <w:rFonts w:ascii="Times New Roman" w:hAnsi="Times New Roman" w:cs="Times New Roman"/>
          <w:b/>
          <w:sz w:val="24"/>
          <w:szCs w:val="24"/>
          <w:lang w:val="tr-TR"/>
        </w:rPr>
      </w:pPr>
      <w:r>
        <w:rPr>
          <w:rFonts w:ascii="Times New Roman" w:hAnsi="Times New Roman" w:cs="Times New Roman"/>
          <w:b/>
          <w:sz w:val="24"/>
          <w:szCs w:val="24"/>
          <w:lang w:val="tr-TR"/>
        </w:rPr>
        <w:t>AMAÇLAR</w:t>
      </w:r>
    </w:p>
    <w:p w:rsidR="004531D5" w:rsidRPr="00770714" w:rsidRDefault="004531D5" w:rsidP="004531D5">
      <w:pPr>
        <w:spacing w:after="0"/>
        <w:ind w:firstLine="720"/>
        <w:jc w:val="both"/>
        <w:rPr>
          <w:rFonts w:ascii="Times New Roman" w:hAnsi="Times New Roman" w:cs="Times New Roman"/>
          <w:sz w:val="24"/>
          <w:szCs w:val="24"/>
          <w:lang w:val="tr-TR"/>
        </w:rPr>
      </w:pPr>
      <w:r>
        <w:rPr>
          <w:rFonts w:ascii="Times New Roman" w:hAnsi="Times New Roman" w:cs="Times New Roman"/>
          <w:sz w:val="24"/>
          <w:szCs w:val="24"/>
          <w:lang w:val="tr-TR"/>
        </w:rPr>
        <w:t>Bazı örnek katı ve sıvı gıdalarda renk parametrelerini yarı taşınabilir renk cihazı kullanarak farklı renk skalalarında ölçmek ve böylece öğrencilerin renk ölçüm cihazının parçalarına, renk parametrelerine, farklı renk skalalarına aşina olmalarını sağlamaktır</w:t>
      </w:r>
    </w:p>
    <w:p w:rsidR="004531D5" w:rsidRPr="00770714" w:rsidRDefault="004531D5" w:rsidP="004531D5">
      <w:pPr>
        <w:spacing w:after="0"/>
        <w:jc w:val="center"/>
        <w:rPr>
          <w:rFonts w:ascii="Times New Roman" w:hAnsi="Times New Roman" w:cs="Times New Roman"/>
          <w:sz w:val="24"/>
          <w:szCs w:val="24"/>
          <w:lang w:val="tr-TR"/>
        </w:rPr>
      </w:pPr>
    </w:p>
    <w:p w:rsidR="004531D5" w:rsidRDefault="004531D5" w:rsidP="004531D5">
      <w:pPr>
        <w:spacing w:after="0"/>
        <w:jc w:val="center"/>
        <w:rPr>
          <w:rFonts w:ascii="Times New Roman" w:hAnsi="Times New Roman" w:cs="Times New Roman"/>
          <w:b/>
          <w:sz w:val="24"/>
          <w:szCs w:val="24"/>
          <w:lang w:val="tr-TR"/>
        </w:rPr>
      </w:pPr>
    </w:p>
    <w:p w:rsidR="004531D5" w:rsidRDefault="004531D5" w:rsidP="004531D5">
      <w:pPr>
        <w:spacing w:after="0"/>
        <w:jc w:val="center"/>
        <w:rPr>
          <w:rFonts w:ascii="Times New Roman" w:hAnsi="Times New Roman" w:cs="Times New Roman"/>
          <w:b/>
          <w:sz w:val="24"/>
          <w:szCs w:val="24"/>
          <w:lang w:val="tr-TR"/>
        </w:rPr>
      </w:pPr>
      <w:r>
        <w:rPr>
          <w:rFonts w:ascii="Times New Roman" w:hAnsi="Times New Roman" w:cs="Times New Roman"/>
          <w:b/>
          <w:sz w:val="24"/>
          <w:szCs w:val="24"/>
          <w:lang w:val="tr-TR"/>
        </w:rPr>
        <w:lastRenderedPageBreak/>
        <w:t>MATERYALLER</w:t>
      </w:r>
    </w:p>
    <w:p w:rsidR="004531D5" w:rsidRDefault="004531D5" w:rsidP="004531D5">
      <w:pPr>
        <w:spacing w:after="0"/>
        <w:rPr>
          <w:rFonts w:ascii="Times New Roman" w:hAnsi="Times New Roman" w:cs="Times New Roman"/>
          <w:sz w:val="24"/>
          <w:szCs w:val="24"/>
          <w:lang w:val="tr-TR"/>
        </w:rPr>
      </w:pPr>
      <w:r>
        <w:rPr>
          <w:rFonts w:ascii="Times New Roman" w:hAnsi="Times New Roman" w:cs="Times New Roman"/>
          <w:sz w:val="24"/>
          <w:szCs w:val="24"/>
          <w:lang w:val="tr-TR"/>
        </w:rPr>
        <w:t>-Konica Minolta Taşınabilir Renk Cihazı</w:t>
      </w:r>
    </w:p>
    <w:p w:rsidR="004531D5" w:rsidRDefault="004531D5" w:rsidP="004531D5">
      <w:pPr>
        <w:spacing w:after="0"/>
        <w:rPr>
          <w:rFonts w:ascii="Times New Roman" w:hAnsi="Times New Roman" w:cs="Times New Roman"/>
          <w:sz w:val="24"/>
          <w:szCs w:val="24"/>
          <w:lang w:val="tr-TR"/>
        </w:rPr>
      </w:pPr>
      <w:r>
        <w:rPr>
          <w:rFonts w:ascii="Times New Roman" w:hAnsi="Times New Roman" w:cs="Times New Roman"/>
          <w:sz w:val="24"/>
          <w:szCs w:val="24"/>
          <w:lang w:val="tr-TR"/>
        </w:rPr>
        <w:t>-Elma, limon gibi farklı renklerde katı gıdalar</w:t>
      </w:r>
    </w:p>
    <w:p w:rsidR="004531D5" w:rsidRDefault="004531D5" w:rsidP="004531D5">
      <w:pPr>
        <w:spacing w:after="0"/>
        <w:rPr>
          <w:rFonts w:ascii="Times New Roman" w:hAnsi="Times New Roman" w:cs="Times New Roman"/>
          <w:sz w:val="24"/>
          <w:szCs w:val="24"/>
          <w:lang w:val="tr-TR"/>
        </w:rPr>
      </w:pPr>
      <w:r>
        <w:rPr>
          <w:rFonts w:ascii="Times New Roman" w:hAnsi="Times New Roman" w:cs="Times New Roman"/>
          <w:sz w:val="24"/>
          <w:szCs w:val="24"/>
          <w:lang w:val="tr-TR"/>
        </w:rPr>
        <w:t>-Ayçiçek ve prina yağı gibi sıvı gıdalar</w:t>
      </w:r>
    </w:p>
    <w:p w:rsidR="004531D5" w:rsidRDefault="004531D5" w:rsidP="004531D5">
      <w:pPr>
        <w:spacing w:after="0"/>
        <w:rPr>
          <w:rFonts w:ascii="Times New Roman" w:hAnsi="Times New Roman" w:cs="Times New Roman"/>
          <w:sz w:val="24"/>
          <w:szCs w:val="24"/>
          <w:lang w:val="tr-TR"/>
        </w:rPr>
      </w:pPr>
      <w:r>
        <w:rPr>
          <w:rFonts w:ascii="Times New Roman" w:hAnsi="Times New Roman" w:cs="Times New Roman"/>
          <w:sz w:val="24"/>
          <w:szCs w:val="24"/>
          <w:lang w:val="tr-TR"/>
        </w:rPr>
        <w:t xml:space="preserve">-Saf su  </w:t>
      </w:r>
    </w:p>
    <w:p w:rsidR="004531D5" w:rsidRDefault="004531D5" w:rsidP="004531D5">
      <w:pPr>
        <w:spacing w:after="0"/>
        <w:rPr>
          <w:rFonts w:ascii="Times New Roman" w:hAnsi="Times New Roman" w:cs="Times New Roman"/>
          <w:sz w:val="24"/>
          <w:szCs w:val="24"/>
          <w:lang w:val="tr-TR"/>
        </w:rPr>
      </w:pPr>
      <w:r>
        <w:rPr>
          <w:rFonts w:ascii="Times New Roman" w:hAnsi="Times New Roman" w:cs="Times New Roman"/>
          <w:sz w:val="24"/>
          <w:szCs w:val="24"/>
          <w:lang w:val="tr-TR"/>
        </w:rPr>
        <w:t>-Kağıt havlu</w:t>
      </w:r>
    </w:p>
    <w:p w:rsidR="004531D5" w:rsidRDefault="004531D5" w:rsidP="004531D5">
      <w:pPr>
        <w:spacing w:after="0"/>
        <w:rPr>
          <w:rFonts w:ascii="Times New Roman" w:hAnsi="Times New Roman" w:cs="Times New Roman"/>
          <w:sz w:val="24"/>
          <w:szCs w:val="24"/>
          <w:lang w:val="tr-TR"/>
        </w:rPr>
      </w:pPr>
    </w:p>
    <w:p w:rsidR="004531D5" w:rsidRDefault="004531D5" w:rsidP="004531D5">
      <w:pPr>
        <w:spacing w:after="0"/>
        <w:rPr>
          <w:rFonts w:ascii="Times New Roman" w:hAnsi="Times New Roman" w:cs="Times New Roman"/>
          <w:sz w:val="24"/>
          <w:szCs w:val="24"/>
          <w:lang w:val="tr-TR"/>
        </w:rPr>
      </w:pPr>
    </w:p>
    <w:p w:rsidR="004531D5" w:rsidRPr="00770714" w:rsidRDefault="004531D5" w:rsidP="004531D5">
      <w:pPr>
        <w:spacing w:after="0"/>
        <w:rPr>
          <w:rFonts w:ascii="Times New Roman" w:hAnsi="Times New Roman" w:cs="Times New Roman"/>
          <w:sz w:val="24"/>
          <w:szCs w:val="24"/>
          <w:lang w:val="tr-TR"/>
        </w:rPr>
      </w:pPr>
      <w:r>
        <w:rPr>
          <w:rFonts w:ascii="Times New Roman" w:hAnsi="Times New Roman" w:cs="Times New Roman"/>
          <w:noProof/>
          <w:sz w:val="24"/>
          <w:szCs w:val="24"/>
          <w:lang w:val="tr-TR" w:eastAsia="tr-TR"/>
        </w:rPr>
        <w:drawing>
          <wp:inline distT="0" distB="0" distL="0" distR="0" wp14:anchorId="387EB44E" wp14:editId="6FD7DB24">
            <wp:extent cx="6332220" cy="3214270"/>
            <wp:effectExtent l="1905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332220" cy="3214270"/>
                    </a:xfrm>
                    <a:prstGeom prst="rect">
                      <a:avLst/>
                    </a:prstGeom>
                    <a:noFill/>
                    <a:ln w="9525">
                      <a:noFill/>
                      <a:miter lim="800000"/>
                      <a:headEnd/>
                      <a:tailEnd/>
                    </a:ln>
                  </pic:spPr>
                </pic:pic>
              </a:graphicData>
            </a:graphic>
          </wp:inline>
        </w:drawing>
      </w:r>
    </w:p>
    <w:p w:rsidR="004531D5" w:rsidRDefault="004531D5" w:rsidP="004531D5">
      <w:pPr>
        <w:spacing w:after="0"/>
        <w:jc w:val="center"/>
        <w:rPr>
          <w:rFonts w:ascii="Times New Roman" w:hAnsi="Times New Roman" w:cs="Times New Roman"/>
          <w:b/>
          <w:sz w:val="24"/>
          <w:szCs w:val="24"/>
          <w:lang w:val="tr-TR"/>
        </w:rPr>
      </w:pPr>
    </w:p>
    <w:p w:rsidR="004531D5" w:rsidRDefault="004531D5" w:rsidP="004531D5">
      <w:pPr>
        <w:spacing w:after="0"/>
        <w:jc w:val="center"/>
        <w:rPr>
          <w:rFonts w:ascii="Times New Roman" w:hAnsi="Times New Roman" w:cs="Times New Roman"/>
          <w:b/>
          <w:sz w:val="24"/>
          <w:szCs w:val="24"/>
          <w:lang w:val="tr-TR"/>
        </w:rPr>
      </w:pPr>
    </w:p>
    <w:p w:rsidR="004531D5" w:rsidRDefault="004531D5" w:rsidP="004531D5">
      <w:pPr>
        <w:spacing w:after="0"/>
        <w:jc w:val="center"/>
        <w:rPr>
          <w:rFonts w:ascii="Times New Roman" w:hAnsi="Times New Roman" w:cs="Times New Roman"/>
          <w:b/>
          <w:sz w:val="24"/>
          <w:szCs w:val="24"/>
          <w:lang w:val="tr-TR"/>
        </w:rPr>
      </w:pPr>
    </w:p>
    <w:p w:rsidR="004531D5" w:rsidRDefault="004531D5" w:rsidP="004531D5">
      <w:pPr>
        <w:spacing w:after="0"/>
        <w:jc w:val="center"/>
        <w:rPr>
          <w:rFonts w:ascii="Times New Roman" w:hAnsi="Times New Roman" w:cs="Times New Roman"/>
          <w:b/>
          <w:sz w:val="24"/>
          <w:szCs w:val="24"/>
          <w:lang w:val="tr-TR"/>
        </w:rPr>
      </w:pPr>
    </w:p>
    <w:p w:rsidR="004531D5" w:rsidRDefault="004531D5" w:rsidP="004531D5">
      <w:pPr>
        <w:spacing w:after="0"/>
        <w:jc w:val="center"/>
        <w:rPr>
          <w:rFonts w:ascii="Times New Roman" w:hAnsi="Times New Roman" w:cs="Times New Roman"/>
          <w:b/>
          <w:sz w:val="24"/>
          <w:szCs w:val="24"/>
          <w:lang w:val="tr-TR"/>
        </w:rPr>
      </w:pPr>
      <w:r>
        <w:rPr>
          <w:rFonts w:ascii="Times New Roman" w:hAnsi="Times New Roman" w:cs="Times New Roman"/>
          <w:b/>
          <w:sz w:val="24"/>
          <w:szCs w:val="24"/>
          <w:lang w:val="tr-TR"/>
        </w:rPr>
        <w:t>PROSEDÜR</w:t>
      </w:r>
    </w:p>
    <w:p w:rsidR="004531D5" w:rsidRPr="00770714" w:rsidRDefault="004531D5" w:rsidP="004531D5">
      <w:pPr>
        <w:spacing w:after="0"/>
        <w:ind w:firstLine="720"/>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Uygulamada önce öğrencilere cihaz, parçaları ve kullanımı ile ilgili bilgiler verilecek. Ardından öğrencilere örnek gıdalarda bazı okumalar gösterilecektir. Bunun akabinde her öğrencinin laboratuara getirilen örneklerden kendilerinin ölçüm yapmasına imkan verilecektir. Her örnek için farklı öğrencilerin yaptığı ölçüm sonuçları tahta yazılarak karşılaştırılacaktır.  </w:t>
      </w:r>
    </w:p>
    <w:p w:rsidR="004531D5" w:rsidRDefault="004531D5" w:rsidP="004531D5">
      <w:pPr>
        <w:spacing w:after="0"/>
        <w:jc w:val="center"/>
        <w:rPr>
          <w:rFonts w:ascii="Times New Roman" w:hAnsi="Times New Roman" w:cs="Times New Roman"/>
          <w:b/>
          <w:sz w:val="24"/>
          <w:szCs w:val="24"/>
          <w:lang w:val="tr-TR"/>
        </w:rPr>
      </w:pPr>
    </w:p>
    <w:p w:rsidR="004531D5" w:rsidRDefault="004531D5" w:rsidP="004531D5">
      <w:pPr>
        <w:spacing w:after="0"/>
        <w:jc w:val="center"/>
        <w:rPr>
          <w:rFonts w:ascii="Times New Roman" w:hAnsi="Times New Roman" w:cs="Times New Roman"/>
          <w:b/>
          <w:sz w:val="24"/>
          <w:szCs w:val="24"/>
          <w:lang w:val="tr-TR"/>
        </w:rPr>
      </w:pPr>
    </w:p>
    <w:p w:rsidR="004531D5" w:rsidRDefault="004531D5" w:rsidP="004531D5">
      <w:pPr>
        <w:spacing w:after="0"/>
        <w:jc w:val="center"/>
        <w:rPr>
          <w:rFonts w:ascii="Times New Roman" w:hAnsi="Times New Roman" w:cs="Times New Roman"/>
          <w:b/>
          <w:sz w:val="24"/>
          <w:szCs w:val="24"/>
          <w:lang w:val="tr-TR"/>
        </w:rPr>
      </w:pPr>
    </w:p>
    <w:p w:rsidR="004531D5" w:rsidRDefault="004531D5" w:rsidP="004531D5">
      <w:pPr>
        <w:spacing w:after="0"/>
        <w:jc w:val="center"/>
        <w:rPr>
          <w:rFonts w:ascii="Times New Roman" w:hAnsi="Times New Roman" w:cs="Times New Roman"/>
          <w:b/>
          <w:sz w:val="24"/>
          <w:szCs w:val="24"/>
          <w:lang w:val="tr-TR"/>
        </w:rPr>
      </w:pPr>
      <w:r>
        <w:rPr>
          <w:rFonts w:ascii="Times New Roman" w:hAnsi="Times New Roman" w:cs="Times New Roman"/>
          <w:b/>
          <w:sz w:val="24"/>
          <w:szCs w:val="24"/>
          <w:lang w:val="tr-TR"/>
        </w:rPr>
        <w:t>SORULAR VE TARTIŞMA</w:t>
      </w:r>
    </w:p>
    <w:p w:rsidR="004531D5" w:rsidRDefault="004531D5" w:rsidP="004531D5">
      <w:pPr>
        <w:spacing w:after="0" w:line="360" w:lineRule="auto"/>
        <w:ind w:left="360"/>
        <w:jc w:val="both"/>
        <w:rPr>
          <w:rFonts w:ascii="Times New Roman" w:hAnsi="Times New Roman" w:cs="Times New Roman"/>
          <w:sz w:val="24"/>
          <w:szCs w:val="24"/>
          <w:lang w:val="tr-TR"/>
        </w:rPr>
      </w:pPr>
      <w:r>
        <w:rPr>
          <w:rFonts w:ascii="Times New Roman" w:hAnsi="Times New Roman" w:cs="Times New Roman"/>
          <w:sz w:val="24"/>
          <w:szCs w:val="24"/>
          <w:lang w:val="tr-TR"/>
        </w:rPr>
        <w:t>- Yaptığınız renk okumalarında aynı örnek için farklı kişilerin okumaları arasında nasıl farklar ortaya çıktı? Sizce aynı örnekten kaç defa okuma yapmak gereklidir?</w:t>
      </w:r>
    </w:p>
    <w:p w:rsidR="004531D5" w:rsidRPr="00E71B35" w:rsidRDefault="004531D5" w:rsidP="004531D5">
      <w:pPr>
        <w:spacing w:after="0" w:line="360" w:lineRule="auto"/>
        <w:ind w:left="360"/>
        <w:jc w:val="both"/>
        <w:rPr>
          <w:rFonts w:ascii="Times New Roman" w:hAnsi="Times New Roman" w:cs="Times New Roman"/>
          <w:sz w:val="24"/>
          <w:szCs w:val="24"/>
          <w:lang w:val="tr-TR"/>
        </w:rPr>
      </w:pPr>
      <w:r w:rsidRPr="00E71B35">
        <w:rPr>
          <w:rFonts w:ascii="Times New Roman" w:hAnsi="Times New Roman" w:cs="Times New Roman"/>
          <w:sz w:val="24"/>
          <w:szCs w:val="24"/>
          <w:lang w:val="tr-TR"/>
        </w:rPr>
        <w:t>-İnsanların koku ve tat duyularına kıyasla renk algısının bireyler arasında ne kadar değişim gösterebileceğini düşünüyorsunuz?</w:t>
      </w:r>
    </w:p>
    <w:p w:rsidR="004531D5" w:rsidRPr="00E71B35" w:rsidRDefault="004531D5" w:rsidP="004531D5">
      <w:pPr>
        <w:spacing w:after="0" w:line="360" w:lineRule="auto"/>
        <w:ind w:left="360"/>
        <w:jc w:val="both"/>
        <w:rPr>
          <w:rFonts w:ascii="Times New Roman" w:hAnsi="Times New Roman" w:cs="Times New Roman"/>
          <w:sz w:val="24"/>
          <w:szCs w:val="24"/>
          <w:lang w:val="tr-TR"/>
        </w:rPr>
      </w:pPr>
      <w:r w:rsidRPr="00E71B35">
        <w:rPr>
          <w:rFonts w:ascii="Times New Roman" w:hAnsi="Times New Roman" w:cs="Times New Roman"/>
          <w:sz w:val="24"/>
          <w:szCs w:val="24"/>
          <w:lang w:val="tr-TR"/>
        </w:rPr>
        <w:t>-Enstr</w:t>
      </w:r>
      <w:r>
        <w:rPr>
          <w:rFonts w:ascii="Times New Roman" w:hAnsi="Times New Roman" w:cs="Times New Roman"/>
          <w:sz w:val="24"/>
          <w:szCs w:val="24"/>
          <w:lang w:val="tr-TR"/>
        </w:rPr>
        <w:t>ü</w:t>
      </w:r>
      <w:r w:rsidRPr="00E71B35">
        <w:rPr>
          <w:rFonts w:ascii="Times New Roman" w:hAnsi="Times New Roman" w:cs="Times New Roman"/>
          <w:sz w:val="24"/>
          <w:szCs w:val="24"/>
          <w:lang w:val="tr-TR"/>
        </w:rPr>
        <w:t xml:space="preserve">mantal renk analizinin </w:t>
      </w:r>
      <w:r>
        <w:rPr>
          <w:rFonts w:ascii="Times New Roman" w:hAnsi="Times New Roman" w:cs="Times New Roman"/>
          <w:sz w:val="24"/>
          <w:szCs w:val="24"/>
          <w:lang w:val="tr-TR"/>
        </w:rPr>
        <w:t xml:space="preserve">gıda </w:t>
      </w:r>
      <w:r w:rsidRPr="00E71B35">
        <w:rPr>
          <w:rFonts w:ascii="Times New Roman" w:hAnsi="Times New Roman" w:cs="Times New Roman"/>
          <w:sz w:val="24"/>
          <w:szCs w:val="24"/>
          <w:lang w:val="tr-TR"/>
        </w:rPr>
        <w:t>end</w:t>
      </w:r>
      <w:r>
        <w:rPr>
          <w:rFonts w:ascii="Times New Roman" w:hAnsi="Times New Roman" w:cs="Times New Roman"/>
          <w:sz w:val="24"/>
          <w:szCs w:val="24"/>
          <w:lang w:val="tr-TR"/>
        </w:rPr>
        <w:t>ü</w:t>
      </w:r>
      <w:r w:rsidRPr="00E71B35">
        <w:rPr>
          <w:rFonts w:ascii="Times New Roman" w:hAnsi="Times New Roman" w:cs="Times New Roman"/>
          <w:sz w:val="24"/>
          <w:szCs w:val="24"/>
          <w:lang w:val="tr-TR"/>
        </w:rPr>
        <w:t>stri açısından avantajları nelerdir?</w:t>
      </w:r>
    </w:p>
    <w:p w:rsidR="004531D5" w:rsidRPr="00E71B35" w:rsidRDefault="004531D5" w:rsidP="004531D5">
      <w:pPr>
        <w:spacing w:after="0" w:line="360" w:lineRule="auto"/>
        <w:ind w:left="360"/>
        <w:jc w:val="both"/>
        <w:rPr>
          <w:rFonts w:ascii="Times New Roman" w:hAnsi="Times New Roman" w:cs="Times New Roman"/>
          <w:sz w:val="24"/>
          <w:szCs w:val="24"/>
          <w:lang w:val="tr-TR"/>
        </w:rPr>
      </w:pPr>
      <w:r w:rsidRPr="00E71B35">
        <w:rPr>
          <w:rFonts w:ascii="Times New Roman" w:hAnsi="Times New Roman" w:cs="Times New Roman"/>
          <w:sz w:val="24"/>
          <w:szCs w:val="24"/>
          <w:lang w:val="tr-TR"/>
        </w:rPr>
        <w:lastRenderedPageBreak/>
        <w:t>-Mandarin balığı gibi çok farklı renklerdeki bir üründe renk okuması nasıl yapılabilir?</w:t>
      </w:r>
    </w:p>
    <w:p w:rsidR="004531D5" w:rsidRPr="00E71B35" w:rsidRDefault="004531D5" w:rsidP="004531D5">
      <w:pPr>
        <w:spacing w:after="0" w:line="360" w:lineRule="auto"/>
        <w:ind w:left="360"/>
        <w:jc w:val="both"/>
        <w:rPr>
          <w:rFonts w:ascii="Times New Roman" w:hAnsi="Times New Roman" w:cs="Times New Roman"/>
          <w:sz w:val="24"/>
          <w:szCs w:val="24"/>
          <w:lang w:val="tr-TR"/>
        </w:rPr>
      </w:pPr>
      <w:r w:rsidRPr="00E71B35">
        <w:rPr>
          <w:rFonts w:ascii="Times New Roman" w:hAnsi="Times New Roman" w:cs="Times New Roman"/>
          <w:sz w:val="24"/>
          <w:szCs w:val="24"/>
          <w:lang w:val="tr-TR"/>
        </w:rPr>
        <w:t>-1 poşet patates cipsi ve kızarmış parmak patatesin rengini nasıl ölçersiniz?</w:t>
      </w:r>
    </w:p>
    <w:p w:rsidR="004531D5" w:rsidRDefault="004531D5" w:rsidP="004531D5">
      <w:pPr>
        <w:spacing w:after="0" w:line="360" w:lineRule="auto"/>
        <w:ind w:left="360"/>
        <w:jc w:val="both"/>
        <w:rPr>
          <w:rFonts w:ascii="Times New Roman" w:hAnsi="Times New Roman" w:cs="Times New Roman"/>
          <w:sz w:val="24"/>
          <w:szCs w:val="24"/>
          <w:lang w:val="tr-TR"/>
        </w:rPr>
      </w:pPr>
      <w:r w:rsidRPr="00E71B35">
        <w:rPr>
          <w:rFonts w:ascii="Times New Roman" w:hAnsi="Times New Roman" w:cs="Times New Roman"/>
          <w:sz w:val="24"/>
          <w:szCs w:val="24"/>
          <w:lang w:val="tr-TR"/>
        </w:rPr>
        <w:t>-Kolorimetre ve spektrofotometre arasında renk ölçümü açısından fark nedir?</w:t>
      </w:r>
    </w:p>
    <w:p w:rsidR="004531D5" w:rsidRPr="00E71B35" w:rsidRDefault="004531D5" w:rsidP="004531D5">
      <w:pPr>
        <w:spacing w:after="0" w:line="360" w:lineRule="auto"/>
        <w:ind w:left="360"/>
        <w:jc w:val="both"/>
        <w:rPr>
          <w:rFonts w:ascii="Times New Roman" w:hAnsi="Times New Roman" w:cs="Times New Roman"/>
          <w:sz w:val="24"/>
          <w:szCs w:val="24"/>
          <w:lang w:val="tr-TR"/>
        </w:rPr>
      </w:pPr>
    </w:p>
    <w:p w:rsidR="004531D5" w:rsidRDefault="004531D5" w:rsidP="004531D5">
      <w:pPr>
        <w:spacing w:after="0" w:line="360" w:lineRule="auto"/>
        <w:jc w:val="both"/>
        <w:rPr>
          <w:rFonts w:ascii="Times New Roman" w:hAnsi="Times New Roman" w:cs="Times New Roman"/>
          <w:b/>
          <w:sz w:val="24"/>
          <w:szCs w:val="24"/>
          <w:lang w:val="tr-TR"/>
        </w:rPr>
      </w:pPr>
      <w:r>
        <w:rPr>
          <w:rFonts w:ascii="Times New Roman" w:hAnsi="Times New Roman" w:cs="Times New Roman"/>
          <w:b/>
          <w:sz w:val="24"/>
          <w:szCs w:val="24"/>
          <w:lang w:val="tr-TR"/>
        </w:rPr>
        <w:t xml:space="preserve">Not: Derste gösterilen renk ölçüm cihazının kullanım kılavuzuna </w:t>
      </w:r>
      <w:hyperlink r:id="rId14" w:history="1">
        <w:r w:rsidRPr="00A5190B">
          <w:rPr>
            <w:rStyle w:val="Hyperlink"/>
            <w:rFonts w:ascii="Times New Roman" w:hAnsi="Times New Roman" w:cs="Times New Roman"/>
            <w:b/>
            <w:sz w:val="24"/>
            <w:szCs w:val="24"/>
            <w:lang w:val="tr-TR"/>
          </w:rPr>
          <w:t>https://sensing.konicaminolta.us/uploads/cr-400-410_instruction_eng-8260x153f3.pdf</w:t>
        </w:r>
      </w:hyperlink>
      <w:r>
        <w:rPr>
          <w:rFonts w:ascii="Times New Roman" w:hAnsi="Times New Roman" w:cs="Times New Roman"/>
          <w:b/>
          <w:sz w:val="24"/>
          <w:szCs w:val="24"/>
          <w:lang w:val="tr-TR"/>
        </w:rPr>
        <w:t xml:space="preserve"> sitesinden ulaşarak daha detaylı bilgiler elde edilebilir. </w:t>
      </w:r>
    </w:p>
    <w:p w:rsidR="004531D5" w:rsidRPr="00BF27D1" w:rsidRDefault="004531D5" w:rsidP="004531D5">
      <w:pPr>
        <w:jc w:val="both"/>
        <w:rPr>
          <w:rFonts w:ascii="Times New Roman" w:hAnsi="Times New Roman" w:cs="Times New Roman"/>
          <w:sz w:val="24"/>
          <w:szCs w:val="24"/>
          <w:lang w:val="tr-TR"/>
        </w:rPr>
      </w:pPr>
    </w:p>
    <w:p w:rsidR="004531D5" w:rsidRDefault="004531D5">
      <w:pPr>
        <w:sectPr w:rsidR="004531D5" w:rsidSect="0039633B">
          <w:headerReference w:type="even" r:id="rId15"/>
          <w:headerReference w:type="default" r:id="rId16"/>
          <w:footerReference w:type="even" r:id="rId17"/>
          <w:footerReference w:type="default" r:id="rId18"/>
          <w:headerReference w:type="first" r:id="rId19"/>
          <w:footerReference w:type="first" r:id="rId20"/>
          <w:pgSz w:w="12240" w:h="15840"/>
          <w:pgMar w:top="1134" w:right="1134" w:bottom="720" w:left="1134" w:header="720" w:footer="720" w:gutter="0"/>
          <w:cols w:space="720"/>
          <w:docGrid w:linePitch="360"/>
        </w:sectPr>
      </w:pPr>
    </w:p>
    <w:p w:rsidR="004531D5" w:rsidRPr="00441C6E" w:rsidRDefault="004531D5" w:rsidP="004531D5">
      <w:pPr>
        <w:jc w:val="center"/>
        <w:rPr>
          <w:rFonts w:ascii="Times New Roman" w:hAnsi="Times New Roman" w:cs="Times New Roman"/>
          <w:sz w:val="24"/>
          <w:szCs w:val="24"/>
          <w:lang w:val="tr-TR"/>
        </w:rPr>
      </w:pPr>
    </w:p>
    <w:p w:rsidR="004531D5" w:rsidRPr="00441C6E" w:rsidRDefault="004531D5" w:rsidP="004531D5">
      <w:pPr>
        <w:spacing w:after="0"/>
        <w:jc w:val="center"/>
        <w:rPr>
          <w:rFonts w:ascii="Times New Roman" w:hAnsi="Times New Roman" w:cs="Times New Roman"/>
          <w:b/>
          <w:sz w:val="24"/>
          <w:szCs w:val="24"/>
          <w:lang w:val="tr-TR"/>
        </w:rPr>
      </w:pPr>
      <w:r>
        <w:rPr>
          <w:rFonts w:ascii="Times New Roman" w:hAnsi="Times New Roman" w:cs="Times New Roman"/>
          <w:b/>
          <w:sz w:val="24"/>
          <w:szCs w:val="24"/>
          <w:lang w:val="tr-TR"/>
        </w:rPr>
        <w:t>REFRAKTOMETRE</w:t>
      </w:r>
    </w:p>
    <w:p w:rsidR="004531D5" w:rsidRPr="00441C6E" w:rsidRDefault="004531D5" w:rsidP="004531D5">
      <w:pPr>
        <w:spacing w:after="0"/>
        <w:rPr>
          <w:rFonts w:ascii="Times New Roman" w:hAnsi="Times New Roman" w:cs="Times New Roman"/>
          <w:b/>
          <w:sz w:val="24"/>
          <w:szCs w:val="24"/>
          <w:lang w:val="tr-TR"/>
        </w:rPr>
      </w:pPr>
      <w:r>
        <w:rPr>
          <w:rFonts w:ascii="Times New Roman" w:hAnsi="Times New Roman" w:cs="Times New Roman"/>
          <w:b/>
          <w:sz w:val="24"/>
          <w:szCs w:val="24"/>
          <w:lang w:val="tr-TR"/>
        </w:rPr>
        <w:t xml:space="preserve">           </w:t>
      </w:r>
      <w:r w:rsidRPr="00441C6E">
        <w:rPr>
          <w:rFonts w:ascii="Times New Roman" w:hAnsi="Times New Roman" w:cs="Times New Roman"/>
          <w:b/>
          <w:sz w:val="24"/>
          <w:szCs w:val="24"/>
          <w:lang w:val="tr-TR"/>
        </w:rPr>
        <w:t>GİRİŞ</w:t>
      </w:r>
    </w:p>
    <w:p w:rsidR="004531D5" w:rsidRPr="00A12C0B" w:rsidRDefault="004531D5" w:rsidP="004531D5">
      <w:pPr>
        <w:autoSpaceDE w:val="0"/>
        <w:autoSpaceDN w:val="0"/>
        <w:adjustRightInd w:val="0"/>
        <w:spacing w:after="0" w:line="240" w:lineRule="auto"/>
        <w:ind w:firstLine="720"/>
        <w:jc w:val="both"/>
        <w:rPr>
          <w:rFonts w:ascii="Times New Roman" w:hAnsi="Times New Roman" w:cs="Times New Roman"/>
          <w:sz w:val="24"/>
          <w:szCs w:val="24"/>
          <w:lang w:val="tr-TR"/>
        </w:rPr>
      </w:pPr>
      <w:r w:rsidRPr="00A12C0B">
        <w:rPr>
          <w:rFonts w:ascii="Times New Roman" w:hAnsi="Times New Roman" w:cs="Times New Roman"/>
          <w:sz w:val="24"/>
          <w:szCs w:val="24"/>
          <w:lang w:val="tr-TR"/>
        </w:rPr>
        <w:t>Gıdalarda toplam kuru maddenin bir kısmı suda çözünebilir nitelikteki maddelerden kaynaklanır. Toplam kuru maddenin suda çözünen kısmına suda çözünür kuru madde, briks ya da refraktometre değeri denir. Suda çözünür kuru maddeyi ise başta fruktoz, glukoz olmak üzere şekerler ve sitrik asit, malik asit, tartarik asit gibi organik asitler oluşturur. Suda çözünür kuru madde hem üretim hem de kalite kontrolde önemli bir ölçüdür.</w:t>
      </w:r>
    </w:p>
    <w:p w:rsidR="004531D5" w:rsidRPr="00A12C0B" w:rsidRDefault="004531D5" w:rsidP="004531D5">
      <w:pPr>
        <w:ind w:firstLine="720"/>
        <w:jc w:val="both"/>
        <w:rPr>
          <w:rFonts w:ascii="Times New Roman" w:hAnsi="Times New Roman" w:cs="Times New Roman"/>
          <w:sz w:val="24"/>
          <w:szCs w:val="24"/>
          <w:lang w:val="tr-TR"/>
        </w:rPr>
      </w:pPr>
      <w:r w:rsidRPr="00A12C0B">
        <w:rPr>
          <w:rFonts w:ascii="Times New Roman" w:hAnsi="Times New Roman" w:cs="Times New Roman"/>
          <w:sz w:val="24"/>
          <w:szCs w:val="24"/>
          <w:lang w:val="tr-TR"/>
        </w:rPr>
        <w:t xml:space="preserve">Refraktometre, sıvı cisimlerin kırılma indislerini veya sıvılarda erimiş olan maddelerin </w:t>
      </w:r>
      <w:r>
        <w:rPr>
          <w:rFonts w:ascii="Times New Roman" w:hAnsi="Times New Roman" w:cs="Times New Roman"/>
          <w:sz w:val="24"/>
          <w:szCs w:val="24"/>
          <w:lang w:val="tr-TR"/>
        </w:rPr>
        <w:t xml:space="preserve">             </w:t>
      </w:r>
      <w:r w:rsidRPr="00A12C0B">
        <w:rPr>
          <w:rFonts w:ascii="Times New Roman" w:hAnsi="Times New Roman" w:cs="Times New Roman"/>
          <w:sz w:val="24"/>
          <w:szCs w:val="24"/>
          <w:lang w:val="tr-TR"/>
        </w:rPr>
        <w:t xml:space="preserve">% miktarlarını tayin etmeye yarayan aletlerdir (ağırlık olarak (g/100g) kuru madde miktarını verir). </w:t>
      </w:r>
      <w:r w:rsidRPr="00A12C0B">
        <w:rPr>
          <w:rFonts w:ascii="Times New Roman" w:hAnsi="Times New Roman" w:cs="Times New Roman"/>
          <w:sz w:val="24"/>
          <w:szCs w:val="24"/>
        </w:rPr>
        <w:t xml:space="preserve">Bir ışık demeti saydam bir ortamdan dik olmayan bir açı ile optik yoğunluğu farklı diğer saydam bir ortama geçerse bir kısmı yansır, bir kısmı o ortama girer. </w:t>
      </w:r>
      <w:r w:rsidRPr="00A12C0B">
        <w:rPr>
          <w:rFonts w:ascii="Times New Roman" w:hAnsi="Times New Roman" w:cs="Times New Roman"/>
          <w:sz w:val="24"/>
          <w:szCs w:val="24"/>
          <w:lang w:val="tr-TR"/>
        </w:rPr>
        <w:t xml:space="preserve">Gelen ışın iki saydam ortamı ayıran yüzeye düşerken ayırma yüzeyine dik olan çizgi ile (normal ile) yaptığı açıya geliş açısı (i), kırılan ışının normal ile yaptığı açıya kırılma açısı (r) denir. Geliş açısının sinüsünün kırılma açısının sinüsüne oranına kırılma indisi denir. </w:t>
      </w:r>
      <w:r w:rsidRPr="00A12C0B">
        <w:rPr>
          <w:rFonts w:ascii="Times New Roman" w:hAnsi="Times New Roman" w:cs="Times New Roman"/>
          <w:b/>
          <w:sz w:val="24"/>
          <w:szCs w:val="24"/>
          <w:lang w:val="tr-TR"/>
        </w:rPr>
        <w:t xml:space="preserve">Kırılma açısı n= </w:t>
      </w:r>
      <w:r w:rsidRPr="00A12C0B">
        <w:rPr>
          <w:rFonts w:ascii="Times New Roman" w:hAnsi="Times New Roman" w:cs="Times New Roman"/>
          <w:b/>
          <w:sz w:val="24"/>
          <w:szCs w:val="24"/>
          <w:u w:val="single"/>
          <w:lang w:val="tr-TR"/>
        </w:rPr>
        <w:t>Sin i</w:t>
      </w:r>
      <w:r w:rsidRPr="00A12C0B">
        <w:rPr>
          <w:rFonts w:ascii="Times New Roman" w:hAnsi="Times New Roman" w:cs="Times New Roman"/>
          <w:b/>
          <w:sz w:val="24"/>
          <w:szCs w:val="24"/>
          <w:lang w:val="tr-TR"/>
        </w:rPr>
        <w:t xml:space="preserve"> / Sin r</w:t>
      </w:r>
      <w:r w:rsidRPr="00A12C0B">
        <w:rPr>
          <w:rFonts w:ascii="Times New Roman" w:hAnsi="Times New Roman" w:cs="Times New Roman"/>
          <w:sz w:val="24"/>
          <w:szCs w:val="24"/>
          <w:lang w:val="tr-TR"/>
        </w:rPr>
        <w:t xml:space="preserve">  </w:t>
      </w:r>
    </w:p>
    <w:p w:rsidR="004531D5" w:rsidRDefault="004531D5" w:rsidP="004531D5">
      <w:pPr>
        <w:rPr>
          <w:lang w:val="tr-TR"/>
        </w:rPr>
      </w:pPr>
      <w:r w:rsidRPr="001C4B09">
        <w:rPr>
          <w:noProof/>
          <w:lang w:val="tr-TR" w:eastAsia="tr-TR"/>
        </w:rPr>
        <w:drawing>
          <wp:inline distT="0" distB="0" distL="0" distR="0" wp14:anchorId="30BFD069" wp14:editId="49AB1CEB">
            <wp:extent cx="2604880" cy="2242268"/>
            <wp:effectExtent l="19050" t="0" r="4970" b="0"/>
            <wp:docPr id="5" name="Resim 3" descr="http://t3.gstatic.com/images?q=tbn:ANd9GcTounpy59REWiV8siMOxeF9g5dojkhAEchsE0ZkP--HZI-Vs_mOqA&amp;t=1"/>
            <wp:cNvGraphicFramePr/>
            <a:graphic xmlns:a="http://schemas.openxmlformats.org/drawingml/2006/main">
              <a:graphicData uri="http://schemas.openxmlformats.org/drawingml/2006/picture">
                <pic:pic xmlns:pic="http://schemas.openxmlformats.org/drawingml/2006/picture">
                  <pic:nvPicPr>
                    <pic:cNvPr id="162819" name="Picture 4" descr="http://t3.gstatic.com/images?q=tbn:ANd9GcTounpy59REWiV8siMOxeF9g5dojkhAEchsE0ZkP--HZI-Vs_mOqA&amp;t=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7367" cy="2244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lang w:val="tr-TR"/>
        </w:rPr>
        <w:t xml:space="preserve">      </w:t>
      </w:r>
      <w:r w:rsidRPr="003178B0">
        <w:rPr>
          <w:noProof/>
          <w:lang w:val="tr-TR" w:eastAsia="tr-TR"/>
        </w:rPr>
        <w:drawing>
          <wp:inline distT="0" distB="0" distL="0" distR="0" wp14:anchorId="448135DE" wp14:editId="2BFC5EF7">
            <wp:extent cx="3169423" cy="1977684"/>
            <wp:effectExtent l="19050" t="0" r="0" b="0"/>
            <wp:docPr id="7" name="Resim 4"/>
            <wp:cNvGraphicFramePr/>
            <a:graphic xmlns:a="http://schemas.openxmlformats.org/drawingml/2006/main">
              <a:graphicData uri="http://schemas.openxmlformats.org/drawingml/2006/picture">
                <pic:pic xmlns:pic="http://schemas.openxmlformats.org/drawingml/2006/picture">
                  <pic:nvPicPr>
                    <pic:cNvPr id="49155" name="Picture 4"/>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168106" cy="19768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4531D5" w:rsidRPr="00A12C0B" w:rsidRDefault="004531D5" w:rsidP="004531D5">
      <w:pPr>
        <w:ind w:firstLine="720"/>
        <w:jc w:val="both"/>
        <w:rPr>
          <w:rFonts w:ascii="Times New Roman" w:hAnsi="Times New Roman" w:cs="Times New Roman"/>
          <w:sz w:val="24"/>
          <w:szCs w:val="24"/>
          <w:lang w:val="tr-TR"/>
        </w:rPr>
      </w:pPr>
      <w:r w:rsidRPr="00A12C0B">
        <w:rPr>
          <w:rFonts w:ascii="Times New Roman" w:hAnsi="Times New Roman" w:cs="Times New Roman"/>
          <w:sz w:val="24"/>
          <w:szCs w:val="24"/>
          <w:lang w:val="tr-TR"/>
        </w:rPr>
        <w:t xml:space="preserve">Refraktif indeks maddenin </w:t>
      </w:r>
      <w:r w:rsidRPr="00A12C0B">
        <w:rPr>
          <w:rFonts w:ascii="Times New Roman" w:hAnsi="Times New Roman" w:cs="Times New Roman"/>
          <w:sz w:val="24"/>
          <w:szCs w:val="24"/>
          <w:u w:val="single"/>
          <w:lang w:val="tr-TR"/>
        </w:rPr>
        <w:t xml:space="preserve">erime ve kaynama noktası </w:t>
      </w:r>
      <w:r w:rsidRPr="00A12C0B">
        <w:rPr>
          <w:rFonts w:ascii="Times New Roman" w:hAnsi="Times New Roman" w:cs="Times New Roman"/>
          <w:sz w:val="24"/>
          <w:szCs w:val="24"/>
          <w:lang w:val="tr-TR"/>
        </w:rPr>
        <w:t xml:space="preserve">ve </w:t>
      </w:r>
      <w:r w:rsidRPr="00A12C0B">
        <w:rPr>
          <w:rFonts w:ascii="Times New Roman" w:hAnsi="Times New Roman" w:cs="Times New Roman"/>
          <w:sz w:val="24"/>
          <w:szCs w:val="24"/>
          <w:u w:val="single"/>
          <w:lang w:val="tr-TR"/>
        </w:rPr>
        <w:t>yoğunluğu</w:t>
      </w:r>
      <w:r w:rsidRPr="00A12C0B">
        <w:rPr>
          <w:rFonts w:ascii="Times New Roman" w:hAnsi="Times New Roman" w:cs="Times New Roman"/>
          <w:sz w:val="24"/>
          <w:szCs w:val="24"/>
          <w:lang w:val="tr-TR"/>
        </w:rPr>
        <w:t xml:space="preserve"> gibi fiziksel özelliklerinden birisidir. Bu özellikten yararlanılarak maddelerin tanınması veya kalitatif analizler yanında, kırılma indisi ile </w:t>
      </w:r>
      <w:r>
        <w:rPr>
          <w:rFonts w:ascii="Times New Roman" w:hAnsi="Times New Roman" w:cs="Times New Roman"/>
          <w:sz w:val="24"/>
          <w:szCs w:val="24"/>
          <w:lang w:val="tr-TR"/>
        </w:rPr>
        <w:t>k</w:t>
      </w:r>
      <w:r w:rsidRPr="00A12C0B">
        <w:rPr>
          <w:rFonts w:ascii="Times New Roman" w:hAnsi="Times New Roman" w:cs="Times New Roman"/>
          <w:sz w:val="24"/>
          <w:szCs w:val="24"/>
          <w:lang w:val="tr-TR"/>
        </w:rPr>
        <w:t xml:space="preserve">onsantrasyon arasındaki ilişkiden yararlanılarak kantitatif analizler de yapılabilmektedir. Saydam maddelerde görülen bir özelliktir. Bir maddenin </w:t>
      </w:r>
      <w:r w:rsidRPr="00A12C0B">
        <w:rPr>
          <w:rFonts w:ascii="Times New Roman" w:hAnsi="Times New Roman" w:cs="Times New Roman"/>
          <w:sz w:val="24"/>
          <w:szCs w:val="24"/>
          <w:u w:val="single"/>
          <w:lang w:val="tr-TR"/>
        </w:rPr>
        <w:t>kırılma indisi</w:t>
      </w:r>
      <w:r w:rsidRPr="00A12C0B">
        <w:rPr>
          <w:rFonts w:ascii="Times New Roman" w:hAnsi="Times New Roman" w:cs="Times New Roman"/>
          <w:sz w:val="24"/>
          <w:szCs w:val="24"/>
          <w:lang w:val="tr-TR"/>
        </w:rPr>
        <w:t xml:space="preserve">, içinden geçen ışık demetini </w:t>
      </w:r>
      <w:r w:rsidRPr="00A12C0B">
        <w:rPr>
          <w:rFonts w:ascii="Times New Roman" w:hAnsi="Times New Roman" w:cs="Times New Roman"/>
          <w:sz w:val="24"/>
          <w:szCs w:val="24"/>
          <w:u w:val="single"/>
          <w:lang w:val="tr-TR"/>
        </w:rPr>
        <w:t>doğrultusundan saptırma miktarıyla</w:t>
      </w:r>
      <w:r w:rsidRPr="00A12C0B">
        <w:rPr>
          <w:rFonts w:ascii="Times New Roman" w:hAnsi="Times New Roman" w:cs="Times New Roman"/>
          <w:sz w:val="24"/>
          <w:szCs w:val="24"/>
          <w:lang w:val="tr-TR"/>
        </w:rPr>
        <w:t xml:space="preserve"> ilgilidir. Işığın madde içindeki hızı ne kadar küçükse, kırılma indisi o kadar büyüktür. Işığın madde içindeki hızının düşmesinin nedeni; ışığın elektrik alanıyla maddede bulunan elektronların etkileşmesi ve dolayısıyla ışığın yayılmasının engellenmesidir.</w:t>
      </w:r>
    </w:p>
    <w:p w:rsidR="004531D5" w:rsidRPr="00AD6075" w:rsidRDefault="004531D5" w:rsidP="004531D5">
      <w:pPr>
        <w:autoSpaceDE w:val="0"/>
        <w:autoSpaceDN w:val="0"/>
        <w:adjustRightInd w:val="0"/>
        <w:spacing w:after="0" w:line="240" w:lineRule="auto"/>
        <w:ind w:firstLine="720"/>
        <w:jc w:val="both"/>
        <w:rPr>
          <w:rFonts w:ascii="Times New Roman" w:hAnsi="Times New Roman" w:cs="Times New Roman"/>
          <w:sz w:val="24"/>
          <w:szCs w:val="24"/>
          <w:lang w:val="tr-TR"/>
        </w:rPr>
      </w:pPr>
      <w:r w:rsidRPr="00A12C0B">
        <w:rPr>
          <w:rFonts w:ascii="Times New Roman" w:hAnsi="Times New Roman" w:cs="Times New Roman"/>
          <w:sz w:val="24"/>
          <w:szCs w:val="24"/>
          <w:lang w:val="tr-TR"/>
        </w:rPr>
        <w:t>Kırılma indisi genellikle havaya göre verilir. Işının havadan o cisme girişinde kırılma indisi belirlenir. Organik sıvı maddelerin kırılma indisi 1.30- 1.80 arasındadır. Suyun kırılma indisi n= 1.33 dür. Metil alkol hariç diğer maddelerin sudaki çözeltilerinin kırılma indisi bu değerden büyüktür. Çözeltilerde kırılma indisi konsantrasyonla düzenli bir şekilde değişmektedir.</w:t>
      </w:r>
      <w:r>
        <w:rPr>
          <w:rFonts w:ascii="Times New Roman" w:hAnsi="Times New Roman" w:cs="Times New Roman"/>
          <w:sz w:val="24"/>
          <w:szCs w:val="24"/>
          <w:lang w:val="tr-TR"/>
        </w:rPr>
        <w:t xml:space="preserve"> </w:t>
      </w:r>
      <w:r w:rsidRPr="00AD6075">
        <w:rPr>
          <w:rFonts w:ascii="Times New Roman" w:hAnsi="Times New Roman" w:cs="Times New Roman"/>
          <w:sz w:val="24"/>
          <w:szCs w:val="24"/>
          <w:lang w:val="tr-TR"/>
        </w:rPr>
        <w:t>Reflaktometrenin kuru madde skalası 20 °C’daki saf sakkaroz çözeltisine göre ayarlanmıştır.</w:t>
      </w:r>
    </w:p>
    <w:p w:rsidR="004531D5" w:rsidRPr="00AD6075" w:rsidRDefault="004531D5" w:rsidP="004531D5">
      <w:pPr>
        <w:ind w:firstLine="720"/>
        <w:jc w:val="both"/>
        <w:rPr>
          <w:rFonts w:ascii="Times New Roman" w:hAnsi="Times New Roman" w:cs="Times New Roman"/>
          <w:sz w:val="24"/>
          <w:szCs w:val="24"/>
          <w:lang w:val="tr-TR"/>
        </w:rPr>
      </w:pPr>
      <w:r w:rsidRPr="00AD6075">
        <w:rPr>
          <w:rFonts w:ascii="Times New Roman" w:hAnsi="Times New Roman" w:cs="Times New Roman"/>
          <w:sz w:val="24"/>
          <w:szCs w:val="24"/>
          <w:lang w:val="tr-TR"/>
        </w:rPr>
        <w:t xml:space="preserve">Kırılma indisini etkileyen faktörler ışığın dalga boyu, sıcaklık, basınç ve konsantrasyondur. Işığın dalga boyu artarsa kırılma indisi düşer. Sıcaklığın değişmesiyle cismin yoğunluğu değiştiğinden kırılma indisi de değişir. Sıcaklık düştükçe hacim büzüşür, ışığın yolundaki elektron sayıları ve dolayısıyla ışıkla elektronlar arasındaki etkileşim artar. Bunun sonucu ışığın o madde içindeki hızı azalır ve kırılma indisi </w:t>
      </w:r>
      <w:r w:rsidRPr="00AD6075">
        <w:rPr>
          <w:rFonts w:ascii="Times New Roman" w:hAnsi="Times New Roman" w:cs="Times New Roman"/>
          <w:sz w:val="24"/>
          <w:szCs w:val="24"/>
          <w:lang w:val="tr-TR"/>
        </w:rPr>
        <w:lastRenderedPageBreak/>
        <w:t xml:space="preserve">büyür. </w:t>
      </w:r>
      <w:r>
        <w:rPr>
          <w:rFonts w:ascii="Times New Roman" w:hAnsi="Times New Roman" w:cs="Times New Roman"/>
          <w:sz w:val="24"/>
          <w:szCs w:val="24"/>
          <w:lang w:val="tr-TR"/>
        </w:rPr>
        <w:t>S</w:t>
      </w:r>
      <w:r w:rsidRPr="00AD6075">
        <w:rPr>
          <w:rFonts w:ascii="Times New Roman" w:hAnsi="Times New Roman" w:cs="Times New Roman"/>
          <w:sz w:val="24"/>
          <w:szCs w:val="24"/>
        </w:rPr>
        <w:t xml:space="preserve">ıcaklık yükseldikçe RI düşer. Sıcaklıktaki 1 °C’lik değişme 0.00045 lik bir fark doğurur. Bu nedenle RI ile birlikte ölçüm sıcaklığını da belirtmek gerekir. </w:t>
      </w:r>
      <w:r w:rsidRPr="00AD6075">
        <w:rPr>
          <w:rFonts w:ascii="Times New Roman" w:hAnsi="Times New Roman" w:cs="Times New Roman"/>
          <w:sz w:val="24"/>
          <w:szCs w:val="24"/>
          <w:lang w:val="tr-TR"/>
        </w:rPr>
        <w:t xml:space="preserve">Basınç yükseldikçe kırılma indisi büyür. Basınç artması maddede yoğunluk artmasına neden olduğundan, kırma indisiyle yoğunluk arasında çok sıkı bir bağıntı var demektir. </w:t>
      </w:r>
      <w:r w:rsidRPr="00AD6075">
        <w:rPr>
          <w:rFonts w:ascii="Times New Roman" w:hAnsi="Times New Roman" w:cs="Times New Roman"/>
          <w:sz w:val="24"/>
          <w:szCs w:val="24"/>
        </w:rPr>
        <w:t xml:space="preserve">RI konsantrasyona bağlı olarak değişir. Zaten RI ile kuru madde veya konsantrasyon tayinlerinin esası da bu temele dayanır. </w:t>
      </w:r>
      <w:r w:rsidRPr="00AD6075">
        <w:rPr>
          <w:rFonts w:ascii="Times New Roman" w:hAnsi="Times New Roman" w:cs="Times New Roman"/>
          <w:sz w:val="24"/>
          <w:szCs w:val="24"/>
          <w:lang w:val="tr-TR"/>
        </w:rPr>
        <w:t>Bunu için hazırlanmış tablolardan yararlanılır.</w:t>
      </w:r>
    </w:p>
    <w:p w:rsidR="004531D5" w:rsidRDefault="004531D5" w:rsidP="004531D5">
      <w:pPr>
        <w:autoSpaceDE w:val="0"/>
        <w:autoSpaceDN w:val="0"/>
        <w:adjustRightInd w:val="0"/>
        <w:spacing w:after="0" w:line="240" w:lineRule="auto"/>
        <w:ind w:firstLine="720"/>
        <w:jc w:val="both"/>
        <w:rPr>
          <w:rFonts w:ascii="Times New Roman" w:hAnsi="Times New Roman" w:cs="Times New Roman"/>
          <w:sz w:val="24"/>
          <w:szCs w:val="24"/>
        </w:rPr>
      </w:pPr>
      <w:r w:rsidRPr="00AD6075">
        <w:rPr>
          <w:rFonts w:ascii="Times New Roman" w:hAnsi="Times New Roman" w:cs="Times New Roman"/>
          <w:sz w:val="24"/>
          <w:szCs w:val="24"/>
        </w:rPr>
        <w:t>Gıda analizlerinde kırılma indisinin kullanıldığı</w:t>
      </w:r>
      <w:r w:rsidRPr="00AD6075">
        <w:rPr>
          <w:rFonts w:ascii="Times New Roman" w:hAnsi="Times New Roman" w:cs="Times New Roman"/>
          <w:sz w:val="24"/>
          <w:szCs w:val="24"/>
          <w:lang w:val="tr-TR"/>
        </w:rPr>
        <w:t xml:space="preserve"> </w:t>
      </w:r>
      <w:r w:rsidRPr="00AD6075">
        <w:rPr>
          <w:rFonts w:ascii="Times New Roman" w:hAnsi="Times New Roman" w:cs="Times New Roman"/>
          <w:sz w:val="24"/>
          <w:szCs w:val="24"/>
        </w:rPr>
        <w:t xml:space="preserve">pek çok </w:t>
      </w:r>
      <w:proofErr w:type="gramStart"/>
      <w:r w:rsidRPr="00AD6075">
        <w:rPr>
          <w:rFonts w:ascii="Times New Roman" w:hAnsi="Times New Roman" w:cs="Times New Roman"/>
          <w:sz w:val="24"/>
          <w:szCs w:val="24"/>
        </w:rPr>
        <w:t>alan</w:t>
      </w:r>
      <w:proofErr w:type="gramEnd"/>
      <w:r w:rsidRPr="00AD6075">
        <w:rPr>
          <w:rFonts w:ascii="Times New Roman" w:hAnsi="Times New Roman" w:cs="Times New Roman"/>
          <w:sz w:val="24"/>
          <w:szCs w:val="24"/>
        </w:rPr>
        <w:t xml:space="preserve"> bulunmaktadır. </w:t>
      </w:r>
      <w:r w:rsidRPr="00AD6075">
        <w:rPr>
          <w:rFonts w:ascii="Times New Roman" w:hAnsi="Times New Roman" w:cs="Times New Roman"/>
          <w:bCs/>
          <w:sz w:val="24"/>
          <w:szCs w:val="24"/>
          <w:lang w:val="tr-TR"/>
        </w:rPr>
        <w:t xml:space="preserve">Suda çözünür kuru madde miktarı; </w:t>
      </w:r>
      <w:r>
        <w:rPr>
          <w:rFonts w:ascii="Times New Roman" w:hAnsi="Times New Roman" w:cs="Times New Roman"/>
          <w:sz w:val="24"/>
          <w:szCs w:val="24"/>
          <w:lang w:val="tr-TR"/>
        </w:rPr>
        <w:t>m</w:t>
      </w:r>
      <w:r w:rsidRPr="00AD6075">
        <w:rPr>
          <w:rFonts w:ascii="Times New Roman" w:hAnsi="Times New Roman" w:cs="Times New Roman"/>
          <w:sz w:val="24"/>
          <w:szCs w:val="24"/>
          <w:lang w:val="tr-TR"/>
        </w:rPr>
        <w:t>eyvelerde olgunluk ve hasat zamanının belirlenmesinde,</w:t>
      </w:r>
      <w:r>
        <w:rPr>
          <w:rFonts w:ascii="Times New Roman" w:hAnsi="Times New Roman" w:cs="Times New Roman"/>
          <w:sz w:val="24"/>
          <w:szCs w:val="24"/>
          <w:lang w:val="tr-TR"/>
        </w:rPr>
        <w:t xml:space="preserve"> m</w:t>
      </w:r>
      <w:r w:rsidRPr="00AD6075">
        <w:rPr>
          <w:rFonts w:ascii="Times New Roman" w:hAnsi="Times New Roman" w:cs="Times New Roman"/>
          <w:sz w:val="24"/>
          <w:szCs w:val="24"/>
          <w:lang w:val="tr-TR"/>
        </w:rPr>
        <w:t>eyve suyu, konsantre, salça veya konserve işleme aşamalarında sürekli olarak üretimin denetim altında tutulmasında önemlidir.</w:t>
      </w:r>
      <w:r>
        <w:rPr>
          <w:rFonts w:ascii="Times New Roman" w:hAnsi="Times New Roman" w:cs="Times New Roman"/>
          <w:sz w:val="24"/>
          <w:szCs w:val="24"/>
          <w:lang w:val="tr-TR"/>
        </w:rPr>
        <w:t xml:space="preserve"> </w:t>
      </w:r>
      <w:r w:rsidRPr="00AD6075">
        <w:rPr>
          <w:rFonts w:ascii="Times New Roman" w:hAnsi="Times New Roman" w:cs="Times New Roman"/>
          <w:sz w:val="24"/>
          <w:szCs w:val="24"/>
        </w:rPr>
        <w:t>Süt, yemeklik yağlar, meyve suları, peynir alt</w:t>
      </w:r>
      <w:r w:rsidRPr="00AD6075">
        <w:rPr>
          <w:rFonts w:ascii="Times New Roman" w:hAnsi="Times New Roman" w:cs="Times New Roman"/>
          <w:sz w:val="24"/>
          <w:szCs w:val="24"/>
          <w:lang w:val="tr-TR"/>
        </w:rPr>
        <w:t xml:space="preserve">ı </w:t>
      </w:r>
      <w:r w:rsidRPr="00AD6075">
        <w:rPr>
          <w:rFonts w:ascii="Times New Roman" w:hAnsi="Times New Roman" w:cs="Times New Roman"/>
          <w:sz w:val="24"/>
          <w:szCs w:val="24"/>
        </w:rPr>
        <w:t>suyu, domates ürünleri, reçel ve şurup gibi</w:t>
      </w:r>
      <w:r w:rsidRPr="00AD6075">
        <w:rPr>
          <w:rFonts w:ascii="Times New Roman" w:hAnsi="Times New Roman" w:cs="Times New Roman"/>
          <w:sz w:val="24"/>
          <w:szCs w:val="24"/>
          <w:lang w:val="tr-TR"/>
        </w:rPr>
        <w:t xml:space="preserve"> </w:t>
      </w:r>
      <w:r w:rsidRPr="00AD6075">
        <w:rPr>
          <w:rFonts w:ascii="Times New Roman" w:hAnsi="Times New Roman" w:cs="Times New Roman"/>
          <w:sz w:val="24"/>
          <w:szCs w:val="24"/>
        </w:rPr>
        <w:t>gıdaların, % kuru madde, konsantrasyon veya</w:t>
      </w:r>
      <w:r w:rsidRPr="00AD6075">
        <w:rPr>
          <w:rFonts w:ascii="Times New Roman" w:hAnsi="Times New Roman" w:cs="Times New Roman"/>
          <w:sz w:val="24"/>
          <w:szCs w:val="24"/>
          <w:lang w:val="tr-TR"/>
        </w:rPr>
        <w:t xml:space="preserve"> </w:t>
      </w:r>
      <w:r w:rsidRPr="00AD6075">
        <w:rPr>
          <w:rFonts w:ascii="Times New Roman" w:hAnsi="Times New Roman" w:cs="Times New Roman"/>
          <w:sz w:val="24"/>
          <w:szCs w:val="24"/>
        </w:rPr>
        <w:t>briks değerleri gibi pek çok özellikleri kırılma</w:t>
      </w:r>
      <w:r w:rsidRPr="00AD6075">
        <w:rPr>
          <w:rFonts w:ascii="Times New Roman" w:hAnsi="Times New Roman" w:cs="Times New Roman"/>
          <w:sz w:val="24"/>
          <w:szCs w:val="24"/>
          <w:lang w:val="tr-TR"/>
        </w:rPr>
        <w:t xml:space="preserve"> </w:t>
      </w:r>
      <w:r w:rsidRPr="00AD6075">
        <w:rPr>
          <w:rFonts w:ascii="Times New Roman" w:hAnsi="Times New Roman" w:cs="Times New Roman"/>
          <w:sz w:val="24"/>
          <w:szCs w:val="24"/>
        </w:rPr>
        <w:t>indisinden yararlanılarak belirlenebilmektedir.</w:t>
      </w:r>
      <w:r>
        <w:rPr>
          <w:rFonts w:ascii="Times New Roman" w:hAnsi="Times New Roman" w:cs="Times New Roman"/>
          <w:sz w:val="24"/>
          <w:szCs w:val="24"/>
          <w:lang w:val="tr-TR"/>
        </w:rPr>
        <w:t xml:space="preserve"> Ö</w:t>
      </w:r>
      <w:r w:rsidRPr="00AD6075">
        <w:rPr>
          <w:rFonts w:ascii="Times New Roman" w:hAnsi="Times New Roman" w:cs="Times New Roman"/>
          <w:sz w:val="24"/>
          <w:szCs w:val="24"/>
        </w:rPr>
        <w:t>rneğin, tereyağının 40 °C deki kırılma indisi</w:t>
      </w:r>
      <w:r w:rsidRPr="00AD6075">
        <w:rPr>
          <w:rFonts w:ascii="Times New Roman" w:hAnsi="Times New Roman" w:cs="Times New Roman"/>
          <w:sz w:val="24"/>
          <w:szCs w:val="24"/>
          <w:lang w:val="tr-TR"/>
        </w:rPr>
        <w:t xml:space="preserve"> </w:t>
      </w:r>
      <w:r w:rsidRPr="00AD6075">
        <w:rPr>
          <w:rFonts w:ascii="Times New Roman" w:hAnsi="Times New Roman" w:cs="Times New Roman"/>
          <w:sz w:val="24"/>
          <w:szCs w:val="24"/>
        </w:rPr>
        <w:t>1.452-1.462 arasındadır. Bu değer diğer yağlarda</w:t>
      </w:r>
      <w:r w:rsidRPr="00AD6075">
        <w:rPr>
          <w:rFonts w:ascii="Times New Roman" w:hAnsi="Times New Roman" w:cs="Times New Roman"/>
          <w:sz w:val="24"/>
          <w:szCs w:val="24"/>
          <w:lang w:val="tr-TR"/>
        </w:rPr>
        <w:t xml:space="preserve"> </w:t>
      </w:r>
      <w:r w:rsidRPr="00AD6075">
        <w:rPr>
          <w:rFonts w:ascii="Times New Roman" w:hAnsi="Times New Roman" w:cs="Times New Roman"/>
          <w:sz w:val="24"/>
          <w:szCs w:val="24"/>
        </w:rPr>
        <w:t>daha yüksektir. Dolayısıyla tereyağına başka</w:t>
      </w:r>
      <w:r w:rsidRPr="00AD6075">
        <w:rPr>
          <w:rFonts w:ascii="Times New Roman" w:hAnsi="Times New Roman" w:cs="Times New Roman"/>
          <w:sz w:val="24"/>
          <w:szCs w:val="24"/>
          <w:lang w:val="tr-TR"/>
        </w:rPr>
        <w:t xml:space="preserve"> </w:t>
      </w:r>
      <w:r w:rsidRPr="00AD6075">
        <w:rPr>
          <w:rFonts w:ascii="Times New Roman" w:hAnsi="Times New Roman" w:cs="Times New Roman"/>
          <w:sz w:val="24"/>
          <w:szCs w:val="24"/>
        </w:rPr>
        <w:t>yağların katılıp katılmadığını anlamak amacıyla RI</w:t>
      </w:r>
      <w:r w:rsidRPr="00AD6075">
        <w:rPr>
          <w:rFonts w:ascii="Times New Roman" w:hAnsi="Times New Roman" w:cs="Times New Roman"/>
          <w:sz w:val="24"/>
          <w:szCs w:val="24"/>
          <w:lang w:val="tr-TR"/>
        </w:rPr>
        <w:t xml:space="preserve"> </w:t>
      </w:r>
      <w:r w:rsidRPr="00AD6075">
        <w:rPr>
          <w:rFonts w:ascii="Times New Roman" w:hAnsi="Times New Roman" w:cs="Times New Roman"/>
          <w:sz w:val="24"/>
          <w:szCs w:val="24"/>
        </w:rPr>
        <w:t>kullanılabilir. Çünkü sıvı ve katı yağların RI</w:t>
      </w:r>
      <w:r w:rsidRPr="00AD6075">
        <w:rPr>
          <w:rFonts w:ascii="Times New Roman" w:hAnsi="Times New Roman" w:cs="Times New Roman"/>
          <w:sz w:val="24"/>
          <w:szCs w:val="24"/>
          <w:lang w:val="tr-TR"/>
        </w:rPr>
        <w:t xml:space="preserve"> </w:t>
      </w:r>
      <w:r w:rsidRPr="00AD6075">
        <w:rPr>
          <w:rFonts w:ascii="Times New Roman" w:hAnsi="Times New Roman" w:cs="Times New Roman"/>
          <w:sz w:val="24"/>
          <w:szCs w:val="24"/>
        </w:rPr>
        <w:t>değerleri belli koşullar altında sabittir. Sütün kırılma indisi, 20 °C de 1.344-1.348</w:t>
      </w:r>
      <w:r w:rsidRPr="00AD6075">
        <w:rPr>
          <w:rFonts w:ascii="Times New Roman" w:hAnsi="Times New Roman" w:cs="Times New Roman"/>
          <w:sz w:val="24"/>
          <w:szCs w:val="24"/>
          <w:lang w:val="tr-TR"/>
        </w:rPr>
        <w:t xml:space="preserve"> </w:t>
      </w:r>
      <w:r w:rsidRPr="00AD6075">
        <w:rPr>
          <w:rFonts w:ascii="Times New Roman" w:hAnsi="Times New Roman" w:cs="Times New Roman"/>
          <w:sz w:val="24"/>
          <w:szCs w:val="24"/>
        </w:rPr>
        <w:t>değerleri arasında değişir. Ancak süte su katıldığı</w:t>
      </w:r>
      <w:r w:rsidRPr="00AD6075">
        <w:rPr>
          <w:rFonts w:ascii="Times New Roman" w:hAnsi="Times New Roman" w:cs="Times New Roman"/>
          <w:sz w:val="24"/>
          <w:szCs w:val="24"/>
          <w:lang w:val="tr-TR"/>
        </w:rPr>
        <w:t xml:space="preserve"> </w:t>
      </w:r>
      <w:r w:rsidRPr="00AD6075">
        <w:rPr>
          <w:rFonts w:ascii="Times New Roman" w:hAnsi="Times New Roman" w:cs="Times New Roman"/>
          <w:sz w:val="24"/>
          <w:szCs w:val="24"/>
        </w:rPr>
        <w:t>zaman RI de buna paralel olarak düşer.</w:t>
      </w:r>
      <w:r w:rsidRPr="00AD6075">
        <w:rPr>
          <w:rFonts w:ascii="Times New Roman" w:hAnsi="Times New Roman" w:cs="Times New Roman"/>
          <w:sz w:val="24"/>
          <w:szCs w:val="24"/>
          <w:lang w:val="tr-TR"/>
        </w:rPr>
        <w:t xml:space="preserve"> </w:t>
      </w:r>
      <w:r w:rsidRPr="00AD6075">
        <w:rPr>
          <w:rFonts w:ascii="Times New Roman" w:hAnsi="Times New Roman" w:cs="Times New Roman"/>
          <w:sz w:val="24"/>
          <w:szCs w:val="24"/>
        </w:rPr>
        <w:t>Meyve suyu (meyve suyu, pulp, nektar vb) ve</w:t>
      </w:r>
      <w:r w:rsidRPr="00AD6075">
        <w:rPr>
          <w:rFonts w:ascii="Times New Roman" w:hAnsi="Times New Roman" w:cs="Times New Roman"/>
          <w:sz w:val="24"/>
          <w:szCs w:val="24"/>
          <w:lang w:val="tr-TR"/>
        </w:rPr>
        <w:t xml:space="preserve"> </w:t>
      </w:r>
      <w:r w:rsidRPr="00AD6075">
        <w:rPr>
          <w:rFonts w:ascii="Times New Roman" w:hAnsi="Times New Roman" w:cs="Times New Roman"/>
          <w:sz w:val="24"/>
          <w:szCs w:val="24"/>
        </w:rPr>
        <w:t>şekerli ürünler (reçel, şurup) ile çeşitli domates</w:t>
      </w:r>
      <w:r w:rsidRPr="00AD6075">
        <w:rPr>
          <w:rFonts w:ascii="Times New Roman" w:hAnsi="Times New Roman" w:cs="Times New Roman"/>
          <w:sz w:val="24"/>
          <w:szCs w:val="24"/>
          <w:lang w:val="tr-TR"/>
        </w:rPr>
        <w:t xml:space="preserve"> </w:t>
      </w:r>
      <w:r w:rsidRPr="00AD6075">
        <w:rPr>
          <w:rFonts w:ascii="Times New Roman" w:hAnsi="Times New Roman" w:cs="Times New Roman"/>
          <w:sz w:val="24"/>
          <w:szCs w:val="24"/>
        </w:rPr>
        <w:t xml:space="preserve">ürünleri (salça, </w:t>
      </w:r>
      <w:proofErr w:type="gramStart"/>
      <w:r w:rsidRPr="00AD6075">
        <w:rPr>
          <w:rFonts w:ascii="Times New Roman" w:hAnsi="Times New Roman" w:cs="Times New Roman"/>
          <w:sz w:val="24"/>
          <w:szCs w:val="24"/>
        </w:rPr>
        <w:t>sos</w:t>
      </w:r>
      <w:proofErr w:type="gramEnd"/>
      <w:r w:rsidRPr="00AD6075">
        <w:rPr>
          <w:rFonts w:ascii="Times New Roman" w:hAnsi="Times New Roman" w:cs="Times New Roman"/>
          <w:sz w:val="24"/>
          <w:szCs w:val="24"/>
        </w:rPr>
        <w:t xml:space="preserve"> vb) gibi gıdalarda, çözünür</w:t>
      </w:r>
      <w:r w:rsidRPr="00AD6075">
        <w:rPr>
          <w:rFonts w:ascii="Times New Roman" w:hAnsi="Times New Roman" w:cs="Times New Roman"/>
          <w:sz w:val="24"/>
          <w:szCs w:val="24"/>
          <w:lang w:val="tr-TR"/>
        </w:rPr>
        <w:t xml:space="preserve"> </w:t>
      </w:r>
      <w:r w:rsidRPr="00AD6075">
        <w:rPr>
          <w:rFonts w:ascii="Times New Roman" w:hAnsi="Times New Roman" w:cs="Times New Roman"/>
          <w:sz w:val="24"/>
          <w:szCs w:val="24"/>
        </w:rPr>
        <w:t>kuru madde tayinleri, çok pratik olarak</w:t>
      </w:r>
      <w:r w:rsidRPr="00AD6075">
        <w:rPr>
          <w:rFonts w:ascii="Times New Roman" w:hAnsi="Times New Roman" w:cs="Times New Roman"/>
          <w:sz w:val="24"/>
          <w:szCs w:val="24"/>
          <w:lang w:val="tr-TR"/>
        </w:rPr>
        <w:t xml:space="preserve"> </w:t>
      </w:r>
      <w:r w:rsidRPr="00AD6075">
        <w:rPr>
          <w:rFonts w:ascii="Times New Roman" w:hAnsi="Times New Roman" w:cs="Times New Roman"/>
          <w:sz w:val="24"/>
          <w:szCs w:val="24"/>
        </w:rPr>
        <w:t xml:space="preserve">refraktometrelerle yapılmaktadır. </w:t>
      </w:r>
    </w:p>
    <w:p w:rsidR="004531D5" w:rsidRDefault="004531D5" w:rsidP="004531D5">
      <w:pPr>
        <w:autoSpaceDE w:val="0"/>
        <w:autoSpaceDN w:val="0"/>
        <w:adjustRightInd w:val="0"/>
        <w:spacing w:after="0" w:line="240" w:lineRule="auto"/>
        <w:jc w:val="both"/>
        <w:rPr>
          <w:rFonts w:ascii="Times New Roman" w:hAnsi="Times New Roman" w:cs="Times New Roman"/>
          <w:i/>
          <w:iCs/>
          <w:sz w:val="24"/>
          <w:szCs w:val="24"/>
          <w:lang w:val="tr-TR"/>
        </w:rPr>
      </w:pPr>
    </w:p>
    <w:p w:rsidR="004531D5" w:rsidRPr="00AD6075" w:rsidRDefault="004531D5" w:rsidP="004531D5">
      <w:pPr>
        <w:autoSpaceDE w:val="0"/>
        <w:autoSpaceDN w:val="0"/>
        <w:adjustRightInd w:val="0"/>
        <w:spacing w:after="0" w:line="240" w:lineRule="auto"/>
        <w:ind w:firstLine="720"/>
        <w:jc w:val="both"/>
        <w:rPr>
          <w:rFonts w:ascii="Times New Roman" w:hAnsi="Times New Roman" w:cs="Times New Roman"/>
          <w:sz w:val="24"/>
          <w:szCs w:val="24"/>
          <w:lang w:val="tr-TR"/>
        </w:rPr>
      </w:pPr>
    </w:p>
    <w:p w:rsidR="004531D5" w:rsidRDefault="004531D5" w:rsidP="004531D5">
      <w:pPr>
        <w:ind w:firstLine="720"/>
        <w:jc w:val="both"/>
        <w:rPr>
          <w:rFonts w:ascii="Times New Roman" w:hAnsi="Times New Roman" w:cs="Times New Roman"/>
          <w:b/>
          <w:sz w:val="24"/>
          <w:szCs w:val="24"/>
          <w:lang w:val="tr-TR"/>
        </w:rPr>
      </w:pPr>
      <w:r>
        <w:rPr>
          <w:rFonts w:ascii="Times New Roman" w:hAnsi="Times New Roman" w:cs="Times New Roman"/>
          <w:b/>
          <w:sz w:val="24"/>
          <w:szCs w:val="24"/>
          <w:lang w:val="tr-TR"/>
        </w:rPr>
        <w:t>REFRAKTOMETRE İLE ÇEŞİTLİ GIDALARDA ÖLÇÜM YAPMA</w:t>
      </w:r>
    </w:p>
    <w:p w:rsidR="004531D5" w:rsidRPr="00F9232E" w:rsidRDefault="004531D5" w:rsidP="004531D5">
      <w:pPr>
        <w:autoSpaceDE w:val="0"/>
        <w:autoSpaceDN w:val="0"/>
        <w:adjustRightInd w:val="0"/>
        <w:spacing w:after="0" w:line="240" w:lineRule="auto"/>
        <w:ind w:firstLine="720"/>
        <w:jc w:val="both"/>
        <w:rPr>
          <w:rFonts w:ascii="Times New Roman" w:hAnsi="Times New Roman" w:cs="Times New Roman"/>
          <w:sz w:val="24"/>
          <w:szCs w:val="24"/>
          <w:lang w:val="tr-TR"/>
        </w:rPr>
      </w:pPr>
      <w:r w:rsidRPr="00F9232E">
        <w:rPr>
          <w:rFonts w:ascii="Times New Roman" w:hAnsi="Times New Roman" w:cs="Times New Roman"/>
          <w:sz w:val="24"/>
          <w:szCs w:val="24"/>
          <w:lang w:val="tr-TR"/>
        </w:rPr>
        <w:t>Refraktometre ile sadece berrak yani süspansiyon halinde katı parçacıklar içermeyen</w:t>
      </w:r>
      <w:r>
        <w:rPr>
          <w:rFonts w:ascii="Times New Roman" w:hAnsi="Times New Roman" w:cs="Times New Roman"/>
          <w:sz w:val="24"/>
          <w:szCs w:val="24"/>
          <w:lang w:val="tr-TR"/>
        </w:rPr>
        <w:t xml:space="preserve"> </w:t>
      </w:r>
      <w:r w:rsidRPr="00F9232E">
        <w:rPr>
          <w:rFonts w:ascii="Times New Roman" w:hAnsi="Times New Roman" w:cs="Times New Roman"/>
          <w:sz w:val="24"/>
          <w:szCs w:val="24"/>
          <w:lang w:val="tr-TR"/>
        </w:rPr>
        <w:t>örnekler incelenmelidir. Bulanık çözeltiler refraktometredeki aydınlık ve karanlık bölgeyi</w:t>
      </w:r>
      <w:r>
        <w:rPr>
          <w:rFonts w:ascii="Times New Roman" w:hAnsi="Times New Roman" w:cs="Times New Roman"/>
          <w:sz w:val="24"/>
          <w:szCs w:val="24"/>
          <w:lang w:val="tr-TR"/>
        </w:rPr>
        <w:t xml:space="preserve"> </w:t>
      </w:r>
      <w:r w:rsidRPr="00F9232E">
        <w:rPr>
          <w:rFonts w:ascii="Times New Roman" w:hAnsi="Times New Roman" w:cs="Times New Roman"/>
          <w:sz w:val="24"/>
          <w:szCs w:val="24"/>
          <w:lang w:val="tr-TR"/>
        </w:rPr>
        <w:t>ayıran hattın belirgin ve kesin olarak oluşmasını engeller ve analiz sonucu hatalı bulunur.</w:t>
      </w:r>
      <w:r>
        <w:rPr>
          <w:rFonts w:ascii="Times New Roman" w:hAnsi="Times New Roman" w:cs="Times New Roman"/>
          <w:sz w:val="24"/>
          <w:szCs w:val="24"/>
          <w:lang w:val="tr-TR"/>
        </w:rPr>
        <w:t xml:space="preserve"> </w:t>
      </w:r>
      <w:r w:rsidRPr="00F9232E">
        <w:rPr>
          <w:rFonts w:ascii="Times New Roman" w:hAnsi="Times New Roman" w:cs="Times New Roman"/>
          <w:sz w:val="24"/>
          <w:szCs w:val="24"/>
          <w:lang w:val="tr-TR"/>
        </w:rPr>
        <w:t>Bu nedenle örneğin berrak olmasını sağlayacak şekilde hazırlanmasına dikkat edilmelidir.</w:t>
      </w:r>
      <w:r>
        <w:rPr>
          <w:rFonts w:ascii="Times New Roman" w:hAnsi="Times New Roman" w:cs="Times New Roman"/>
          <w:sz w:val="24"/>
          <w:szCs w:val="24"/>
          <w:lang w:val="tr-TR"/>
        </w:rPr>
        <w:t xml:space="preserve"> </w:t>
      </w:r>
      <w:r w:rsidRPr="00F9232E">
        <w:rPr>
          <w:rFonts w:ascii="Times New Roman" w:hAnsi="Times New Roman" w:cs="Times New Roman"/>
          <w:sz w:val="24"/>
          <w:szCs w:val="24"/>
          <w:lang w:val="tr-TR"/>
        </w:rPr>
        <w:t>Örnek hazırlamada, incelenecek örneğe göre farklı yollar izlenir. Örnek berrak meyve</w:t>
      </w:r>
      <w:r>
        <w:rPr>
          <w:rFonts w:ascii="Times New Roman" w:hAnsi="Times New Roman" w:cs="Times New Roman"/>
          <w:sz w:val="24"/>
          <w:szCs w:val="24"/>
          <w:lang w:val="tr-TR"/>
        </w:rPr>
        <w:t xml:space="preserve"> </w:t>
      </w:r>
      <w:r w:rsidRPr="00F9232E">
        <w:rPr>
          <w:rFonts w:ascii="Times New Roman" w:hAnsi="Times New Roman" w:cs="Times New Roman"/>
          <w:sz w:val="24"/>
          <w:szCs w:val="24"/>
          <w:lang w:val="tr-TR"/>
        </w:rPr>
        <w:t>suyu veya süt gibi sıvı gıda ise hiçbir işleme gerek yoktur. Örnek prizmaya damlatılır ve</w:t>
      </w:r>
      <w:r>
        <w:rPr>
          <w:rFonts w:ascii="Times New Roman" w:hAnsi="Times New Roman" w:cs="Times New Roman"/>
          <w:sz w:val="24"/>
          <w:szCs w:val="24"/>
          <w:lang w:val="tr-TR"/>
        </w:rPr>
        <w:t xml:space="preserve"> </w:t>
      </w:r>
      <w:r w:rsidRPr="00F9232E">
        <w:rPr>
          <w:rFonts w:ascii="Times New Roman" w:hAnsi="Times New Roman" w:cs="Times New Roman"/>
          <w:sz w:val="24"/>
          <w:szCs w:val="24"/>
          <w:lang w:val="tr-TR"/>
        </w:rPr>
        <w:t>direk okuma yapılır.</w:t>
      </w:r>
    </w:p>
    <w:p w:rsidR="004531D5" w:rsidRPr="00F9232E" w:rsidRDefault="004531D5" w:rsidP="004531D5">
      <w:pPr>
        <w:autoSpaceDE w:val="0"/>
        <w:autoSpaceDN w:val="0"/>
        <w:adjustRightInd w:val="0"/>
        <w:spacing w:after="0" w:line="240" w:lineRule="auto"/>
        <w:ind w:firstLine="720"/>
        <w:jc w:val="both"/>
        <w:rPr>
          <w:rFonts w:ascii="Times New Roman" w:hAnsi="Times New Roman" w:cs="Times New Roman"/>
          <w:sz w:val="24"/>
          <w:szCs w:val="24"/>
          <w:lang w:val="tr-TR"/>
        </w:rPr>
      </w:pPr>
      <w:r w:rsidRPr="00F9232E">
        <w:rPr>
          <w:rFonts w:ascii="Times New Roman" w:hAnsi="Times New Roman" w:cs="Times New Roman"/>
          <w:i/>
          <w:iCs/>
          <w:sz w:val="24"/>
          <w:szCs w:val="24"/>
          <w:lang w:val="tr-TR"/>
        </w:rPr>
        <w:t>Taze meyve ve sebzelerde;</w:t>
      </w:r>
      <w:r>
        <w:rPr>
          <w:rFonts w:ascii="Times New Roman" w:hAnsi="Times New Roman" w:cs="Times New Roman"/>
          <w:i/>
          <w:iCs/>
          <w:sz w:val="24"/>
          <w:szCs w:val="24"/>
          <w:lang w:val="tr-TR"/>
        </w:rPr>
        <w:t xml:space="preserve"> </w:t>
      </w:r>
      <w:r>
        <w:rPr>
          <w:rFonts w:ascii="Times New Roman" w:hAnsi="Times New Roman" w:cs="Times New Roman"/>
          <w:sz w:val="24"/>
          <w:szCs w:val="24"/>
          <w:lang w:val="tr-TR"/>
        </w:rPr>
        <w:t>ö</w:t>
      </w:r>
      <w:r w:rsidRPr="00F9232E">
        <w:rPr>
          <w:rFonts w:ascii="Times New Roman" w:hAnsi="Times New Roman" w:cs="Times New Roman"/>
          <w:sz w:val="24"/>
          <w:szCs w:val="24"/>
          <w:lang w:val="tr-TR"/>
        </w:rPr>
        <w:t>rnek alınır parçalayıcıda homojen hale getirilerek bir kaşık alınır ve 4 katlı tülbentin</w:t>
      </w:r>
      <w:r>
        <w:rPr>
          <w:rFonts w:ascii="Times New Roman" w:hAnsi="Times New Roman" w:cs="Times New Roman"/>
          <w:sz w:val="24"/>
          <w:szCs w:val="24"/>
          <w:lang w:val="tr-TR"/>
        </w:rPr>
        <w:t xml:space="preserve"> </w:t>
      </w:r>
      <w:r w:rsidRPr="00F9232E">
        <w:rPr>
          <w:rFonts w:ascii="Times New Roman" w:hAnsi="Times New Roman" w:cs="Times New Roman"/>
          <w:sz w:val="24"/>
          <w:szCs w:val="24"/>
          <w:lang w:val="tr-TR"/>
        </w:rPr>
        <w:t>ortasına konur. Tülbent kıvrılarak örnek sıkılır ve ilk damlalar prizma yüzeyine</w:t>
      </w:r>
      <w:r>
        <w:rPr>
          <w:rFonts w:ascii="Times New Roman" w:hAnsi="Times New Roman" w:cs="Times New Roman"/>
          <w:sz w:val="24"/>
          <w:szCs w:val="24"/>
          <w:lang w:val="tr-TR"/>
        </w:rPr>
        <w:t xml:space="preserve"> </w:t>
      </w:r>
      <w:r w:rsidRPr="00F9232E">
        <w:rPr>
          <w:rFonts w:ascii="Times New Roman" w:hAnsi="Times New Roman" w:cs="Times New Roman"/>
          <w:sz w:val="24"/>
          <w:szCs w:val="24"/>
          <w:lang w:val="tr-TR"/>
        </w:rPr>
        <w:t>damlatılarak okuma yapılır.</w:t>
      </w:r>
      <w:r>
        <w:rPr>
          <w:rFonts w:ascii="Times New Roman" w:hAnsi="Times New Roman" w:cs="Times New Roman"/>
          <w:sz w:val="24"/>
          <w:szCs w:val="24"/>
          <w:lang w:val="tr-TR"/>
        </w:rPr>
        <w:t xml:space="preserve"> </w:t>
      </w:r>
      <w:r w:rsidRPr="00F9232E">
        <w:rPr>
          <w:rFonts w:ascii="Times New Roman" w:hAnsi="Times New Roman" w:cs="Times New Roman"/>
          <w:sz w:val="24"/>
          <w:szCs w:val="24"/>
          <w:lang w:val="tr-TR"/>
        </w:rPr>
        <w:t>Bu işlemler en az 3 kez tekrarlanır ve bulunan sonuçların ortalaması alınarak suda</w:t>
      </w:r>
      <w:r>
        <w:rPr>
          <w:rFonts w:ascii="Times New Roman" w:hAnsi="Times New Roman" w:cs="Times New Roman"/>
          <w:sz w:val="24"/>
          <w:szCs w:val="24"/>
          <w:lang w:val="tr-TR"/>
        </w:rPr>
        <w:t xml:space="preserve"> </w:t>
      </w:r>
      <w:r w:rsidRPr="00F9232E">
        <w:rPr>
          <w:rFonts w:ascii="Times New Roman" w:hAnsi="Times New Roman" w:cs="Times New Roman"/>
          <w:sz w:val="24"/>
          <w:szCs w:val="24"/>
          <w:lang w:val="tr-TR"/>
        </w:rPr>
        <w:t>çözünür kuru madde miktarı bulunur.</w:t>
      </w:r>
      <w:r>
        <w:rPr>
          <w:rFonts w:ascii="Times New Roman" w:hAnsi="Times New Roman" w:cs="Times New Roman"/>
          <w:sz w:val="24"/>
          <w:szCs w:val="24"/>
          <w:lang w:val="tr-TR"/>
        </w:rPr>
        <w:t xml:space="preserve"> </w:t>
      </w:r>
      <w:r w:rsidRPr="00F9232E">
        <w:rPr>
          <w:rFonts w:ascii="Times New Roman" w:hAnsi="Times New Roman" w:cs="Times New Roman"/>
          <w:sz w:val="24"/>
          <w:szCs w:val="24"/>
          <w:lang w:val="tr-TR"/>
        </w:rPr>
        <w:t>Önce refraktometrenin ayarı yapılır. Bu amaçla ya aletle birlikte satılan ve kırılma</w:t>
      </w:r>
      <w:r>
        <w:rPr>
          <w:rFonts w:ascii="Times New Roman" w:hAnsi="Times New Roman" w:cs="Times New Roman"/>
          <w:sz w:val="24"/>
          <w:szCs w:val="24"/>
          <w:lang w:val="tr-TR"/>
        </w:rPr>
        <w:t xml:space="preserve"> </w:t>
      </w:r>
      <w:r w:rsidRPr="00F9232E">
        <w:rPr>
          <w:rFonts w:ascii="Times New Roman" w:hAnsi="Times New Roman" w:cs="Times New Roman"/>
          <w:sz w:val="24"/>
          <w:szCs w:val="24"/>
          <w:lang w:val="tr-TR"/>
        </w:rPr>
        <w:t>katsayısı belli olan sıvılar kullanılır; ya da bu mümkün değilse, n değeri 1,3330 kırılma</w:t>
      </w:r>
      <w:r>
        <w:rPr>
          <w:rFonts w:ascii="Times New Roman" w:hAnsi="Times New Roman" w:cs="Times New Roman"/>
          <w:sz w:val="24"/>
          <w:szCs w:val="24"/>
          <w:lang w:val="tr-TR"/>
        </w:rPr>
        <w:t xml:space="preserve"> </w:t>
      </w:r>
      <w:r w:rsidRPr="00F9232E">
        <w:rPr>
          <w:rFonts w:ascii="Times New Roman" w:hAnsi="Times New Roman" w:cs="Times New Roman"/>
          <w:sz w:val="24"/>
          <w:szCs w:val="24"/>
          <w:lang w:val="tr-TR"/>
        </w:rPr>
        <w:t>katsayısına sahip bilinen damıtık su kullanılır.</w:t>
      </w:r>
      <w:r>
        <w:rPr>
          <w:rFonts w:ascii="Times New Roman" w:hAnsi="Times New Roman" w:cs="Times New Roman"/>
          <w:sz w:val="24"/>
          <w:szCs w:val="24"/>
          <w:lang w:val="tr-TR"/>
        </w:rPr>
        <w:t xml:space="preserve"> </w:t>
      </w:r>
      <w:r w:rsidRPr="00F9232E">
        <w:rPr>
          <w:rFonts w:ascii="Times New Roman" w:hAnsi="Times New Roman" w:cs="Times New Roman"/>
          <w:sz w:val="24"/>
          <w:szCs w:val="24"/>
          <w:lang w:val="tr-TR"/>
        </w:rPr>
        <w:t>Rekraktometre önce su ile kalibre edilir. Daha sonra homojen hale getirilen numuneden 1</w:t>
      </w:r>
      <w:r>
        <w:rPr>
          <w:rFonts w:ascii="Times New Roman" w:hAnsi="Times New Roman" w:cs="Times New Roman"/>
          <w:sz w:val="24"/>
          <w:szCs w:val="24"/>
          <w:lang w:val="tr-TR"/>
        </w:rPr>
        <w:t xml:space="preserve"> </w:t>
      </w:r>
      <w:r w:rsidRPr="00F9232E">
        <w:rPr>
          <w:rFonts w:ascii="Times New Roman" w:hAnsi="Times New Roman" w:cs="Times New Roman"/>
          <w:sz w:val="24"/>
          <w:szCs w:val="24"/>
          <w:lang w:val="tr-TR"/>
        </w:rPr>
        <w:t>damla damlatılarak okuma yapılır. Herhangi bir sulandırma yapılmamış örnekte, refraktometrede okunan değer, doğrudan</w:t>
      </w:r>
      <w:r>
        <w:rPr>
          <w:rFonts w:ascii="Times New Roman" w:hAnsi="Times New Roman" w:cs="Times New Roman"/>
          <w:sz w:val="24"/>
          <w:szCs w:val="24"/>
          <w:lang w:val="tr-TR"/>
        </w:rPr>
        <w:t xml:space="preserve"> </w:t>
      </w:r>
      <w:r w:rsidRPr="00F9232E">
        <w:rPr>
          <w:rFonts w:ascii="Times New Roman" w:hAnsi="Times New Roman" w:cs="Times New Roman"/>
          <w:sz w:val="24"/>
          <w:szCs w:val="24"/>
          <w:lang w:val="tr-TR"/>
        </w:rPr>
        <w:t>yüzde çözünür kuru madde oranını verir. Herhangi bir hesaplama yapmaya gerek yoktur.</w:t>
      </w:r>
      <w:r>
        <w:rPr>
          <w:rFonts w:ascii="Times New Roman" w:hAnsi="Times New Roman" w:cs="Times New Roman"/>
          <w:sz w:val="24"/>
          <w:szCs w:val="24"/>
          <w:lang w:val="tr-TR"/>
        </w:rPr>
        <w:t xml:space="preserve"> </w:t>
      </w:r>
      <w:r w:rsidRPr="00F9232E">
        <w:rPr>
          <w:rFonts w:ascii="Times New Roman" w:hAnsi="Times New Roman" w:cs="Times New Roman"/>
          <w:sz w:val="24"/>
          <w:szCs w:val="24"/>
          <w:lang w:val="tr-TR"/>
        </w:rPr>
        <w:t>Marmelat, örneğinde olduğu gibi zorunlu olmadıkça sulandırma işlemi</w:t>
      </w:r>
      <w:r>
        <w:rPr>
          <w:rFonts w:ascii="Times New Roman" w:hAnsi="Times New Roman" w:cs="Times New Roman"/>
          <w:sz w:val="24"/>
          <w:szCs w:val="24"/>
          <w:lang w:val="tr-TR"/>
        </w:rPr>
        <w:t xml:space="preserve"> </w:t>
      </w:r>
      <w:r w:rsidRPr="00F9232E">
        <w:rPr>
          <w:rFonts w:ascii="Times New Roman" w:hAnsi="Times New Roman" w:cs="Times New Roman"/>
          <w:sz w:val="24"/>
          <w:szCs w:val="24"/>
          <w:lang w:val="tr-TR"/>
        </w:rPr>
        <w:t>uygulanmamalıdır. Eger okumalar 20 °C ‘da yapılmadıysa sıcaklık düzeltmesi yapılır.</w:t>
      </w:r>
    </w:p>
    <w:p w:rsidR="004531D5" w:rsidRDefault="004531D5" w:rsidP="004531D5">
      <w:pPr>
        <w:tabs>
          <w:tab w:val="num" w:pos="720"/>
        </w:tabs>
        <w:spacing w:after="0"/>
        <w:ind w:firstLine="720"/>
        <w:jc w:val="both"/>
        <w:rPr>
          <w:rFonts w:ascii="Times New Roman" w:hAnsi="Times New Roman" w:cs="Times New Roman"/>
          <w:sz w:val="24"/>
          <w:szCs w:val="24"/>
          <w:lang w:val="tr-TR"/>
        </w:rPr>
      </w:pPr>
      <w:r w:rsidRPr="00F9232E">
        <w:rPr>
          <w:rFonts w:ascii="Times New Roman" w:hAnsi="Times New Roman" w:cs="Times New Roman"/>
          <w:sz w:val="24"/>
          <w:szCs w:val="24"/>
          <w:lang w:val="tr-TR"/>
        </w:rPr>
        <w:t xml:space="preserve">El refraktometresi 1-2 damla sıvı ile birkaç dakika içinde sonuç almak mümkündür. El refraktometreleri kullanılmadan önce ayar edilmelidir. Birkaç damla saf su prizma üzerine damlatılır. Kapağı kapatılarak okuma yapılır. Gölgenin 0 hizasında olması gerekir. Değilse ayarlama yapılır. Dürbün tarafında bulunan vidası çevirilerek 0’a getirilir. Su bir kağıt havlu ile silinir. Sıvı örnek damlatılarak okuma yapılır. Genellikle skalada sol tarafta kırılma indisleri sağda ise % kuru madde değerini göstermektedir. </w:t>
      </w:r>
    </w:p>
    <w:p w:rsidR="004531D5" w:rsidRDefault="004531D5" w:rsidP="004531D5">
      <w:pPr>
        <w:autoSpaceDE w:val="0"/>
        <w:autoSpaceDN w:val="0"/>
        <w:adjustRightInd w:val="0"/>
        <w:spacing w:after="0" w:line="240" w:lineRule="auto"/>
        <w:ind w:firstLine="720"/>
        <w:jc w:val="both"/>
        <w:rPr>
          <w:rFonts w:ascii="Times New Roman" w:hAnsi="Times New Roman" w:cs="Times New Roman"/>
          <w:sz w:val="24"/>
          <w:szCs w:val="24"/>
        </w:rPr>
      </w:pPr>
      <w:r w:rsidRPr="00AD6075">
        <w:rPr>
          <w:rFonts w:ascii="Times New Roman" w:hAnsi="Times New Roman" w:cs="Times New Roman"/>
          <w:i/>
          <w:iCs/>
          <w:sz w:val="24"/>
          <w:szCs w:val="24"/>
          <w:lang w:val="tr-TR"/>
        </w:rPr>
        <w:t xml:space="preserve">El refraktometresi </w:t>
      </w:r>
      <w:r w:rsidRPr="00AD6075">
        <w:rPr>
          <w:rFonts w:ascii="Times New Roman" w:hAnsi="Times New Roman" w:cs="Times New Roman"/>
          <w:sz w:val="24"/>
          <w:szCs w:val="24"/>
          <w:lang w:val="tr-TR"/>
        </w:rPr>
        <w:t>taşınabilir olduğundan işletmenin herhangi bir yerinde kullanılabilir.</w:t>
      </w:r>
      <w:r>
        <w:rPr>
          <w:rFonts w:ascii="Times New Roman" w:hAnsi="Times New Roman" w:cs="Times New Roman"/>
          <w:sz w:val="24"/>
          <w:szCs w:val="24"/>
          <w:lang w:val="tr-TR"/>
        </w:rPr>
        <w:t xml:space="preserve"> </w:t>
      </w:r>
      <w:r w:rsidRPr="00AD6075">
        <w:rPr>
          <w:rFonts w:ascii="Times New Roman" w:hAnsi="Times New Roman" w:cs="Times New Roman"/>
          <w:sz w:val="24"/>
          <w:szCs w:val="24"/>
          <w:lang w:val="tr-TR"/>
        </w:rPr>
        <w:t>Bu refraktometrelerde sadece kuru madde skalası bulunur.</w:t>
      </w:r>
      <w:r>
        <w:rPr>
          <w:rFonts w:ascii="Times New Roman" w:hAnsi="Times New Roman" w:cs="Times New Roman"/>
          <w:sz w:val="24"/>
          <w:szCs w:val="24"/>
        </w:rPr>
        <w:t xml:space="preserve"> </w:t>
      </w:r>
      <w:r w:rsidRPr="00AD6075">
        <w:rPr>
          <w:rFonts w:ascii="Times New Roman" w:hAnsi="Times New Roman" w:cs="Times New Roman"/>
          <w:sz w:val="24"/>
          <w:szCs w:val="24"/>
        </w:rPr>
        <w:t>Analiz laboratuvarlarında en yaygın olarak kullanılan</w:t>
      </w:r>
      <w:r w:rsidRPr="00AD6075">
        <w:rPr>
          <w:rFonts w:ascii="Times New Roman" w:hAnsi="Times New Roman" w:cs="Times New Roman"/>
          <w:sz w:val="24"/>
          <w:szCs w:val="24"/>
          <w:lang w:val="tr-TR"/>
        </w:rPr>
        <w:t xml:space="preserve"> </w:t>
      </w:r>
      <w:r w:rsidRPr="00AD6075">
        <w:rPr>
          <w:rFonts w:ascii="Times New Roman" w:hAnsi="Times New Roman" w:cs="Times New Roman"/>
          <w:sz w:val="24"/>
          <w:szCs w:val="24"/>
        </w:rPr>
        <w:t xml:space="preserve">refraktometre Abbe refraktometresidir. </w:t>
      </w:r>
      <w:r w:rsidRPr="00AD6075">
        <w:rPr>
          <w:rFonts w:ascii="Times New Roman" w:hAnsi="Times New Roman" w:cs="Times New Roman"/>
          <w:sz w:val="24"/>
          <w:szCs w:val="24"/>
          <w:lang w:val="tr-TR"/>
        </w:rPr>
        <w:t xml:space="preserve">Masa tipi refraktometredir. 1.30- 1.71 kırılma indisini ve %0-85 kuru maddeyi gösterir. </w:t>
      </w:r>
      <w:r w:rsidRPr="00AD6075">
        <w:rPr>
          <w:rFonts w:ascii="Times New Roman" w:hAnsi="Times New Roman" w:cs="Times New Roman"/>
          <w:sz w:val="24"/>
          <w:szCs w:val="24"/>
        </w:rPr>
        <w:t>Bu sistemlerin RI ölçüm hassasiyetleri aynı aralıkta</w:t>
      </w:r>
      <w:r w:rsidRPr="00AD6075">
        <w:rPr>
          <w:rFonts w:ascii="Times New Roman" w:hAnsi="Times New Roman" w:cs="Times New Roman"/>
          <w:sz w:val="24"/>
          <w:szCs w:val="24"/>
          <w:lang w:val="tr-TR"/>
        </w:rPr>
        <w:t xml:space="preserve"> </w:t>
      </w:r>
      <w:r w:rsidRPr="00AD6075">
        <w:rPr>
          <w:rFonts w:ascii="Times New Roman" w:hAnsi="Times New Roman" w:cs="Times New Roman"/>
          <w:sz w:val="24"/>
          <w:szCs w:val="24"/>
        </w:rPr>
        <w:t xml:space="preserve">±0.0003’tür. Kuru </w:t>
      </w:r>
      <w:r w:rsidRPr="00AD6075">
        <w:rPr>
          <w:rFonts w:ascii="Times New Roman" w:hAnsi="Times New Roman" w:cs="Times New Roman"/>
          <w:sz w:val="24"/>
          <w:szCs w:val="24"/>
        </w:rPr>
        <w:lastRenderedPageBreak/>
        <w:t>madde konsantrasyonundaki değişmeyi ise yaklaşık</w:t>
      </w:r>
      <w:r w:rsidRPr="00AD6075">
        <w:rPr>
          <w:rFonts w:ascii="Times New Roman" w:hAnsi="Times New Roman" w:cs="Times New Roman"/>
          <w:sz w:val="24"/>
          <w:szCs w:val="24"/>
          <w:lang w:val="tr-TR"/>
        </w:rPr>
        <w:t xml:space="preserve"> </w:t>
      </w:r>
      <w:r w:rsidRPr="00AD6075">
        <w:rPr>
          <w:rFonts w:ascii="Times New Roman" w:hAnsi="Times New Roman" w:cs="Times New Roman"/>
          <w:sz w:val="24"/>
          <w:szCs w:val="24"/>
        </w:rPr>
        <w:t>1/1000 hassasiyetle ölçmektedir. Işın kaynağı olarak Na lambası kullanılır (</w:t>
      </w:r>
      <w:r w:rsidRPr="00AD6075">
        <w:rPr>
          <w:rFonts w:ascii="Times New Roman" w:hAnsi="Times New Roman" w:cs="Times New Roman"/>
          <w:sz w:val="24"/>
          <w:szCs w:val="24"/>
          <w:lang w:val="el-GR"/>
        </w:rPr>
        <w:t xml:space="preserve">λ=589 </w:t>
      </w:r>
      <w:r w:rsidRPr="00AD6075">
        <w:rPr>
          <w:rFonts w:ascii="Times New Roman" w:hAnsi="Times New Roman" w:cs="Times New Roman"/>
          <w:sz w:val="24"/>
          <w:szCs w:val="24"/>
        </w:rPr>
        <w:t>nm). Bu aletlerin ışık absorpsiyonlarının yüksek olması nedeniyle koyu ve bulanık cisimlerin de ölçümünün yapılabil</w:t>
      </w:r>
      <w:r>
        <w:rPr>
          <w:rFonts w:ascii="Times New Roman" w:hAnsi="Times New Roman" w:cs="Times New Roman"/>
          <w:sz w:val="24"/>
          <w:szCs w:val="24"/>
        </w:rPr>
        <w:t>ir</w:t>
      </w:r>
      <w:r w:rsidRPr="00AD6075">
        <w:rPr>
          <w:rFonts w:ascii="Times New Roman" w:hAnsi="Times New Roman" w:cs="Times New Roman"/>
          <w:sz w:val="24"/>
          <w:szCs w:val="24"/>
        </w:rPr>
        <w:t>. Bu aletlerin standart ölçüm sıcaklığı 20 °C’dir.Yüksek sıcaklıkta ölçüm yapıldığı zaman, bunun üzerindeki her</w:t>
      </w:r>
      <w:r w:rsidRPr="00AD6075">
        <w:rPr>
          <w:rFonts w:ascii="Times New Roman" w:hAnsi="Times New Roman" w:cs="Times New Roman"/>
          <w:sz w:val="24"/>
          <w:szCs w:val="24"/>
          <w:lang w:val="tr-TR"/>
        </w:rPr>
        <w:t xml:space="preserve"> </w:t>
      </w:r>
      <w:r w:rsidRPr="00AD6075">
        <w:rPr>
          <w:rFonts w:ascii="Times New Roman" w:hAnsi="Times New Roman" w:cs="Times New Roman"/>
          <w:sz w:val="24"/>
          <w:szCs w:val="24"/>
        </w:rPr>
        <w:t>sıcaklık derecesi için okunan değere, 0.00045 eklenir. Bu</w:t>
      </w:r>
      <w:r w:rsidRPr="00AD6075">
        <w:rPr>
          <w:rFonts w:ascii="Times New Roman" w:hAnsi="Times New Roman" w:cs="Times New Roman"/>
          <w:sz w:val="24"/>
          <w:szCs w:val="24"/>
          <w:lang w:val="tr-TR"/>
        </w:rPr>
        <w:t xml:space="preserve"> </w:t>
      </w:r>
      <w:r w:rsidRPr="00AD6075">
        <w:rPr>
          <w:rFonts w:ascii="Times New Roman" w:hAnsi="Times New Roman" w:cs="Times New Roman"/>
          <w:sz w:val="24"/>
          <w:szCs w:val="24"/>
        </w:rPr>
        <w:t>amaçla hazırlamış tablolardan da yararlanılabilir.</w:t>
      </w:r>
    </w:p>
    <w:p w:rsidR="004531D5" w:rsidRPr="00AD6075" w:rsidRDefault="004531D5" w:rsidP="004531D5">
      <w:pPr>
        <w:tabs>
          <w:tab w:val="num" w:pos="720"/>
        </w:tabs>
        <w:spacing w:after="0"/>
        <w:ind w:firstLine="720"/>
        <w:jc w:val="both"/>
        <w:rPr>
          <w:rFonts w:ascii="Times New Roman" w:hAnsi="Times New Roman" w:cs="Times New Roman"/>
          <w:sz w:val="24"/>
          <w:szCs w:val="24"/>
          <w:lang w:val="tr-TR"/>
        </w:rPr>
      </w:pPr>
    </w:p>
    <w:p w:rsidR="004531D5" w:rsidRPr="00441C6E" w:rsidRDefault="004531D5" w:rsidP="004531D5">
      <w:pPr>
        <w:spacing w:after="0"/>
        <w:jc w:val="center"/>
        <w:rPr>
          <w:rFonts w:ascii="Times New Roman" w:hAnsi="Times New Roman" w:cs="Times New Roman"/>
          <w:b/>
          <w:sz w:val="24"/>
          <w:szCs w:val="24"/>
          <w:lang w:val="tr-TR"/>
        </w:rPr>
      </w:pPr>
      <w:r w:rsidRPr="00441C6E">
        <w:rPr>
          <w:rFonts w:ascii="Times New Roman" w:hAnsi="Times New Roman" w:cs="Times New Roman"/>
          <w:b/>
          <w:sz w:val="24"/>
          <w:szCs w:val="24"/>
          <w:lang w:val="tr-TR"/>
        </w:rPr>
        <w:t>AMAÇLAR</w:t>
      </w:r>
    </w:p>
    <w:p w:rsidR="004531D5" w:rsidRDefault="004531D5" w:rsidP="004531D5">
      <w:pPr>
        <w:spacing w:after="0"/>
        <w:ind w:firstLine="720"/>
        <w:jc w:val="both"/>
        <w:rPr>
          <w:rFonts w:ascii="Times New Roman" w:hAnsi="Times New Roman" w:cs="Times New Roman"/>
          <w:sz w:val="24"/>
          <w:szCs w:val="24"/>
          <w:lang w:val="tr-TR"/>
        </w:rPr>
      </w:pPr>
      <w:r w:rsidRPr="00441C6E">
        <w:rPr>
          <w:rFonts w:ascii="Times New Roman" w:hAnsi="Times New Roman" w:cs="Times New Roman"/>
          <w:sz w:val="24"/>
          <w:szCs w:val="24"/>
          <w:lang w:val="tr-TR"/>
        </w:rPr>
        <w:t xml:space="preserve">Gıda analizlerinde </w:t>
      </w:r>
      <w:r>
        <w:rPr>
          <w:rFonts w:ascii="Times New Roman" w:hAnsi="Times New Roman" w:cs="Times New Roman"/>
          <w:sz w:val="24"/>
          <w:szCs w:val="24"/>
          <w:lang w:val="tr-TR"/>
        </w:rPr>
        <w:t>refraktometrenin ne amaçla kullanıldığını kavramak</w:t>
      </w:r>
      <w:r w:rsidRPr="00441C6E">
        <w:rPr>
          <w:rFonts w:ascii="Times New Roman" w:hAnsi="Times New Roman" w:cs="Times New Roman"/>
          <w:sz w:val="24"/>
          <w:szCs w:val="24"/>
          <w:lang w:val="tr-TR"/>
        </w:rPr>
        <w:t xml:space="preserve">, gıdalarda </w:t>
      </w:r>
      <w:r>
        <w:rPr>
          <w:rFonts w:ascii="Times New Roman" w:hAnsi="Times New Roman" w:cs="Times New Roman"/>
          <w:sz w:val="24"/>
          <w:szCs w:val="24"/>
          <w:lang w:val="tr-TR"/>
        </w:rPr>
        <w:t>Brix derecesini</w:t>
      </w:r>
      <w:r w:rsidRPr="00441C6E">
        <w:rPr>
          <w:rFonts w:ascii="Times New Roman" w:hAnsi="Times New Roman" w:cs="Times New Roman"/>
          <w:sz w:val="24"/>
          <w:szCs w:val="24"/>
          <w:lang w:val="tr-TR"/>
        </w:rPr>
        <w:t xml:space="preserve"> </w:t>
      </w:r>
      <w:r>
        <w:rPr>
          <w:rFonts w:ascii="Times New Roman" w:hAnsi="Times New Roman" w:cs="Times New Roman"/>
          <w:sz w:val="24"/>
          <w:szCs w:val="24"/>
          <w:lang w:val="tr-TR"/>
        </w:rPr>
        <w:t xml:space="preserve">manuel, dijital ve Abbe refraktometreleri kullanarak </w:t>
      </w:r>
      <w:r w:rsidRPr="00441C6E">
        <w:rPr>
          <w:rFonts w:ascii="Times New Roman" w:hAnsi="Times New Roman" w:cs="Times New Roman"/>
          <w:sz w:val="24"/>
          <w:szCs w:val="24"/>
          <w:lang w:val="tr-TR"/>
        </w:rPr>
        <w:t xml:space="preserve">ölçmek ve böylece öğrencilerin cihazların kullanımını ve </w:t>
      </w:r>
      <w:r>
        <w:rPr>
          <w:rFonts w:ascii="Times New Roman" w:hAnsi="Times New Roman" w:cs="Times New Roman"/>
          <w:sz w:val="24"/>
          <w:szCs w:val="24"/>
          <w:lang w:val="tr-TR"/>
        </w:rPr>
        <w:t xml:space="preserve">farklı gıdaların </w:t>
      </w:r>
      <w:r w:rsidRPr="00441C6E">
        <w:rPr>
          <w:rFonts w:ascii="Times New Roman" w:hAnsi="Times New Roman" w:cs="Times New Roman"/>
          <w:sz w:val="24"/>
          <w:szCs w:val="24"/>
          <w:lang w:val="tr-TR"/>
        </w:rPr>
        <w:t>ölçümler</w:t>
      </w:r>
      <w:r>
        <w:rPr>
          <w:rFonts w:ascii="Times New Roman" w:hAnsi="Times New Roman" w:cs="Times New Roman"/>
          <w:sz w:val="24"/>
          <w:szCs w:val="24"/>
          <w:lang w:val="tr-TR"/>
        </w:rPr>
        <w:t>in</w:t>
      </w:r>
      <w:r w:rsidRPr="00441C6E">
        <w:rPr>
          <w:rFonts w:ascii="Times New Roman" w:hAnsi="Times New Roman" w:cs="Times New Roman"/>
          <w:sz w:val="24"/>
          <w:szCs w:val="24"/>
          <w:lang w:val="tr-TR"/>
        </w:rPr>
        <w:t xml:space="preserve">de dikkat edilmesi gereken noktaları öğrenmelerini sağlamaktır. </w:t>
      </w:r>
    </w:p>
    <w:p w:rsidR="004531D5" w:rsidRPr="00441C6E" w:rsidRDefault="004531D5" w:rsidP="004531D5">
      <w:pPr>
        <w:spacing w:after="0"/>
        <w:ind w:firstLine="720"/>
        <w:jc w:val="both"/>
        <w:rPr>
          <w:rFonts w:ascii="Times New Roman" w:hAnsi="Times New Roman" w:cs="Times New Roman"/>
          <w:sz w:val="24"/>
          <w:szCs w:val="24"/>
          <w:lang w:val="tr-TR"/>
        </w:rPr>
      </w:pPr>
    </w:p>
    <w:p w:rsidR="004531D5" w:rsidRDefault="004531D5" w:rsidP="004531D5">
      <w:pPr>
        <w:spacing w:after="0"/>
        <w:jc w:val="center"/>
        <w:rPr>
          <w:rFonts w:ascii="Times New Roman" w:hAnsi="Times New Roman" w:cs="Times New Roman"/>
          <w:b/>
          <w:sz w:val="24"/>
          <w:szCs w:val="24"/>
          <w:lang w:val="tr-TR"/>
        </w:rPr>
      </w:pPr>
      <w:r w:rsidRPr="00441C6E">
        <w:rPr>
          <w:rFonts w:ascii="Times New Roman" w:hAnsi="Times New Roman" w:cs="Times New Roman"/>
          <w:b/>
          <w:sz w:val="24"/>
          <w:szCs w:val="24"/>
          <w:lang w:val="tr-TR"/>
        </w:rPr>
        <w:t>MATERYALLER</w:t>
      </w:r>
    </w:p>
    <w:p w:rsidR="004531D5" w:rsidRPr="00441C6E" w:rsidRDefault="004531D5" w:rsidP="004531D5">
      <w:pPr>
        <w:spacing w:after="0"/>
        <w:jc w:val="center"/>
        <w:rPr>
          <w:rFonts w:ascii="Times New Roman" w:hAnsi="Times New Roman" w:cs="Times New Roman"/>
          <w:b/>
          <w:sz w:val="24"/>
          <w:szCs w:val="24"/>
          <w:lang w:val="tr-TR"/>
        </w:rPr>
      </w:pPr>
      <w:r w:rsidRPr="002C79B7">
        <w:rPr>
          <w:rFonts w:ascii="Times New Roman" w:hAnsi="Times New Roman" w:cs="Times New Roman"/>
          <w:b/>
          <w:noProof/>
          <w:sz w:val="24"/>
          <w:szCs w:val="24"/>
          <w:lang w:val="tr-TR" w:eastAsia="tr-TR"/>
        </w:rPr>
        <w:drawing>
          <wp:inline distT="0" distB="0" distL="0" distR="0" wp14:anchorId="0BD3F0FE" wp14:editId="5CD0E9C8">
            <wp:extent cx="1825653" cy="882594"/>
            <wp:effectExtent l="19050" t="0" r="3147" b="0"/>
            <wp:docPr id="6" name="Resim 5" descr="http://t1.gstatic.com/images?q=tbn:ANd9GcRFCywnZRHm-2o088u8uFUHoxRmnBLXxMMaEY7x05sLeCdSWBV6IQ"/>
            <wp:cNvGraphicFramePr/>
            <a:graphic xmlns:a="http://schemas.openxmlformats.org/drawingml/2006/main">
              <a:graphicData uri="http://schemas.openxmlformats.org/drawingml/2006/picture">
                <pic:pic xmlns:pic="http://schemas.openxmlformats.org/drawingml/2006/picture">
                  <pic:nvPicPr>
                    <pic:cNvPr id="165890" name="Picture 2" descr="http://t1.gstatic.com/images?q=tbn:ANd9GcRFCywnZRHm-2o088u8uFUHoxRmnBLXxMMaEY7x05sLeCdSWBV6IQ"/>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4026" cy="881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EF1769">
        <w:t xml:space="preserve"> </w:t>
      </w:r>
      <w:r>
        <w:rPr>
          <w:noProof/>
          <w:lang w:val="tr-TR" w:eastAsia="tr-TR"/>
        </w:rPr>
        <w:drawing>
          <wp:inline distT="0" distB="0" distL="0" distR="0" wp14:anchorId="55A58F9F" wp14:editId="4B83AB2A">
            <wp:extent cx="1746139" cy="1746139"/>
            <wp:effectExtent l="19050" t="0" r="6461" b="0"/>
            <wp:docPr id="11" name="Resim 2" descr="digital refractomet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gital refractometer ile ilgili gÃ¶rsel sonucu"/>
                    <pic:cNvPicPr>
                      <a:picLocks noChangeAspect="1" noChangeArrowheads="1"/>
                    </pic:cNvPicPr>
                  </pic:nvPicPr>
                  <pic:blipFill>
                    <a:blip r:embed="rId24"/>
                    <a:srcRect/>
                    <a:stretch>
                      <a:fillRect/>
                    </a:stretch>
                  </pic:blipFill>
                  <pic:spPr bwMode="auto">
                    <a:xfrm>
                      <a:off x="0" y="0"/>
                      <a:ext cx="1747856" cy="1747856"/>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val="tr-TR" w:eastAsia="tr-TR"/>
        </w:rPr>
        <w:drawing>
          <wp:inline distT="0" distB="0" distL="0" distR="0" wp14:anchorId="154A5363" wp14:editId="5F6DAA5F">
            <wp:extent cx="1669777" cy="1844703"/>
            <wp:effectExtent l="19050" t="0" r="6623" b="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1671354" cy="1846446"/>
                    </a:xfrm>
                    <a:prstGeom prst="rect">
                      <a:avLst/>
                    </a:prstGeom>
                    <a:noFill/>
                    <a:ln w="9525">
                      <a:noFill/>
                      <a:miter lim="800000"/>
                      <a:headEnd/>
                      <a:tailEnd/>
                    </a:ln>
                  </pic:spPr>
                </pic:pic>
              </a:graphicData>
            </a:graphic>
          </wp:inline>
        </w:drawing>
      </w:r>
    </w:p>
    <w:p w:rsidR="004531D5" w:rsidRDefault="004531D5" w:rsidP="004531D5">
      <w:pPr>
        <w:pStyle w:val="ListParagraph"/>
        <w:numPr>
          <w:ilvl w:val="0"/>
          <w:numId w:val="5"/>
        </w:numPr>
        <w:spacing w:after="0"/>
        <w:rPr>
          <w:rFonts w:ascii="Times New Roman" w:hAnsi="Times New Roman" w:cs="Times New Roman"/>
          <w:sz w:val="24"/>
          <w:szCs w:val="24"/>
          <w:lang w:val="tr-TR"/>
        </w:rPr>
      </w:pPr>
      <w:r>
        <w:rPr>
          <w:rFonts w:ascii="Times New Roman" w:hAnsi="Times New Roman" w:cs="Times New Roman"/>
          <w:sz w:val="24"/>
          <w:szCs w:val="24"/>
          <w:lang w:val="tr-TR"/>
        </w:rPr>
        <w:t>Yukarıdaki resimlerde gösterilen 3 tip refraktometre (manuel el refraktometresi, dijital el refraktometresi ve Abbe refraktometresi)</w:t>
      </w:r>
    </w:p>
    <w:p w:rsidR="004531D5" w:rsidRPr="00AF21A6" w:rsidRDefault="004531D5" w:rsidP="004531D5">
      <w:pPr>
        <w:pStyle w:val="ListParagraph"/>
        <w:numPr>
          <w:ilvl w:val="0"/>
          <w:numId w:val="5"/>
        </w:numPr>
        <w:spacing w:after="0"/>
        <w:rPr>
          <w:rFonts w:ascii="Times New Roman" w:hAnsi="Times New Roman" w:cs="Times New Roman"/>
          <w:sz w:val="24"/>
          <w:szCs w:val="24"/>
          <w:lang w:val="tr-TR"/>
        </w:rPr>
      </w:pPr>
      <w:r>
        <w:rPr>
          <w:rFonts w:ascii="Times New Roman" w:hAnsi="Times New Roman" w:cs="Times New Roman"/>
          <w:sz w:val="24"/>
          <w:szCs w:val="24"/>
          <w:lang w:val="tr-TR"/>
        </w:rPr>
        <w:t>Saf su piseti ve atık kabı</w:t>
      </w:r>
    </w:p>
    <w:p w:rsidR="004531D5" w:rsidRPr="00441C6E" w:rsidRDefault="004531D5" w:rsidP="004531D5">
      <w:pPr>
        <w:spacing w:after="0"/>
        <w:ind w:firstLine="360"/>
        <w:rPr>
          <w:rFonts w:ascii="Times New Roman" w:hAnsi="Times New Roman" w:cs="Times New Roman"/>
          <w:sz w:val="24"/>
          <w:szCs w:val="24"/>
          <w:lang w:val="tr-TR"/>
        </w:rPr>
      </w:pPr>
      <w:r>
        <w:rPr>
          <w:rFonts w:ascii="Times New Roman" w:hAnsi="Times New Roman" w:cs="Times New Roman"/>
          <w:sz w:val="24"/>
          <w:szCs w:val="24"/>
          <w:lang w:val="tr-TR"/>
        </w:rPr>
        <w:t>-     Pastör pipeti</w:t>
      </w:r>
    </w:p>
    <w:p w:rsidR="004531D5" w:rsidRPr="00441C6E" w:rsidRDefault="004531D5" w:rsidP="004531D5">
      <w:pPr>
        <w:spacing w:after="0"/>
        <w:ind w:firstLine="360"/>
        <w:rPr>
          <w:rFonts w:ascii="Times New Roman" w:hAnsi="Times New Roman" w:cs="Times New Roman"/>
          <w:sz w:val="24"/>
          <w:szCs w:val="24"/>
          <w:lang w:val="tr-TR"/>
        </w:rPr>
      </w:pPr>
      <w:r w:rsidRPr="00441C6E">
        <w:rPr>
          <w:rFonts w:ascii="Times New Roman" w:hAnsi="Times New Roman" w:cs="Times New Roman"/>
          <w:sz w:val="24"/>
          <w:szCs w:val="24"/>
          <w:lang w:val="tr-TR"/>
        </w:rPr>
        <w:t>-</w:t>
      </w:r>
      <w:r>
        <w:rPr>
          <w:rFonts w:ascii="Times New Roman" w:hAnsi="Times New Roman" w:cs="Times New Roman"/>
          <w:sz w:val="24"/>
          <w:szCs w:val="24"/>
          <w:lang w:val="tr-TR"/>
        </w:rPr>
        <w:t xml:space="preserve">  </w:t>
      </w:r>
      <w:r>
        <w:rPr>
          <w:rFonts w:ascii="Times New Roman" w:hAnsi="Times New Roman" w:cs="Times New Roman"/>
          <w:sz w:val="24"/>
          <w:szCs w:val="24"/>
          <w:lang w:val="tr-TR"/>
        </w:rPr>
        <w:tab/>
        <w:t>Kağıt havlu</w:t>
      </w:r>
    </w:p>
    <w:p w:rsidR="004531D5" w:rsidRPr="00441C6E" w:rsidRDefault="004531D5" w:rsidP="004531D5">
      <w:pPr>
        <w:spacing w:after="0"/>
        <w:rPr>
          <w:rFonts w:ascii="Times New Roman" w:hAnsi="Times New Roman" w:cs="Times New Roman"/>
          <w:sz w:val="24"/>
          <w:szCs w:val="24"/>
          <w:lang w:val="tr-TR"/>
        </w:rPr>
      </w:pPr>
      <w:r>
        <w:rPr>
          <w:rFonts w:ascii="Times New Roman" w:hAnsi="Times New Roman" w:cs="Times New Roman"/>
          <w:sz w:val="24"/>
          <w:szCs w:val="24"/>
          <w:lang w:val="tr-TR"/>
        </w:rPr>
        <w:t xml:space="preserve">      </w:t>
      </w:r>
      <w:r w:rsidRPr="00441C6E">
        <w:rPr>
          <w:rFonts w:ascii="Times New Roman" w:hAnsi="Times New Roman" w:cs="Times New Roman"/>
          <w:sz w:val="24"/>
          <w:szCs w:val="24"/>
          <w:lang w:val="tr-TR"/>
        </w:rPr>
        <w:t>-</w:t>
      </w:r>
      <w:r>
        <w:rPr>
          <w:rFonts w:ascii="Times New Roman" w:hAnsi="Times New Roman" w:cs="Times New Roman"/>
          <w:sz w:val="24"/>
          <w:szCs w:val="24"/>
          <w:lang w:val="tr-TR"/>
        </w:rPr>
        <w:t xml:space="preserve">     </w:t>
      </w:r>
      <w:r w:rsidRPr="00441C6E">
        <w:rPr>
          <w:rFonts w:ascii="Times New Roman" w:hAnsi="Times New Roman" w:cs="Times New Roman"/>
          <w:sz w:val="24"/>
          <w:szCs w:val="24"/>
          <w:lang w:val="tr-TR"/>
        </w:rPr>
        <w:t>Çeşitli gıda örnekleri</w:t>
      </w:r>
      <w:r>
        <w:rPr>
          <w:rFonts w:ascii="Times New Roman" w:hAnsi="Times New Roman" w:cs="Times New Roman"/>
          <w:sz w:val="24"/>
          <w:szCs w:val="24"/>
          <w:lang w:val="tr-TR"/>
        </w:rPr>
        <w:t xml:space="preserve"> (süt, zeytinyağı, prina yağı ve elma suyu)</w:t>
      </w:r>
    </w:p>
    <w:p w:rsidR="004531D5" w:rsidRDefault="004531D5" w:rsidP="004531D5">
      <w:pPr>
        <w:spacing w:after="0"/>
        <w:jc w:val="center"/>
        <w:rPr>
          <w:rFonts w:ascii="Times New Roman" w:hAnsi="Times New Roman" w:cs="Times New Roman"/>
          <w:b/>
          <w:sz w:val="24"/>
          <w:szCs w:val="24"/>
          <w:lang w:val="tr-TR"/>
        </w:rPr>
      </w:pPr>
      <w:r w:rsidRPr="00441C6E">
        <w:rPr>
          <w:rFonts w:ascii="Times New Roman" w:hAnsi="Times New Roman" w:cs="Times New Roman"/>
          <w:b/>
          <w:sz w:val="24"/>
          <w:szCs w:val="24"/>
          <w:lang w:val="tr-TR"/>
        </w:rPr>
        <w:t>PROSEDÜR</w:t>
      </w:r>
    </w:p>
    <w:p w:rsidR="004531D5" w:rsidRPr="00441C6E" w:rsidRDefault="004531D5" w:rsidP="004531D5">
      <w:pPr>
        <w:spacing w:after="0"/>
        <w:ind w:firstLine="720"/>
        <w:jc w:val="both"/>
        <w:rPr>
          <w:rFonts w:ascii="Times New Roman" w:hAnsi="Times New Roman" w:cs="Times New Roman"/>
          <w:sz w:val="24"/>
          <w:szCs w:val="24"/>
          <w:lang w:val="tr-TR"/>
        </w:rPr>
      </w:pPr>
      <w:r w:rsidRPr="00441C6E">
        <w:rPr>
          <w:rFonts w:ascii="Times New Roman" w:hAnsi="Times New Roman" w:cs="Times New Roman"/>
          <w:sz w:val="24"/>
          <w:szCs w:val="24"/>
          <w:lang w:val="tr-TR"/>
        </w:rPr>
        <w:t xml:space="preserve">Uygulamada önce öğrencilere </w:t>
      </w:r>
      <w:r>
        <w:rPr>
          <w:rFonts w:ascii="Times New Roman" w:hAnsi="Times New Roman" w:cs="Times New Roman"/>
          <w:sz w:val="24"/>
          <w:szCs w:val="24"/>
          <w:lang w:val="tr-TR"/>
        </w:rPr>
        <w:t xml:space="preserve">3 farklı refraktometre </w:t>
      </w:r>
      <w:r w:rsidRPr="00441C6E">
        <w:rPr>
          <w:rFonts w:ascii="Times New Roman" w:hAnsi="Times New Roman" w:cs="Times New Roman"/>
          <w:sz w:val="24"/>
          <w:szCs w:val="24"/>
          <w:lang w:val="tr-TR"/>
        </w:rPr>
        <w:t>cihaz</w:t>
      </w:r>
      <w:r>
        <w:rPr>
          <w:rFonts w:ascii="Times New Roman" w:hAnsi="Times New Roman" w:cs="Times New Roman"/>
          <w:sz w:val="24"/>
          <w:szCs w:val="24"/>
          <w:lang w:val="tr-TR"/>
        </w:rPr>
        <w:t>ı</w:t>
      </w:r>
      <w:r w:rsidRPr="00441C6E">
        <w:rPr>
          <w:rFonts w:ascii="Times New Roman" w:hAnsi="Times New Roman" w:cs="Times New Roman"/>
          <w:sz w:val="24"/>
          <w:szCs w:val="24"/>
          <w:lang w:val="tr-TR"/>
        </w:rPr>
        <w:t xml:space="preserve"> ve kullanım</w:t>
      </w:r>
      <w:r>
        <w:rPr>
          <w:rFonts w:ascii="Times New Roman" w:hAnsi="Times New Roman" w:cs="Times New Roman"/>
          <w:sz w:val="24"/>
          <w:szCs w:val="24"/>
          <w:lang w:val="tr-TR"/>
        </w:rPr>
        <w:t>ları</w:t>
      </w:r>
      <w:r w:rsidRPr="00441C6E">
        <w:rPr>
          <w:rFonts w:ascii="Times New Roman" w:hAnsi="Times New Roman" w:cs="Times New Roman"/>
          <w:sz w:val="24"/>
          <w:szCs w:val="24"/>
          <w:lang w:val="tr-TR"/>
        </w:rPr>
        <w:t xml:space="preserve"> ile ilgili bilgiler verilecek. Ardı</w:t>
      </w:r>
      <w:r>
        <w:rPr>
          <w:rFonts w:ascii="Times New Roman" w:hAnsi="Times New Roman" w:cs="Times New Roman"/>
          <w:sz w:val="24"/>
          <w:szCs w:val="24"/>
          <w:lang w:val="tr-TR"/>
        </w:rPr>
        <w:t>ndan öğrencilere örnek gıdalar olan süt, sıvı yağlar ve elma suyunda</w:t>
      </w:r>
      <w:r w:rsidRPr="00441C6E">
        <w:rPr>
          <w:rFonts w:ascii="Times New Roman" w:hAnsi="Times New Roman" w:cs="Times New Roman"/>
          <w:sz w:val="24"/>
          <w:szCs w:val="24"/>
          <w:lang w:val="tr-TR"/>
        </w:rPr>
        <w:t xml:space="preserve"> bazı okumalar gösterilecektir. </w:t>
      </w:r>
      <w:r>
        <w:rPr>
          <w:rFonts w:ascii="Times New Roman" w:hAnsi="Times New Roman" w:cs="Times New Roman"/>
          <w:sz w:val="24"/>
          <w:szCs w:val="24"/>
          <w:lang w:val="tr-TR"/>
        </w:rPr>
        <w:t xml:space="preserve">Ayrıca süt örneğine farklı oranlarda (%10 ve 20) su katılıcak ve brixtte olan değişiklikler gözlemlenecektir. </w:t>
      </w:r>
      <w:r w:rsidRPr="00441C6E">
        <w:rPr>
          <w:rFonts w:ascii="Times New Roman" w:hAnsi="Times New Roman" w:cs="Times New Roman"/>
          <w:sz w:val="24"/>
          <w:szCs w:val="24"/>
          <w:lang w:val="tr-TR"/>
        </w:rPr>
        <w:t xml:space="preserve">Bunun akabinde her öğrencinin laboratuvara getirilen örneklerden kendilerinin ölçüm yapmasına imkan verilecektir. Her örnek için farklı </w:t>
      </w:r>
      <w:r>
        <w:rPr>
          <w:rFonts w:ascii="Times New Roman" w:hAnsi="Times New Roman" w:cs="Times New Roman"/>
          <w:sz w:val="24"/>
          <w:szCs w:val="24"/>
          <w:lang w:val="tr-TR"/>
        </w:rPr>
        <w:t>refraktometrede yapılan</w:t>
      </w:r>
      <w:r w:rsidRPr="00441C6E">
        <w:rPr>
          <w:rFonts w:ascii="Times New Roman" w:hAnsi="Times New Roman" w:cs="Times New Roman"/>
          <w:sz w:val="24"/>
          <w:szCs w:val="24"/>
          <w:lang w:val="tr-TR"/>
        </w:rPr>
        <w:t xml:space="preserve"> ölçüm sonuçları tahta yazılarak karşılaştırılacaktır. </w:t>
      </w:r>
    </w:p>
    <w:p w:rsidR="004531D5" w:rsidRPr="00441C6E" w:rsidRDefault="004531D5" w:rsidP="004531D5">
      <w:pPr>
        <w:spacing w:after="0"/>
        <w:jc w:val="center"/>
        <w:rPr>
          <w:rFonts w:ascii="Times New Roman" w:hAnsi="Times New Roman" w:cs="Times New Roman"/>
          <w:b/>
          <w:sz w:val="24"/>
          <w:szCs w:val="24"/>
          <w:lang w:val="tr-TR"/>
        </w:rPr>
      </w:pPr>
      <w:r w:rsidRPr="00441C6E">
        <w:rPr>
          <w:rFonts w:ascii="Times New Roman" w:hAnsi="Times New Roman" w:cs="Times New Roman"/>
          <w:b/>
          <w:sz w:val="24"/>
          <w:szCs w:val="24"/>
          <w:lang w:val="tr-TR"/>
        </w:rPr>
        <w:t>SORULAR VE TARTIŞMA</w:t>
      </w:r>
    </w:p>
    <w:p w:rsidR="004531D5" w:rsidRPr="00441C6E" w:rsidRDefault="004531D5" w:rsidP="004531D5">
      <w:pPr>
        <w:spacing w:after="0" w:line="360" w:lineRule="auto"/>
        <w:ind w:left="360"/>
        <w:jc w:val="both"/>
        <w:rPr>
          <w:rFonts w:ascii="Times New Roman" w:hAnsi="Times New Roman" w:cs="Times New Roman"/>
          <w:sz w:val="24"/>
          <w:szCs w:val="24"/>
          <w:lang w:val="tr-TR"/>
        </w:rPr>
      </w:pPr>
      <w:r w:rsidRPr="00441C6E">
        <w:rPr>
          <w:rFonts w:ascii="Times New Roman" w:hAnsi="Times New Roman" w:cs="Times New Roman"/>
          <w:sz w:val="24"/>
          <w:szCs w:val="24"/>
          <w:lang w:val="tr-TR"/>
        </w:rPr>
        <w:t xml:space="preserve">- Ölçüm yaptığınız </w:t>
      </w:r>
      <w:r>
        <w:rPr>
          <w:rFonts w:ascii="Times New Roman" w:hAnsi="Times New Roman" w:cs="Times New Roman"/>
          <w:sz w:val="24"/>
          <w:szCs w:val="24"/>
          <w:lang w:val="tr-TR"/>
        </w:rPr>
        <w:t xml:space="preserve">aynı </w:t>
      </w:r>
      <w:r w:rsidRPr="00441C6E">
        <w:rPr>
          <w:rFonts w:ascii="Times New Roman" w:hAnsi="Times New Roman" w:cs="Times New Roman"/>
          <w:sz w:val="24"/>
          <w:szCs w:val="24"/>
          <w:lang w:val="tr-TR"/>
        </w:rPr>
        <w:t>gıda</w:t>
      </w:r>
      <w:r>
        <w:rPr>
          <w:rFonts w:ascii="Times New Roman" w:hAnsi="Times New Roman" w:cs="Times New Roman"/>
          <w:sz w:val="24"/>
          <w:szCs w:val="24"/>
          <w:lang w:val="tr-TR"/>
        </w:rPr>
        <w:t>nın farklı cihazlarla okunan değerleri arasındaki farkı yorumlayınız</w:t>
      </w:r>
    </w:p>
    <w:p w:rsidR="004531D5" w:rsidRPr="00441C6E" w:rsidRDefault="004531D5" w:rsidP="004531D5">
      <w:pPr>
        <w:spacing w:after="0" w:line="360" w:lineRule="auto"/>
        <w:ind w:left="360"/>
        <w:jc w:val="both"/>
        <w:rPr>
          <w:rFonts w:ascii="Times New Roman" w:hAnsi="Times New Roman" w:cs="Times New Roman"/>
          <w:sz w:val="24"/>
          <w:szCs w:val="24"/>
          <w:lang w:val="tr-TR"/>
        </w:rPr>
      </w:pPr>
      <w:r w:rsidRPr="00441C6E">
        <w:rPr>
          <w:rFonts w:ascii="Times New Roman" w:hAnsi="Times New Roman" w:cs="Times New Roman"/>
          <w:sz w:val="24"/>
          <w:szCs w:val="24"/>
          <w:lang w:val="tr-TR"/>
        </w:rPr>
        <w:t xml:space="preserve">- </w:t>
      </w:r>
      <w:r>
        <w:rPr>
          <w:rFonts w:ascii="Times New Roman" w:hAnsi="Times New Roman" w:cs="Times New Roman"/>
          <w:sz w:val="24"/>
          <w:szCs w:val="24"/>
          <w:lang w:val="tr-TR"/>
        </w:rPr>
        <w:t>Sıcaklığın ölçümleri nasıl etkilediğini ve bunun nasıl düzeltileceğini yorumlayınız</w:t>
      </w:r>
    </w:p>
    <w:p w:rsidR="004531D5" w:rsidRDefault="004531D5" w:rsidP="004531D5">
      <w:pPr>
        <w:spacing w:after="0" w:line="360" w:lineRule="auto"/>
        <w:ind w:left="360"/>
        <w:jc w:val="both"/>
        <w:rPr>
          <w:rFonts w:ascii="Times New Roman" w:hAnsi="Times New Roman" w:cs="Times New Roman"/>
          <w:sz w:val="24"/>
          <w:szCs w:val="24"/>
          <w:lang w:val="tr-TR"/>
        </w:rPr>
      </w:pPr>
      <w:r w:rsidRPr="00441C6E">
        <w:rPr>
          <w:rFonts w:ascii="Times New Roman" w:hAnsi="Times New Roman" w:cs="Times New Roman"/>
          <w:sz w:val="24"/>
          <w:szCs w:val="24"/>
          <w:lang w:val="tr-TR"/>
        </w:rPr>
        <w:t xml:space="preserve">- </w:t>
      </w:r>
      <w:r>
        <w:rPr>
          <w:rFonts w:ascii="Times New Roman" w:hAnsi="Times New Roman" w:cs="Times New Roman"/>
          <w:sz w:val="24"/>
          <w:szCs w:val="24"/>
          <w:lang w:val="tr-TR"/>
        </w:rPr>
        <w:t>Elimizde bir elma meyvesi veya pulplu portakal suyu olsa brix ölçümünü nasıl yapardınız?</w:t>
      </w:r>
    </w:p>
    <w:p w:rsidR="004531D5" w:rsidRDefault="004531D5" w:rsidP="004531D5">
      <w:pPr>
        <w:spacing w:after="0" w:line="360" w:lineRule="auto"/>
        <w:ind w:left="360"/>
        <w:jc w:val="both"/>
        <w:rPr>
          <w:rFonts w:ascii="Times New Roman" w:hAnsi="Times New Roman" w:cs="Times New Roman"/>
          <w:sz w:val="24"/>
          <w:szCs w:val="24"/>
          <w:lang w:val="tr-TR"/>
        </w:rPr>
      </w:pPr>
      <w:r w:rsidRPr="00441C6E">
        <w:rPr>
          <w:rFonts w:ascii="Times New Roman" w:hAnsi="Times New Roman" w:cs="Times New Roman"/>
          <w:sz w:val="24"/>
          <w:szCs w:val="24"/>
          <w:lang w:val="tr-TR"/>
        </w:rPr>
        <w:t xml:space="preserve">- </w:t>
      </w:r>
      <w:r>
        <w:rPr>
          <w:rFonts w:ascii="Times New Roman" w:hAnsi="Times New Roman" w:cs="Times New Roman"/>
          <w:sz w:val="24"/>
          <w:szCs w:val="24"/>
          <w:lang w:val="tr-TR"/>
        </w:rPr>
        <w:t>Elimizde biber salçası olsaydı brix ölçümünü nasıl yapardınız</w:t>
      </w:r>
    </w:p>
    <w:p w:rsidR="004531D5" w:rsidRPr="00441C6E" w:rsidRDefault="004531D5" w:rsidP="004531D5">
      <w:pPr>
        <w:spacing w:after="0" w:line="360" w:lineRule="auto"/>
        <w:ind w:left="360"/>
        <w:jc w:val="both"/>
        <w:rPr>
          <w:rFonts w:ascii="Times New Roman" w:hAnsi="Times New Roman" w:cs="Times New Roman"/>
          <w:sz w:val="24"/>
          <w:szCs w:val="24"/>
          <w:lang w:val="tr-TR"/>
        </w:rPr>
      </w:pPr>
      <w:r w:rsidRPr="00441C6E">
        <w:rPr>
          <w:rFonts w:ascii="Times New Roman" w:hAnsi="Times New Roman" w:cs="Times New Roman"/>
          <w:sz w:val="24"/>
          <w:szCs w:val="24"/>
          <w:lang w:val="tr-TR"/>
        </w:rPr>
        <w:t xml:space="preserve">- </w:t>
      </w:r>
      <w:r>
        <w:rPr>
          <w:rFonts w:ascii="Times New Roman" w:hAnsi="Times New Roman" w:cs="Times New Roman"/>
          <w:sz w:val="24"/>
          <w:szCs w:val="24"/>
          <w:lang w:val="tr-TR"/>
        </w:rPr>
        <w:t>Elimizde bir marmelat örneği olsaydı brix ölçümü nasıl yapardınız?</w:t>
      </w:r>
    </w:p>
    <w:p w:rsidR="004531D5" w:rsidRDefault="004531D5">
      <w:pPr>
        <w:sectPr w:rsidR="004531D5" w:rsidSect="0039633B">
          <w:footerReference w:type="default" r:id="rId26"/>
          <w:pgSz w:w="12240" w:h="15840"/>
          <w:pgMar w:top="1134" w:right="1134" w:bottom="720" w:left="1134" w:header="720" w:footer="720" w:gutter="0"/>
          <w:cols w:space="720"/>
          <w:docGrid w:linePitch="360"/>
        </w:sectPr>
      </w:pPr>
    </w:p>
    <w:p w:rsidR="004531D5" w:rsidRPr="00B15A77" w:rsidRDefault="004531D5" w:rsidP="004531D5">
      <w:pPr>
        <w:spacing w:after="0"/>
        <w:jc w:val="center"/>
        <w:rPr>
          <w:rFonts w:ascii="Times New Roman" w:hAnsi="Times New Roman" w:cs="Times New Roman"/>
          <w:b/>
          <w:sz w:val="28"/>
          <w:szCs w:val="24"/>
          <w:lang w:val="tr-TR"/>
        </w:rPr>
      </w:pPr>
      <w:r w:rsidRPr="00B15A77">
        <w:rPr>
          <w:rFonts w:ascii="Times New Roman" w:hAnsi="Times New Roman" w:cs="Times New Roman"/>
          <w:b/>
          <w:sz w:val="28"/>
          <w:szCs w:val="24"/>
          <w:lang w:val="tr-TR"/>
        </w:rPr>
        <w:lastRenderedPageBreak/>
        <w:t>UV-Visible Spectroskopi</w:t>
      </w:r>
    </w:p>
    <w:p w:rsidR="004531D5" w:rsidRPr="00B15A77" w:rsidRDefault="004531D5" w:rsidP="004531D5">
      <w:pPr>
        <w:spacing w:after="0"/>
        <w:jc w:val="center"/>
        <w:rPr>
          <w:rFonts w:ascii="Times New Roman" w:hAnsi="Times New Roman" w:cs="Times New Roman"/>
          <w:b/>
          <w:sz w:val="28"/>
          <w:szCs w:val="24"/>
          <w:lang w:val="tr-TR"/>
        </w:rPr>
      </w:pPr>
      <w:r w:rsidRPr="00B15A77">
        <w:rPr>
          <w:rFonts w:ascii="Times New Roman" w:hAnsi="Times New Roman" w:cs="Times New Roman"/>
          <w:b/>
          <w:sz w:val="28"/>
          <w:szCs w:val="24"/>
          <w:lang w:val="tr-TR"/>
        </w:rPr>
        <w:t>GİRİŞ</w:t>
      </w:r>
    </w:p>
    <w:p w:rsidR="004531D5" w:rsidRPr="00B15A77" w:rsidRDefault="004531D5" w:rsidP="004531D5">
      <w:pPr>
        <w:spacing w:after="0"/>
        <w:jc w:val="center"/>
        <w:rPr>
          <w:rFonts w:ascii="Times New Roman" w:hAnsi="Times New Roman" w:cs="Times New Roman"/>
          <w:b/>
          <w:sz w:val="24"/>
          <w:szCs w:val="24"/>
          <w:lang w:val="tr-TR"/>
        </w:rPr>
      </w:pPr>
    </w:p>
    <w:p w:rsidR="004531D5" w:rsidRDefault="004531D5" w:rsidP="004531D5">
      <w:pPr>
        <w:spacing w:after="0"/>
        <w:ind w:firstLine="567"/>
        <w:jc w:val="both"/>
        <w:rPr>
          <w:rFonts w:ascii="Times New Roman" w:hAnsi="Times New Roman" w:cs="Times New Roman"/>
          <w:sz w:val="24"/>
          <w:szCs w:val="24"/>
          <w:lang w:val="tr-TR"/>
        </w:rPr>
      </w:pPr>
      <w:r w:rsidRPr="00B15A77">
        <w:rPr>
          <w:rFonts w:ascii="Times New Roman" w:hAnsi="Times New Roman" w:cs="Times New Roman"/>
          <w:sz w:val="24"/>
          <w:szCs w:val="24"/>
          <w:lang w:val="tr-TR"/>
        </w:rPr>
        <w:t>UV/Vis Spektroskopisi 160-780 nm dalga boyu aralığındaki ışığın madde tarafından absorbsiyonunu veya geçirimini ölçmeye dayanmaktadır. Maddenin yapısındaki moleküler bağlar ile ışığın etkileşimi ve bu etkileşim ile elektronların uyarılması sayesinde fonksiyonel grupların tanımlanmasında ve bu grupları bulunduran bileşiklerin analizinde kullanılmaktadır.</w:t>
      </w:r>
    </w:p>
    <w:p w:rsidR="004531D5" w:rsidRDefault="004531D5" w:rsidP="004531D5">
      <w:pPr>
        <w:spacing w:after="0"/>
        <w:jc w:val="both"/>
        <w:rPr>
          <w:rFonts w:ascii="Times New Roman" w:hAnsi="Times New Roman" w:cs="Times New Roman"/>
          <w:sz w:val="24"/>
          <w:szCs w:val="24"/>
          <w:lang w:val="tr-TR"/>
        </w:rPr>
      </w:pPr>
      <w:r>
        <w:rPr>
          <w:noProof/>
          <w:lang w:val="tr-TR" w:eastAsia="tr-TR"/>
        </w:rPr>
        <w:drawing>
          <wp:inline distT="0" distB="0" distL="0" distR="0" wp14:anchorId="6ECFD45D" wp14:editId="3612EE38">
            <wp:extent cx="6332220" cy="3391245"/>
            <wp:effectExtent l="0" t="0" r="0" b="0"/>
            <wp:docPr id="14" name="Resim 2" descr="spektrofotometre-ne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ktrofotometre-nedi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2220" cy="3391245"/>
                    </a:xfrm>
                    <a:prstGeom prst="rect">
                      <a:avLst/>
                    </a:prstGeom>
                    <a:noFill/>
                    <a:ln>
                      <a:noFill/>
                    </a:ln>
                  </pic:spPr>
                </pic:pic>
              </a:graphicData>
            </a:graphic>
          </wp:inline>
        </w:drawing>
      </w:r>
    </w:p>
    <w:p w:rsidR="004531D5" w:rsidRPr="00B15A77" w:rsidRDefault="004531D5" w:rsidP="004531D5">
      <w:pPr>
        <w:spacing w:after="0"/>
        <w:ind w:firstLine="567"/>
        <w:jc w:val="both"/>
        <w:rPr>
          <w:rFonts w:ascii="Times New Roman" w:hAnsi="Times New Roman" w:cs="Times New Roman"/>
          <w:sz w:val="24"/>
          <w:szCs w:val="24"/>
          <w:lang w:val="tr-TR"/>
        </w:rPr>
      </w:pPr>
    </w:p>
    <w:p w:rsidR="004531D5" w:rsidRDefault="004531D5" w:rsidP="004531D5">
      <w:pPr>
        <w:spacing w:after="0"/>
        <w:ind w:firstLine="567"/>
        <w:jc w:val="both"/>
        <w:rPr>
          <w:rFonts w:ascii="Times New Roman" w:hAnsi="Times New Roman" w:cs="Times New Roman"/>
          <w:sz w:val="24"/>
          <w:szCs w:val="24"/>
          <w:lang w:val="tr-TR"/>
        </w:rPr>
      </w:pPr>
      <w:r>
        <w:rPr>
          <w:noProof/>
          <w:lang w:val="tr-TR" w:eastAsia="tr-TR"/>
        </w:rPr>
        <w:drawing>
          <wp:anchor distT="0" distB="0" distL="114300" distR="114300" simplePos="0" relativeHeight="251659264" behindDoc="0" locked="0" layoutInCell="1" allowOverlap="1" wp14:anchorId="0F49ACB1" wp14:editId="1872CDAE">
            <wp:simplePos x="0" y="0"/>
            <wp:positionH relativeFrom="margin">
              <wp:posOffset>3715302</wp:posOffset>
            </wp:positionH>
            <wp:positionV relativeFrom="margin">
              <wp:posOffset>5285105</wp:posOffset>
            </wp:positionV>
            <wp:extent cx="2774315" cy="1490345"/>
            <wp:effectExtent l="0" t="0" r="0" b="0"/>
            <wp:wrapSquare wrapText="bothSides"/>
            <wp:docPr id="1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774315" cy="1490345"/>
                    </a:xfrm>
                    <a:prstGeom prst="rect">
                      <a:avLst/>
                    </a:prstGeom>
                  </pic:spPr>
                </pic:pic>
              </a:graphicData>
            </a:graphic>
            <wp14:sizeRelH relativeFrom="margin">
              <wp14:pctWidth>0</wp14:pctWidth>
            </wp14:sizeRelH>
            <wp14:sizeRelV relativeFrom="margin">
              <wp14:pctHeight>0</wp14:pctHeight>
            </wp14:sizeRelV>
          </wp:anchor>
        </w:drawing>
      </w:r>
      <w:r w:rsidRPr="00B15A77">
        <w:rPr>
          <w:rFonts w:ascii="Times New Roman" w:hAnsi="Times New Roman" w:cs="Times New Roman"/>
          <w:sz w:val="24"/>
          <w:szCs w:val="24"/>
          <w:lang w:val="tr-TR"/>
        </w:rPr>
        <w:t>Çözelti içerisindeki bütün maddeler, ışının belli bir dalga boyunu absorbe ederken diğerlerini yansıtır veya geçirir ve bu özellik maddenin kaynama noktası, yoğunluk vb. gibi sabit bir özelliğidir.</w:t>
      </w:r>
    </w:p>
    <w:p w:rsidR="004531D5" w:rsidRDefault="004531D5" w:rsidP="004531D5">
      <w:pPr>
        <w:spacing w:after="0"/>
        <w:ind w:firstLine="567"/>
        <w:jc w:val="both"/>
        <w:rPr>
          <w:rFonts w:ascii="Times New Roman" w:hAnsi="Times New Roman" w:cs="Times New Roman"/>
          <w:sz w:val="24"/>
          <w:szCs w:val="24"/>
          <w:lang w:val="tr-TR"/>
        </w:rPr>
      </w:pPr>
      <w:r w:rsidRPr="00B15A77">
        <w:rPr>
          <w:rFonts w:ascii="Times New Roman" w:hAnsi="Times New Roman" w:cs="Times New Roman"/>
          <w:sz w:val="24"/>
          <w:szCs w:val="24"/>
          <w:lang w:val="tr-TR"/>
        </w:rPr>
        <w:t>Bir çözeltiden geçen ışık miktarı, emilen ışık miktarı ile doğru, ışığın çözelti içinde katettiği yol ve çözelti konsantrasyonu ile logaritmik olarak ters orantılıdır.</w:t>
      </w:r>
    </w:p>
    <w:p w:rsidR="004531D5" w:rsidRPr="00B15A77" w:rsidRDefault="004531D5" w:rsidP="004531D5">
      <w:pPr>
        <w:spacing w:after="0"/>
        <w:ind w:firstLine="567"/>
        <w:jc w:val="both"/>
        <w:rPr>
          <w:rFonts w:ascii="Times New Roman" w:hAnsi="Times New Roman" w:cs="Times New Roman"/>
          <w:sz w:val="24"/>
          <w:szCs w:val="24"/>
          <w:lang w:val="tr-TR"/>
        </w:rPr>
      </w:pPr>
    </w:p>
    <w:p w:rsidR="004531D5" w:rsidRPr="00B15A77" w:rsidRDefault="004531D5" w:rsidP="004531D5">
      <w:pPr>
        <w:pStyle w:val="ListParagraph"/>
        <w:numPr>
          <w:ilvl w:val="0"/>
          <w:numId w:val="6"/>
        </w:numPr>
        <w:tabs>
          <w:tab w:val="left" w:pos="567"/>
        </w:tabs>
        <w:spacing w:after="0"/>
        <w:ind w:left="0" w:firstLine="0"/>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A: Absorbans </w:t>
      </w:r>
      <w:r w:rsidRPr="00B15A77">
        <w:rPr>
          <w:rFonts w:ascii="Times New Roman" w:hAnsi="Times New Roman" w:cs="Times New Roman"/>
          <w:sz w:val="24"/>
          <w:szCs w:val="24"/>
          <w:lang w:val="tr-TR"/>
        </w:rPr>
        <w:t>= ɛ C l</w:t>
      </w:r>
    </w:p>
    <w:p w:rsidR="004531D5" w:rsidRPr="00B15A77" w:rsidRDefault="004531D5" w:rsidP="004531D5">
      <w:pPr>
        <w:pStyle w:val="ListParagraph"/>
        <w:numPr>
          <w:ilvl w:val="0"/>
          <w:numId w:val="6"/>
        </w:numPr>
        <w:tabs>
          <w:tab w:val="left" w:pos="567"/>
        </w:tabs>
        <w:spacing w:after="0"/>
        <w:ind w:left="0" w:firstLine="0"/>
        <w:jc w:val="both"/>
        <w:rPr>
          <w:rFonts w:ascii="Times New Roman" w:hAnsi="Times New Roman" w:cs="Times New Roman"/>
          <w:sz w:val="24"/>
          <w:szCs w:val="24"/>
          <w:lang w:val="tr-TR"/>
        </w:rPr>
      </w:pPr>
      <w:r w:rsidRPr="00B15A77">
        <w:rPr>
          <w:rFonts w:ascii="Times New Roman" w:hAnsi="Times New Roman" w:cs="Times New Roman"/>
          <w:sz w:val="24"/>
          <w:szCs w:val="24"/>
          <w:lang w:val="tr-TR"/>
        </w:rPr>
        <w:t>C: çözelti konsantrasyonu (mol/L)</w:t>
      </w:r>
    </w:p>
    <w:p w:rsidR="004531D5" w:rsidRPr="00B15A77" w:rsidRDefault="004531D5" w:rsidP="004531D5">
      <w:pPr>
        <w:pStyle w:val="ListParagraph"/>
        <w:numPr>
          <w:ilvl w:val="0"/>
          <w:numId w:val="6"/>
        </w:numPr>
        <w:tabs>
          <w:tab w:val="left" w:pos="567"/>
        </w:tabs>
        <w:spacing w:after="0"/>
        <w:ind w:left="0" w:firstLine="0"/>
        <w:jc w:val="both"/>
        <w:rPr>
          <w:rFonts w:ascii="Times New Roman" w:hAnsi="Times New Roman" w:cs="Times New Roman"/>
          <w:sz w:val="24"/>
          <w:szCs w:val="24"/>
          <w:lang w:val="tr-TR"/>
        </w:rPr>
      </w:pPr>
      <w:r w:rsidRPr="00B15A77">
        <w:rPr>
          <w:rFonts w:ascii="Times New Roman" w:hAnsi="Times New Roman" w:cs="Times New Roman"/>
          <w:sz w:val="24"/>
          <w:szCs w:val="24"/>
          <w:lang w:val="tr-TR"/>
        </w:rPr>
        <w:t>l: ışığın çözelti içinde kattetiği yol (cm)</w:t>
      </w:r>
    </w:p>
    <w:p w:rsidR="004531D5" w:rsidRDefault="004531D5" w:rsidP="004531D5">
      <w:pPr>
        <w:pStyle w:val="ListParagraph"/>
        <w:numPr>
          <w:ilvl w:val="0"/>
          <w:numId w:val="6"/>
        </w:numPr>
        <w:tabs>
          <w:tab w:val="left" w:pos="567"/>
        </w:tabs>
        <w:spacing w:after="0"/>
        <w:ind w:left="0" w:firstLine="0"/>
        <w:jc w:val="both"/>
        <w:rPr>
          <w:rFonts w:ascii="Times New Roman" w:hAnsi="Times New Roman" w:cs="Times New Roman"/>
          <w:sz w:val="24"/>
          <w:szCs w:val="24"/>
          <w:lang w:val="tr-TR"/>
        </w:rPr>
      </w:pPr>
      <w:r w:rsidRPr="00B15A77">
        <w:rPr>
          <w:rFonts w:ascii="Times New Roman" w:hAnsi="Times New Roman" w:cs="Times New Roman"/>
          <w:sz w:val="24"/>
          <w:szCs w:val="24"/>
          <w:lang w:val="tr-TR"/>
        </w:rPr>
        <w:t>ɛ: molar absorpsiyon katsayısı (L/mol/cm)</w:t>
      </w:r>
    </w:p>
    <w:p w:rsidR="004531D5" w:rsidRPr="00B15A77" w:rsidRDefault="004531D5" w:rsidP="004531D5">
      <w:pPr>
        <w:spacing w:after="0"/>
        <w:ind w:firstLine="567"/>
        <w:jc w:val="both"/>
        <w:rPr>
          <w:rFonts w:ascii="Times New Roman" w:hAnsi="Times New Roman" w:cs="Times New Roman"/>
          <w:sz w:val="24"/>
          <w:szCs w:val="24"/>
          <w:lang w:val="tr-TR"/>
        </w:rPr>
      </w:pPr>
    </w:p>
    <w:p w:rsidR="004531D5" w:rsidRPr="00B15A77" w:rsidRDefault="004531D5" w:rsidP="004531D5">
      <w:pPr>
        <w:spacing w:after="0"/>
        <w:ind w:firstLine="567"/>
        <w:jc w:val="both"/>
        <w:rPr>
          <w:rFonts w:ascii="Times New Roman" w:hAnsi="Times New Roman" w:cs="Times New Roman"/>
          <w:sz w:val="24"/>
          <w:szCs w:val="24"/>
          <w:lang w:val="tr-TR"/>
        </w:rPr>
      </w:pPr>
      <w:r w:rsidRPr="00B15A77">
        <w:rPr>
          <w:rFonts w:ascii="Times New Roman" w:hAnsi="Times New Roman" w:cs="Times New Roman"/>
          <w:sz w:val="24"/>
          <w:szCs w:val="24"/>
          <w:lang w:val="tr-TR"/>
        </w:rPr>
        <w:t xml:space="preserve">Normal olarak spektrofotometrik absorbans ölçümleri, bir absorpsiyon bandına karşı gelen bir dalgaboyunda yapılır, çünkü birim derişim başına absorbans değişimi bu noktada en fazladır; bu şekilde maksimum duyarlılık sağlanmış olur. Buna ek olarak absorpsiyon eğrisi genellikle bu bölgede düzdür; bu koşullar altında Beer yasasına iyi bir uyum beklenebilir. Örneğin DNA’nın bilinen spektrum aralığı </w:t>
      </w:r>
      <w:r w:rsidRPr="00B15A77">
        <w:rPr>
          <w:rFonts w:ascii="Times New Roman" w:hAnsi="Times New Roman" w:cs="Times New Roman"/>
          <w:sz w:val="24"/>
          <w:szCs w:val="24"/>
          <w:lang w:val="tr-TR"/>
        </w:rPr>
        <w:lastRenderedPageBreak/>
        <w:t>260 nm’dir. DNA miktarı incelenirken bu aralık kullanılır. Bu aralığın bulunması için spektrometre ile tüm aralıklarda örneğe ışın gönderilir. Elde edilen sonuçlardan elde edilen grafik incelendiğinde incelenen maddenin hangi aralıkta ışığı absorblandığı anlaşılabilir.</w:t>
      </w:r>
    </w:p>
    <w:p w:rsidR="004531D5" w:rsidRPr="00B15A77" w:rsidRDefault="004531D5" w:rsidP="004531D5">
      <w:pPr>
        <w:spacing w:after="0"/>
        <w:ind w:firstLine="567"/>
        <w:jc w:val="both"/>
        <w:rPr>
          <w:rFonts w:ascii="Times New Roman" w:hAnsi="Times New Roman" w:cs="Times New Roman"/>
          <w:b/>
          <w:sz w:val="24"/>
          <w:szCs w:val="24"/>
          <w:lang w:val="tr-TR"/>
        </w:rPr>
      </w:pPr>
      <w:r w:rsidRPr="00B15A77">
        <w:rPr>
          <w:rFonts w:ascii="Times New Roman" w:hAnsi="Times New Roman" w:cs="Times New Roman"/>
          <w:b/>
          <w:noProof/>
          <w:sz w:val="24"/>
          <w:szCs w:val="24"/>
          <w:lang w:val="tr-TR" w:eastAsia="tr-TR"/>
        </w:rPr>
        <w:drawing>
          <wp:inline distT="0" distB="0" distL="0" distR="0" wp14:anchorId="07495BB7" wp14:editId="2450243E">
            <wp:extent cx="2597561" cy="224990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9"/>
                    <a:srcRect t="6509"/>
                    <a:stretch/>
                  </pic:blipFill>
                  <pic:spPr bwMode="auto">
                    <a:xfrm>
                      <a:off x="0" y="0"/>
                      <a:ext cx="2635331" cy="2282620"/>
                    </a:xfrm>
                    <a:prstGeom prst="rect">
                      <a:avLst/>
                    </a:prstGeom>
                    <a:ln>
                      <a:noFill/>
                    </a:ln>
                    <a:extLst>
                      <a:ext uri="{53640926-AAD7-44D8-BBD7-CCE9431645EC}">
                        <a14:shadowObscured xmlns:a14="http://schemas.microsoft.com/office/drawing/2010/main"/>
                      </a:ext>
                    </a:extLst>
                  </pic:spPr>
                </pic:pic>
              </a:graphicData>
            </a:graphic>
          </wp:inline>
        </w:drawing>
      </w:r>
      <w:r w:rsidRPr="00B15A77">
        <w:rPr>
          <w:rFonts w:ascii="Times New Roman" w:hAnsi="Times New Roman" w:cs="Times New Roman"/>
          <w:b/>
          <w:sz w:val="24"/>
          <w:szCs w:val="24"/>
          <w:lang w:val="tr-TR"/>
        </w:rPr>
        <w:t xml:space="preserve"> </w:t>
      </w:r>
      <w:r w:rsidRPr="00B15A77">
        <w:rPr>
          <w:rFonts w:ascii="Times New Roman" w:hAnsi="Times New Roman" w:cs="Times New Roman"/>
          <w:b/>
          <w:noProof/>
          <w:sz w:val="24"/>
          <w:szCs w:val="24"/>
          <w:lang w:val="tr-TR" w:eastAsia="tr-TR"/>
        </w:rPr>
        <w:drawing>
          <wp:inline distT="0" distB="0" distL="0" distR="0" wp14:anchorId="318B312C" wp14:editId="43EA25DF">
            <wp:extent cx="2832152" cy="22543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733" t="4489" r="12902" b="10219"/>
                    <a:stretch/>
                  </pic:blipFill>
                  <pic:spPr bwMode="auto">
                    <a:xfrm>
                      <a:off x="0" y="0"/>
                      <a:ext cx="2844843" cy="2264486"/>
                    </a:xfrm>
                    <a:prstGeom prst="rect">
                      <a:avLst/>
                    </a:prstGeom>
                    <a:ln>
                      <a:noFill/>
                    </a:ln>
                    <a:extLst>
                      <a:ext uri="{53640926-AAD7-44D8-BBD7-CCE9431645EC}">
                        <a14:shadowObscured xmlns:a14="http://schemas.microsoft.com/office/drawing/2010/main"/>
                      </a:ext>
                    </a:extLst>
                  </pic:spPr>
                </pic:pic>
              </a:graphicData>
            </a:graphic>
          </wp:inline>
        </w:drawing>
      </w:r>
    </w:p>
    <w:p w:rsidR="004531D5" w:rsidRPr="00B15A77" w:rsidRDefault="004531D5" w:rsidP="004531D5">
      <w:pPr>
        <w:spacing w:after="0"/>
        <w:ind w:firstLine="567"/>
        <w:jc w:val="both"/>
        <w:rPr>
          <w:rFonts w:ascii="Times New Roman" w:hAnsi="Times New Roman" w:cs="Times New Roman"/>
          <w:sz w:val="24"/>
          <w:szCs w:val="24"/>
          <w:lang w:val="tr-TR"/>
        </w:rPr>
      </w:pPr>
      <w:r w:rsidRPr="00B15A77">
        <w:rPr>
          <w:rFonts w:ascii="Times New Roman" w:hAnsi="Times New Roman" w:cs="Times New Roman"/>
          <w:sz w:val="24"/>
          <w:szCs w:val="24"/>
          <w:lang w:val="tr-TR"/>
        </w:rPr>
        <w:t>Monokromatik ve I</w:t>
      </w:r>
      <w:r w:rsidRPr="00B15A77">
        <w:rPr>
          <w:rFonts w:ascii="Times New Roman" w:hAnsi="Times New Roman" w:cs="Times New Roman"/>
          <w:sz w:val="24"/>
          <w:szCs w:val="24"/>
          <w:vertAlign w:val="subscript"/>
          <w:lang w:val="tr-TR"/>
        </w:rPr>
        <w:t>0</w:t>
      </w:r>
      <w:r w:rsidRPr="00B15A77">
        <w:rPr>
          <w:rFonts w:ascii="Times New Roman" w:hAnsi="Times New Roman" w:cs="Times New Roman"/>
          <w:sz w:val="24"/>
          <w:szCs w:val="24"/>
          <w:lang w:val="tr-TR"/>
        </w:rPr>
        <w:t xml:space="preserve"> şiddetindeki bir ışık demeti, kalınlığı b cm olan bir tüpte bulunan çözeltideki herhangi bir molekül tarafından absorplandığında şiddeti azalır ve tüpü I şiddetinde terk eder. Işımanın şiddetindeki bu azalmanın bir kısmı örnek kabının çeperlerinde ortaya çıkan yansımalar veya çözeltide bulunabilecek asılı taneciklerinin yol açtığı saçılmalar sonucu oluşur. Sadece moleküllerin o dalga boyundaki ışımaya absorplaması sonucu ortaya çıkan azalma BEER-LAMBERT eşitliği ile verilir. Bu eşitliğe göre, örnek kabına giren ve kabı terk eden ışık şiddetlerinin logaritmalarının farkı,</w:t>
      </w:r>
      <w:r>
        <w:rPr>
          <w:rFonts w:ascii="Times New Roman" w:hAnsi="Times New Roman" w:cs="Times New Roman"/>
          <w:sz w:val="24"/>
          <w:szCs w:val="24"/>
          <w:lang w:val="tr-TR"/>
        </w:rPr>
        <w:t xml:space="preserve"> </w:t>
      </w:r>
      <w:r w:rsidRPr="00B15A77">
        <w:rPr>
          <w:rFonts w:ascii="Times New Roman" w:hAnsi="Times New Roman" w:cs="Times New Roman"/>
          <w:sz w:val="24"/>
          <w:szCs w:val="24"/>
          <w:lang w:val="tr-TR"/>
        </w:rPr>
        <w:t>ışıkla etkileşen moleküllerin birim hacimdeki sayısı ile yani derişim ile orantılıdır.</w:t>
      </w:r>
    </w:p>
    <w:p w:rsidR="004531D5" w:rsidRPr="00B15A77" w:rsidRDefault="004531D5" w:rsidP="004531D5">
      <w:pPr>
        <w:spacing w:after="0"/>
        <w:ind w:firstLine="567"/>
        <w:jc w:val="both"/>
        <w:rPr>
          <w:rFonts w:ascii="Times New Roman" w:hAnsi="Times New Roman" w:cs="Times New Roman"/>
          <w:b/>
          <w:sz w:val="24"/>
          <w:szCs w:val="24"/>
          <w:lang w:val="tr-TR"/>
        </w:rPr>
      </w:pPr>
    </w:p>
    <w:p w:rsidR="004531D5" w:rsidRPr="00B15A77" w:rsidRDefault="004531D5" w:rsidP="004531D5">
      <w:pPr>
        <w:spacing w:after="0"/>
        <w:ind w:firstLine="567"/>
        <w:jc w:val="both"/>
        <w:rPr>
          <w:rFonts w:ascii="Times New Roman" w:hAnsi="Times New Roman" w:cs="Times New Roman"/>
          <w:sz w:val="24"/>
          <w:szCs w:val="24"/>
          <w:lang w:val="tr-TR"/>
        </w:rPr>
      </w:pPr>
      <w:r w:rsidRPr="00B15A77">
        <w:rPr>
          <w:rFonts w:ascii="Times New Roman" w:hAnsi="Times New Roman" w:cs="Times New Roman"/>
          <w:sz w:val="24"/>
          <w:szCs w:val="24"/>
          <w:lang w:val="tr-TR"/>
        </w:rPr>
        <w:t xml:space="preserve">Laboratuvarda </w:t>
      </w:r>
      <w:r>
        <w:rPr>
          <w:rFonts w:ascii="Times New Roman" w:hAnsi="Times New Roman" w:cs="Times New Roman"/>
          <w:sz w:val="24"/>
          <w:szCs w:val="24"/>
          <w:lang w:val="tr-TR"/>
        </w:rPr>
        <w:t>mevcut olan</w:t>
      </w:r>
      <w:r w:rsidRPr="00B15A77">
        <w:rPr>
          <w:rFonts w:ascii="Times New Roman" w:hAnsi="Times New Roman" w:cs="Times New Roman"/>
          <w:sz w:val="24"/>
          <w:szCs w:val="24"/>
          <w:lang w:val="tr-TR"/>
        </w:rPr>
        <w:t xml:space="preserve"> Agilent 8453 marka Uv/Visible spektrofotometrenin parçaları aşağıda görül</w:t>
      </w:r>
      <w:r>
        <w:rPr>
          <w:rFonts w:ascii="Times New Roman" w:hAnsi="Times New Roman" w:cs="Times New Roman"/>
          <w:sz w:val="24"/>
          <w:szCs w:val="24"/>
          <w:lang w:val="tr-TR"/>
        </w:rPr>
        <w:t>mektedir.</w:t>
      </w:r>
    </w:p>
    <w:p w:rsidR="004531D5" w:rsidRPr="00B15A77" w:rsidRDefault="004531D5" w:rsidP="004531D5">
      <w:pPr>
        <w:spacing w:after="0"/>
        <w:ind w:firstLine="567"/>
        <w:jc w:val="both"/>
        <w:rPr>
          <w:rFonts w:ascii="Times New Roman" w:hAnsi="Times New Roman" w:cs="Times New Roman"/>
          <w:b/>
          <w:sz w:val="24"/>
          <w:szCs w:val="24"/>
          <w:lang w:val="tr-TR"/>
        </w:rPr>
      </w:pPr>
      <w:r w:rsidRPr="00B15A77">
        <w:rPr>
          <w:rFonts w:ascii="Times New Roman" w:hAnsi="Times New Roman" w:cs="Times New Roman"/>
          <w:noProof/>
          <w:sz w:val="24"/>
          <w:szCs w:val="24"/>
          <w:lang w:val="tr-TR" w:eastAsia="tr-TR"/>
        </w:rPr>
        <w:drawing>
          <wp:inline distT="0" distB="0" distL="0" distR="0" wp14:anchorId="08BBC165" wp14:editId="25F6E9F4">
            <wp:extent cx="6332220" cy="2260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32220" cy="2260600"/>
                    </a:xfrm>
                    <a:prstGeom prst="rect">
                      <a:avLst/>
                    </a:prstGeom>
                  </pic:spPr>
                </pic:pic>
              </a:graphicData>
            </a:graphic>
          </wp:inline>
        </w:drawing>
      </w:r>
    </w:p>
    <w:p w:rsidR="004531D5" w:rsidRPr="00B15A77" w:rsidRDefault="004531D5" w:rsidP="004531D5">
      <w:pPr>
        <w:spacing w:after="0"/>
        <w:ind w:firstLine="567"/>
        <w:jc w:val="both"/>
        <w:rPr>
          <w:rFonts w:ascii="Times New Roman" w:hAnsi="Times New Roman" w:cs="Times New Roman"/>
          <w:b/>
          <w:sz w:val="24"/>
          <w:szCs w:val="24"/>
          <w:lang w:val="tr-TR"/>
        </w:rPr>
      </w:pPr>
    </w:p>
    <w:p w:rsidR="004531D5" w:rsidRDefault="004531D5" w:rsidP="004531D5">
      <w:pPr>
        <w:spacing w:after="0"/>
        <w:jc w:val="both"/>
        <w:rPr>
          <w:rFonts w:ascii="Times New Roman" w:hAnsi="Times New Roman" w:cs="Times New Roman"/>
          <w:b/>
          <w:sz w:val="24"/>
          <w:szCs w:val="24"/>
          <w:lang w:val="tr-TR"/>
        </w:rPr>
      </w:pPr>
      <w:r w:rsidRPr="00B15A77">
        <w:rPr>
          <w:rFonts w:ascii="Times New Roman" w:hAnsi="Times New Roman" w:cs="Times New Roman"/>
          <w:noProof/>
          <w:sz w:val="24"/>
          <w:szCs w:val="24"/>
          <w:lang w:val="tr-TR" w:eastAsia="tr-TR"/>
        </w:rPr>
        <w:lastRenderedPageBreak/>
        <w:drawing>
          <wp:inline distT="0" distB="0" distL="0" distR="0" wp14:anchorId="0C79FA34" wp14:editId="3E805816">
            <wp:extent cx="5910470" cy="3642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1119" cy="3655501"/>
                    </a:xfrm>
                    <a:prstGeom prst="rect">
                      <a:avLst/>
                    </a:prstGeom>
                  </pic:spPr>
                </pic:pic>
              </a:graphicData>
            </a:graphic>
          </wp:inline>
        </w:drawing>
      </w:r>
    </w:p>
    <w:p w:rsidR="004531D5" w:rsidRDefault="004531D5" w:rsidP="004531D5">
      <w:pPr>
        <w:spacing w:after="0"/>
        <w:ind w:firstLine="567"/>
        <w:jc w:val="both"/>
        <w:rPr>
          <w:noProof/>
          <w:lang w:val="tr-TR" w:eastAsia="tr-TR"/>
        </w:rPr>
      </w:pPr>
      <w:r w:rsidRPr="00B15A77">
        <w:rPr>
          <w:rFonts w:ascii="Times New Roman" w:hAnsi="Times New Roman" w:cs="Times New Roman"/>
          <w:b/>
          <w:noProof/>
          <w:sz w:val="24"/>
          <w:szCs w:val="24"/>
          <w:lang w:val="tr-TR" w:eastAsia="tr-TR"/>
        </w:rPr>
        <w:drawing>
          <wp:anchor distT="0" distB="0" distL="114300" distR="114300" simplePos="0" relativeHeight="251663360" behindDoc="0" locked="0" layoutInCell="1" allowOverlap="1" wp14:anchorId="5CC00A80" wp14:editId="4E5FA76B">
            <wp:simplePos x="0" y="0"/>
            <wp:positionH relativeFrom="margin">
              <wp:posOffset>34925</wp:posOffset>
            </wp:positionH>
            <wp:positionV relativeFrom="margin">
              <wp:posOffset>4098925</wp:posOffset>
            </wp:positionV>
            <wp:extent cx="3869055" cy="252412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69055" cy="252412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tr-TR" w:eastAsia="tr-TR"/>
        </w:rPr>
        <mc:AlternateContent>
          <mc:Choice Requires="wps">
            <w:drawing>
              <wp:anchor distT="45720" distB="45720" distL="114300" distR="114300" simplePos="0" relativeHeight="251664384" behindDoc="0" locked="0" layoutInCell="1" allowOverlap="1">
                <wp:simplePos x="0" y="0"/>
                <wp:positionH relativeFrom="column">
                  <wp:posOffset>4099560</wp:posOffset>
                </wp:positionH>
                <wp:positionV relativeFrom="paragraph">
                  <wp:posOffset>2127885</wp:posOffset>
                </wp:positionV>
                <wp:extent cx="2576830" cy="581025"/>
                <wp:effectExtent l="13335" t="13335" r="10160" b="571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581025"/>
                        </a:xfrm>
                        <a:prstGeom prst="rect">
                          <a:avLst/>
                        </a:prstGeom>
                        <a:solidFill>
                          <a:srgbClr val="FFFFFF"/>
                        </a:solidFill>
                        <a:ln w="9525">
                          <a:solidFill>
                            <a:schemeClr val="bg1">
                              <a:lumMod val="100000"/>
                              <a:lumOff val="0"/>
                            </a:schemeClr>
                          </a:solidFill>
                          <a:miter lim="800000"/>
                          <a:headEnd/>
                          <a:tailEnd/>
                        </a:ln>
                      </wps:spPr>
                      <wps:txbx>
                        <w:txbxContent>
                          <w:p w:rsidR="004531D5" w:rsidRPr="004D5B26" w:rsidRDefault="004531D5" w:rsidP="004531D5">
                            <w:pPr>
                              <w:jc w:val="center"/>
                              <w:rPr>
                                <w:rFonts w:ascii="Times New Roman" w:hAnsi="Times New Roman" w:cs="Times New Roman"/>
                                <w:sz w:val="24"/>
                                <w:szCs w:val="24"/>
                              </w:rPr>
                            </w:pPr>
                            <w:r w:rsidRPr="004D5B26">
                              <w:rPr>
                                <w:rFonts w:ascii="Times New Roman" w:hAnsi="Times New Roman" w:cs="Times New Roman"/>
                                <w:color w:val="000000"/>
                                <w:sz w:val="24"/>
                                <w:szCs w:val="24"/>
                                <w:shd w:val="clear" w:color="auto" w:fill="FFFFFF"/>
                              </w:rPr>
                              <w:t>D</w:t>
                            </w:r>
                            <w:r w:rsidRPr="004D5B26">
                              <w:rPr>
                                <w:rFonts w:ascii="Times New Roman" w:hAnsi="Times New Roman" w:cs="Times New Roman"/>
                                <w:color w:val="000000"/>
                                <w:sz w:val="24"/>
                                <w:szCs w:val="24"/>
                                <w:bdr w:val="none" w:sz="0" w:space="0" w:color="auto" w:frame="1"/>
                                <w:shd w:val="clear" w:color="auto" w:fill="FFFFFF"/>
                                <w:vertAlign w:val="subscript"/>
                              </w:rPr>
                              <w:t>2</w:t>
                            </w:r>
                            <w:r w:rsidRPr="004D5B26">
                              <w:rPr>
                                <w:rFonts w:ascii="Times New Roman" w:hAnsi="Times New Roman" w:cs="Times New Roman"/>
                                <w:color w:val="000000"/>
                                <w:sz w:val="24"/>
                                <w:szCs w:val="24"/>
                                <w:shd w:val="clear" w:color="auto" w:fill="FFFFFF"/>
                              </w:rPr>
                              <w:t>, W, H</w:t>
                            </w:r>
                            <w:r w:rsidRPr="004D5B26">
                              <w:rPr>
                                <w:rFonts w:ascii="Times New Roman" w:hAnsi="Times New Roman" w:cs="Times New Roman"/>
                                <w:color w:val="000000"/>
                                <w:sz w:val="24"/>
                                <w:szCs w:val="24"/>
                                <w:bdr w:val="none" w:sz="0" w:space="0" w:color="auto" w:frame="1"/>
                                <w:shd w:val="clear" w:color="auto" w:fill="FFFFFF"/>
                                <w:vertAlign w:val="subscript"/>
                              </w:rPr>
                              <w:t>2</w:t>
                            </w:r>
                            <w:r w:rsidRPr="004D5B26">
                              <w:rPr>
                                <w:rFonts w:ascii="Times New Roman" w:hAnsi="Times New Roman" w:cs="Times New Roman"/>
                                <w:color w:val="000000"/>
                                <w:sz w:val="24"/>
                                <w:szCs w:val="24"/>
                                <w:shd w:val="clear" w:color="auto" w:fill="FFFFFF"/>
                              </w:rPr>
                              <w:t> ve Xe, lambalarının yaydıkları ışımanın spektrumları</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322.8pt;margin-top:167.55pt;width:202.9pt;height:45.7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" strokecolor="white [3212]">
                <v:textbox style="mso-fit-shape-to-text:t">
                  <w:txbxContent>
                    <w:p w:rsidR="004531D5" w:rsidRPr="004D5B26" w:rsidRDefault="004531D5" w:rsidP="004531D5">
                      <w:pPr>
                        <w:jc w:val="center"/>
                        <w:rPr>
                          <w:rFonts w:ascii="Times New Roman" w:hAnsi="Times New Roman" w:cs="Times New Roman"/>
                          <w:sz w:val="24"/>
                          <w:szCs w:val="24"/>
                        </w:rPr>
                      </w:pPr>
                      <w:r w:rsidRPr="004D5B26">
                        <w:rPr>
                          <w:rFonts w:ascii="Times New Roman" w:hAnsi="Times New Roman" w:cs="Times New Roman"/>
                          <w:color w:val="000000"/>
                          <w:sz w:val="24"/>
                          <w:szCs w:val="24"/>
                          <w:shd w:val="clear" w:color="auto" w:fill="FFFFFF"/>
                        </w:rPr>
                        <w:t>D</w:t>
                      </w:r>
                      <w:r w:rsidRPr="004D5B26">
                        <w:rPr>
                          <w:rFonts w:ascii="Times New Roman" w:hAnsi="Times New Roman" w:cs="Times New Roman"/>
                          <w:color w:val="000000"/>
                          <w:sz w:val="24"/>
                          <w:szCs w:val="24"/>
                          <w:bdr w:val="none" w:sz="0" w:space="0" w:color="auto" w:frame="1"/>
                          <w:shd w:val="clear" w:color="auto" w:fill="FFFFFF"/>
                          <w:vertAlign w:val="subscript"/>
                        </w:rPr>
                        <w:t>2</w:t>
                      </w:r>
                      <w:r w:rsidRPr="004D5B26">
                        <w:rPr>
                          <w:rFonts w:ascii="Times New Roman" w:hAnsi="Times New Roman" w:cs="Times New Roman"/>
                          <w:color w:val="000000"/>
                          <w:sz w:val="24"/>
                          <w:szCs w:val="24"/>
                          <w:shd w:val="clear" w:color="auto" w:fill="FFFFFF"/>
                        </w:rPr>
                        <w:t>, W, H</w:t>
                      </w:r>
                      <w:r w:rsidRPr="004D5B26">
                        <w:rPr>
                          <w:rFonts w:ascii="Times New Roman" w:hAnsi="Times New Roman" w:cs="Times New Roman"/>
                          <w:color w:val="000000"/>
                          <w:sz w:val="24"/>
                          <w:szCs w:val="24"/>
                          <w:bdr w:val="none" w:sz="0" w:space="0" w:color="auto" w:frame="1"/>
                          <w:shd w:val="clear" w:color="auto" w:fill="FFFFFF"/>
                          <w:vertAlign w:val="subscript"/>
                        </w:rPr>
                        <w:t>2</w:t>
                      </w:r>
                      <w:r w:rsidRPr="004D5B26">
                        <w:rPr>
                          <w:rFonts w:ascii="Times New Roman" w:hAnsi="Times New Roman" w:cs="Times New Roman"/>
                          <w:color w:val="000000"/>
                          <w:sz w:val="24"/>
                          <w:szCs w:val="24"/>
                          <w:shd w:val="clear" w:color="auto" w:fill="FFFFFF"/>
                        </w:rPr>
                        <w:t> ve Xe, lambalarının yaydıkları ışımanın spektrumları</w:t>
                      </w:r>
                    </w:p>
                  </w:txbxContent>
                </v:textbox>
                <w10:wrap type="square"/>
              </v:shape>
            </w:pict>
          </mc:Fallback>
        </mc:AlternateContent>
      </w:r>
      <w:r w:rsidRPr="00B15A77">
        <w:rPr>
          <w:rFonts w:ascii="Times New Roman" w:hAnsi="Times New Roman" w:cs="Times New Roman"/>
          <w:b/>
          <w:sz w:val="24"/>
          <w:szCs w:val="24"/>
          <w:lang w:val="tr-TR"/>
        </w:rPr>
        <w:t>UV-Visible spektrofotometrelerde kullanılan ışın kaynakları şunlardır.</w:t>
      </w:r>
      <w:r w:rsidRPr="004D5B26">
        <w:t xml:space="preserve"> </w:t>
      </w:r>
      <w:r>
        <w:fldChar w:fldCharType="begin"/>
      </w:r>
      <w:r>
        <w:instrText xml:space="preserve"> INCLUDEPICTURE "http://biyokure.org/wp-content/uploads/isik-kaynaklari.jpg"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fldChar w:fldCharType="end"/>
      </w:r>
      <w:r w:rsidRPr="004D5B26">
        <w:rPr>
          <w:noProof/>
          <w:lang w:val="tr-TR" w:eastAsia="tr-TR"/>
        </w:rPr>
        <w:t xml:space="preserve"> </w:t>
      </w:r>
    </w:p>
    <w:p w:rsidR="004531D5" w:rsidRDefault="004531D5" w:rsidP="004531D5">
      <w:pPr>
        <w:spacing w:after="0"/>
        <w:ind w:firstLine="567"/>
        <w:jc w:val="both"/>
        <w:rPr>
          <w:noProof/>
          <w:lang w:val="tr-TR" w:eastAsia="tr-TR"/>
        </w:rPr>
      </w:pPr>
      <w:r>
        <w:rPr>
          <w:noProof/>
          <w:lang w:val="tr-TR" w:eastAsia="tr-TR"/>
        </w:rPr>
        <w:drawing>
          <wp:anchor distT="0" distB="0" distL="114300" distR="114300" simplePos="0" relativeHeight="251662336" behindDoc="0" locked="0" layoutInCell="1" allowOverlap="1" wp14:anchorId="46A68252" wp14:editId="7CE26471">
            <wp:simplePos x="0" y="0"/>
            <wp:positionH relativeFrom="margin">
              <wp:posOffset>3987800</wp:posOffset>
            </wp:positionH>
            <wp:positionV relativeFrom="margin">
              <wp:posOffset>4042410</wp:posOffset>
            </wp:positionV>
            <wp:extent cx="2841625" cy="1826260"/>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41625" cy="1826260"/>
                    </a:xfrm>
                    <a:prstGeom prst="rect">
                      <a:avLst/>
                    </a:prstGeom>
                  </pic:spPr>
                </pic:pic>
              </a:graphicData>
            </a:graphic>
          </wp:anchor>
        </w:drawing>
      </w:r>
    </w:p>
    <w:p w:rsidR="004531D5" w:rsidRDefault="004531D5" w:rsidP="004531D5">
      <w:pPr>
        <w:spacing w:after="0"/>
        <w:ind w:firstLine="567"/>
        <w:jc w:val="both"/>
        <w:rPr>
          <w:noProof/>
          <w:lang w:val="tr-TR" w:eastAsia="tr-TR"/>
        </w:rPr>
      </w:pPr>
    </w:p>
    <w:p w:rsidR="004531D5" w:rsidRDefault="004531D5" w:rsidP="004531D5">
      <w:pPr>
        <w:spacing w:after="0"/>
        <w:ind w:firstLine="567"/>
        <w:jc w:val="both"/>
        <w:rPr>
          <w:rFonts w:ascii="Times New Roman" w:hAnsi="Times New Roman" w:cs="Times New Roman"/>
          <w:sz w:val="24"/>
          <w:szCs w:val="24"/>
          <w:lang w:val="tr-TR"/>
        </w:rPr>
      </w:pPr>
      <w:r>
        <w:rPr>
          <w:noProof/>
          <w:lang w:val="tr-TR" w:eastAsia="tr-TR"/>
        </w:rPr>
        <w:drawing>
          <wp:anchor distT="0" distB="0" distL="114300" distR="114300" simplePos="0" relativeHeight="251660288" behindDoc="0" locked="0" layoutInCell="1" allowOverlap="1" wp14:anchorId="14344F65" wp14:editId="35D69169">
            <wp:simplePos x="0" y="0"/>
            <wp:positionH relativeFrom="margin">
              <wp:posOffset>4500880</wp:posOffset>
            </wp:positionH>
            <wp:positionV relativeFrom="margin">
              <wp:posOffset>6652177</wp:posOffset>
            </wp:positionV>
            <wp:extent cx="2206625" cy="1391285"/>
            <wp:effectExtent l="0" t="0" r="0" b="0"/>
            <wp:wrapSquare wrapText="bothSides"/>
            <wp:docPr id="19" name="Resim 5" descr="spectrophotometer cuvett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ctrophotometer cuvette ile ilgili gÃ¶rsel sonucu"/>
                    <pic:cNvPicPr>
                      <a:picLocks noChangeAspect="1" noChangeArrowheads="1"/>
                    </pic:cNvPicPr>
                  </pic:nvPicPr>
                  <pic:blipFill rotWithShape="1">
                    <a:blip r:embed="rId35">
                      <a:extLst>
                        <a:ext uri="{28A0092B-C50C-407E-A947-70E740481C1C}">
                          <a14:useLocalDpi xmlns:a14="http://schemas.microsoft.com/office/drawing/2010/main" val="0"/>
                        </a:ext>
                      </a:extLst>
                    </a:blip>
                    <a:srcRect l="19200" t="17785" r="16736" b="9390"/>
                    <a:stretch/>
                  </pic:blipFill>
                  <pic:spPr bwMode="auto">
                    <a:xfrm>
                      <a:off x="0" y="0"/>
                      <a:ext cx="2206625" cy="1391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5A77">
        <w:rPr>
          <w:rFonts w:ascii="Times New Roman" w:hAnsi="Times New Roman" w:cs="Times New Roman"/>
          <w:sz w:val="24"/>
          <w:szCs w:val="24"/>
          <w:lang w:val="tr-TR"/>
        </w:rPr>
        <w:t xml:space="preserve">Spektrofotometrelerde örneğin konulduğu cam, kuvartz plastik ve silika gibi ışın geçirgen özelliğe sahip maddelerden yapılmış özel kaplara küvet denir. UV bölgedeki ışınlar için cam küvetler yerine kuvartz küvet kullanımı ve 200nm’den daha küçük dalga boylarındaki ölçümler için silika küvetler tavsiye edilmektedir. Özellikle düşük UV ışınları iyi geçirmediğinden cam prizma görünür bölge için uygundur. </w:t>
      </w:r>
    </w:p>
    <w:p w:rsidR="004531D5" w:rsidRDefault="004531D5" w:rsidP="004531D5">
      <w:pPr>
        <w:spacing w:after="0"/>
        <w:ind w:firstLine="567"/>
        <w:jc w:val="both"/>
        <w:rPr>
          <w:rFonts w:ascii="Times New Roman" w:hAnsi="Times New Roman" w:cs="Times New Roman"/>
          <w:sz w:val="24"/>
          <w:szCs w:val="24"/>
          <w:lang w:val="tr-TR"/>
        </w:rPr>
      </w:pPr>
    </w:p>
    <w:p w:rsidR="004531D5" w:rsidRDefault="004531D5" w:rsidP="004531D5">
      <w:pPr>
        <w:spacing w:after="0"/>
        <w:ind w:firstLine="567"/>
        <w:jc w:val="both"/>
        <w:rPr>
          <w:rFonts w:ascii="Times New Roman" w:hAnsi="Times New Roman" w:cs="Times New Roman"/>
          <w:sz w:val="24"/>
          <w:szCs w:val="24"/>
          <w:lang w:val="tr-TR"/>
        </w:rPr>
      </w:pPr>
      <w:r w:rsidRPr="00B15A77">
        <w:rPr>
          <w:rFonts w:ascii="Times New Roman" w:hAnsi="Times New Roman" w:cs="Times New Roman"/>
          <w:sz w:val="24"/>
          <w:szCs w:val="24"/>
          <w:lang w:val="tr-TR"/>
        </w:rPr>
        <w:t>Kuartz prizmalar ise hem UV ışınlarını iyi geçirir, hem de görünür ışık ve IR’e yakın bölgelerde çalışmaya elverişlidir. Kuartz prizmalar pahalı spektrofotometrelerde bulunur.</w:t>
      </w:r>
    </w:p>
    <w:p w:rsidR="004531D5" w:rsidRDefault="004531D5" w:rsidP="004531D5">
      <w:pPr>
        <w:spacing w:after="0"/>
        <w:ind w:firstLine="567"/>
        <w:jc w:val="both"/>
        <w:rPr>
          <w:rFonts w:ascii="Times New Roman" w:hAnsi="Times New Roman" w:cs="Times New Roman"/>
          <w:sz w:val="24"/>
          <w:szCs w:val="24"/>
          <w:lang w:val="tr-TR"/>
        </w:rPr>
      </w:pPr>
    </w:p>
    <w:p w:rsidR="004531D5" w:rsidRPr="007D3159" w:rsidRDefault="004531D5" w:rsidP="004531D5">
      <w:pPr>
        <w:spacing w:after="0"/>
        <w:ind w:firstLine="567"/>
        <w:jc w:val="both"/>
        <w:rPr>
          <w:rFonts w:ascii="Times New Roman" w:hAnsi="Times New Roman" w:cs="Times New Roman"/>
          <w:sz w:val="24"/>
          <w:szCs w:val="24"/>
          <w:lang w:val="tr-TR"/>
        </w:rPr>
      </w:pPr>
      <w:r w:rsidRPr="004D5B26">
        <w:rPr>
          <w:rFonts w:ascii="Times New Roman" w:hAnsi="Times New Roman" w:cs="Times New Roman"/>
          <w:b/>
          <w:sz w:val="24"/>
          <w:szCs w:val="24"/>
          <w:lang w:val="tr-TR"/>
        </w:rPr>
        <w:t>Tek ışık yollu spektrofotometrelerde</w:t>
      </w:r>
      <w:r w:rsidRPr="007D3159">
        <w:rPr>
          <w:rFonts w:ascii="Times New Roman" w:hAnsi="Times New Roman" w:cs="Times New Roman"/>
          <w:sz w:val="24"/>
          <w:szCs w:val="24"/>
          <w:lang w:val="tr-TR"/>
        </w:rPr>
        <w:t xml:space="preserve">, bileşenlerin tümü aynı ışık yoluna yerleştirilmiştir. </w:t>
      </w:r>
    </w:p>
    <w:p w:rsidR="004531D5" w:rsidRDefault="004531D5" w:rsidP="004531D5">
      <w:pPr>
        <w:spacing w:after="0"/>
        <w:ind w:firstLine="567"/>
        <w:jc w:val="both"/>
        <w:rPr>
          <w:rFonts w:ascii="Times New Roman" w:hAnsi="Times New Roman" w:cs="Times New Roman"/>
          <w:b/>
          <w:sz w:val="24"/>
          <w:szCs w:val="24"/>
          <w:lang w:val="tr-TR"/>
        </w:rPr>
      </w:pPr>
      <w:r>
        <w:rPr>
          <w:noProof/>
          <w:lang w:val="tr-TR" w:eastAsia="tr-TR"/>
        </w:rPr>
        <w:drawing>
          <wp:inline distT="0" distB="0" distL="0" distR="0" wp14:anchorId="03953A12" wp14:editId="0EE17E9D">
            <wp:extent cx="5314950" cy="1219200"/>
            <wp:effectExtent l="0" t="0" r="0" b="0"/>
            <wp:docPr id="2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14950" cy="1219200"/>
                    </a:xfrm>
                    <a:prstGeom prst="rect">
                      <a:avLst/>
                    </a:prstGeom>
                  </pic:spPr>
                </pic:pic>
              </a:graphicData>
            </a:graphic>
          </wp:inline>
        </w:drawing>
      </w:r>
    </w:p>
    <w:p w:rsidR="004531D5" w:rsidRDefault="004531D5" w:rsidP="004531D5">
      <w:pPr>
        <w:spacing w:after="0"/>
        <w:ind w:firstLine="567"/>
        <w:jc w:val="both"/>
        <w:rPr>
          <w:rFonts w:ascii="Times New Roman" w:hAnsi="Times New Roman" w:cs="Times New Roman"/>
          <w:sz w:val="24"/>
          <w:szCs w:val="24"/>
          <w:lang w:val="tr-TR"/>
        </w:rPr>
      </w:pPr>
    </w:p>
    <w:p w:rsidR="004531D5" w:rsidRDefault="004531D5" w:rsidP="004531D5">
      <w:pPr>
        <w:spacing w:after="0"/>
        <w:ind w:firstLine="567"/>
        <w:jc w:val="both"/>
        <w:rPr>
          <w:rFonts w:ascii="Times New Roman" w:hAnsi="Times New Roman" w:cs="Times New Roman"/>
          <w:sz w:val="24"/>
          <w:szCs w:val="24"/>
          <w:lang w:val="tr-TR"/>
        </w:rPr>
      </w:pPr>
      <w:r w:rsidRPr="004D5B26">
        <w:rPr>
          <w:rFonts w:ascii="Times New Roman" w:hAnsi="Times New Roman" w:cs="Times New Roman"/>
          <w:b/>
          <w:sz w:val="24"/>
          <w:szCs w:val="24"/>
          <w:lang w:val="tr-TR"/>
        </w:rPr>
        <w:t>Çift ışık yollu spektrofotometrelerde</w:t>
      </w:r>
      <w:r w:rsidRPr="004D5B26">
        <w:rPr>
          <w:rFonts w:ascii="Times New Roman" w:hAnsi="Times New Roman" w:cs="Times New Roman"/>
          <w:sz w:val="24"/>
          <w:szCs w:val="24"/>
          <w:lang w:val="tr-TR"/>
        </w:rPr>
        <w:t xml:space="preserve">, monokromatörden çıkan ışık, eşit şiddette iki demete bölünerek biri örneğe diğeri sadece çözücünün bulunduğu kaba gönderilir. </w:t>
      </w:r>
      <w:r>
        <w:rPr>
          <w:rFonts w:ascii="Times New Roman" w:hAnsi="Times New Roman" w:cs="Times New Roman"/>
          <w:sz w:val="24"/>
          <w:szCs w:val="24"/>
          <w:lang w:val="tr-TR"/>
        </w:rPr>
        <w:t>İkiye ayrılan ışık, iki ayrı det</w:t>
      </w:r>
      <w:r w:rsidRPr="004D5B26">
        <w:rPr>
          <w:rFonts w:ascii="Times New Roman" w:hAnsi="Times New Roman" w:cs="Times New Roman"/>
          <w:sz w:val="24"/>
          <w:szCs w:val="24"/>
          <w:lang w:val="tr-TR"/>
        </w:rPr>
        <w:t>ektörle algılanır ve dedektörlerde oluşan sinyallerin oranı ölçülür. Böylece örnekteki geçirgenlik değeri sürekli olarak çözücününki ile karşı</w:t>
      </w:r>
      <w:r>
        <w:rPr>
          <w:rFonts w:ascii="Times New Roman" w:hAnsi="Times New Roman" w:cs="Times New Roman"/>
          <w:sz w:val="24"/>
          <w:szCs w:val="24"/>
          <w:lang w:val="tr-TR"/>
        </w:rPr>
        <w:t>laştırılmış olur. Burada iki det</w:t>
      </w:r>
      <w:r w:rsidRPr="004D5B26">
        <w:rPr>
          <w:rFonts w:ascii="Times New Roman" w:hAnsi="Times New Roman" w:cs="Times New Roman"/>
          <w:sz w:val="24"/>
          <w:szCs w:val="24"/>
          <w:lang w:val="tr-TR"/>
        </w:rPr>
        <w:t>ektörün tam uyumlu olması, yani eşit şiddetteki ışık ile aynı sinyali oluşturması gerekir.</w:t>
      </w:r>
      <w:r>
        <w:rPr>
          <w:rFonts w:ascii="Times New Roman" w:hAnsi="Times New Roman" w:cs="Times New Roman"/>
          <w:sz w:val="24"/>
          <w:szCs w:val="24"/>
          <w:lang w:val="tr-TR"/>
        </w:rPr>
        <w:t xml:space="preserve"> </w:t>
      </w:r>
    </w:p>
    <w:p w:rsidR="004531D5" w:rsidRDefault="004531D5" w:rsidP="004531D5">
      <w:pPr>
        <w:spacing w:after="0"/>
        <w:ind w:firstLine="567"/>
        <w:jc w:val="both"/>
        <w:rPr>
          <w:rFonts w:ascii="Times New Roman" w:hAnsi="Times New Roman" w:cs="Times New Roman"/>
          <w:sz w:val="24"/>
          <w:szCs w:val="24"/>
          <w:lang w:val="tr-TR"/>
        </w:rPr>
      </w:pPr>
      <w:r w:rsidRPr="004D5B26">
        <w:rPr>
          <w:rFonts w:ascii="Times New Roman" w:hAnsi="Times New Roman" w:cs="Times New Roman"/>
          <w:sz w:val="24"/>
          <w:szCs w:val="24"/>
          <w:lang w:val="tr-TR"/>
        </w:rPr>
        <w:t>Çift ışık yollu spektrofotometrelerde, tek detektör kullanılarak da ölçüm yapmak mümkündür. Örnekten ve çözücüden geçen ışık demetleri detektör üzerine art arda gelir ve alternatif türden sinyal oluştur</w:t>
      </w:r>
      <w:r>
        <w:rPr>
          <w:rFonts w:ascii="Times New Roman" w:hAnsi="Times New Roman" w:cs="Times New Roman"/>
          <w:sz w:val="24"/>
          <w:szCs w:val="24"/>
          <w:lang w:val="tr-TR"/>
        </w:rPr>
        <w:t>ur. Işık şiddetleri eşit ise det</w:t>
      </w:r>
      <w:r w:rsidRPr="004D5B26">
        <w:rPr>
          <w:rFonts w:ascii="Times New Roman" w:hAnsi="Times New Roman" w:cs="Times New Roman"/>
          <w:sz w:val="24"/>
          <w:szCs w:val="24"/>
          <w:lang w:val="tr-TR"/>
        </w:rPr>
        <w:t>ektörde herhangi bir sinyal oluşmaz; örnek bölmesinden gelen ışığın şiddeti absorpsi</w:t>
      </w:r>
      <w:r>
        <w:rPr>
          <w:rFonts w:ascii="Times New Roman" w:hAnsi="Times New Roman" w:cs="Times New Roman"/>
          <w:sz w:val="24"/>
          <w:szCs w:val="24"/>
          <w:lang w:val="tr-TR"/>
        </w:rPr>
        <w:t>yon nedeniyle azaldığı zaman det</w:t>
      </w:r>
      <w:r w:rsidRPr="004D5B26">
        <w:rPr>
          <w:rFonts w:ascii="Times New Roman" w:hAnsi="Times New Roman" w:cs="Times New Roman"/>
          <w:sz w:val="24"/>
          <w:szCs w:val="24"/>
          <w:lang w:val="tr-TR"/>
        </w:rPr>
        <w:t>ektöre gelen sinyal alternatif sinyal olarak algılanır.</w:t>
      </w:r>
    </w:p>
    <w:p w:rsidR="004531D5" w:rsidRPr="004D5B26" w:rsidRDefault="004531D5" w:rsidP="004531D5">
      <w:pPr>
        <w:spacing w:after="0"/>
        <w:ind w:firstLine="567"/>
        <w:jc w:val="both"/>
        <w:rPr>
          <w:rFonts w:ascii="Times New Roman" w:hAnsi="Times New Roman" w:cs="Times New Roman"/>
          <w:sz w:val="24"/>
          <w:szCs w:val="24"/>
          <w:lang w:val="tr-TR"/>
        </w:rPr>
      </w:pPr>
    </w:p>
    <w:p w:rsidR="004531D5" w:rsidRDefault="004531D5" w:rsidP="004531D5">
      <w:pPr>
        <w:spacing w:after="0"/>
        <w:ind w:firstLine="567"/>
        <w:jc w:val="both"/>
        <w:rPr>
          <w:rFonts w:ascii="Times New Roman" w:hAnsi="Times New Roman" w:cs="Times New Roman"/>
          <w:b/>
          <w:sz w:val="24"/>
          <w:szCs w:val="24"/>
          <w:lang w:val="tr-TR"/>
        </w:rPr>
      </w:pPr>
      <w:r>
        <w:rPr>
          <w:noProof/>
          <w:lang w:val="tr-TR" w:eastAsia="tr-TR"/>
        </w:rPr>
        <w:drawing>
          <wp:inline distT="0" distB="0" distL="0" distR="0" wp14:anchorId="7BC2F7BE" wp14:editId="01A72266">
            <wp:extent cx="5473148" cy="1885854"/>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8852" cy="1894711"/>
                    </a:xfrm>
                    <a:prstGeom prst="rect">
                      <a:avLst/>
                    </a:prstGeom>
                  </pic:spPr>
                </pic:pic>
              </a:graphicData>
            </a:graphic>
          </wp:inline>
        </w:drawing>
      </w:r>
    </w:p>
    <w:p w:rsidR="004531D5" w:rsidRDefault="004531D5" w:rsidP="004531D5">
      <w:pPr>
        <w:spacing w:after="0"/>
        <w:jc w:val="both"/>
        <w:rPr>
          <w:rFonts w:ascii="Times New Roman" w:hAnsi="Times New Roman" w:cs="Times New Roman"/>
          <w:b/>
          <w:sz w:val="24"/>
          <w:szCs w:val="24"/>
          <w:lang w:val="tr-TR"/>
        </w:rPr>
      </w:pPr>
    </w:p>
    <w:p w:rsidR="004531D5" w:rsidRDefault="004531D5" w:rsidP="004531D5">
      <w:pPr>
        <w:spacing w:after="0"/>
        <w:ind w:firstLine="567"/>
        <w:jc w:val="both"/>
        <w:rPr>
          <w:rFonts w:ascii="Times New Roman" w:hAnsi="Times New Roman" w:cs="Times New Roman"/>
          <w:b/>
          <w:sz w:val="24"/>
          <w:szCs w:val="24"/>
          <w:lang w:val="tr-TR"/>
        </w:rPr>
      </w:pPr>
    </w:p>
    <w:p w:rsidR="004531D5" w:rsidRPr="00833EEE" w:rsidRDefault="004531D5" w:rsidP="004531D5">
      <w:pPr>
        <w:spacing w:after="0"/>
        <w:ind w:firstLine="567"/>
        <w:jc w:val="both"/>
        <w:rPr>
          <w:rFonts w:ascii="Times New Roman" w:hAnsi="Times New Roman" w:cs="Times New Roman"/>
          <w:b/>
          <w:sz w:val="24"/>
          <w:szCs w:val="24"/>
          <w:lang w:val="tr-TR"/>
        </w:rPr>
      </w:pPr>
      <w:r w:rsidRPr="00833EEE">
        <w:rPr>
          <w:rFonts w:ascii="Times New Roman" w:hAnsi="Times New Roman" w:cs="Times New Roman"/>
          <w:b/>
          <w:sz w:val="24"/>
          <w:szCs w:val="24"/>
          <w:lang w:val="tr-TR"/>
        </w:rPr>
        <w:t>UV-VIS Spektrofotometrsinin</w:t>
      </w:r>
      <w:r>
        <w:rPr>
          <w:rFonts w:ascii="Times New Roman" w:hAnsi="Times New Roman" w:cs="Times New Roman"/>
          <w:b/>
          <w:sz w:val="24"/>
          <w:szCs w:val="24"/>
          <w:lang w:val="tr-TR"/>
        </w:rPr>
        <w:t xml:space="preserve"> </w:t>
      </w:r>
      <w:r w:rsidRPr="00833EEE">
        <w:rPr>
          <w:rFonts w:ascii="Times New Roman" w:hAnsi="Times New Roman" w:cs="Times New Roman"/>
          <w:b/>
          <w:sz w:val="24"/>
          <w:szCs w:val="24"/>
          <w:lang w:val="tr-TR"/>
        </w:rPr>
        <w:t>kullanım alanları</w:t>
      </w:r>
    </w:p>
    <w:p w:rsidR="004531D5" w:rsidRPr="00833EEE" w:rsidRDefault="004531D5" w:rsidP="004531D5">
      <w:pPr>
        <w:spacing w:after="0"/>
        <w:ind w:firstLine="567"/>
        <w:jc w:val="both"/>
        <w:rPr>
          <w:rFonts w:ascii="Times New Roman" w:hAnsi="Times New Roman" w:cs="Times New Roman"/>
          <w:sz w:val="24"/>
          <w:szCs w:val="24"/>
          <w:lang w:val="tr-TR"/>
        </w:rPr>
      </w:pPr>
      <w:r w:rsidRPr="00833EEE">
        <w:rPr>
          <w:rFonts w:ascii="Times New Roman" w:hAnsi="Times New Roman" w:cs="Times New Roman"/>
          <w:sz w:val="24"/>
          <w:szCs w:val="24"/>
          <w:lang w:val="tr-TR"/>
        </w:rPr>
        <w:t>Kimya ve gıda laboratuvarlarında yapılan analizlerde, absorpsiyon</w:t>
      </w:r>
      <w:r>
        <w:rPr>
          <w:rFonts w:ascii="Times New Roman" w:hAnsi="Times New Roman" w:cs="Times New Roman"/>
          <w:sz w:val="24"/>
          <w:szCs w:val="24"/>
          <w:lang w:val="tr-TR"/>
        </w:rPr>
        <w:t xml:space="preserve"> </w:t>
      </w:r>
      <w:r w:rsidRPr="00833EEE">
        <w:rPr>
          <w:rFonts w:ascii="Times New Roman" w:hAnsi="Times New Roman" w:cs="Times New Roman"/>
          <w:sz w:val="24"/>
          <w:szCs w:val="24"/>
          <w:lang w:val="tr-TR"/>
        </w:rPr>
        <w:t>spektroskopisi vazgeçilmez öneme sahip tekniklerden birisidir. Çok</w:t>
      </w:r>
      <w:r>
        <w:rPr>
          <w:rFonts w:ascii="Times New Roman" w:hAnsi="Times New Roman" w:cs="Times New Roman"/>
          <w:sz w:val="24"/>
          <w:szCs w:val="24"/>
          <w:lang w:val="tr-TR"/>
        </w:rPr>
        <w:t xml:space="preserve"> </w:t>
      </w:r>
      <w:r w:rsidRPr="00833EEE">
        <w:rPr>
          <w:rFonts w:ascii="Times New Roman" w:hAnsi="Times New Roman" w:cs="Times New Roman"/>
          <w:sz w:val="24"/>
          <w:szCs w:val="24"/>
          <w:lang w:val="tr-TR"/>
        </w:rPr>
        <w:t>çeşitli analizler yapılabilir</w:t>
      </w:r>
      <w:r>
        <w:rPr>
          <w:rFonts w:ascii="Times New Roman" w:hAnsi="Times New Roman" w:cs="Times New Roman"/>
          <w:sz w:val="24"/>
          <w:szCs w:val="24"/>
          <w:lang w:val="tr-TR"/>
        </w:rPr>
        <w:t>.</w:t>
      </w:r>
    </w:p>
    <w:p w:rsidR="004531D5" w:rsidRDefault="004531D5" w:rsidP="004531D5">
      <w:pPr>
        <w:pStyle w:val="ListParagraph"/>
        <w:numPr>
          <w:ilvl w:val="0"/>
          <w:numId w:val="7"/>
        </w:numPr>
        <w:tabs>
          <w:tab w:val="left" w:pos="567"/>
        </w:tabs>
        <w:spacing w:after="0"/>
        <w:ind w:left="0" w:firstLine="0"/>
        <w:jc w:val="both"/>
        <w:rPr>
          <w:rFonts w:ascii="Times New Roman" w:hAnsi="Times New Roman" w:cs="Times New Roman"/>
          <w:sz w:val="24"/>
          <w:szCs w:val="24"/>
          <w:lang w:val="tr-TR"/>
        </w:rPr>
        <w:sectPr w:rsidR="004531D5" w:rsidSect="004531D5">
          <w:headerReference w:type="default" r:id="rId38"/>
          <w:footerReference w:type="default" r:id="rId39"/>
          <w:pgSz w:w="12240" w:h="15840"/>
          <w:pgMar w:top="1134" w:right="1134" w:bottom="720" w:left="1134" w:header="720" w:footer="720" w:gutter="0"/>
          <w:cols w:space="720"/>
          <w:docGrid w:linePitch="360"/>
        </w:sectPr>
      </w:pPr>
    </w:p>
    <w:p w:rsidR="004531D5" w:rsidRPr="00833EEE" w:rsidRDefault="004531D5" w:rsidP="004531D5">
      <w:pPr>
        <w:pStyle w:val="ListParagraph"/>
        <w:numPr>
          <w:ilvl w:val="0"/>
          <w:numId w:val="7"/>
        </w:numPr>
        <w:tabs>
          <w:tab w:val="left" w:pos="567"/>
        </w:tabs>
        <w:spacing w:after="0"/>
        <w:ind w:left="0" w:firstLine="0"/>
        <w:jc w:val="both"/>
        <w:rPr>
          <w:rFonts w:ascii="Times New Roman" w:hAnsi="Times New Roman" w:cs="Times New Roman"/>
          <w:sz w:val="24"/>
          <w:szCs w:val="24"/>
          <w:lang w:val="tr-TR"/>
        </w:rPr>
      </w:pPr>
      <w:r w:rsidRPr="00833EEE">
        <w:rPr>
          <w:rFonts w:ascii="Times New Roman" w:hAnsi="Times New Roman" w:cs="Times New Roman"/>
          <w:sz w:val="24"/>
          <w:szCs w:val="24"/>
          <w:lang w:val="tr-TR"/>
        </w:rPr>
        <w:t>Karbonhidrat analizleri</w:t>
      </w:r>
    </w:p>
    <w:p w:rsidR="004531D5" w:rsidRPr="00833EEE" w:rsidRDefault="004531D5" w:rsidP="004531D5">
      <w:pPr>
        <w:pStyle w:val="ListParagraph"/>
        <w:numPr>
          <w:ilvl w:val="0"/>
          <w:numId w:val="7"/>
        </w:numPr>
        <w:tabs>
          <w:tab w:val="left" w:pos="567"/>
        </w:tabs>
        <w:spacing w:after="0"/>
        <w:ind w:left="0" w:firstLine="0"/>
        <w:jc w:val="both"/>
        <w:rPr>
          <w:rFonts w:ascii="Times New Roman" w:hAnsi="Times New Roman" w:cs="Times New Roman"/>
          <w:sz w:val="24"/>
          <w:szCs w:val="24"/>
          <w:lang w:val="tr-TR"/>
        </w:rPr>
      </w:pPr>
      <w:r w:rsidRPr="00833EEE">
        <w:rPr>
          <w:rFonts w:ascii="Times New Roman" w:hAnsi="Times New Roman" w:cs="Times New Roman"/>
          <w:sz w:val="24"/>
          <w:szCs w:val="24"/>
          <w:lang w:val="tr-TR"/>
        </w:rPr>
        <w:t>Aminoasit analizleri</w:t>
      </w:r>
    </w:p>
    <w:p w:rsidR="004531D5" w:rsidRPr="00833EEE" w:rsidRDefault="004531D5" w:rsidP="004531D5">
      <w:pPr>
        <w:pStyle w:val="ListParagraph"/>
        <w:numPr>
          <w:ilvl w:val="0"/>
          <w:numId w:val="7"/>
        </w:numPr>
        <w:tabs>
          <w:tab w:val="left" w:pos="567"/>
        </w:tabs>
        <w:spacing w:after="0"/>
        <w:ind w:left="0" w:firstLine="0"/>
        <w:jc w:val="both"/>
        <w:rPr>
          <w:rFonts w:ascii="Times New Roman" w:hAnsi="Times New Roman" w:cs="Times New Roman"/>
          <w:sz w:val="24"/>
          <w:szCs w:val="24"/>
          <w:lang w:val="tr-TR"/>
        </w:rPr>
      </w:pPr>
      <w:r w:rsidRPr="00833EEE">
        <w:rPr>
          <w:rFonts w:ascii="Times New Roman" w:hAnsi="Times New Roman" w:cs="Times New Roman"/>
          <w:sz w:val="24"/>
          <w:szCs w:val="24"/>
          <w:lang w:val="tr-TR"/>
        </w:rPr>
        <w:t>Protein analizleri</w:t>
      </w:r>
    </w:p>
    <w:p w:rsidR="004531D5" w:rsidRPr="00833EEE" w:rsidRDefault="004531D5" w:rsidP="004531D5">
      <w:pPr>
        <w:pStyle w:val="ListParagraph"/>
        <w:numPr>
          <w:ilvl w:val="0"/>
          <w:numId w:val="7"/>
        </w:numPr>
        <w:tabs>
          <w:tab w:val="left" w:pos="567"/>
        </w:tabs>
        <w:spacing w:after="0"/>
        <w:ind w:left="0" w:firstLine="0"/>
        <w:jc w:val="both"/>
        <w:rPr>
          <w:rFonts w:ascii="Times New Roman" w:hAnsi="Times New Roman" w:cs="Times New Roman"/>
          <w:sz w:val="24"/>
          <w:szCs w:val="24"/>
          <w:lang w:val="tr-TR"/>
        </w:rPr>
      </w:pPr>
      <w:r w:rsidRPr="00833EEE">
        <w:rPr>
          <w:rFonts w:ascii="Times New Roman" w:hAnsi="Times New Roman" w:cs="Times New Roman"/>
          <w:sz w:val="24"/>
          <w:szCs w:val="24"/>
          <w:lang w:val="tr-TR"/>
        </w:rPr>
        <w:t>Nükleik asit ve nükleotit analizleri</w:t>
      </w:r>
    </w:p>
    <w:p w:rsidR="004531D5" w:rsidRPr="00833EEE" w:rsidRDefault="004531D5" w:rsidP="004531D5">
      <w:pPr>
        <w:pStyle w:val="ListParagraph"/>
        <w:numPr>
          <w:ilvl w:val="0"/>
          <w:numId w:val="7"/>
        </w:numPr>
        <w:tabs>
          <w:tab w:val="left" w:pos="567"/>
        </w:tabs>
        <w:spacing w:after="0"/>
        <w:ind w:left="0" w:firstLine="0"/>
        <w:jc w:val="both"/>
        <w:rPr>
          <w:rFonts w:ascii="Times New Roman" w:hAnsi="Times New Roman" w:cs="Times New Roman"/>
          <w:sz w:val="24"/>
          <w:szCs w:val="24"/>
          <w:lang w:val="tr-TR"/>
        </w:rPr>
      </w:pPr>
      <w:r w:rsidRPr="00833EEE">
        <w:rPr>
          <w:rFonts w:ascii="Times New Roman" w:hAnsi="Times New Roman" w:cs="Times New Roman"/>
          <w:sz w:val="24"/>
          <w:szCs w:val="24"/>
          <w:lang w:val="tr-TR"/>
        </w:rPr>
        <w:t>Lipit ve steroid analizleri</w:t>
      </w:r>
    </w:p>
    <w:p w:rsidR="004531D5" w:rsidRPr="00833EEE" w:rsidRDefault="004531D5" w:rsidP="004531D5">
      <w:pPr>
        <w:pStyle w:val="ListParagraph"/>
        <w:numPr>
          <w:ilvl w:val="0"/>
          <w:numId w:val="7"/>
        </w:numPr>
        <w:tabs>
          <w:tab w:val="left" w:pos="567"/>
        </w:tabs>
        <w:spacing w:after="0"/>
        <w:ind w:left="0" w:firstLine="0"/>
        <w:jc w:val="both"/>
        <w:rPr>
          <w:rFonts w:ascii="Times New Roman" w:hAnsi="Times New Roman" w:cs="Times New Roman"/>
          <w:sz w:val="24"/>
          <w:szCs w:val="24"/>
          <w:lang w:val="tr-TR"/>
        </w:rPr>
      </w:pPr>
      <w:r w:rsidRPr="00833EEE">
        <w:rPr>
          <w:rFonts w:ascii="Times New Roman" w:hAnsi="Times New Roman" w:cs="Times New Roman"/>
          <w:sz w:val="24"/>
          <w:szCs w:val="24"/>
          <w:lang w:val="tr-TR"/>
        </w:rPr>
        <w:t>Vitamin analizleri</w:t>
      </w:r>
    </w:p>
    <w:p w:rsidR="004531D5" w:rsidRPr="00833EEE" w:rsidRDefault="004531D5" w:rsidP="004531D5">
      <w:pPr>
        <w:pStyle w:val="ListParagraph"/>
        <w:numPr>
          <w:ilvl w:val="0"/>
          <w:numId w:val="7"/>
        </w:numPr>
        <w:tabs>
          <w:tab w:val="left" w:pos="567"/>
        </w:tabs>
        <w:spacing w:after="0"/>
        <w:ind w:left="0" w:firstLine="0"/>
        <w:jc w:val="both"/>
        <w:rPr>
          <w:rFonts w:ascii="Times New Roman" w:hAnsi="Times New Roman" w:cs="Times New Roman"/>
          <w:sz w:val="24"/>
          <w:szCs w:val="24"/>
          <w:lang w:val="tr-TR"/>
        </w:rPr>
      </w:pPr>
      <w:r w:rsidRPr="00833EEE">
        <w:rPr>
          <w:rFonts w:ascii="Times New Roman" w:hAnsi="Times New Roman" w:cs="Times New Roman"/>
          <w:sz w:val="24"/>
          <w:szCs w:val="24"/>
          <w:lang w:val="tr-TR"/>
        </w:rPr>
        <w:t>Fenolik bileşikler</w:t>
      </w:r>
    </w:p>
    <w:p w:rsidR="004531D5" w:rsidRPr="00833EEE" w:rsidRDefault="004531D5" w:rsidP="004531D5">
      <w:pPr>
        <w:pStyle w:val="ListParagraph"/>
        <w:numPr>
          <w:ilvl w:val="0"/>
          <w:numId w:val="7"/>
        </w:numPr>
        <w:tabs>
          <w:tab w:val="left" w:pos="567"/>
        </w:tabs>
        <w:spacing w:after="0"/>
        <w:ind w:left="0" w:firstLine="0"/>
        <w:jc w:val="both"/>
        <w:rPr>
          <w:rFonts w:ascii="Times New Roman" w:hAnsi="Times New Roman" w:cs="Times New Roman"/>
          <w:sz w:val="24"/>
          <w:szCs w:val="24"/>
          <w:lang w:val="tr-TR"/>
        </w:rPr>
      </w:pPr>
      <w:r w:rsidRPr="00833EEE">
        <w:rPr>
          <w:rFonts w:ascii="Times New Roman" w:hAnsi="Times New Roman" w:cs="Times New Roman"/>
          <w:sz w:val="24"/>
          <w:szCs w:val="24"/>
          <w:lang w:val="tr-TR"/>
        </w:rPr>
        <w:t>Mikrobiyolojik analizler</w:t>
      </w:r>
    </w:p>
    <w:p w:rsidR="004531D5" w:rsidRDefault="004531D5" w:rsidP="004531D5">
      <w:pPr>
        <w:spacing w:after="0"/>
        <w:ind w:firstLine="567"/>
        <w:jc w:val="both"/>
        <w:rPr>
          <w:rFonts w:ascii="Times New Roman" w:hAnsi="Times New Roman" w:cs="Times New Roman"/>
          <w:b/>
          <w:sz w:val="24"/>
          <w:szCs w:val="24"/>
          <w:lang w:val="tr-TR"/>
        </w:rPr>
        <w:sectPr w:rsidR="004531D5" w:rsidSect="007D3159">
          <w:type w:val="continuous"/>
          <w:pgSz w:w="12240" w:h="15840"/>
          <w:pgMar w:top="1134" w:right="1134" w:bottom="720" w:left="1134" w:header="720" w:footer="720" w:gutter="0"/>
          <w:cols w:num="2" w:space="720"/>
          <w:docGrid w:linePitch="360"/>
        </w:sectPr>
      </w:pPr>
    </w:p>
    <w:p w:rsidR="004531D5" w:rsidRDefault="004531D5" w:rsidP="004531D5">
      <w:pPr>
        <w:spacing w:after="0"/>
        <w:ind w:firstLine="567"/>
        <w:jc w:val="both"/>
        <w:rPr>
          <w:rFonts w:ascii="Times New Roman" w:hAnsi="Times New Roman" w:cs="Times New Roman"/>
          <w:b/>
          <w:sz w:val="24"/>
          <w:szCs w:val="24"/>
          <w:lang w:val="tr-TR"/>
        </w:rPr>
      </w:pPr>
    </w:p>
    <w:p w:rsidR="004531D5" w:rsidRPr="00833EEE" w:rsidRDefault="004531D5" w:rsidP="004531D5">
      <w:pPr>
        <w:spacing w:after="0"/>
        <w:ind w:firstLine="567"/>
        <w:jc w:val="both"/>
        <w:rPr>
          <w:rFonts w:ascii="Times New Roman" w:hAnsi="Times New Roman" w:cs="Times New Roman"/>
          <w:b/>
          <w:sz w:val="24"/>
          <w:szCs w:val="24"/>
          <w:lang w:val="tr-TR"/>
        </w:rPr>
      </w:pPr>
      <w:r w:rsidRPr="00833EEE">
        <w:rPr>
          <w:rFonts w:ascii="Times New Roman" w:hAnsi="Times New Roman" w:cs="Times New Roman"/>
          <w:b/>
          <w:sz w:val="24"/>
          <w:szCs w:val="24"/>
          <w:lang w:val="tr-TR"/>
        </w:rPr>
        <w:lastRenderedPageBreak/>
        <w:t xml:space="preserve">Absorbans ile Derişim Arasındaki Bağıntının Tayini </w:t>
      </w:r>
    </w:p>
    <w:p w:rsidR="004531D5" w:rsidRPr="00B15A77" w:rsidRDefault="004531D5" w:rsidP="004531D5">
      <w:pPr>
        <w:spacing w:after="0"/>
        <w:ind w:firstLine="567"/>
        <w:jc w:val="both"/>
        <w:rPr>
          <w:rFonts w:ascii="Times New Roman" w:hAnsi="Times New Roman" w:cs="Times New Roman"/>
          <w:sz w:val="24"/>
          <w:szCs w:val="24"/>
          <w:lang w:val="tr-TR"/>
        </w:rPr>
      </w:pPr>
      <w:r w:rsidRPr="00B15A77">
        <w:rPr>
          <w:rFonts w:ascii="Times New Roman" w:hAnsi="Times New Roman" w:cs="Times New Roman"/>
          <w:sz w:val="24"/>
          <w:szCs w:val="24"/>
          <w:lang w:val="tr-TR"/>
        </w:rPr>
        <w:t>Analize uygun koşullara karar verdikten sonra, numunelerden" beklenen derişim aralığını içine alacak biçimde bir seri standart çözeltiden bir kalibrasyon eğrisi hazırlamak gerekir. Beer yasasına tam uygunluk varsayımıyla molar absorptiviteyi tayin etmek için tek bir standart kullanmak, ancak nadiren uygundur. Bir analizin sonuçları, molar absorptivite için verilen bir literatür değerine hiçbir zaman dayandırılmamalıdır.</w:t>
      </w:r>
    </w:p>
    <w:p w:rsidR="004531D5" w:rsidRDefault="004531D5" w:rsidP="004531D5">
      <w:pPr>
        <w:spacing w:after="0"/>
        <w:ind w:firstLine="567"/>
        <w:jc w:val="both"/>
        <w:rPr>
          <w:rFonts w:ascii="Times New Roman" w:hAnsi="Times New Roman" w:cs="Times New Roman"/>
          <w:sz w:val="24"/>
          <w:szCs w:val="24"/>
          <w:lang w:val="tr-TR"/>
        </w:rPr>
      </w:pPr>
      <w:r>
        <w:rPr>
          <w:noProof/>
          <w:lang w:val="tr-TR" w:eastAsia="tr-TR"/>
        </w:rPr>
        <w:drawing>
          <wp:anchor distT="0" distB="0" distL="114300" distR="114300" simplePos="0" relativeHeight="251661312" behindDoc="0" locked="0" layoutInCell="1" allowOverlap="1" wp14:anchorId="03DF459A" wp14:editId="277DCE4F">
            <wp:simplePos x="0" y="0"/>
            <wp:positionH relativeFrom="margin">
              <wp:posOffset>3573145</wp:posOffset>
            </wp:positionH>
            <wp:positionV relativeFrom="margin">
              <wp:posOffset>1534077</wp:posOffset>
            </wp:positionV>
            <wp:extent cx="2636520" cy="2223135"/>
            <wp:effectExtent l="0" t="0" r="0" b="0"/>
            <wp:wrapSquare wrapText="bothSides"/>
            <wp:docPr id="2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636520" cy="2223135"/>
                    </a:xfrm>
                    <a:prstGeom prst="rect">
                      <a:avLst/>
                    </a:prstGeom>
                  </pic:spPr>
                </pic:pic>
              </a:graphicData>
            </a:graphic>
            <wp14:sizeRelH relativeFrom="margin">
              <wp14:pctWidth>0</wp14:pctWidth>
            </wp14:sizeRelH>
            <wp14:sizeRelV relativeFrom="margin">
              <wp14:pctHeight>0</wp14:pctHeight>
            </wp14:sizeRelV>
          </wp:anchor>
        </w:drawing>
      </w:r>
      <w:r w:rsidRPr="00B15A77">
        <w:rPr>
          <w:rFonts w:ascii="Times New Roman" w:hAnsi="Times New Roman" w:cs="Times New Roman"/>
          <w:sz w:val="24"/>
          <w:szCs w:val="24"/>
          <w:lang w:val="tr-TR"/>
        </w:rPr>
        <w:t xml:space="preserve">Spektrofotometre ile yapılan ölçümler sonucunda derişim-absorbans grafiği çizilebilir. Burada dikkat edilmesi gereken husus derişim-absorbans fonksiyonunun belirli bir değere kadar lineer daha sonra da negatif artış göstererek sabit bir değere yaklaşmasıdır. Bunun sebebi çözeltideki madde miktarının belirli bir seviyeden sonra ışığın geçeceği aralıkların moleküller tarafından dolması, dolayısıyla da maddenin tüm ışığı absorblamasıdır. </w:t>
      </w:r>
    </w:p>
    <w:p w:rsidR="004531D5" w:rsidRDefault="004531D5" w:rsidP="004531D5">
      <w:pPr>
        <w:spacing w:after="0"/>
        <w:ind w:firstLine="567"/>
        <w:jc w:val="both"/>
        <w:rPr>
          <w:rFonts w:ascii="Times New Roman" w:hAnsi="Times New Roman" w:cs="Times New Roman"/>
          <w:sz w:val="24"/>
          <w:szCs w:val="24"/>
          <w:lang w:val="tr-TR"/>
        </w:rPr>
      </w:pPr>
      <w:r w:rsidRPr="00833EEE">
        <w:rPr>
          <w:rFonts w:ascii="Times New Roman" w:hAnsi="Times New Roman" w:cs="Times New Roman"/>
          <w:sz w:val="24"/>
          <w:szCs w:val="24"/>
          <w:lang w:val="tr-TR"/>
        </w:rPr>
        <w:t>Çeşitli konsantrasyonlardaki standart çözeltilerin, belirli</w:t>
      </w:r>
      <w:r>
        <w:rPr>
          <w:rFonts w:ascii="Times New Roman" w:hAnsi="Times New Roman" w:cs="Times New Roman"/>
          <w:sz w:val="24"/>
          <w:szCs w:val="24"/>
          <w:lang w:val="tr-TR"/>
        </w:rPr>
        <w:t xml:space="preserve"> </w:t>
      </w:r>
      <w:r w:rsidRPr="00833EEE">
        <w:rPr>
          <w:rFonts w:ascii="Times New Roman" w:hAnsi="Times New Roman" w:cs="Times New Roman"/>
          <w:sz w:val="24"/>
          <w:szCs w:val="24"/>
          <w:lang w:val="tr-TR"/>
        </w:rPr>
        <w:t>uygun bir dalga boyunda ışık için absorbans değerleri bir</w:t>
      </w:r>
      <w:r>
        <w:rPr>
          <w:rFonts w:ascii="Times New Roman" w:hAnsi="Times New Roman" w:cs="Times New Roman"/>
          <w:sz w:val="24"/>
          <w:szCs w:val="24"/>
          <w:lang w:val="tr-TR"/>
        </w:rPr>
        <w:t xml:space="preserve"> </w:t>
      </w:r>
      <w:r w:rsidRPr="00833EEE">
        <w:rPr>
          <w:rFonts w:ascii="Times New Roman" w:hAnsi="Times New Roman" w:cs="Times New Roman"/>
          <w:sz w:val="24"/>
          <w:szCs w:val="24"/>
          <w:lang w:val="tr-TR"/>
        </w:rPr>
        <w:t>köre (absorbansı sıfır kabul edilen) karşı ayrı ayrı ölçülüp</w:t>
      </w:r>
      <w:r>
        <w:rPr>
          <w:rFonts w:ascii="Times New Roman" w:hAnsi="Times New Roman" w:cs="Times New Roman"/>
          <w:sz w:val="24"/>
          <w:szCs w:val="24"/>
          <w:lang w:val="tr-TR"/>
        </w:rPr>
        <w:t xml:space="preserve"> </w:t>
      </w:r>
      <w:r w:rsidRPr="00833EEE">
        <w:rPr>
          <w:rFonts w:ascii="Times New Roman" w:hAnsi="Times New Roman" w:cs="Times New Roman"/>
          <w:sz w:val="24"/>
          <w:szCs w:val="24"/>
          <w:lang w:val="tr-TR"/>
        </w:rPr>
        <w:t>konsantrasyonlara karşı işaretlenerek</w:t>
      </w:r>
      <w:r>
        <w:rPr>
          <w:rFonts w:ascii="Times New Roman" w:hAnsi="Times New Roman" w:cs="Times New Roman"/>
          <w:sz w:val="24"/>
          <w:szCs w:val="24"/>
          <w:lang w:val="tr-TR"/>
        </w:rPr>
        <w:t xml:space="preserve"> </w:t>
      </w:r>
      <w:r w:rsidRPr="00833EEE">
        <w:rPr>
          <w:rFonts w:ascii="Times New Roman" w:hAnsi="Times New Roman" w:cs="Times New Roman"/>
          <w:sz w:val="24"/>
          <w:szCs w:val="24"/>
          <w:lang w:val="tr-TR"/>
        </w:rPr>
        <w:t xml:space="preserve">standart grafiği çizilir. </w:t>
      </w:r>
    </w:p>
    <w:p w:rsidR="004531D5" w:rsidRDefault="004531D5" w:rsidP="004531D5">
      <w:pPr>
        <w:spacing w:after="0"/>
        <w:ind w:firstLine="567"/>
        <w:jc w:val="both"/>
        <w:rPr>
          <w:rFonts w:ascii="Times New Roman" w:hAnsi="Times New Roman" w:cs="Times New Roman"/>
          <w:sz w:val="24"/>
          <w:szCs w:val="24"/>
          <w:lang w:val="tr-TR"/>
        </w:rPr>
      </w:pPr>
      <w:r w:rsidRPr="00833EEE">
        <w:rPr>
          <w:rFonts w:ascii="Times New Roman" w:hAnsi="Times New Roman" w:cs="Times New Roman"/>
          <w:sz w:val="24"/>
          <w:szCs w:val="24"/>
          <w:lang w:val="tr-TR"/>
        </w:rPr>
        <w:t>Örneğin absorbansı da aynı köre</w:t>
      </w:r>
      <w:r>
        <w:rPr>
          <w:rFonts w:ascii="Times New Roman" w:hAnsi="Times New Roman" w:cs="Times New Roman"/>
          <w:sz w:val="24"/>
          <w:szCs w:val="24"/>
          <w:lang w:val="tr-TR"/>
        </w:rPr>
        <w:t xml:space="preserve"> </w:t>
      </w:r>
      <w:r w:rsidRPr="00833EEE">
        <w:rPr>
          <w:rFonts w:ascii="Times New Roman" w:hAnsi="Times New Roman" w:cs="Times New Roman"/>
          <w:sz w:val="24"/>
          <w:szCs w:val="24"/>
          <w:lang w:val="tr-TR"/>
        </w:rPr>
        <w:t>(absorbansı sıfır kabul e</w:t>
      </w:r>
      <w:r>
        <w:rPr>
          <w:rFonts w:ascii="Times New Roman" w:hAnsi="Times New Roman" w:cs="Times New Roman"/>
          <w:sz w:val="24"/>
          <w:szCs w:val="24"/>
          <w:lang w:val="tr-TR"/>
        </w:rPr>
        <w:t>dilen) karşı ölçülür ve ölçülen a</w:t>
      </w:r>
      <w:r w:rsidRPr="00833EEE">
        <w:rPr>
          <w:rFonts w:ascii="Times New Roman" w:hAnsi="Times New Roman" w:cs="Times New Roman"/>
          <w:sz w:val="24"/>
          <w:szCs w:val="24"/>
          <w:lang w:val="tr-TR"/>
        </w:rPr>
        <w:t>bsorbansa karşı gelen konsantrasyon standart grafikten</w:t>
      </w:r>
      <w:r>
        <w:rPr>
          <w:rFonts w:ascii="Times New Roman" w:hAnsi="Times New Roman" w:cs="Times New Roman"/>
          <w:sz w:val="24"/>
          <w:szCs w:val="24"/>
          <w:lang w:val="tr-TR"/>
        </w:rPr>
        <w:t xml:space="preserve"> </w:t>
      </w:r>
      <w:r w:rsidRPr="00833EEE">
        <w:rPr>
          <w:rFonts w:ascii="Times New Roman" w:hAnsi="Times New Roman" w:cs="Times New Roman"/>
          <w:sz w:val="24"/>
          <w:szCs w:val="24"/>
          <w:lang w:val="tr-TR"/>
        </w:rPr>
        <w:t>bulunur.</w:t>
      </w:r>
    </w:p>
    <w:p w:rsidR="004531D5" w:rsidRPr="00B15A77" w:rsidRDefault="004531D5" w:rsidP="004531D5">
      <w:pPr>
        <w:spacing w:after="0"/>
        <w:ind w:firstLine="567"/>
        <w:jc w:val="both"/>
        <w:rPr>
          <w:rFonts w:ascii="Times New Roman" w:hAnsi="Times New Roman" w:cs="Times New Roman"/>
          <w:sz w:val="24"/>
          <w:szCs w:val="24"/>
          <w:lang w:val="tr-TR"/>
        </w:rPr>
      </w:pPr>
    </w:p>
    <w:p w:rsidR="004531D5" w:rsidRPr="00B15A77" w:rsidRDefault="004531D5" w:rsidP="004531D5">
      <w:pPr>
        <w:spacing w:after="0"/>
        <w:ind w:firstLine="567"/>
        <w:jc w:val="both"/>
        <w:rPr>
          <w:rFonts w:ascii="Times New Roman" w:hAnsi="Times New Roman" w:cs="Times New Roman"/>
          <w:b/>
          <w:sz w:val="24"/>
          <w:szCs w:val="24"/>
          <w:lang w:val="tr-TR"/>
        </w:rPr>
      </w:pPr>
      <w:r w:rsidRPr="00B15A77">
        <w:rPr>
          <w:rFonts w:ascii="Times New Roman" w:hAnsi="Times New Roman" w:cs="Times New Roman"/>
          <w:b/>
          <w:sz w:val="24"/>
          <w:szCs w:val="24"/>
          <w:lang w:val="tr-TR"/>
        </w:rPr>
        <w:t>AMAÇLAR</w:t>
      </w:r>
    </w:p>
    <w:p w:rsidR="004531D5" w:rsidRPr="00B15A77" w:rsidRDefault="004531D5" w:rsidP="004531D5">
      <w:pPr>
        <w:spacing w:after="0"/>
        <w:ind w:firstLine="567"/>
        <w:jc w:val="both"/>
        <w:rPr>
          <w:rFonts w:ascii="Times New Roman" w:hAnsi="Times New Roman" w:cs="Times New Roman"/>
          <w:sz w:val="24"/>
          <w:szCs w:val="24"/>
          <w:lang w:val="tr-TR"/>
        </w:rPr>
      </w:pPr>
      <w:r w:rsidRPr="00B15A77">
        <w:rPr>
          <w:rFonts w:ascii="Times New Roman" w:hAnsi="Times New Roman" w:cs="Times New Roman"/>
          <w:sz w:val="24"/>
          <w:szCs w:val="24"/>
          <w:lang w:val="tr-TR"/>
        </w:rPr>
        <w:t xml:space="preserve">Gıda analizlerinde kullanılan UV-Visible cihazının ne amaçla kullanıldığını,  cihazın ana parçalarını ve özelliklerini, cihazların kullanımını ve ölçümlerde dikkat edilmesi gereken noktaları öğrenmelerini sağlamaktır. </w:t>
      </w:r>
    </w:p>
    <w:p w:rsidR="004531D5" w:rsidRPr="00B15A77" w:rsidRDefault="004531D5" w:rsidP="004531D5">
      <w:pPr>
        <w:spacing w:after="0"/>
        <w:ind w:firstLine="567"/>
        <w:jc w:val="both"/>
        <w:rPr>
          <w:rFonts w:ascii="Times New Roman" w:hAnsi="Times New Roman" w:cs="Times New Roman"/>
          <w:sz w:val="24"/>
          <w:szCs w:val="24"/>
          <w:lang w:val="tr-TR"/>
        </w:rPr>
      </w:pPr>
    </w:p>
    <w:p w:rsidR="004531D5" w:rsidRPr="00B15A77" w:rsidRDefault="004531D5" w:rsidP="004531D5">
      <w:pPr>
        <w:spacing w:after="0"/>
        <w:ind w:firstLine="567"/>
        <w:jc w:val="both"/>
        <w:rPr>
          <w:rFonts w:ascii="Times New Roman" w:hAnsi="Times New Roman" w:cs="Times New Roman"/>
          <w:b/>
          <w:sz w:val="24"/>
          <w:szCs w:val="24"/>
          <w:lang w:val="tr-TR"/>
        </w:rPr>
      </w:pPr>
      <w:r w:rsidRPr="00B15A77">
        <w:rPr>
          <w:rFonts w:ascii="Times New Roman" w:hAnsi="Times New Roman" w:cs="Times New Roman"/>
          <w:b/>
          <w:sz w:val="24"/>
          <w:szCs w:val="24"/>
          <w:lang w:val="tr-TR"/>
        </w:rPr>
        <w:t>MATERYALLER</w:t>
      </w:r>
    </w:p>
    <w:p w:rsidR="004531D5" w:rsidRDefault="004531D5" w:rsidP="004531D5">
      <w:pPr>
        <w:pStyle w:val="ListParagraph"/>
        <w:numPr>
          <w:ilvl w:val="0"/>
          <w:numId w:val="8"/>
        </w:numPr>
        <w:tabs>
          <w:tab w:val="left" w:pos="567"/>
        </w:tabs>
        <w:spacing w:after="0"/>
        <w:ind w:left="0" w:firstLine="0"/>
        <w:jc w:val="both"/>
        <w:rPr>
          <w:rFonts w:ascii="Times New Roman" w:hAnsi="Times New Roman" w:cs="Times New Roman"/>
          <w:sz w:val="24"/>
          <w:szCs w:val="24"/>
          <w:lang w:val="tr-TR"/>
        </w:rPr>
        <w:sectPr w:rsidR="004531D5" w:rsidSect="00833EEE">
          <w:type w:val="continuous"/>
          <w:pgSz w:w="12240" w:h="15840"/>
          <w:pgMar w:top="1134" w:right="1134" w:bottom="720" w:left="1134" w:header="720" w:footer="720" w:gutter="0"/>
          <w:cols w:space="720"/>
          <w:docGrid w:linePitch="360"/>
        </w:sectPr>
      </w:pPr>
    </w:p>
    <w:p w:rsidR="004531D5" w:rsidRPr="00B15A77" w:rsidRDefault="004531D5" w:rsidP="004531D5">
      <w:pPr>
        <w:pStyle w:val="ListParagraph"/>
        <w:numPr>
          <w:ilvl w:val="0"/>
          <w:numId w:val="8"/>
        </w:numPr>
        <w:tabs>
          <w:tab w:val="left" w:pos="567"/>
        </w:tabs>
        <w:spacing w:after="0"/>
        <w:ind w:left="0" w:firstLine="0"/>
        <w:jc w:val="both"/>
        <w:rPr>
          <w:rFonts w:ascii="Times New Roman" w:hAnsi="Times New Roman" w:cs="Times New Roman"/>
          <w:sz w:val="24"/>
          <w:szCs w:val="24"/>
          <w:lang w:val="tr-TR"/>
        </w:rPr>
      </w:pPr>
      <w:r w:rsidRPr="00B15A77">
        <w:rPr>
          <w:rFonts w:ascii="Times New Roman" w:hAnsi="Times New Roman" w:cs="Times New Roman"/>
          <w:sz w:val="24"/>
          <w:szCs w:val="24"/>
          <w:lang w:val="tr-TR"/>
        </w:rPr>
        <w:t>UV-Visible spektrofotometre</w:t>
      </w:r>
    </w:p>
    <w:p w:rsidR="004531D5" w:rsidRDefault="004531D5" w:rsidP="004531D5">
      <w:pPr>
        <w:pStyle w:val="ListParagraph"/>
        <w:numPr>
          <w:ilvl w:val="0"/>
          <w:numId w:val="8"/>
        </w:numPr>
        <w:tabs>
          <w:tab w:val="left" w:pos="567"/>
        </w:tabs>
        <w:spacing w:after="0"/>
        <w:ind w:left="0" w:firstLine="0"/>
        <w:jc w:val="both"/>
        <w:rPr>
          <w:rFonts w:ascii="Times New Roman" w:hAnsi="Times New Roman" w:cs="Times New Roman"/>
          <w:sz w:val="24"/>
          <w:szCs w:val="24"/>
          <w:lang w:val="tr-TR"/>
        </w:rPr>
      </w:pPr>
      <w:r w:rsidRPr="00B15A77">
        <w:rPr>
          <w:rFonts w:ascii="Times New Roman" w:hAnsi="Times New Roman" w:cs="Times New Roman"/>
          <w:sz w:val="24"/>
          <w:szCs w:val="24"/>
          <w:lang w:val="tr-TR"/>
        </w:rPr>
        <w:t>Plastik, cam ve kuartz küvet</w:t>
      </w:r>
    </w:p>
    <w:p w:rsidR="004531D5" w:rsidRDefault="004531D5" w:rsidP="004531D5">
      <w:pPr>
        <w:pStyle w:val="ListParagraph"/>
        <w:numPr>
          <w:ilvl w:val="0"/>
          <w:numId w:val="8"/>
        </w:numPr>
        <w:tabs>
          <w:tab w:val="left" w:pos="567"/>
        </w:tabs>
        <w:spacing w:after="0"/>
        <w:ind w:left="0" w:firstLine="0"/>
        <w:jc w:val="both"/>
        <w:rPr>
          <w:rFonts w:ascii="Times New Roman" w:hAnsi="Times New Roman" w:cs="Times New Roman"/>
          <w:sz w:val="24"/>
          <w:szCs w:val="24"/>
          <w:lang w:val="tr-TR"/>
        </w:rPr>
      </w:pPr>
      <w:r w:rsidRPr="004D5B26">
        <w:rPr>
          <w:rFonts w:ascii="Times New Roman" w:hAnsi="Times New Roman" w:cs="Times New Roman"/>
          <w:sz w:val="24"/>
          <w:szCs w:val="24"/>
          <w:lang w:val="tr-TR"/>
        </w:rPr>
        <w:t>Saf su piseti ve atık kabı</w:t>
      </w:r>
    </w:p>
    <w:p w:rsidR="004531D5" w:rsidRDefault="004531D5" w:rsidP="004531D5">
      <w:pPr>
        <w:pStyle w:val="ListParagraph"/>
        <w:numPr>
          <w:ilvl w:val="0"/>
          <w:numId w:val="8"/>
        </w:numPr>
        <w:tabs>
          <w:tab w:val="left" w:pos="567"/>
        </w:tabs>
        <w:spacing w:after="0"/>
        <w:ind w:left="0" w:firstLine="0"/>
        <w:jc w:val="both"/>
        <w:rPr>
          <w:rFonts w:ascii="Times New Roman" w:hAnsi="Times New Roman" w:cs="Times New Roman"/>
          <w:sz w:val="24"/>
          <w:szCs w:val="24"/>
          <w:lang w:val="tr-TR"/>
        </w:rPr>
      </w:pPr>
      <w:r w:rsidRPr="004D5B26">
        <w:rPr>
          <w:rFonts w:ascii="Times New Roman" w:hAnsi="Times New Roman" w:cs="Times New Roman"/>
          <w:sz w:val="24"/>
          <w:szCs w:val="24"/>
          <w:lang w:val="tr-TR"/>
        </w:rPr>
        <w:t>Kağıt havlu</w:t>
      </w:r>
    </w:p>
    <w:p w:rsidR="004531D5" w:rsidRPr="004D5B26" w:rsidRDefault="004531D5" w:rsidP="004531D5">
      <w:pPr>
        <w:pStyle w:val="ListParagraph"/>
        <w:numPr>
          <w:ilvl w:val="0"/>
          <w:numId w:val="8"/>
        </w:numPr>
        <w:tabs>
          <w:tab w:val="left" w:pos="567"/>
        </w:tabs>
        <w:spacing w:after="0"/>
        <w:ind w:left="0" w:firstLine="0"/>
        <w:jc w:val="both"/>
        <w:rPr>
          <w:rFonts w:ascii="Times New Roman" w:hAnsi="Times New Roman" w:cs="Times New Roman"/>
          <w:sz w:val="24"/>
          <w:szCs w:val="24"/>
          <w:lang w:val="tr-TR"/>
        </w:rPr>
      </w:pPr>
      <w:r w:rsidRPr="004D5B26">
        <w:rPr>
          <w:rFonts w:ascii="Times New Roman" w:hAnsi="Times New Roman" w:cs="Times New Roman"/>
          <w:sz w:val="24"/>
          <w:szCs w:val="24"/>
          <w:lang w:val="tr-TR"/>
        </w:rPr>
        <w:t>Örnek çözelti (farklı konsantrasyonlarda)</w:t>
      </w:r>
    </w:p>
    <w:p w:rsidR="004531D5" w:rsidRDefault="004531D5" w:rsidP="004531D5">
      <w:pPr>
        <w:spacing w:after="0"/>
        <w:ind w:firstLine="567"/>
        <w:jc w:val="both"/>
        <w:rPr>
          <w:rFonts w:ascii="Times New Roman" w:hAnsi="Times New Roman" w:cs="Times New Roman"/>
          <w:sz w:val="24"/>
          <w:szCs w:val="24"/>
          <w:lang w:val="tr-TR"/>
        </w:rPr>
        <w:sectPr w:rsidR="004531D5" w:rsidSect="004D5B26">
          <w:type w:val="continuous"/>
          <w:pgSz w:w="12240" w:h="15840"/>
          <w:pgMar w:top="1134" w:right="1134" w:bottom="720" w:left="1134" w:header="720" w:footer="720" w:gutter="0"/>
          <w:cols w:num="2" w:space="720"/>
          <w:docGrid w:linePitch="360"/>
        </w:sectPr>
      </w:pPr>
    </w:p>
    <w:p w:rsidR="004531D5" w:rsidRPr="00B15A77" w:rsidRDefault="004531D5" w:rsidP="004531D5">
      <w:pPr>
        <w:spacing w:after="0"/>
        <w:ind w:firstLine="567"/>
        <w:jc w:val="both"/>
        <w:rPr>
          <w:rFonts w:ascii="Times New Roman" w:hAnsi="Times New Roman" w:cs="Times New Roman"/>
          <w:sz w:val="24"/>
          <w:szCs w:val="24"/>
          <w:lang w:val="tr-TR"/>
        </w:rPr>
      </w:pPr>
      <w:r w:rsidRPr="00B15A77">
        <w:rPr>
          <w:rFonts w:ascii="Times New Roman" w:hAnsi="Times New Roman" w:cs="Times New Roman"/>
          <w:sz w:val="24"/>
          <w:szCs w:val="24"/>
          <w:lang w:val="tr-TR"/>
        </w:rPr>
        <w:t xml:space="preserve"> </w:t>
      </w:r>
    </w:p>
    <w:p w:rsidR="004531D5" w:rsidRDefault="004531D5" w:rsidP="004531D5">
      <w:pPr>
        <w:spacing w:after="0"/>
        <w:ind w:firstLine="567"/>
        <w:jc w:val="both"/>
        <w:rPr>
          <w:rFonts w:ascii="Times New Roman" w:hAnsi="Times New Roman" w:cs="Times New Roman"/>
          <w:b/>
          <w:sz w:val="24"/>
          <w:szCs w:val="24"/>
          <w:lang w:val="tr-TR"/>
        </w:rPr>
        <w:sectPr w:rsidR="004531D5" w:rsidSect="004D5B26">
          <w:type w:val="continuous"/>
          <w:pgSz w:w="12240" w:h="15840"/>
          <w:pgMar w:top="1134" w:right="1134" w:bottom="720" w:left="1134" w:header="720" w:footer="720" w:gutter="0"/>
          <w:cols w:space="720"/>
          <w:docGrid w:linePitch="360"/>
        </w:sectPr>
      </w:pPr>
    </w:p>
    <w:p w:rsidR="004531D5" w:rsidRPr="00B15A77" w:rsidRDefault="004531D5" w:rsidP="004531D5">
      <w:pPr>
        <w:spacing w:after="0"/>
        <w:ind w:firstLine="567"/>
        <w:jc w:val="both"/>
        <w:rPr>
          <w:rFonts w:ascii="Times New Roman" w:hAnsi="Times New Roman" w:cs="Times New Roman"/>
          <w:b/>
          <w:sz w:val="24"/>
          <w:szCs w:val="24"/>
          <w:lang w:val="tr-TR"/>
        </w:rPr>
      </w:pPr>
      <w:r w:rsidRPr="00B15A77">
        <w:rPr>
          <w:rFonts w:ascii="Times New Roman" w:hAnsi="Times New Roman" w:cs="Times New Roman"/>
          <w:b/>
          <w:sz w:val="24"/>
          <w:szCs w:val="24"/>
          <w:lang w:val="tr-TR"/>
        </w:rPr>
        <w:t>PROSEDÜR</w:t>
      </w:r>
    </w:p>
    <w:p w:rsidR="004531D5" w:rsidRPr="00B15A77" w:rsidRDefault="004531D5" w:rsidP="004531D5">
      <w:pPr>
        <w:spacing w:after="0"/>
        <w:ind w:firstLine="567"/>
        <w:jc w:val="both"/>
        <w:rPr>
          <w:rFonts w:ascii="Times New Roman" w:hAnsi="Times New Roman" w:cs="Times New Roman"/>
          <w:sz w:val="24"/>
          <w:szCs w:val="24"/>
          <w:lang w:val="tr-TR"/>
        </w:rPr>
      </w:pPr>
      <w:r w:rsidRPr="00B15A77">
        <w:rPr>
          <w:rFonts w:ascii="Times New Roman" w:hAnsi="Times New Roman" w:cs="Times New Roman"/>
          <w:sz w:val="24"/>
          <w:szCs w:val="24"/>
          <w:lang w:val="tr-TR"/>
        </w:rPr>
        <w:t>Uygulamada önce öğrencilere cihaz, parçaları ve kullanımı ile ilgili bilgiler verilecek. Gıda analizlerinde bu cihazın neden kullanıldğı ve kullanılacağı zaman nasıl bir yöntem izlenmesi gerektiği anlatılıcaktır. Ardından öğrencilere örnek gıdalarda bazı okumalar gösterilecektir. Hazırlanan örnek çözeltide maksimum absorpsiyon olan dalga boyu belirlenecek ve farklı konsantrasyonlarda hazırlanacak çözeltilerden okuma yapılarak absorptsiyondaki değişmeler gösterilecektir.</w:t>
      </w:r>
    </w:p>
    <w:p w:rsidR="004531D5" w:rsidRPr="00B15A77" w:rsidRDefault="004531D5" w:rsidP="004531D5">
      <w:pPr>
        <w:spacing w:after="0"/>
        <w:jc w:val="both"/>
        <w:rPr>
          <w:rFonts w:ascii="Times New Roman" w:hAnsi="Times New Roman" w:cs="Times New Roman"/>
          <w:sz w:val="24"/>
          <w:szCs w:val="24"/>
          <w:lang w:val="tr-TR"/>
        </w:rPr>
      </w:pPr>
      <w:r w:rsidRPr="00B15A77">
        <w:rPr>
          <w:rFonts w:ascii="Times New Roman" w:hAnsi="Times New Roman" w:cs="Times New Roman"/>
          <w:noProof/>
          <w:sz w:val="24"/>
          <w:szCs w:val="24"/>
          <w:lang w:val="tr-TR" w:eastAsia="tr-TR"/>
        </w:rPr>
        <w:lastRenderedPageBreak/>
        <w:drawing>
          <wp:inline distT="0" distB="0" distL="0" distR="0" wp14:anchorId="206075DD" wp14:editId="2F966C93">
            <wp:extent cx="6133437" cy="21107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139"/>
                    <a:stretch/>
                  </pic:blipFill>
                  <pic:spPr bwMode="auto">
                    <a:xfrm>
                      <a:off x="0" y="0"/>
                      <a:ext cx="6133437" cy="2110740"/>
                    </a:xfrm>
                    <a:prstGeom prst="rect">
                      <a:avLst/>
                    </a:prstGeom>
                    <a:ln>
                      <a:noFill/>
                    </a:ln>
                    <a:extLst>
                      <a:ext uri="{53640926-AAD7-44D8-BBD7-CCE9431645EC}">
                        <a14:shadowObscured xmlns:a14="http://schemas.microsoft.com/office/drawing/2010/main"/>
                      </a:ext>
                    </a:extLst>
                  </pic:spPr>
                </pic:pic>
              </a:graphicData>
            </a:graphic>
          </wp:inline>
        </w:drawing>
      </w:r>
    </w:p>
    <w:p w:rsidR="004531D5" w:rsidRDefault="004531D5" w:rsidP="004531D5">
      <w:pPr>
        <w:spacing w:after="0"/>
        <w:ind w:firstLine="567"/>
        <w:jc w:val="both"/>
        <w:rPr>
          <w:rFonts w:ascii="Times New Roman" w:hAnsi="Times New Roman" w:cs="Times New Roman"/>
          <w:b/>
          <w:sz w:val="24"/>
          <w:szCs w:val="24"/>
          <w:lang w:val="tr-TR"/>
        </w:rPr>
      </w:pPr>
    </w:p>
    <w:p w:rsidR="004531D5" w:rsidRDefault="004531D5" w:rsidP="004531D5">
      <w:pPr>
        <w:spacing w:after="0"/>
        <w:ind w:firstLine="567"/>
        <w:jc w:val="both"/>
        <w:rPr>
          <w:rFonts w:ascii="Times New Roman" w:hAnsi="Times New Roman" w:cs="Times New Roman"/>
          <w:b/>
          <w:sz w:val="24"/>
          <w:szCs w:val="24"/>
          <w:lang w:val="tr-TR"/>
        </w:rPr>
      </w:pPr>
      <w:r w:rsidRPr="00B15A77">
        <w:rPr>
          <w:rFonts w:ascii="Times New Roman" w:hAnsi="Times New Roman" w:cs="Times New Roman"/>
          <w:b/>
          <w:sz w:val="24"/>
          <w:szCs w:val="24"/>
          <w:lang w:val="tr-TR"/>
        </w:rPr>
        <w:t>SORULAR VE TARTIŞMA</w:t>
      </w:r>
    </w:p>
    <w:p w:rsidR="004531D5" w:rsidRPr="00B15A77" w:rsidRDefault="004531D5" w:rsidP="004531D5">
      <w:pPr>
        <w:spacing w:after="0"/>
        <w:ind w:firstLine="567"/>
        <w:jc w:val="both"/>
        <w:rPr>
          <w:rFonts w:ascii="Times New Roman" w:hAnsi="Times New Roman" w:cs="Times New Roman"/>
          <w:b/>
          <w:sz w:val="24"/>
          <w:szCs w:val="24"/>
          <w:lang w:val="tr-TR"/>
        </w:rPr>
      </w:pPr>
    </w:p>
    <w:p w:rsidR="004531D5" w:rsidRPr="004D5B26" w:rsidRDefault="004531D5" w:rsidP="004531D5">
      <w:pPr>
        <w:pStyle w:val="ListParagraph"/>
        <w:numPr>
          <w:ilvl w:val="0"/>
          <w:numId w:val="9"/>
        </w:numPr>
        <w:tabs>
          <w:tab w:val="left" w:pos="567"/>
        </w:tabs>
        <w:spacing w:after="0" w:line="360" w:lineRule="auto"/>
        <w:ind w:left="0" w:firstLine="0"/>
        <w:jc w:val="both"/>
        <w:rPr>
          <w:rFonts w:ascii="Times New Roman" w:hAnsi="Times New Roman" w:cs="Times New Roman"/>
          <w:sz w:val="24"/>
          <w:szCs w:val="24"/>
          <w:lang w:val="tr-TR"/>
        </w:rPr>
      </w:pPr>
      <w:r w:rsidRPr="004D5B26">
        <w:rPr>
          <w:rFonts w:ascii="Times New Roman" w:hAnsi="Times New Roman" w:cs="Times New Roman"/>
          <w:sz w:val="24"/>
          <w:szCs w:val="24"/>
          <w:lang w:val="tr-TR"/>
        </w:rPr>
        <w:t>Size 160-780 nm dalga boyu aralığında çalışan bir spektrometre, 1 piset dolusu saf su ve 2 adet temiz küvet verilmektedir. Küvetlerden birisi cam diğeri ise kuartz (quartz) malzemeden yapılmıştır ancak hangisinin kuartz hangisinin cam olduğu dış görünüşten anlaşılmamaktadır. Küvetlerin hangisinin cam olduğunu nasıl anlarsınız?</w:t>
      </w:r>
    </w:p>
    <w:p w:rsidR="004531D5" w:rsidRPr="004D5B26" w:rsidRDefault="004531D5" w:rsidP="004531D5">
      <w:pPr>
        <w:pStyle w:val="ListParagraph"/>
        <w:numPr>
          <w:ilvl w:val="0"/>
          <w:numId w:val="9"/>
        </w:numPr>
        <w:tabs>
          <w:tab w:val="left" w:pos="567"/>
        </w:tabs>
        <w:spacing w:after="0" w:line="360" w:lineRule="auto"/>
        <w:ind w:left="0" w:firstLine="0"/>
        <w:jc w:val="both"/>
        <w:rPr>
          <w:rFonts w:ascii="Times New Roman" w:hAnsi="Times New Roman" w:cs="Times New Roman"/>
          <w:sz w:val="24"/>
          <w:szCs w:val="24"/>
          <w:lang w:val="tr-TR"/>
        </w:rPr>
      </w:pPr>
      <w:r w:rsidRPr="004D5B26">
        <w:rPr>
          <w:rFonts w:ascii="Times New Roman" w:hAnsi="Times New Roman" w:cs="Times New Roman"/>
          <w:sz w:val="24"/>
          <w:szCs w:val="24"/>
          <w:lang w:val="tr-TR"/>
        </w:rPr>
        <w:t>Siz bir gıda analiz laboratuvarında çalışmaktasınız ve size ABC gıda işletmesi tarafından beta-karoten içeriğinin tespit edilmesi amacıyla 10 mL’lik şişe dolusu hekzan içerisinde havuçtan elde edilmiş ekstrakt gönderilmiştir. Bu ekstraktaki beta-karoten miktarını UV/VIS (Morötesi-görün</w:t>
      </w:r>
      <w:r>
        <w:rPr>
          <w:rFonts w:ascii="Times New Roman" w:hAnsi="Times New Roman" w:cs="Times New Roman"/>
          <w:sz w:val="24"/>
          <w:szCs w:val="24"/>
          <w:lang w:val="tr-TR"/>
        </w:rPr>
        <w:t>ür bölge) spektrofotometre ve %</w:t>
      </w:r>
      <w:r w:rsidRPr="004D5B26">
        <w:rPr>
          <w:rFonts w:ascii="Times New Roman" w:hAnsi="Times New Roman" w:cs="Times New Roman"/>
          <w:sz w:val="24"/>
          <w:szCs w:val="24"/>
          <w:lang w:val="tr-TR"/>
        </w:rPr>
        <w:t>99.9 saflıkta beta-karoten kullanarak nasıl ölçersiniz? λmax, Beer-Lambert eşitliği ve harici standart bilgilerini içerecek ş</w:t>
      </w:r>
      <w:r>
        <w:rPr>
          <w:rFonts w:ascii="Times New Roman" w:hAnsi="Times New Roman" w:cs="Times New Roman"/>
          <w:sz w:val="24"/>
          <w:szCs w:val="24"/>
          <w:lang w:val="tr-TR"/>
        </w:rPr>
        <w:t>ekilde izleyeceğiniz protokolü yazınız.</w:t>
      </w:r>
    </w:p>
    <w:p w:rsidR="004531D5" w:rsidRPr="004D5B26" w:rsidRDefault="004531D5" w:rsidP="004531D5">
      <w:pPr>
        <w:pStyle w:val="ListParagraph"/>
        <w:numPr>
          <w:ilvl w:val="0"/>
          <w:numId w:val="9"/>
        </w:numPr>
        <w:tabs>
          <w:tab w:val="left" w:pos="567"/>
        </w:tabs>
        <w:spacing w:after="0" w:line="360" w:lineRule="auto"/>
        <w:ind w:left="0" w:firstLine="0"/>
        <w:jc w:val="both"/>
        <w:rPr>
          <w:rFonts w:ascii="Times New Roman" w:hAnsi="Times New Roman" w:cs="Times New Roman"/>
          <w:sz w:val="24"/>
          <w:szCs w:val="24"/>
          <w:lang w:val="tr-TR"/>
        </w:rPr>
      </w:pPr>
      <w:r w:rsidRPr="004D5B26">
        <w:rPr>
          <w:rFonts w:ascii="Times New Roman" w:hAnsi="Times New Roman" w:cs="Times New Roman"/>
          <w:sz w:val="24"/>
          <w:szCs w:val="24"/>
          <w:lang w:val="tr-TR"/>
        </w:rPr>
        <w:t>UV-Visible spektrofotometresi kullanarak kalibrasyon eğrisi nasıl ve niçin çizilir?</w:t>
      </w:r>
    </w:p>
    <w:p w:rsidR="004531D5" w:rsidRPr="004D5B26" w:rsidRDefault="004531D5" w:rsidP="004531D5">
      <w:pPr>
        <w:pStyle w:val="ListParagraph"/>
        <w:numPr>
          <w:ilvl w:val="0"/>
          <w:numId w:val="9"/>
        </w:numPr>
        <w:tabs>
          <w:tab w:val="left" w:pos="567"/>
        </w:tabs>
        <w:spacing w:after="0" w:line="360" w:lineRule="auto"/>
        <w:ind w:left="0" w:firstLine="0"/>
        <w:jc w:val="both"/>
        <w:rPr>
          <w:rFonts w:ascii="Times New Roman" w:hAnsi="Times New Roman" w:cs="Times New Roman"/>
          <w:sz w:val="24"/>
          <w:szCs w:val="24"/>
          <w:lang w:val="tr-TR"/>
        </w:rPr>
      </w:pPr>
      <w:r w:rsidRPr="004D5B26">
        <w:rPr>
          <w:rFonts w:ascii="Times New Roman" w:hAnsi="Times New Roman" w:cs="Times New Roman"/>
          <w:sz w:val="24"/>
          <w:szCs w:val="24"/>
          <w:lang w:val="tr-TR"/>
        </w:rPr>
        <w:t>UV-Visible spektrofotometresi ile yapılan analizlerde dış standart ne amaçla, nasıl kullanılır?</w:t>
      </w:r>
    </w:p>
    <w:p w:rsidR="004531D5" w:rsidRPr="004D5B26" w:rsidRDefault="004531D5" w:rsidP="004531D5">
      <w:pPr>
        <w:pStyle w:val="ListParagraph"/>
        <w:numPr>
          <w:ilvl w:val="0"/>
          <w:numId w:val="9"/>
        </w:numPr>
        <w:tabs>
          <w:tab w:val="left" w:pos="567"/>
        </w:tabs>
        <w:spacing w:after="0" w:line="360" w:lineRule="auto"/>
        <w:ind w:left="0" w:firstLine="0"/>
        <w:jc w:val="both"/>
        <w:rPr>
          <w:rFonts w:ascii="Times New Roman" w:hAnsi="Times New Roman" w:cs="Times New Roman"/>
          <w:sz w:val="24"/>
          <w:szCs w:val="24"/>
          <w:lang w:val="tr-TR"/>
        </w:rPr>
      </w:pPr>
      <w:r w:rsidRPr="004D5B26">
        <w:rPr>
          <w:rFonts w:ascii="Times New Roman" w:hAnsi="Times New Roman" w:cs="Times New Roman"/>
          <w:sz w:val="24"/>
          <w:szCs w:val="24"/>
          <w:lang w:val="tr-TR"/>
        </w:rPr>
        <w:t>UV-Visible ölçümlerinde hangi absorpsiyon değerleri güvenilir okumalardır?</w:t>
      </w:r>
    </w:p>
    <w:p w:rsidR="004531D5" w:rsidRPr="004D5B26" w:rsidRDefault="004531D5" w:rsidP="004531D5">
      <w:pPr>
        <w:pStyle w:val="ListParagraph"/>
        <w:numPr>
          <w:ilvl w:val="0"/>
          <w:numId w:val="9"/>
        </w:numPr>
        <w:tabs>
          <w:tab w:val="left" w:pos="567"/>
        </w:tabs>
        <w:spacing w:after="0" w:line="360" w:lineRule="auto"/>
        <w:ind w:left="0" w:firstLine="0"/>
        <w:jc w:val="both"/>
        <w:rPr>
          <w:rFonts w:ascii="Times New Roman" w:hAnsi="Times New Roman" w:cs="Times New Roman"/>
          <w:sz w:val="24"/>
          <w:szCs w:val="24"/>
          <w:lang w:val="tr-TR"/>
        </w:rPr>
      </w:pPr>
      <w:r w:rsidRPr="004D5B26">
        <w:rPr>
          <w:rFonts w:ascii="Times New Roman" w:hAnsi="Times New Roman" w:cs="Times New Roman"/>
          <w:sz w:val="24"/>
          <w:szCs w:val="24"/>
          <w:lang w:val="tr-TR"/>
        </w:rPr>
        <w:t>UV-Visible spektrofotometresinde monokromatör ne işe yarar?</w:t>
      </w:r>
    </w:p>
    <w:p w:rsidR="004531D5" w:rsidRPr="004D5B26" w:rsidRDefault="004531D5" w:rsidP="004531D5">
      <w:pPr>
        <w:pStyle w:val="ListParagraph"/>
        <w:numPr>
          <w:ilvl w:val="0"/>
          <w:numId w:val="9"/>
        </w:numPr>
        <w:tabs>
          <w:tab w:val="left" w:pos="567"/>
        </w:tabs>
        <w:spacing w:after="0" w:line="360" w:lineRule="auto"/>
        <w:ind w:left="0" w:firstLine="0"/>
        <w:jc w:val="both"/>
        <w:rPr>
          <w:rFonts w:ascii="Times New Roman" w:hAnsi="Times New Roman" w:cs="Times New Roman"/>
          <w:sz w:val="24"/>
          <w:szCs w:val="24"/>
          <w:lang w:val="tr-TR"/>
        </w:rPr>
      </w:pPr>
      <w:r w:rsidRPr="004D5B26">
        <w:rPr>
          <w:rFonts w:ascii="Times New Roman" w:hAnsi="Times New Roman" w:cs="Times New Roman"/>
          <w:sz w:val="24"/>
          <w:szCs w:val="24"/>
          <w:lang w:val="tr-TR"/>
        </w:rPr>
        <w:t>Cihazda hem tungsten hem de deutorium lamba var ve siz 260 nm’de absorpsiyon ölçmek istiyorsanız hangi lambayı açarsınız, neden?</w:t>
      </w:r>
    </w:p>
    <w:p w:rsidR="004531D5" w:rsidRPr="004D5B26" w:rsidRDefault="004531D5" w:rsidP="004531D5">
      <w:pPr>
        <w:pStyle w:val="ListParagraph"/>
        <w:numPr>
          <w:ilvl w:val="0"/>
          <w:numId w:val="9"/>
        </w:numPr>
        <w:tabs>
          <w:tab w:val="left" w:pos="567"/>
        </w:tabs>
        <w:spacing w:after="0" w:line="360" w:lineRule="auto"/>
        <w:ind w:left="0" w:firstLine="0"/>
        <w:jc w:val="both"/>
        <w:rPr>
          <w:rFonts w:ascii="Times New Roman" w:hAnsi="Times New Roman" w:cs="Times New Roman"/>
          <w:sz w:val="24"/>
          <w:szCs w:val="24"/>
          <w:lang w:val="tr-TR"/>
        </w:rPr>
      </w:pPr>
      <w:r w:rsidRPr="004D5B26">
        <w:rPr>
          <w:rFonts w:ascii="Times New Roman" w:hAnsi="Times New Roman" w:cs="Times New Roman"/>
          <w:sz w:val="24"/>
          <w:szCs w:val="24"/>
          <w:lang w:val="tr-TR"/>
        </w:rPr>
        <w:t>-Hekzan içerisinde bulunan Beta-karoten ölçümünde küvet içerisinde uzun süre bekleyen çözeltinin absorpsiyon okuması nasıl bir hataya yol açabilir?</w:t>
      </w:r>
    </w:p>
    <w:p w:rsidR="004531D5" w:rsidRPr="004D5B26" w:rsidRDefault="004531D5" w:rsidP="004531D5">
      <w:pPr>
        <w:pStyle w:val="ListParagraph"/>
        <w:numPr>
          <w:ilvl w:val="0"/>
          <w:numId w:val="9"/>
        </w:numPr>
        <w:tabs>
          <w:tab w:val="left" w:pos="567"/>
        </w:tabs>
        <w:spacing w:after="0" w:line="360" w:lineRule="auto"/>
        <w:ind w:left="0" w:firstLine="0"/>
        <w:jc w:val="both"/>
        <w:rPr>
          <w:rFonts w:ascii="Times New Roman" w:hAnsi="Times New Roman" w:cs="Times New Roman"/>
          <w:sz w:val="24"/>
          <w:szCs w:val="24"/>
          <w:lang w:val="tr-TR"/>
        </w:rPr>
      </w:pPr>
      <w:r w:rsidRPr="004D5B26">
        <w:rPr>
          <w:rFonts w:ascii="Times New Roman" w:hAnsi="Times New Roman" w:cs="Times New Roman"/>
          <w:sz w:val="24"/>
          <w:szCs w:val="24"/>
          <w:lang w:val="tr-TR"/>
        </w:rPr>
        <w:t>-Eğer örneğimizin absorpsiyon değeri 2.48 çıkarsa, nasıl bir yol izlemeliyiz?</w:t>
      </w:r>
    </w:p>
    <w:p w:rsidR="004531D5" w:rsidRPr="004D5B26" w:rsidRDefault="004531D5" w:rsidP="004531D5">
      <w:pPr>
        <w:pStyle w:val="ListParagraph"/>
        <w:numPr>
          <w:ilvl w:val="0"/>
          <w:numId w:val="9"/>
        </w:numPr>
        <w:tabs>
          <w:tab w:val="left" w:pos="567"/>
        </w:tabs>
        <w:spacing w:after="0" w:line="360" w:lineRule="auto"/>
        <w:ind w:left="0" w:firstLine="0"/>
        <w:jc w:val="both"/>
        <w:rPr>
          <w:rFonts w:ascii="Times New Roman" w:hAnsi="Times New Roman" w:cs="Times New Roman"/>
          <w:sz w:val="24"/>
          <w:szCs w:val="24"/>
          <w:lang w:val="tr-TR"/>
        </w:rPr>
      </w:pPr>
      <w:r w:rsidRPr="004D5B26">
        <w:rPr>
          <w:rFonts w:ascii="Times New Roman" w:hAnsi="Times New Roman" w:cs="Times New Roman"/>
          <w:sz w:val="24"/>
          <w:szCs w:val="24"/>
          <w:lang w:val="tr-TR"/>
        </w:rPr>
        <w:t>-UV-Visible ölçümlerde kör nedir ve ideal şartlarda neyi içermelidir?</w:t>
      </w:r>
    </w:p>
    <w:p w:rsidR="004531D5" w:rsidRPr="004D5B26" w:rsidRDefault="004531D5" w:rsidP="004531D5">
      <w:pPr>
        <w:pStyle w:val="ListParagraph"/>
        <w:numPr>
          <w:ilvl w:val="0"/>
          <w:numId w:val="9"/>
        </w:numPr>
        <w:tabs>
          <w:tab w:val="left" w:pos="567"/>
        </w:tabs>
        <w:spacing w:after="0" w:line="360" w:lineRule="auto"/>
        <w:ind w:left="0" w:firstLine="0"/>
        <w:jc w:val="both"/>
        <w:rPr>
          <w:rFonts w:ascii="Times New Roman" w:hAnsi="Times New Roman" w:cs="Times New Roman"/>
          <w:sz w:val="24"/>
          <w:szCs w:val="24"/>
          <w:lang w:val="tr-TR"/>
        </w:rPr>
      </w:pPr>
      <w:r w:rsidRPr="004D5B26">
        <w:rPr>
          <w:rFonts w:ascii="Times New Roman" w:hAnsi="Times New Roman" w:cs="Times New Roman"/>
          <w:sz w:val="24"/>
          <w:szCs w:val="24"/>
          <w:lang w:val="tr-TR"/>
        </w:rPr>
        <w:lastRenderedPageBreak/>
        <w:t>-Kızılötesi spektroskopisine göre UV-visible spektroskopisini enerji düzeyi ve ışın ile moleküler etkileşim anlamında karşılaştırınız</w:t>
      </w:r>
    </w:p>
    <w:p w:rsidR="004531D5" w:rsidRPr="004D5B26" w:rsidRDefault="004531D5" w:rsidP="004531D5">
      <w:pPr>
        <w:pStyle w:val="ListParagraph"/>
        <w:numPr>
          <w:ilvl w:val="0"/>
          <w:numId w:val="9"/>
        </w:numPr>
        <w:tabs>
          <w:tab w:val="left" w:pos="567"/>
        </w:tabs>
        <w:spacing w:after="0" w:line="360" w:lineRule="auto"/>
        <w:ind w:left="0" w:firstLine="0"/>
        <w:jc w:val="both"/>
        <w:rPr>
          <w:rFonts w:ascii="Times New Roman" w:hAnsi="Times New Roman" w:cs="Times New Roman"/>
          <w:sz w:val="24"/>
          <w:szCs w:val="24"/>
          <w:lang w:val="tr-TR"/>
        </w:rPr>
      </w:pPr>
      <w:r w:rsidRPr="004D5B26">
        <w:rPr>
          <w:rFonts w:ascii="Times New Roman" w:hAnsi="Times New Roman" w:cs="Times New Roman"/>
          <w:sz w:val="24"/>
          <w:szCs w:val="24"/>
          <w:lang w:val="tr-TR"/>
        </w:rPr>
        <w:t>Molar absorptivide nedir, neyi ifade etmektedir?</w:t>
      </w:r>
    </w:p>
    <w:p w:rsidR="004531D5" w:rsidRPr="004D5B26" w:rsidRDefault="004531D5" w:rsidP="004531D5">
      <w:pPr>
        <w:pStyle w:val="ListParagraph"/>
        <w:numPr>
          <w:ilvl w:val="0"/>
          <w:numId w:val="9"/>
        </w:numPr>
        <w:tabs>
          <w:tab w:val="left" w:pos="567"/>
        </w:tabs>
        <w:spacing w:after="0" w:line="360" w:lineRule="auto"/>
        <w:ind w:left="0" w:firstLine="0"/>
        <w:jc w:val="both"/>
        <w:rPr>
          <w:rFonts w:ascii="Times New Roman" w:hAnsi="Times New Roman" w:cs="Times New Roman"/>
          <w:sz w:val="24"/>
          <w:szCs w:val="24"/>
          <w:lang w:val="tr-TR"/>
        </w:rPr>
      </w:pPr>
      <w:r w:rsidRPr="004D5B26">
        <w:rPr>
          <w:rFonts w:ascii="Times New Roman" w:hAnsi="Times New Roman" w:cs="Times New Roman"/>
          <w:sz w:val="24"/>
          <w:szCs w:val="24"/>
          <w:lang w:val="tr-TR"/>
        </w:rPr>
        <w:t>ʎ</w:t>
      </w:r>
      <w:r w:rsidRPr="004D5B26">
        <w:rPr>
          <w:rFonts w:ascii="Times New Roman" w:hAnsi="Times New Roman" w:cs="Times New Roman"/>
          <w:sz w:val="24"/>
          <w:szCs w:val="24"/>
          <w:vertAlign w:val="subscript"/>
          <w:lang w:val="tr-TR"/>
        </w:rPr>
        <w:t>maks</w:t>
      </w:r>
      <w:r w:rsidRPr="004D5B26">
        <w:rPr>
          <w:rFonts w:ascii="Times New Roman" w:hAnsi="Times New Roman" w:cs="Times New Roman"/>
          <w:sz w:val="24"/>
          <w:szCs w:val="24"/>
          <w:lang w:val="tr-TR"/>
        </w:rPr>
        <w:t xml:space="preserve"> nedir? Bu özelliği bilinmeyen bir bileşik için nasıl bulunur?</w:t>
      </w:r>
    </w:p>
    <w:p w:rsidR="004531D5" w:rsidRPr="00B15A77" w:rsidRDefault="004531D5" w:rsidP="004531D5">
      <w:pPr>
        <w:spacing w:after="0" w:line="360" w:lineRule="auto"/>
        <w:ind w:left="360" w:firstLine="567"/>
        <w:jc w:val="both"/>
        <w:rPr>
          <w:rFonts w:ascii="Times New Roman" w:hAnsi="Times New Roman" w:cs="Times New Roman"/>
          <w:sz w:val="24"/>
          <w:szCs w:val="24"/>
          <w:lang w:val="tr-TR"/>
        </w:rPr>
      </w:pPr>
    </w:p>
    <w:p w:rsidR="004531D5" w:rsidRPr="00B15A77" w:rsidRDefault="004531D5" w:rsidP="004531D5">
      <w:pPr>
        <w:spacing w:after="0" w:line="360" w:lineRule="auto"/>
        <w:ind w:left="360" w:firstLine="567"/>
        <w:jc w:val="both"/>
        <w:rPr>
          <w:rFonts w:ascii="Times New Roman" w:hAnsi="Times New Roman" w:cs="Times New Roman"/>
          <w:sz w:val="24"/>
          <w:szCs w:val="24"/>
          <w:lang w:val="tr-TR"/>
        </w:rPr>
      </w:pPr>
    </w:p>
    <w:p w:rsidR="004531D5" w:rsidRPr="00B15A77" w:rsidRDefault="004531D5" w:rsidP="004531D5">
      <w:pPr>
        <w:spacing w:after="0" w:line="360" w:lineRule="auto"/>
        <w:ind w:firstLine="567"/>
        <w:jc w:val="both"/>
        <w:rPr>
          <w:rFonts w:ascii="Times New Roman" w:hAnsi="Times New Roman" w:cs="Times New Roman"/>
          <w:b/>
          <w:sz w:val="24"/>
          <w:szCs w:val="24"/>
          <w:lang w:val="tr-TR"/>
        </w:rPr>
      </w:pPr>
      <w:r w:rsidRPr="00B15A77">
        <w:rPr>
          <w:rFonts w:ascii="Times New Roman" w:hAnsi="Times New Roman" w:cs="Times New Roman"/>
          <w:b/>
          <w:sz w:val="24"/>
          <w:szCs w:val="24"/>
          <w:lang w:val="tr-TR"/>
        </w:rPr>
        <w:t xml:space="preserve">Not: Derste gösterilen UV-Visible spektrofotometre cihazının kullanım kılavuzuna </w:t>
      </w:r>
      <w:hyperlink r:id="rId42" w:history="1">
        <w:r w:rsidRPr="00B15A77">
          <w:rPr>
            <w:rStyle w:val="Hyperlink"/>
            <w:rFonts w:ascii="Times New Roman" w:hAnsi="Times New Roman" w:cs="Times New Roman"/>
            <w:sz w:val="24"/>
            <w:szCs w:val="24"/>
          </w:rPr>
          <w:t>https://www.agilent.com/cs/library/usermanuals/Public/G1115-90042_OperatorManual.pdf</w:t>
        </w:r>
      </w:hyperlink>
      <w:r w:rsidRPr="00B15A77">
        <w:rPr>
          <w:rFonts w:ascii="Times New Roman" w:hAnsi="Times New Roman" w:cs="Times New Roman"/>
          <w:sz w:val="24"/>
          <w:szCs w:val="24"/>
        </w:rPr>
        <w:t xml:space="preserve"> </w:t>
      </w:r>
      <w:r w:rsidRPr="00B15A77">
        <w:rPr>
          <w:rFonts w:ascii="Times New Roman" w:hAnsi="Times New Roman" w:cs="Times New Roman"/>
          <w:b/>
          <w:sz w:val="24"/>
          <w:szCs w:val="24"/>
          <w:lang w:val="tr-TR"/>
        </w:rPr>
        <w:t xml:space="preserve">sitesinden ulaşarak daha detaylı bilgiler elde edilebilir. </w:t>
      </w:r>
    </w:p>
    <w:p w:rsidR="004531D5" w:rsidRPr="00B15A77" w:rsidRDefault="004531D5" w:rsidP="004531D5">
      <w:pPr>
        <w:ind w:firstLine="567"/>
        <w:jc w:val="both"/>
        <w:rPr>
          <w:rFonts w:ascii="Times New Roman" w:hAnsi="Times New Roman" w:cs="Times New Roman"/>
          <w:sz w:val="24"/>
          <w:szCs w:val="24"/>
          <w:lang w:val="tr-TR"/>
        </w:rPr>
      </w:pPr>
    </w:p>
    <w:p w:rsidR="004531D5" w:rsidRDefault="004531D5">
      <w:pPr>
        <w:sectPr w:rsidR="004531D5" w:rsidSect="00833EEE">
          <w:type w:val="continuous"/>
          <w:pgSz w:w="12240" w:h="15840"/>
          <w:pgMar w:top="1134" w:right="1134" w:bottom="720" w:left="1134" w:header="720" w:footer="720" w:gutter="0"/>
          <w:cols w:space="720"/>
          <w:docGrid w:linePitch="360"/>
        </w:sectPr>
      </w:pPr>
    </w:p>
    <w:p w:rsidR="004531D5" w:rsidRDefault="004531D5" w:rsidP="004531D5">
      <w:pPr>
        <w:ind w:right="49"/>
        <w:jc w:val="both"/>
        <w:rPr>
          <w:rFonts w:ascii="Times New Roman" w:hAnsi="Times New Roman" w:cs="Times New Roman"/>
          <w:sz w:val="24"/>
          <w:szCs w:val="24"/>
          <w:lang w:val="tr-TR"/>
        </w:rPr>
        <w:sectPr w:rsidR="004531D5" w:rsidSect="00501DEC">
          <w:headerReference w:type="default" r:id="rId43"/>
          <w:footerReference w:type="default" r:id="rId44"/>
          <w:type w:val="continuous"/>
          <w:pgSz w:w="12240" w:h="15840"/>
          <w:pgMar w:top="1134" w:right="1134" w:bottom="720" w:left="1134" w:header="720" w:footer="720" w:gutter="0"/>
          <w:cols w:space="720"/>
          <w:docGrid w:linePitch="360"/>
        </w:sectPr>
      </w:pPr>
    </w:p>
    <w:p w:rsidR="004531D5" w:rsidRPr="005C75D7" w:rsidRDefault="004531D5" w:rsidP="004531D5">
      <w:pPr>
        <w:ind w:right="49"/>
        <w:jc w:val="both"/>
        <w:rPr>
          <w:rFonts w:ascii="Times New Roman" w:hAnsi="Times New Roman" w:cs="Times New Roman"/>
          <w:sz w:val="24"/>
          <w:szCs w:val="24"/>
          <w:lang w:val="tr-TR"/>
        </w:rPr>
      </w:pPr>
    </w:p>
    <w:p w:rsidR="004531D5" w:rsidRPr="005C75D7" w:rsidRDefault="004531D5" w:rsidP="004531D5">
      <w:pPr>
        <w:pStyle w:val="ListParagraph"/>
        <w:spacing w:after="0"/>
        <w:ind w:left="0" w:right="49"/>
        <w:jc w:val="center"/>
        <w:rPr>
          <w:rFonts w:ascii="Times New Roman" w:hAnsi="Times New Roman" w:cs="Times New Roman"/>
          <w:b/>
          <w:sz w:val="28"/>
          <w:szCs w:val="24"/>
          <w:lang w:val="tr-TR"/>
        </w:rPr>
      </w:pPr>
      <w:r w:rsidRPr="005C75D7">
        <w:rPr>
          <w:rFonts w:ascii="Times New Roman" w:hAnsi="Times New Roman" w:cs="Times New Roman"/>
          <w:b/>
          <w:sz w:val="28"/>
          <w:szCs w:val="24"/>
          <w:lang w:val="tr-TR"/>
        </w:rPr>
        <w:t>KIZILÖTESİ SPEKTROSKOPİSİ  (INFRARED SPEKTROSCOPY)</w:t>
      </w:r>
    </w:p>
    <w:p w:rsidR="004531D5" w:rsidRPr="005C75D7" w:rsidRDefault="004531D5" w:rsidP="004531D5">
      <w:pPr>
        <w:spacing w:after="0"/>
        <w:ind w:right="49"/>
        <w:jc w:val="center"/>
        <w:rPr>
          <w:rFonts w:ascii="Times New Roman" w:hAnsi="Times New Roman" w:cs="Times New Roman"/>
          <w:b/>
          <w:sz w:val="28"/>
          <w:szCs w:val="24"/>
          <w:lang w:val="tr-TR"/>
        </w:rPr>
      </w:pPr>
      <w:r w:rsidRPr="005C75D7">
        <w:rPr>
          <w:rFonts w:ascii="Times New Roman" w:hAnsi="Times New Roman" w:cs="Times New Roman"/>
          <w:b/>
          <w:sz w:val="28"/>
          <w:szCs w:val="24"/>
          <w:lang w:val="tr-TR"/>
        </w:rPr>
        <w:t>GİRİŞ</w:t>
      </w:r>
    </w:p>
    <w:p w:rsidR="004531D5" w:rsidRPr="005C75D7" w:rsidRDefault="004531D5" w:rsidP="004531D5">
      <w:pPr>
        <w:spacing w:after="0"/>
        <w:ind w:right="49"/>
        <w:jc w:val="both"/>
        <w:rPr>
          <w:rFonts w:ascii="Times New Roman" w:hAnsi="Times New Roman" w:cs="Times New Roman"/>
          <w:b/>
          <w:sz w:val="24"/>
          <w:szCs w:val="24"/>
          <w:lang w:val="tr-TR"/>
        </w:rPr>
      </w:pPr>
    </w:p>
    <w:p w:rsidR="004531D5" w:rsidRPr="005C75D7" w:rsidRDefault="004531D5" w:rsidP="004531D5">
      <w:pPr>
        <w:spacing w:after="0"/>
        <w:ind w:right="49" w:firstLine="720"/>
        <w:jc w:val="both"/>
        <w:rPr>
          <w:rFonts w:ascii="Times New Roman" w:hAnsi="Times New Roman" w:cs="Times New Roman"/>
          <w:sz w:val="24"/>
          <w:szCs w:val="24"/>
          <w:lang w:val="tr-TR"/>
        </w:rPr>
      </w:pPr>
      <w:r w:rsidRPr="005C75D7">
        <w:rPr>
          <w:rFonts w:ascii="Times New Roman" w:hAnsi="Times New Roman" w:cs="Times New Roman"/>
          <w:sz w:val="24"/>
          <w:szCs w:val="24"/>
          <w:lang w:val="tr-TR"/>
        </w:rPr>
        <w:t>Genel olarak spektroskopik analizler, çözeltilerin ışığı absorbe etmesi, geçirmesi veya yansıtması gibi özelliklerinin ölçülmesine dayanan enstrümantal analizlerdir. Bir maddenin belli bir dalga boyundaki bir ışını absorbe etmesi, onun diğer fiziksel veya kimyasal özellikleri gibi karakteristik bir özelliğidir.</w:t>
      </w:r>
    </w:p>
    <w:p w:rsidR="004531D5" w:rsidRDefault="004531D5" w:rsidP="004531D5">
      <w:pPr>
        <w:spacing w:after="0"/>
        <w:ind w:right="49" w:firstLine="720"/>
        <w:jc w:val="both"/>
        <w:rPr>
          <w:rFonts w:ascii="Times New Roman" w:hAnsi="Times New Roman" w:cs="Times New Roman"/>
          <w:sz w:val="24"/>
          <w:szCs w:val="24"/>
          <w:lang w:val="tr-TR"/>
        </w:rPr>
      </w:pPr>
      <w:r w:rsidRPr="005C75D7">
        <w:rPr>
          <w:rFonts w:ascii="Times New Roman" w:hAnsi="Times New Roman" w:cs="Times New Roman"/>
          <w:noProof/>
          <w:sz w:val="24"/>
          <w:szCs w:val="24"/>
          <w:lang w:val="tr-TR" w:eastAsia="tr-TR"/>
        </w:rPr>
        <w:drawing>
          <wp:anchor distT="0" distB="0" distL="114300" distR="114300" simplePos="0" relativeHeight="251666432" behindDoc="0" locked="0" layoutInCell="1" allowOverlap="1" wp14:anchorId="5E7939D0" wp14:editId="6BABD9DE">
            <wp:simplePos x="0" y="0"/>
            <wp:positionH relativeFrom="margin">
              <wp:posOffset>3374390</wp:posOffset>
            </wp:positionH>
            <wp:positionV relativeFrom="margin">
              <wp:posOffset>2296077</wp:posOffset>
            </wp:positionV>
            <wp:extent cx="2952115" cy="1497330"/>
            <wp:effectExtent l="0" t="0" r="0" b="0"/>
            <wp:wrapSquare wrapText="bothSides"/>
            <wp:docPr id="92164" name="Picture 6" descr="Prisma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4" name="Picture 6" descr="Prisma_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0298"/>
                    <a:stretch/>
                  </pic:blipFill>
                  <pic:spPr bwMode="auto">
                    <a:xfrm>
                      <a:off x="0" y="0"/>
                      <a:ext cx="2952115" cy="14973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C75D7">
        <w:rPr>
          <w:rFonts w:ascii="Times New Roman" w:hAnsi="Times New Roman" w:cs="Times New Roman"/>
          <w:sz w:val="24"/>
          <w:szCs w:val="24"/>
          <w:lang w:val="tr-TR"/>
        </w:rPr>
        <w:t xml:space="preserve">Kızılötesine, ilk kez 1800 yılında Friedrich Wilhelm Herschel tarafından evinin çatısında yaptığı bir deneyde farkına varılmıştır. Güneş ışığını cam bir prizma yardımıyla kendini oluşturan renklere ayıran Herschel, oluşan kırmızı, sarı, mavi gibi renklerin herbirine termometre yerleştirmiş ve her rengin sıcaklığa etkisini ölçmüştür. Bu sırada Herschel kırmızı rengin ötesinde (infra-red) renk olmayan bölgedeki termometrede de bir sıcaklık artışını kazayla farketmiştir. Aslında bu enerji, elektromanyetik spektrumda görünür ve mikrodalga bölgeleri arasında yer alan kızılötesi (infrared; IR) bölgesidir. </w:t>
      </w:r>
    </w:p>
    <w:p w:rsidR="004531D5" w:rsidRPr="005C75D7" w:rsidRDefault="004531D5" w:rsidP="004531D5">
      <w:pPr>
        <w:spacing w:after="0"/>
        <w:ind w:right="49" w:firstLine="720"/>
        <w:jc w:val="both"/>
        <w:rPr>
          <w:rFonts w:ascii="Times New Roman" w:hAnsi="Times New Roman" w:cs="Times New Roman"/>
          <w:sz w:val="24"/>
          <w:szCs w:val="24"/>
          <w:lang w:val="tr-TR"/>
        </w:rPr>
      </w:pPr>
    </w:p>
    <w:p w:rsidR="004531D5" w:rsidRDefault="004531D5" w:rsidP="004531D5">
      <w:pPr>
        <w:spacing w:after="0"/>
        <w:ind w:right="49"/>
        <w:jc w:val="both"/>
        <w:rPr>
          <w:rFonts w:ascii="Times New Roman" w:hAnsi="Times New Roman" w:cs="Times New Roman"/>
          <w:sz w:val="24"/>
          <w:szCs w:val="24"/>
          <w:lang w:val="tr-TR"/>
        </w:rPr>
      </w:pPr>
      <w:r w:rsidRPr="005C75D7">
        <w:rPr>
          <w:rFonts w:ascii="Times New Roman" w:hAnsi="Times New Roman" w:cs="Times New Roman"/>
          <w:noProof/>
          <w:sz w:val="24"/>
          <w:szCs w:val="24"/>
          <w:lang w:val="tr-TR" w:eastAsia="tr-TR"/>
        </w:rPr>
        <w:drawing>
          <wp:inline distT="0" distB="0" distL="0" distR="0" wp14:anchorId="3AD21CC6" wp14:editId="29A6ACFA">
            <wp:extent cx="6228522" cy="3690976"/>
            <wp:effectExtent l="0" t="0" r="0" b="0"/>
            <wp:docPr id="1026" name="Picture 2" descr="https://upload.wikimedia.org/wikipedia/commons/thumb/c/cf/EM_Spectrum_Properties_edit.svg/675px-EM_Spectrum_Properties_edi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commons/thumb/c/cf/EM_Spectrum_Properties_edit.svg/675px-EM_Spectrum_Properties_edit.svg.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5738" cy="3736733"/>
                    </a:xfrm>
                    <a:prstGeom prst="rect">
                      <a:avLst/>
                    </a:prstGeom>
                    <a:noFill/>
                    <a:extLst/>
                  </pic:spPr>
                </pic:pic>
              </a:graphicData>
            </a:graphic>
          </wp:inline>
        </w:drawing>
      </w:r>
    </w:p>
    <w:p w:rsidR="004531D5" w:rsidRPr="005C75D7" w:rsidRDefault="004531D5" w:rsidP="004531D5">
      <w:pPr>
        <w:spacing w:after="0"/>
        <w:ind w:right="49"/>
        <w:jc w:val="both"/>
        <w:rPr>
          <w:rFonts w:ascii="Times New Roman" w:hAnsi="Times New Roman" w:cs="Times New Roman"/>
          <w:sz w:val="24"/>
          <w:szCs w:val="24"/>
          <w:lang w:val="tr-TR"/>
        </w:rPr>
      </w:pPr>
    </w:p>
    <w:p w:rsidR="004531D5" w:rsidRPr="005C75D7" w:rsidRDefault="004531D5" w:rsidP="004531D5">
      <w:pPr>
        <w:spacing w:after="0"/>
        <w:ind w:right="49" w:firstLine="720"/>
        <w:jc w:val="both"/>
        <w:rPr>
          <w:rFonts w:ascii="Times New Roman" w:hAnsi="Times New Roman" w:cs="Times New Roman"/>
          <w:sz w:val="24"/>
          <w:szCs w:val="24"/>
          <w:lang w:val="tr-TR"/>
        </w:rPr>
      </w:pPr>
      <w:r w:rsidRPr="005C75D7">
        <w:rPr>
          <w:rFonts w:ascii="Times New Roman" w:hAnsi="Times New Roman" w:cs="Times New Roman"/>
          <w:sz w:val="24"/>
          <w:szCs w:val="24"/>
          <w:lang w:val="tr-TR"/>
        </w:rPr>
        <w:t xml:space="preserve">Raman spektroskopisi ile birlikte titreşimsel spektroskopiyi (vibrational spectroscopy) oluşturan kızılötesi spektroskopisi, bir moleküldeki bağ titreşim frekansını ölçmektedir. Kızılötesi ışıması UV ve </w:t>
      </w:r>
      <w:r w:rsidRPr="005C75D7">
        <w:rPr>
          <w:rFonts w:ascii="Times New Roman" w:hAnsi="Times New Roman" w:cs="Times New Roman"/>
          <w:sz w:val="24"/>
          <w:szCs w:val="24"/>
          <w:lang w:val="tr-TR"/>
        </w:rPr>
        <w:lastRenderedPageBreak/>
        <w:t>görünür bölge ışıması gibi elektronik geçişleri sağlayacak kadar yüksek enerjili değildir. Ancak moleküldeki dönme ve titreşim düzeyleri arasındaki geçişleri sağlayabilir. 1940’larda kızılötesi spektroskopisi kimyacılar tarafından organik bileşiklerdeki fonksiyonel grupların tanımlanmasında kullanılan bir metot haline gelmiştir.1970’lerde ilk ticari yakın kızılötesi reflektans cihazı satışa sunulmuş ve gıdalarda nem, protein ve yağ gibi bileşenlerin hızlı ölçümünde kullanılmaya başlanmıştır. Norris ve ekibi tarafından ilk olarak 1968 yılında NIR spektroskopi verileri soya fasulyelerinin analizinde kullanılmıştır. Fakat en önemli uygulamaların başında buğdayda protein içeriğinin başarılı bir şekilde belirlenmesi gelmektedir. Daha sonraları Dünya’nın birçok ülkesinde rutin olarak kullanılan</w:t>
      </w:r>
      <w:r>
        <w:rPr>
          <w:rFonts w:ascii="Times New Roman" w:hAnsi="Times New Roman" w:cs="Times New Roman"/>
          <w:sz w:val="24"/>
          <w:szCs w:val="24"/>
          <w:lang w:val="tr-TR"/>
        </w:rPr>
        <w:t xml:space="preserve"> </w:t>
      </w:r>
      <w:r w:rsidRPr="005C75D7">
        <w:rPr>
          <w:rFonts w:ascii="Times New Roman" w:hAnsi="Times New Roman" w:cs="Times New Roman"/>
          <w:sz w:val="24"/>
          <w:szCs w:val="24"/>
          <w:lang w:val="tr-TR"/>
        </w:rPr>
        <w:t>bir metot olarak yaygınlaşmaya başlamıştır. Geleneksel analiz yöntemlerine göre oldukça pratik ve avantajlı olan bu metodun gelişmesi zaman almış, fakat kemometri ve ileri bilgisayar teknolojisinin gelişmesine paralel olarak hem gıda biliminde hem de diğer bilim dallarındaki kullanım alanları hızla artmıştır.</w:t>
      </w:r>
    </w:p>
    <w:p w:rsidR="004531D5" w:rsidRPr="005C75D7" w:rsidRDefault="004531D5" w:rsidP="004531D5">
      <w:pPr>
        <w:spacing w:after="0"/>
        <w:ind w:right="49" w:firstLine="720"/>
        <w:jc w:val="both"/>
        <w:rPr>
          <w:rFonts w:ascii="Times New Roman" w:hAnsi="Times New Roman" w:cs="Times New Roman"/>
          <w:sz w:val="24"/>
          <w:szCs w:val="24"/>
          <w:lang w:val="tr-TR"/>
        </w:rPr>
      </w:pPr>
      <w:r w:rsidRPr="005C75D7">
        <w:rPr>
          <w:rFonts w:ascii="Times New Roman" w:hAnsi="Times New Roman" w:cs="Times New Roman"/>
          <w:sz w:val="24"/>
          <w:szCs w:val="24"/>
          <w:lang w:val="tr-TR"/>
        </w:rPr>
        <w:t>Moleküller arasında aslında aşağıda gösterildiği gibi telefon kablosu gibi hayal edebileceğimiz ve kendisine bir enerji uygulandığı zaman bu enerjiye göre uzayıp, kısalabilen, bükülebilen özelliğe sahiptir. Bir molekülün kızılötesi ışımasını absorblayabilmesi için moleküllerin titreşim sırasında elektriksel dipol momentinde bir değişim olması gerekmektedir (Bu tür maddelere IR aktif maddeler de denilir). Molekül üzerine gönderilen kızılötesi ışımasının frekansı, molekülün titreşim frekansına eşit olduğu zaman ancak bir absorbsiyon söz konusu olabilir. Frekans atomlar ağırlaştıkça düşer. Frekans bağ enerjisi arttıkça artar. HCl asit üzerinde açıklamaya çalışırsak Cl elektronegatif bir element olduğu için H-Cl arasındaki bağ elektronları Cl atomu tarafından çekilecektir. Yani simetrik bir yük dağılımı olmayacaktır, elektronlar Cl atomu etrafında yoğunlaşacaktır. Bu nedenle HCl, polardır ve net bir dipol momentten bahsedebiliriz. O</w:t>
      </w:r>
      <w:r w:rsidRPr="005C75D7">
        <w:rPr>
          <w:rFonts w:ascii="Times New Roman" w:hAnsi="Times New Roman" w:cs="Times New Roman"/>
          <w:sz w:val="24"/>
          <w:szCs w:val="24"/>
          <w:vertAlign w:val="subscript"/>
          <w:lang w:val="tr-TR"/>
        </w:rPr>
        <w:t>2</w:t>
      </w:r>
      <w:r w:rsidRPr="005C75D7">
        <w:rPr>
          <w:rFonts w:ascii="Times New Roman" w:hAnsi="Times New Roman" w:cs="Times New Roman"/>
          <w:sz w:val="24"/>
          <w:szCs w:val="24"/>
          <w:lang w:val="tr-TR"/>
        </w:rPr>
        <w:t>, N</w:t>
      </w:r>
      <w:r w:rsidRPr="005C75D7">
        <w:rPr>
          <w:rFonts w:ascii="Times New Roman" w:hAnsi="Times New Roman" w:cs="Times New Roman"/>
          <w:sz w:val="24"/>
          <w:szCs w:val="24"/>
          <w:vertAlign w:val="subscript"/>
          <w:lang w:val="tr-TR"/>
        </w:rPr>
        <w:t>2</w:t>
      </w:r>
      <w:r w:rsidRPr="005C75D7">
        <w:rPr>
          <w:rFonts w:ascii="Times New Roman" w:hAnsi="Times New Roman" w:cs="Times New Roman"/>
          <w:sz w:val="24"/>
          <w:szCs w:val="24"/>
          <w:lang w:val="tr-TR"/>
        </w:rPr>
        <w:t xml:space="preserve"> Cl</w:t>
      </w:r>
      <w:r w:rsidRPr="005C75D7">
        <w:rPr>
          <w:rFonts w:ascii="Times New Roman" w:hAnsi="Times New Roman" w:cs="Times New Roman"/>
          <w:sz w:val="24"/>
          <w:szCs w:val="24"/>
          <w:vertAlign w:val="subscript"/>
          <w:lang w:val="tr-TR"/>
        </w:rPr>
        <w:t>2</w:t>
      </w:r>
      <w:r w:rsidRPr="005C75D7">
        <w:rPr>
          <w:rFonts w:ascii="Times New Roman" w:hAnsi="Times New Roman" w:cs="Times New Roman"/>
          <w:sz w:val="24"/>
          <w:szCs w:val="24"/>
          <w:lang w:val="tr-TR"/>
        </w:rPr>
        <w:t xml:space="preserve"> gibi homonükleer moleküllerde titreşim ve dönme hareketleri sırasında net bir dipol moment değişimi olmadığı için kızılötesi ışımasını absorblayamazlar.</w:t>
      </w:r>
    </w:p>
    <w:p w:rsidR="004531D5" w:rsidRPr="005C75D7" w:rsidRDefault="004531D5" w:rsidP="004531D5">
      <w:pPr>
        <w:spacing w:after="0"/>
        <w:ind w:right="49" w:firstLine="720"/>
        <w:jc w:val="both"/>
        <w:rPr>
          <w:rFonts w:ascii="Times New Roman" w:hAnsi="Times New Roman" w:cs="Times New Roman"/>
          <w:sz w:val="24"/>
          <w:szCs w:val="24"/>
          <w:lang w:val="tr-TR"/>
        </w:rPr>
      </w:pPr>
      <w:r w:rsidRPr="005C75D7">
        <w:rPr>
          <w:rFonts w:ascii="Times New Roman" w:hAnsi="Times New Roman" w:cs="Times New Roman"/>
          <w:noProof/>
          <w:sz w:val="24"/>
          <w:szCs w:val="24"/>
          <w:lang w:val="tr-TR" w:eastAsia="tr-TR"/>
        </w:rPr>
        <w:drawing>
          <wp:inline distT="0" distB="0" distL="0" distR="0" wp14:anchorId="7A46AC83" wp14:editId="0455188D">
            <wp:extent cx="5336982" cy="15164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7067" cy="1533563"/>
                    </a:xfrm>
                    <a:prstGeom prst="rect">
                      <a:avLst/>
                    </a:prstGeom>
                    <a:noFill/>
                  </pic:spPr>
                </pic:pic>
              </a:graphicData>
            </a:graphic>
          </wp:inline>
        </w:drawing>
      </w:r>
    </w:p>
    <w:p w:rsidR="004531D5" w:rsidRDefault="004531D5" w:rsidP="004531D5">
      <w:pPr>
        <w:spacing w:after="0"/>
        <w:ind w:right="49" w:firstLine="720"/>
        <w:jc w:val="both"/>
        <w:rPr>
          <w:rFonts w:ascii="Times New Roman" w:hAnsi="Times New Roman" w:cs="Times New Roman"/>
          <w:sz w:val="24"/>
          <w:szCs w:val="24"/>
          <w:lang w:val="tr-TR"/>
        </w:rPr>
      </w:pPr>
    </w:p>
    <w:p w:rsidR="004531D5" w:rsidRPr="005C75D7" w:rsidRDefault="004531D5" w:rsidP="004531D5">
      <w:pPr>
        <w:spacing w:after="0"/>
        <w:ind w:right="49" w:firstLine="720"/>
        <w:jc w:val="both"/>
        <w:rPr>
          <w:rFonts w:ascii="Times New Roman" w:hAnsi="Times New Roman" w:cs="Times New Roman"/>
          <w:sz w:val="24"/>
          <w:szCs w:val="24"/>
          <w:lang w:val="tr-TR"/>
        </w:rPr>
      </w:pPr>
      <w:r w:rsidRPr="005C75D7">
        <w:rPr>
          <w:rFonts w:ascii="Times New Roman" w:hAnsi="Times New Roman" w:cs="Times New Roman"/>
          <w:sz w:val="24"/>
          <w:szCs w:val="24"/>
          <w:lang w:val="tr-TR"/>
        </w:rPr>
        <w:t xml:space="preserve">Enerjinin türüne göre kızılötesi bölgesi, yakın (Near Infrared), orta ( Mid Infrared) ve uzak (Far Infrared) olarak 3 kısıma ayrılır. Gıda analizlerinde genellikle yakın ve orta kızılötesi tercih edilmektedir. </w:t>
      </w:r>
    </w:p>
    <w:p w:rsidR="004531D5" w:rsidRPr="005C75D7" w:rsidRDefault="004531D5" w:rsidP="004531D5">
      <w:pPr>
        <w:spacing w:after="0"/>
        <w:ind w:right="49" w:firstLine="720"/>
        <w:jc w:val="both"/>
        <w:rPr>
          <w:rFonts w:ascii="Times New Roman" w:hAnsi="Times New Roman" w:cs="Times New Roman"/>
          <w:sz w:val="24"/>
          <w:szCs w:val="24"/>
          <w:lang w:val="tr-TR"/>
        </w:rPr>
      </w:pPr>
      <w:r w:rsidRPr="005C75D7">
        <w:rPr>
          <w:rFonts w:ascii="Times New Roman" w:hAnsi="Times New Roman" w:cs="Times New Roman"/>
          <w:noProof/>
          <w:sz w:val="24"/>
          <w:szCs w:val="24"/>
          <w:lang w:val="tr-TR" w:eastAsia="tr-TR"/>
        </w:rPr>
        <w:drawing>
          <wp:inline distT="0" distB="0" distL="0" distR="0" wp14:anchorId="4F9B8F8C" wp14:editId="1DDEBBCA">
            <wp:extent cx="5362575" cy="1314450"/>
            <wp:effectExtent l="0" t="0" r="9525" b="0"/>
            <wp:docPr id="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48"/>
                    <a:stretch>
                      <a:fillRect/>
                    </a:stretch>
                  </pic:blipFill>
                  <pic:spPr>
                    <a:xfrm>
                      <a:off x="0" y="0"/>
                      <a:ext cx="5362575" cy="1314450"/>
                    </a:xfrm>
                    <a:prstGeom prst="rect">
                      <a:avLst/>
                    </a:prstGeom>
                  </pic:spPr>
                </pic:pic>
              </a:graphicData>
            </a:graphic>
          </wp:inline>
        </w:drawing>
      </w:r>
    </w:p>
    <w:p w:rsidR="004531D5" w:rsidRPr="005C75D7" w:rsidRDefault="004531D5" w:rsidP="004531D5">
      <w:pPr>
        <w:spacing w:after="0"/>
        <w:ind w:right="49" w:firstLine="720"/>
        <w:jc w:val="both"/>
        <w:rPr>
          <w:rFonts w:ascii="Times New Roman" w:hAnsi="Times New Roman" w:cs="Times New Roman"/>
          <w:sz w:val="24"/>
          <w:szCs w:val="24"/>
          <w:lang w:val="tr-TR"/>
        </w:rPr>
      </w:pPr>
      <w:r w:rsidRPr="005C75D7">
        <w:rPr>
          <w:rFonts w:ascii="Times New Roman" w:hAnsi="Times New Roman" w:cs="Times New Roman"/>
          <w:sz w:val="24"/>
          <w:szCs w:val="24"/>
          <w:lang w:val="tr-TR"/>
        </w:rPr>
        <w:lastRenderedPageBreak/>
        <w:t>(region: bölge, wavelength: dalga boyu, wavenumber: dalga sayısı)</w:t>
      </w:r>
    </w:p>
    <w:p w:rsidR="004531D5" w:rsidRDefault="004531D5" w:rsidP="004531D5">
      <w:pPr>
        <w:spacing w:after="0"/>
        <w:ind w:right="49" w:firstLine="720"/>
        <w:jc w:val="both"/>
        <w:rPr>
          <w:rFonts w:ascii="Times New Roman" w:hAnsi="Times New Roman" w:cs="Times New Roman"/>
          <w:sz w:val="24"/>
          <w:szCs w:val="24"/>
          <w:lang w:val="tr-TR"/>
        </w:rPr>
      </w:pPr>
    </w:p>
    <w:p w:rsidR="004531D5" w:rsidRDefault="004531D5" w:rsidP="004531D5">
      <w:pPr>
        <w:spacing w:after="0"/>
        <w:ind w:right="49" w:firstLine="720"/>
        <w:jc w:val="both"/>
        <w:rPr>
          <w:rFonts w:ascii="Times New Roman" w:hAnsi="Times New Roman" w:cs="Times New Roman"/>
          <w:sz w:val="24"/>
          <w:szCs w:val="24"/>
          <w:lang w:val="tr-TR"/>
        </w:rPr>
      </w:pPr>
      <w:r w:rsidRPr="005C75D7">
        <w:rPr>
          <w:rFonts w:ascii="Times New Roman" w:hAnsi="Times New Roman" w:cs="Times New Roman"/>
          <w:sz w:val="24"/>
          <w:szCs w:val="24"/>
          <w:lang w:val="tr-TR"/>
        </w:rPr>
        <w:t>NIR spektroskopisi elektromanyetik spektrumun 780 ile 2500 nm dalga boyu aralığındaki bölgesini kapsamakta ve yapı içerisindeki O-H, C-H, C-O ve N-H gibi moleküler bağların titreşimleri ile ilgili olarak absorpsiyon bantları oluşturmaktadır. Söz konusu bölgede analiz edilecek olan örnek yakın kızılötesi ışınları ile karşılaştığı zaman, bu bağlar titreşimsel enerji değişikliklerine maruz kalmakta ve bunun sonucu olarak da moleküller titreştiği zaman NIR bölgesindeki organik moleküllerin enerji absorpsiyonu meydana gelmektedir</w:t>
      </w:r>
      <w:r>
        <w:rPr>
          <w:rFonts w:ascii="Times New Roman" w:hAnsi="Times New Roman" w:cs="Times New Roman"/>
          <w:sz w:val="24"/>
          <w:szCs w:val="24"/>
          <w:lang w:val="tr-TR"/>
        </w:rPr>
        <w:t xml:space="preserve">. </w:t>
      </w:r>
    </w:p>
    <w:p w:rsidR="004531D5" w:rsidRPr="005C75D7" w:rsidRDefault="004531D5" w:rsidP="004531D5">
      <w:pPr>
        <w:spacing w:after="0"/>
        <w:ind w:right="49" w:firstLine="720"/>
        <w:jc w:val="both"/>
        <w:rPr>
          <w:rFonts w:ascii="Times New Roman" w:hAnsi="Times New Roman" w:cs="Times New Roman"/>
          <w:sz w:val="24"/>
          <w:szCs w:val="24"/>
          <w:lang w:val="tr-TR"/>
        </w:rPr>
      </w:pPr>
      <w:r w:rsidRPr="005C75D7">
        <w:rPr>
          <w:rFonts w:ascii="Times New Roman" w:hAnsi="Times New Roman" w:cs="Times New Roman"/>
          <w:sz w:val="24"/>
          <w:szCs w:val="24"/>
          <w:lang w:val="tr-TR"/>
        </w:rPr>
        <w:t>Son yıllarda, orta kızılötesi bölgesi ATR (Attenuated Total Reflectace: zayıflatılmış toplam yansıma) aksesuarının kullanılmaya başlamasıyla daha sık kullanılmaya başlanmıştır. ATR’nin yapısı aşağıda gösterilmiştir.</w:t>
      </w:r>
      <w:r>
        <w:rPr>
          <w:rFonts w:ascii="Times New Roman" w:hAnsi="Times New Roman" w:cs="Times New Roman"/>
          <w:sz w:val="24"/>
          <w:szCs w:val="24"/>
          <w:lang w:val="tr-TR"/>
        </w:rPr>
        <w:t xml:space="preserve"> </w:t>
      </w:r>
      <w:r w:rsidRPr="005C75D7">
        <w:rPr>
          <w:rFonts w:ascii="Times New Roman" w:hAnsi="Times New Roman" w:cs="Times New Roman"/>
          <w:sz w:val="24"/>
          <w:szCs w:val="24"/>
          <w:lang w:val="tr-TR"/>
        </w:rPr>
        <w:t xml:space="preserve">Spektrum IR radyasyon emiliminin ölçülmesiyle elde edilir. </w:t>
      </w:r>
    </w:p>
    <w:p w:rsidR="004531D5" w:rsidRPr="005C75D7" w:rsidRDefault="004531D5" w:rsidP="004531D5">
      <w:pPr>
        <w:spacing w:after="0"/>
        <w:ind w:right="49" w:firstLine="720"/>
        <w:jc w:val="both"/>
        <w:rPr>
          <w:rFonts w:ascii="Times New Roman" w:hAnsi="Times New Roman" w:cs="Times New Roman"/>
          <w:sz w:val="24"/>
          <w:szCs w:val="24"/>
          <w:lang w:val="tr-TR"/>
        </w:rPr>
      </w:pPr>
    </w:p>
    <w:p w:rsidR="004531D5" w:rsidRPr="005C75D7" w:rsidRDefault="004531D5" w:rsidP="004531D5">
      <w:pPr>
        <w:spacing w:after="0"/>
        <w:ind w:right="49" w:firstLine="720"/>
        <w:jc w:val="both"/>
        <w:rPr>
          <w:rFonts w:ascii="Times New Roman" w:hAnsi="Times New Roman" w:cs="Times New Roman"/>
          <w:sz w:val="24"/>
          <w:szCs w:val="24"/>
          <w:lang w:val="tr-TR"/>
        </w:rPr>
      </w:pPr>
      <w:r w:rsidRPr="005C75D7">
        <w:rPr>
          <w:rFonts w:ascii="Times New Roman" w:hAnsi="Times New Roman" w:cs="Times New Roman"/>
          <w:noProof/>
          <w:sz w:val="24"/>
          <w:szCs w:val="24"/>
          <w:lang w:val="tr-TR" w:eastAsia="tr-TR"/>
        </w:rPr>
        <w:drawing>
          <wp:inline distT="0" distB="0" distL="0" distR="0" wp14:anchorId="04D6E444" wp14:editId="42FFBACD">
            <wp:extent cx="4673379" cy="1333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29062" cy="1349252"/>
                    </a:xfrm>
                    <a:prstGeom prst="rect">
                      <a:avLst/>
                    </a:prstGeom>
                    <a:noFill/>
                  </pic:spPr>
                </pic:pic>
              </a:graphicData>
            </a:graphic>
          </wp:inline>
        </w:drawing>
      </w:r>
    </w:p>
    <w:p w:rsidR="004531D5" w:rsidRPr="005C75D7" w:rsidRDefault="004531D5" w:rsidP="004531D5">
      <w:pPr>
        <w:spacing w:after="0"/>
        <w:ind w:right="49" w:firstLine="720"/>
        <w:jc w:val="both"/>
        <w:rPr>
          <w:rFonts w:ascii="Times New Roman" w:hAnsi="Times New Roman" w:cs="Times New Roman"/>
          <w:sz w:val="24"/>
          <w:szCs w:val="24"/>
          <w:lang w:val="tr-TR"/>
        </w:rPr>
      </w:pPr>
    </w:p>
    <w:p w:rsidR="004531D5" w:rsidRPr="005C75D7" w:rsidRDefault="004531D5" w:rsidP="004531D5">
      <w:pPr>
        <w:spacing w:after="0"/>
        <w:ind w:right="49" w:firstLine="720"/>
        <w:jc w:val="both"/>
        <w:rPr>
          <w:rFonts w:ascii="Times New Roman" w:hAnsi="Times New Roman" w:cs="Times New Roman"/>
          <w:sz w:val="24"/>
          <w:szCs w:val="24"/>
          <w:lang w:val="tr-TR"/>
        </w:rPr>
      </w:pPr>
      <w:r w:rsidRPr="005C75D7">
        <w:rPr>
          <w:rFonts w:ascii="Times New Roman" w:hAnsi="Times New Roman" w:cs="Times New Roman"/>
          <w:sz w:val="24"/>
          <w:szCs w:val="24"/>
          <w:lang w:val="tr-TR"/>
        </w:rPr>
        <w:t>(evanescent wave: gözden kaybolan dalga)</w:t>
      </w:r>
    </w:p>
    <w:p w:rsidR="004531D5" w:rsidRPr="005C75D7" w:rsidRDefault="004531D5" w:rsidP="004531D5">
      <w:pPr>
        <w:spacing w:after="0"/>
        <w:ind w:right="49" w:firstLine="720"/>
        <w:jc w:val="both"/>
        <w:rPr>
          <w:rFonts w:ascii="Times New Roman" w:hAnsi="Times New Roman" w:cs="Times New Roman"/>
          <w:sz w:val="24"/>
          <w:szCs w:val="24"/>
          <w:lang w:val="tr-TR"/>
        </w:rPr>
      </w:pPr>
    </w:p>
    <w:p w:rsidR="004531D5" w:rsidRDefault="004531D5" w:rsidP="004531D5">
      <w:pPr>
        <w:spacing w:after="0"/>
        <w:ind w:right="49" w:firstLine="720"/>
        <w:jc w:val="both"/>
        <w:rPr>
          <w:rFonts w:ascii="Times New Roman" w:hAnsi="Times New Roman" w:cs="Times New Roman"/>
          <w:sz w:val="24"/>
          <w:szCs w:val="24"/>
          <w:lang w:val="tr-TR"/>
        </w:rPr>
      </w:pPr>
      <w:r w:rsidRPr="005C75D7">
        <w:rPr>
          <w:rFonts w:ascii="Times New Roman" w:hAnsi="Times New Roman" w:cs="Times New Roman"/>
          <w:noProof/>
          <w:sz w:val="24"/>
          <w:szCs w:val="24"/>
          <w:lang w:val="tr-TR" w:eastAsia="tr-TR"/>
        </w:rPr>
        <w:drawing>
          <wp:anchor distT="0" distB="0" distL="114300" distR="114300" simplePos="0" relativeHeight="251670528" behindDoc="0" locked="0" layoutInCell="1" allowOverlap="1" wp14:anchorId="67AE29DB" wp14:editId="1F88992B">
            <wp:simplePos x="0" y="0"/>
            <wp:positionH relativeFrom="margin">
              <wp:posOffset>3171825</wp:posOffset>
            </wp:positionH>
            <wp:positionV relativeFrom="margin">
              <wp:posOffset>6008453</wp:posOffset>
            </wp:positionV>
            <wp:extent cx="3404870" cy="209994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04870" cy="2099945"/>
                    </a:xfrm>
                    <a:prstGeom prst="rect">
                      <a:avLst/>
                    </a:prstGeom>
                    <a:noFill/>
                  </pic:spPr>
                </pic:pic>
              </a:graphicData>
            </a:graphic>
          </wp:anchor>
        </w:drawing>
      </w:r>
      <w:r>
        <w:rPr>
          <w:rFonts w:ascii="Times New Roman" w:hAnsi="Times New Roman" w:cs="Times New Roman"/>
          <w:noProof/>
          <w:sz w:val="24"/>
          <w:szCs w:val="24"/>
          <w:lang w:val="tr-TR" w:eastAsia="tr-TR"/>
        </w:rPr>
        <mc:AlternateContent>
          <mc:Choice Requires="wps">
            <w:drawing>
              <wp:anchor distT="45720" distB="45720" distL="114300" distR="114300" simplePos="0" relativeHeight="251669504" behindDoc="0" locked="0" layoutInCell="1" allowOverlap="1">
                <wp:simplePos x="0" y="0"/>
                <wp:positionH relativeFrom="column">
                  <wp:posOffset>3565525</wp:posOffset>
                </wp:positionH>
                <wp:positionV relativeFrom="paragraph">
                  <wp:posOffset>667385</wp:posOffset>
                </wp:positionV>
                <wp:extent cx="273050" cy="331470"/>
                <wp:effectExtent l="8890" t="5080" r="13335" b="635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31470"/>
                        </a:xfrm>
                        <a:prstGeom prst="rect">
                          <a:avLst/>
                        </a:prstGeom>
                        <a:solidFill>
                          <a:srgbClr val="FFFFFF"/>
                        </a:solidFill>
                        <a:ln w="9525">
                          <a:solidFill>
                            <a:srgbClr val="000000"/>
                          </a:solidFill>
                          <a:miter lim="800000"/>
                          <a:headEnd/>
                          <a:tailEnd/>
                        </a:ln>
                      </wps:spPr>
                      <wps:txbx>
                        <w:txbxContent>
                          <w:p w:rsidR="004531D5" w:rsidRPr="00501DEC" w:rsidRDefault="004531D5" w:rsidP="004531D5">
                            <w:pPr>
                              <w:rPr>
                                <w:b/>
                                <w:sz w:val="28"/>
                              </w:rPr>
                            </w:pPr>
                            <w:r>
                              <w:rPr>
                                <w:b/>
                                <w:sz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27" type="#_x0000_t202" style="position:absolute;left:0;text-align:left;margin-left:280.75pt;margin-top:52.55pt;width:21.5pt;height:26.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">
                <v:textbox>
                  <w:txbxContent>
                    <w:p w:rsidR="004531D5" w:rsidRPr="00501DEC" w:rsidRDefault="004531D5" w:rsidP="004531D5">
                      <w:pPr>
                        <w:rPr>
                          <w:b/>
                          <w:sz w:val="28"/>
                        </w:rPr>
                      </w:pPr>
                      <w:r>
                        <w:rPr>
                          <w:b/>
                          <w:sz w:val="28"/>
                        </w:rPr>
                        <w:t>B</w:t>
                      </w:r>
                    </w:p>
                  </w:txbxContent>
                </v:textbox>
                <w10:wrap type="square"/>
              </v:shape>
            </w:pict>
          </mc:Fallback>
        </mc:AlternateContent>
      </w:r>
      <w:r w:rsidRPr="005C75D7">
        <w:rPr>
          <w:rFonts w:ascii="Times New Roman" w:hAnsi="Times New Roman" w:cs="Times New Roman"/>
          <w:noProof/>
          <w:sz w:val="24"/>
          <w:szCs w:val="24"/>
          <w:lang w:val="tr-TR" w:eastAsia="tr-TR"/>
        </w:rPr>
        <w:drawing>
          <wp:anchor distT="0" distB="0" distL="114300" distR="114300" simplePos="0" relativeHeight="251667456" behindDoc="0" locked="0" layoutInCell="1" allowOverlap="1" wp14:anchorId="5668BB98" wp14:editId="0AF1A02C">
            <wp:simplePos x="0" y="0"/>
            <wp:positionH relativeFrom="margin">
              <wp:posOffset>-343839</wp:posOffset>
            </wp:positionH>
            <wp:positionV relativeFrom="margin">
              <wp:posOffset>6011766</wp:posOffset>
            </wp:positionV>
            <wp:extent cx="3538220" cy="210312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38220" cy="2103120"/>
                    </a:xfrm>
                    <a:prstGeom prst="rect">
                      <a:avLst/>
                    </a:prstGeom>
                    <a:noFill/>
                  </pic:spPr>
                </pic:pic>
              </a:graphicData>
            </a:graphic>
          </wp:anchor>
        </w:drawing>
      </w:r>
      <w:r>
        <w:rPr>
          <w:rFonts w:ascii="Times New Roman" w:hAnsi="Times New Roman" w:cs="Times New Roman"/>
          <w:noProof/>
          <w:sz w:val="24"/>
          <w:szCs w:val="24"/>
          <w:lang w:val="tr-TR" w:eastAsia="tr-TR"/>
        </w:rPr>
        <mc:AlternateContent>
          <mc:Choice Requires="wps">
            <w:drawing>
              <wp:anchor distT="45720" distB="45720" distL="114300" distR="114300" simplePos="0" relativeHeight="251668480" behindDoc="0" locked="0" layoutInCell="1" allowOverlap="1">
                <wp:simplePos x="0" y="0"/>
                <wp:positionH relativeFrom="column">
                  <wp:posOffset>13970</wp:posOffset>
                </wp:positionH>
                <wp:positionV relativeFrom="paragraph">
                  <wp:posOffset>545465</wp:posOffset>
                </wp:positionV>
                <wp:extent cx="273050" cy="331470"/>
                <wp:effectExtent l="10160" t="6985" r="12065" b="1397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31470"/>
                        </a:xfrm>
                        <a:prstGeom prst="rect">
                          <a:avLst/>
                        </a:prstGeom>
                        <a:solidFill>
                          <a:srgbClr val="FFFFFF"/>
                        </a:solidFill>
                        <a:ln w="9525">
                          <a:solidFill>
                            <a:srgbClr val="000000"/>
                          </a:solidFill>
                          <a:miter lim="800000"/>
                          <a:headEnd/>
                          <a:tailEnd/>
                        </a:ln>
                      </wps:spPr>
                      <wps:txbx>
                        <w:txbxContent>
                          <w:p w:rsidR="004531D5" w:rsidRPr="00501DEC" w:rsidRDefault="004531D5" w:rsidP="004531D5">
                            <w:pPr>
                              <w:rPr>
                                <w:b/>
                                <w:sz w:val="28"/>
                              </w:rPr>
                            </w:pPr>
                            <w:r w:rsidRPr="00501DEC">
                              <w:rPr>
                                <w:b/>
                                <w:sz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28" type="#_x0000_t202" style="position:absolute;left:0;text-align:left;margin-left:1.1pt;margin-top:42.95pt;width:21.5pt;height:26.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">
                <v:textbox>
                  <w:txbxContent>
                    <w:p w:rsidR="004531D5" w:rsidRPr="00501DEC" w:rsidRDefault="004531D5" w:rsidP="004531D5">
                      <w:pPr>
                        <w:rPr>
                          <w:b/>
                          <w:sz w:val="28"/>
                        </w:rPr>
                      </w:pPr>
                      <w:r w:rsidRPr="00501DEC">
                        <w:rPr>
                          <w:b/>
                          <w:sz w:val="28"/>
                        </w:rPr>
                        <w:t>A</w:t>
                      </w:r>
                    </w:p>
                  </w:txbxContent>
                </v:textbox>
                <w10:wrap type="square"/>
              </v:shape>
            </w:pict>
          </mc:Fallback>
        </mc:AlternateContent>
      </w:r>
      <w:r w:rsidRPr="005C75D7">
        <w:rPr>
          <w:rFonts w:ascii="Times New Roman" w:hAnsi="Times New Roman" w:cs="Times New Roman"/>
          <w:sz w:val="24"/>
          <w:szCs w:val="24"/>
          <w:lang w:val="tr-TR"/>
        </w:rPr>
        <w:t xml:space="preserve">Ezine peynir örneğinde toplanmış örnek </w:t>
      </w:r>
      <w:r w:rsidRPr="00501DEC">
        <w:rPr>
          <w:rFonts w:ascii="Times New Roman" w:hAnsi="Times New Roman" w:cs="Times New Roman"/>
          <w:b/>
          <w:sz w:val="24"/>
          <w:szCs w:val="24"/>
          <w:lang w:val="tr-TR"/>
        </w:rPr>
        <w:t>(A)</w:t>
      </w:r>
      <w:r w:rsidRPr="005C75D7">
        <w:rPr>
          <w:rFonts w:ascii="Times New Roman" w:hAnsi="Times New Roman" w:cs="Times New Roman"/>
          <w:sz w:val="24"/>
          <w:szCs w:val="24"/>
          <w:lang w:val="tr-TR"/>
        </w:rPr>
        <w:t xml:space="preserve"> yakın kızılötesi spektra </w:t>
      </w:r>
      <w:r>
        <w:rPr>
          <w:rFonts w:ascii="Times New Roman" w:hAnsi="Times New Roman" w:cs="Times New Roman"/>
          <w:sz w:val="24"/>
          <w:szCs w:val="24"/>
          <w:lang w:val="tr-TR"/>
        </w:rPr>
        <w:t xml:space="preserve">ve </w:t>
      </w:r>
      <w:r w:rsidRPr="00501DEC">
        <w:rPr>
          <w:rFonts w:ascii="Times New Roman" w:hAnsi="Times New Roman" w:cs="Times New Roman"/>
          <w:b/>
          <w:sz w:val="24"/>
          <w:szCs w:val="24"/>
          <w:lang w:val="tr-TR"/>
        </w:rPr>
        <w:t>(B)</w:t>
      </w:r>
      <w:r>
        <w:rPr>
          <w:rFonts w:ascii="Times New Roman" w:hAnsi="Times New Roman" w:cs="Times New Roman"/>
          <w:sz w:val="24"/>
          <w:szCs w:val="24"/>
          <w:lang w:val="tr-TR"/>
        </w:rPr>
        <w:t xml:space="preserve"> </w:t>
      </w:r>
      <w:r w:rsidRPr="005C75D7">
        <w:rPr>
          <w:rFonts w:ascii="Times New Roman" w:hAnsi="Times New Roman" w:cs="Times New Roman"/>
          <w:sz w:val="24"/>
          <w:szCs w:val="24"/>
          <w:lang w:val="tr-TR"/>
        </w:rPr>
        <w:t>orta kızılötesi spektra</w:t>
      </w:r>
      <w:r>
        <w:rPr>
          <w:rFonts w:ascii="Times New Roman" w:hAnsi="Times New Roman" w:cs="Times New Roman"/>
          <w:sz w:val="24"/>
          <w:szCs w:val="24"/>
          <w:lang w:val="tr-TR"/>
        </w:rPr>
        <w:t xml:space="preserve"> </w:t>
      </w:r>
      <w:r w:rsidRPr="005C75D7">
        <w:rPr>
          <w:rFonts w:ascii="Times New Roman" w:hAnsi="Times New Roman" w:cs="Times New Roman"/>
          <w:sz w:val="24"/>
          <w:szCs w:val="24"/>
          <w:lang w:val="tr-TR"/>
        </w:rPr>
        <w:t>aşağıda gösterilmiştir.</w:t>
      </w:r>
      <w:r>
        <w:rPr>
          <w:rFonts w:ascii="Times New Roman" w:hAnsi="Times New Roman" w:cs="Times New Roman"/>
          <w:sz w:val="24"/>
          <w:szCs w:val="24"/>
          <w:lang w:val="tr-TR"/>
        </w:rPr>
        <w:t xml:space="preserve"> </w:t>
      </w:r>
      <w:r w:rsidRPr="005C75D7">
        <w:rPr>
          <w:rFonts w:ascii="Times New Roman" w:hAnsi="Times New Roman" w:cs="Times New Roman"/>
          <w:sz w:val="24"/>
          <w:szCs w:val="24"/>
          <w:lang w:val="tr-TR"/>
        </w:rPr>
        <w:t>(wavenumber: dalga sayısı)</w:t>
      </w:r>
    </w:p>
    <w:p w:rsidR="004531D5" w:rsidRDefault="004531D5" w:rsidP="004531D5">
      <w:pPr>
        <w:spacing w:after="0"/>
        <w:ind w:right="49" w:firstLine="720"/>
        <w:jc w:val="both"/>
        <w:rPr>
          <w:rFonts w:ascii="Times New Roman" w:hAnsi="Times New Roman" w:cs="Times New Roman"/>
          <w:sz w:val="24"/>
          <w:szCs w:val="24"/>
          <w:lang w:val="tr-TR"/>
        </w:rPr>
      </w:pPr>
      <w:r w:rsidRPr="00501DEC">
        <w:rPr>
          <w:rFonts w:ascii="Times New Roman" w:hAnsi="Times New Roman" w:cs="Times New Roman"/>
          <w:sz w:val="24"/>
          <w:szCs w:val="24"/>
          <w:lang w:val="tr-TR"/>
        </w:rPr>
        <w:t>Kızılötesi spektroskopisi diğer geleneksel metotlarla karşılaştırı</w:t>
      </w:r>
      <w:r>
        <w:rPr>
          <w:rFonts w:ascii="Times New Roman" w:hAnsi="Times New Roman" w:cs="Times New Roman"/>
          <w:sz w:val="24"/>
          <w:szCs w:val="24"/>
          <w:lang w:val="tr-TR"/>
        </w:rPr>
        <w:t xml:space="preserve">ldığında; analizlerin yapılması </w:t>
      </w:r>
      <w:r w:rsidRPr="00501DEC">
        <w:rPr>
          <w:rFonts w:ascii="Times New Roman" w:hAnsi="Times New Roman" w:cs="Times New Roman"/>
          <w:sz w:val="24"/>
          <w:szCs w:val="24"/>
          <w:lang w:val="tr-TR"/>
        </w:rPr>
        <w:t>sırasında kimyasal madde kullanımına gerek olmaması, a</w:t>
      </w:r>
      <w:r>
        <w:rPr>
          <w:rFonts w:ascii="Times New Roman" w:hAnsi="Times New Roman" w:cs="Times New Roman"/>
          <w:sz w:val="24"/>
          <w:szCs w:val="24"/>
          <w:lang w:val="tr-TR"/>
        </w:rPr>
        <w:t xml:space="preserve">naliz maliyetinin düşük olması </w:t>
      </w:r>
      <w:r w:rsidRPr="00501DEC">
        <w:rPr>
          <w:rFonts w:ascii="Times New Roman" w:hAnsi="Times New Roman" w:cs="Times New Roman"/>
          <w:sz w:val="24"/>
          <w:szCs w:val="24"/>
          <w:lang w:val="tr-TR"/>
        </w:rPr>
        <w:t>birçok bileşenin eş zamanlı ve hızlı (15-90 s) analizi, IR ile analiz edildikten sonra yapılacak olan diğer analizler için numunenin tekrar kullanılabilirliği ve az miktarda örnek ihtiyacının olması gibi</w:t>
      </w:r>
      <w:r>
        <w:rPr>
          <w:rFonts w:ascii="Times New Roman" w:hAnsi="Times New Roman" w:cs="Times New Roman"/>
          <w:sz w:val="24"/>
          <w:szCs w:val="24"/>
          <w:lang w:val="tr-TR"/>
        </w:rPr>
        <w:t xml:space="preserve"> çeşitli üstünlüklere sahiptir. </w:t>
      </w:r>
      <w:r w:rsidRPr="005C75D7">
        <w:rPr>
          <w:rFonts w:ascii="Times New Roman" w:hAnsi="Times New Roman" w:cs="Times New Roman"/>
          <w:sz w:val="24"/>
          <w:szCs w:val="24"/>
          <w:lang w:val="tr-TR"/>
        </w:rPr>
        <w:t>Ayrıca, NIR gıda sanayinde on-line (üretim</w:t>
      </w:r>
      <w:r>
        <w:rPr>
          <w:rFonts w:ascii="Times New Roman" w:hAnsi="Times New Roman" w:cs="Times New Roman"/>
          <w:sz w:val="24"/>
          <w:szCs w:val="24"/>
          <w:lang w:val="tr-TR"/>
        </w:rPr>
        <w:t xml:space="preserve"> hattın</w:t>
      </w:r>
      <w:r w:rsidRPr="005C75D7">
        <w:rPr>
          <w:rFonts w:ascii="Times New Roman" w:hAnsi="Times New Roman" w:cs="Times New Roman"/>
          <w:sz w:val="24"/>
          <w:szCs w:val="24"/>
          <w:lang w:val="tr-TR"/>
        </w:rPr>
        <w:t xml:space="preserve">da) olarak uygulanabilmektedir. Bununla birlikte, kalibrasyon modeli genellikle </w:t>
      </w:r>
      <w:r w:rsidRPr="005C75D7">
        <w:rPr>
          <w:rFonts w:ascii="Times New Roman" w:hAnsi="Times New Roman" w:cs="Times New Roman"/>
          <w:sz w:val="24"/>
          <w:szCs w:val="24"/>
          <w:lang w:val="tr-TR"/>
        </w:rPr>
        <w:lastRenderedPageBreak/>
        <w:t>referans analizlere dayandırıldığı için, standart veya referans analizlere bağımlılık, güvenilir ve kararlı kalibrasyon modeli oluşturma gibi bazı dezavantajlara sahiptir</w:t>
      </w:r>
      <w:r>
        <w:rPr>
          <w:rFonts w:ascii="Times New Roman" w:hAnsi="Times New Roman" w:cs="Times New Roman"/>
          <w:sz w:val="24"/>
          <w:szCs w:val="24"/>
          <w:lang w:val="tr-TR"/>
        </w:rPr>
        <w:t>.</w:t>
      </w:r>
    </w:p>
    <w:p w:rsidR="004531D5" w:rsidRPr="005C75D7" w:rsidRDefault="004531D5" w:rsidP="004531D5">
      <w:pPr>
        <w:spacing w:after="0"/>
        <w:ind w:right="49" w:firstLine="720"/>
        <w:jc w:val="both"/>
        <w:rPr>
          <w:rFonts w:ascii="Times New Roman" w:hAnsi="Times New Roman" w:cs="Times New Roman"/>
          <w:sz w:val="24"/>
          <w:szCs w:val="24"/>
          <w:lang w:val="tr-TR"/>
        </w:rPr>
      </w:pPr>
      <w:r w:rsidRPr="005C75D7">
        <w:rPr>
          <w:rFonts w:ascii="Times New Roman" w:hAnsi="Times New Roman" w:cs="Times New Roman"/>
          <w:sz w:val="24"/>
          <w:szCs w:val="24"/>
          <w:lang w:val="tr-TR"/>
        </w:rPr>
        <w:t xml:space="preserve">Kızılötesi spektroskopisi gıdalarda fiziksel ve kimyasal kalite parametrelerinin ölçülmesinde, major ve minor bileşenlerin ölçümünde, taklit ve tağşişin tespit edilmesinde kullanılmaktadır. Kızılötesi ile hem katı, hem sıvı hem de gaz haldeki örneklerin analizi yapılabilir. Ayrıca katı örnekler, toz halindeki örnekleri emülsiyonlar, jeller, salça tarzı örnekler, sıvı örnekler, çözeltiler ve polimerler de analiz edilebilir. Kızılötesi hem bilimsel araştırma olarak hem de işletmelerde kalite kontrolde hammaddelerin kontrolü, üretim sisteminin kontrolü ve son ürün kontrolünde kullanılabilir. </w:t>
      </w:r>
    </w:p>
    <w:p w:rsidR="004531D5" w:rsidRDefault="004531D5" w:rsidP="004531D5">
      <w:pPr>
        <w:spacing w:after="0"/>
        <w:ind w:right="49" w:firstLine="720"/>
        <w:jc w:val="both"/>
        <w:rPr>
          <w:rFonts w:ascii="Times New Roman" w:hAnsi="Times New Roman" w:cs="Times New Roman"/>
          <w:sz w:val="24"/>
          <w:szCs w:val="24"/>
          <w:lang w:val="tr-TR"/>
        </w:rPr>
      </w:pPr>
      <w:r w:rsidRPr="005C75D7">
        <w:rPr>
          <w:rFonts w:ascii="Times New Roman" w:hAnsi="Times New Roman" w:cs="Times New Roman"/>
          <w:sz w:val="24"/>
          <w:szCs w:val="24"/>
          <w:lang w:val="tr-TR"/>
        </w:rPr>
        <w:t>Bir</w:t>
      </w:r>
      <w:r>
        <w:rPr>
          <w:rFonts w:ascii="Times New Roman" w:hAnsi="Times New Roman" w:cs="Times New Roman"/>
          <w:sz w:val="24"/>
          <w:szCs w:val="24"/>
          <w:lang w:val="tr-TR"/>
        </w:rPr>
        <w:t xml:space="preserve"> kızılötesi </w:t>
      </w:r>
      <w:r w:rsidRPr="005C75D7">
        <w:rPr>
          <w:rFonts w:ascii="Times New Roman" w:hAnsi="Times New Roman" w:cs="Times New Roman"/>
          <w:sz w:val="24"/>
          <w:szCs w:val="24"/>
          <w:lang w:val="tr-TR"/>
        </w:rPr>
        <w:t>spektroskopisi ünitesi genel olarak ışık kaynağı, ışık ayırıcı sistem, örnek detektörü, optik detektör ve bilgileri işleyen analiz sisteminden meydana gelmektedir Örnek bir kızılötesi spektrofotometresinin yapısı aşağıda gösterilmiştir.</w:t>
      </w:r>
    </w:p>
    <w:p w:rsidR="004531D5" w:rsidRPr="005C75D7" w:rsidRDefault="004531D5" w:rsidP="004531D5">
      <w:pPr>
        <w:spacing w:after="0"/>
        <w:ind w:right="49" w:firstLine="720"/>
        <w:jc w:val="both"/>
        <w:rPr>
          <w:rFonts w:ascii="Times New Roman" w:hAnsi="Times New Roman" w:cs="Times New Roman"/>
          <w:sz w:val="24"/>
          <w:szCs w:val="24"/>
          <w:lang w:val="tr-TR"/>
        </w:rPr>
      </w:pPr>
    </w:p>
    <w:p w:rsidR="004531D5" w:rsidRPr="005C75D7" w:rsidRDefault="004531D5" w:rsidP="004531D5">
      <w:pPr>
        <w:spacing w:after="0"/>
        <w:ind w:right="49"/>
        <w:jc w:val="both"/>
        <w:rPr>
          <w:rFonts w:ascii="Times New Roman" w:hAnsi="Times New Roman" w:cs="Times New Roman"/>
          <w:sz w:val="24"/>
          <w:szCs w:val="24"/>
          <w:lang w:val="tr-TR"/>
        </w:rPr>
      </w:pPr>
      <w:r w:rsidRPr="005C75D7">
        <w:rPr>
          <w:rFonts w:ascii="Times New Roman" w:hAnsi="Times New Roman" w:cs="Times New Roman"/>
          <w:noProof/>
          <w:sz w:val="24"/>
          <w:szCs w:val="24"/>
          <w:lang w:val="tr-TR" w:eastAsia="tr-TR"/>
        </w:rPr>
        <w:drawing>
          <wp:inline distT="0" distB="0" distL="0" distR="0" wp14:anchorId="729A6550" wp14:editId="282DAA25">
            <wp:extent cx="6149008" cy="2968486"/>
            <wp:effectExtent l="19050" t="19050" r="4445" b="3810"/>
            <wp:docPr id="9728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282" name="Picture 1"/>
                    <pic:cNvPicPr preferRelativeResize="0">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62605" cy="2975050"/>
                    </a:xfrm>
                    <a:prstGeom prst="rect">
                      <a:avLst/>
                    </a:prstGeom>
                    <a:noFill/>
                    <a:ln w="9525">
                      <a:solidFill>
                        <a:schemeClr val="tx1"/>
                      </a:solidFill>
                      <a:miter lim="800000"/>
                      <a:headEnd/>
                      <a:tailEnd/>
                    </a:ln>
                    <a:extLst/>
                  </pic:spPr>
                </pic:pic>
              </a:graphicData>
            </a:graphic>
          </wp:inline>
        </w:drawing>
      </w:r>
    </w:p>
    <w:p w:rsidR="004531D5" w:rsidRPr="005C75D7" w:rsidRDefault="004531D5" w:rsidP="004531D5">
      <w:pPr>
        <w:spacing w:after="0"/>
        <w:ind w:right="49"/>
        <w:jc w:val="both"/>
        <w:rPr>
          <w:rFonts w:ascii="Times New Roman" w:hAnsi="Times New Roman" w:cs="Times New Roman"/>
          <w:sz w:val="24"/>
          <w:szCs w:val="24"/>
          <w:lang w:val="tr-TR"/>
        </w:rPr>
      </w:pPr>
    </w:p>
    <w:p w:rsidR="004531D5" w:rsidRPr="005C75D7" w:rsidRDefault="004531D5" w:rsidP="004531D5">
      <w:pPr>
        <w:spacing w:after="0"/>
        <w:ind w:right="49" w:firstLine="720"/>
        <w:jc w:val="both"/>
        <w:rPr>
          <w:rFonts w:ascii="Times New Roman" w:hAnsi="Times New Roman" w:cs="Times New Roman"/>
          <w:sz w:val="24"/>
          <w:szCs w:val="24"/>
          <w:lang w:val="tr-TR"/>
        </w:rPr>
      </w:pPr>
      <w:r w:rsidRPr="005C75D7">
        <w:rPr>
          <w:rFonts w:ascii="Times New Roman" w:hAnsi="Times New Roman" w:cs="Times New Roman"/>
          <w:sz w:val="24"/>
          <w:szCs w:val="24"/>
          <w:lang w:val="tr-TR"/>
        </w:rPr>
        <w:t xml:space="preserve">Son yıllarda masaüstü kızılötesi cihazlara ek olarak yeni nesil taşınabilir, elde tutulabilir ve mikro kızılötesi cihazlarda satışa çıkmıştır. Örnek bir taşınabilir sistem aşağıda gösterilmiştir. </w:t>
      </w:r>
    </w:p>
    <w:p w:rsidR="004531D5" w:rsidRPr="005C75D7" w:rsidRDefault="004531D5" w:rsidP="004531D5">
      <w:pPr>
        <w:spacing w:after="0"/>
        <w:ind w:right="49"/>
        <w:jc w:val="both"/>
        <w:rPr>
          <w:rFonts w:ascii="Times New Roman" w:hAnsi="Times New Roman" w:cs="Times New Roman"/>
          <w:sz w:val="24"/>
          <w:szCs w:val="24"/>
          <w:lang w:val="tr-TR"/>
        </w:rPr>
      </w:pPr>
    </w:p>
    <w:p w:rsidR="004531D5" w:rsidRDefault="004531D5" w:rsidP="004531D5">
      <w:pPr>
        <w:spacing w:after="0"/>
        <w:ind w:right="49" w:firstLine="720"/>
        <w:jc w:val="both"/>
        <w:rPr>
          <w:rFonts w:ascii="Times New Roman" w:hAnsi="Times New Roman" w:cs="Times New Roman"/>
          <w:sz w:val="24"/>
          <w:szCs w:val="24"/>
          <w:lang w:val="tr-TR"/>
        </w:rPr>
      </w:pPr>
    </w:p>
    <w:p w:rsidR="004531D5" w:rsidRDefault="004531D5" w:rsidP="004531D5">
      <w:pPr>
        <w:spacing w:after="0"/>
        <w:ind w:right="49" w:firstLine="720"/>
        <w:jc w:val="both"/>
        <w:rPr>
          <w:rFonts w:ascii="Times New Roman" w:hAnsi="Times New Roman" w:cs="Times New Roman"/>
          <w:sz w:val="24"/>
          <w:szCs w:val="24"/>
          <w:lang w:val="tr-TR"/>
        </w:rPr>
      </w:pPr>
    </w:p>
    <w:p w:rsidR="004531D5" w:rsidRPr="005C75D7" w:rsidRDefault="004531D5" w:rsidP="004531D5">
      <w:pPr>
        <w:spacing w:after="0"/>
        <w:ind w:right="49" w:firstLine="720"/>
        <w:jc w:val="both"/>
        <w:rPr>
          <w:rFonts w:ascii="Times New Roman" w:hAnsi="Times New Roman" w:cs="Times New Roman"/>
          <w:sz w:val="24"/>
          <w:szCs w:val="24"/>
          <w:lang w:val="tr-TR"/>
        </w:rPr>
      </w:pPr>
      <w:r w:rsidRPr="005C75D7">
        <w:rPr>
          <w:rFonts w:ascii="Times New Roman" w:hAnsi="Times New Roman" w:cs="Times New Roman"/>
          <w:noProof/>
          <w:sz w:val="24"/>
          <w:szCs w:val="24"/>
          <w:lang w:val="tr-TR" w:eastAsia="tr-TR"/>
        </w:rPr>
        <w:drawing>
          <wp:anchor distT="0" distB="0" distL="114300" distR="114300" simplePos="0" relativeHeight="251671552" behindDoc="0" locked="0" layoutInCell="1" allowOverlap="1" wp14:anchorId="7AE51F7C" wp14:editId="42F5D447">
            <wp:simplePos x="0" y="0"/>
            <wp:positionH relativeFrom="margin">
              <wp:posOffset>4497622</wp:posOffset>
            </wp:positionH>
            <wp:positionV relativeFrom="margin">
              <wp:posOffset>86360</wp:posOffset>
            </wp:positionV>
            <wp:extent cx="1934210" cy="1410970"/>
            <wp:effectExtent l="0" t="0" r="0" b="0"/>
            <wp:wrapSquare wrapText="bothSides"/>
            <wp:docPr id="1290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0" name="Picture 17"/>
                    <pic:cNvPicPr>
                      <a:picLocks noChangeAspect="1"/>
                    </pic:cNvPicPr>
                  </pic:nvPicPr>
                  <pic:blipFill>
                    <a:blip r:embed="rId53">
                      <a:extLst>
                        <a:ext uri="{28A0092B-C50C-407E-A947-70E740481C1C}">
                          <a14:useLocalDpi xmlns:a14="http://schemas.microsoft.com/office/drawing/2010/main" val="0"/>
                        </a:ext>
                      </a:extLst>
                    </a:blip>
                    <a:srcRect b="36075"/>
                    <a:stretch>
                      <a:fillRect/>
                    </a:stretch>
                  </pic:blipFill>
                  <pic:spPr bwMode="auto">
                    <a:xfrm>
                      <a:off x="0" y="0"/>
                      <a:ext cx="1934210" cy="14109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5C75D7">
        <w:rPr>
          <w:rFonts w:ascii="Times New Roman" w:hAnsi="Times New Roman" w:cs="Times New Roman"/>
          <w:sz w:val="24"/>
          <w:szCs w:val="24"/>
          <w:lang w:val="tr-TR"/>
        </w:rPr>
        <w:t xml:space="preserve">IR spektroskopisi genellikle gıda analizlerinde kullanılmakla beraber tarım, kimya sanayisi, eczacılık gibi farklı alanlarda da kullanılabilmektedir. Gıda endüstrisinde kullanılan endüstriyel IR cihazlarına kalibrasyon modelleri hazır olarak yüklenmektedir. Bu cihazların ülkemizde en yaygın kullanıldığı yerler süt ve un fabrikalarıdır. Büyük ve orta ölçekli süt fabrikalarının çoğunda bulunan ve </w:t>
      </w:r>
      <w:r w:rsidRPr="005C75D7">
        <w:rPr>
          <w:rFonts w:ascii="Times New Roman" w:hAnsi="Times New Roman" w:cs="Times New Roman"/>
          <w:sz w:val="24"/>
          <w:szCs w:val="24"/>
          <w:lang w:val="tr-TR"/>
        </w:rPr>
        <w:lastRenderedPageBreak/>
        <w:t>yağ, kuru madde, protein, laktoz gibi majör bileşenlerin ölçümünü 15-60 saniyede yapabilen birçok cihaz bu esasa göre çalışmaktadır.</w:t>
      </w:r>
    </w:p>
    <w:p w:rsidR="004531D5" w:rsidRPr="005C75D7" w:rsidRDefault="004531D5" w:rsidP="004531D5">
      <w:pPr>
        <w:spacing w:after="0"/>
        <w:ind w:right="49" w:firstLine="720"/>
        <w:jc w:val="both"/>
        <w:rPr>
          <w:rFonts w:ascii="Times New Roman" w:hAnsi="Times New Roman" w:cs="Times New Roman"/>
          <w:sz w:val="24"/>
          <w:szCs w:val="24"/>
          <w:lang w:val="tr-TR"/>
        </w:rPr>
      </w:pPr>
    </w:p>
    <w:p w:rsidR="004531D5" w:rsidRDefault="004531D5" w:rsidP="004531D5">
      <w:pPr>
        <w:spacing w:after="0"/>
        <w:ind w:right="49" w:firstLine="720"/>
        <w:jc w:val="both"/>
        <w:rPr>
          <w:rFonts w:ascii="Times New Roman" w:hAnsi="Times New Roman" w:cs="Times New Roman"/>
          <w:b/>
          <w:sz w:val="24"/>
          <w:szCs w:val="24"/>
          <w:lang w:val="tr-TR"/>
        </w:rPr>
      </w:pPr>
    </w:p>
    <w:p w:rsidR="004531D5" w:rsidRPr="005C75D7" w:rsidRDefault="004531D5" w:rsidP="004531D5">
      <w:pPr>
        <w:spacing w:after="0"/>
        <w:ind w:right="49"/>
        <w:jc w:val="both"/>
        <w:rPr>
          <w:rFonts w:ascii="Times New Roman" w:hAnsi="Times New Roman" w:cs="Times New Roman"/>
          <w:b/>
          <w:sz w:val="24"/>
          <w:szCs w:val="24"/>
          <w:lang w:val="tr-TR"/>
        </w:rPr>
      </w:pPr>
      <w:r w:rsidRPr="005C75D7">
        <w:rPr>
          <w:rFonts w:ascii="Times New Roman" w:hAnsi="Times New Roman" w:cs="Times New Roman"/>
          <w:b/>
          <w:sz w:val="24"/>
          <w:szCs w:val="24"/>
          <w:lang w:val="tr-TR"/>
        </w:rPr>
        <w:t>AMAÇLAR</w:t>
      </w:r>
    </w:p>
    <w:p w:rsidR="004531D5" w:rsidRPr="005C75D7" w:rsidRDefault="004531D5" w:rsidP="004531D5">
      <w:pPr>
        <w:spacing w:after="0"/>
        <w:ind w:right="49" w:firstLine="720"/>
        <w:jc w:val="both"/>
        <w:rPr>
          <w:rFonts w:ascii="Times New Roman" w:hAnsi="Times New Roman" w:cs="Times New Roman"/>
          <w:sz w:val="24"/>
          <w:szCs w:val="24"/>
          <w:lang w:val="tr-TR"/>
        </w:rPr>
      </w:pPr>
      <w:r w:rsidRPr="005C75D7">
        <w:rPr>
          <w:rFonts w:ascii="Times New Roman" w:hAnsi="Times New Roman" w:cs="Times New Roman"/>
          <w:sz w:val="24"/>
          <w:szCs w:val="24"/>
          <w:lang w:val="tr-TR"/>
        </w:rPr>
        <w:t xml:space="preserve">Gıda analizlerinde kullanılan kızılötesi spektrofotometresi cihazının ne amaçla kullanıldığını,  cihazın ana parçalarını ve özelliklerini, cihazın ve yazılımının kullanımını ve ölçümlerde dikkat edilmesi gereken noktaları öğrenmelerini sağlamaktır. </w:t>
      </w:r>
    </w:p>
    <w:p w:rsidR="004531D5" w:rsidRPr="005C75D7" w:rsidRDefault="004531D5" w:rsidP="004531D5">
      <w:pPr>
        <w:spacing w:after="0"/>
        <w:ind w:right="49"/>
        <w:jc w:val="both"/>
        <w:rPr>
          <w:rFonts w:ascii="Times New Roman" w:hAnsi="Times New Roman" w:cs="Times New Roman"/>
          <w:sz w:val="24"/>
          <w:szCs w:val="24"/>
          <w:lang w:val="tr-TR"/>
        </w:rPr>
      </w:pPr>
    </w:p>
    <w:p w:rsidR="004531D5" w:rsidRPr="005C75D7" w:rsidRDefault="004531D5" w:rsidP="004531D5">
      <w:pPr>
        <w:spacing w:after="0"/>
        <w:ind w:right="49"/>
        <w:jc w:val="both"/>
        <w:rPr>
          <w:rFonts w:ascii="Times New Roman" w:hAnsi="Times New Roman" w:cs="Times New Roman"/>
          <w:b/>
          <w:sz w:val="24"/>
          <w:szCs w:val="24"/>
          <w:lang w:val="tr-TR"/>
        </w:rPr>
      </w:pPr>
      <w:r w:rsidRPr="005C75D7">
        <w:rPr>
          <w:rFonts w:ascii="Times New Roman" w:hAnsi="Times New Roman" w:cs="Times New Roman"/>
          <w:b/>
          <w:sz w:val="24"/>
          <w:szCs w:val="24"/>
          <w:lang w:val="tr-TR"/>
        </w:rPr>
        <w:t>MATERYALLER</w:t>
      </w:r>
    </w:p>
    <w:p w:rsidR="004531D5" w:rsidRDefault="004531D5" w:rsidP="004531D5">
      <w:pPr>
        <w:pStyle w:val="ListParagraph"/>
        <w:numPr>
          <w:ilvl w:val="0"/>
          <w:numId w:val="10"/>
        </w:numPr>
        <w:tabs>
          <w:tab w:val="left" w:pos="567"/>
        </w:tabs>
        <w:spacing w:after="0"/>
        <w:ind w:left="0" w:right="49" w:firstLine="0"/>
        <w:jc w:val="both"/>
        <w:rPr>
          <w:rFonts w:ascii="Times New Roman" w:hAnsi="Times New Roman" w:cs="Times New Roman"/>
          <w:sz w:val="24"/>
          <w:szCs w:val="24"/>
          <w:lang w:val="tr-TR"/>
        </w:rPr>
        <w:sectPr w:rsidR="004531D5" w:rsidSect="0039633B">
          <w:headerReference w:type="default" r:id="rId54"/>
          <w:footerReference w:type="default" r:id="rId55"/>
          <w:pgSz w:w="12240" w:h="15840"/>
          <w:pgMar w:top="1134" w:right="1134" w:bottom="720" w:left="1134" w:header="720" w:footer="720" w:gutter="0"/>
          <w:cols w:space="720"/>
          <w:docGrid w:linePitch="360"/>
        </w:sectPr>
      </w:pPr>
    </w:p>
    <w:p w:rsidR="004531D5" w:rsidRPr="005C75D7" w:rsidRDefault="004531D5" w:rsidP="004531D5">
      <w:pPr>
        <w:pStyle w:val="ListParagraph"/>
        <w:numPr>
          <w:ilvl w:val="0"/>
          <w:numId w:val="10"/>
        </w:numPr>
        <w:tabs>
          <w:tab w:val="left" w:pos="567"/>
        </w:tabs>
        <w:spacing w:after="0"/>
        <w:ind w:left="0" w:right="49" w:firstLine="0"/>
        <w:jc w:val="both"/>
        <w:rPr>
          <w:rFonts w:ascii="Times New Roman" w:hAnsi="Times New Roman" w:cs="Times New Roman"/>
          <w:sz w:val="24"/>
          <w:szCs w:val="24"/>
          <w:lang w:val="tr-TR"/>
        </w:rPr>
      </w:pPr>
      <w:r w:rsidRPr="005C75D7">
        <w:rPr>
          <w:rFonts w:ascii="Times New Roman" w:hAnsi="Times New Roman" w:cs="Times New Roman"/>
          <w:sz w:val="24"/>
          <w:szCs w:val="24"/>
          <w:lang w:val="tr-TR"/>
        </w:rPr>
        <w:t xml:space="preserve">NIR/MIR Spektrofotometre cihazı </w:t>
      </w:r>
    </w:p>
    <w:p w:rsidR="004531D5" w:rsidRPr="005C75D7" w:rsidRDefault="004531D5" w:rsidP="004531D5">
      <w:pPr>
        <w:pStyle w:val="ListParagraph"/>
        <w:numPr>
          <w:ilvl w:val="0"/>
          <w:numId w:val="10"/>
        </w:numPr>
        <w:tabs>
          <w:tab w:val="left" w:pos="567"/>
        </w:tabs>
        <w:spacing w:after="0"/>
        <w:ind w:left="0" w:right="49" w:firstLine="0"/>
        <w:jc w:val="both"/>
        <w:rPr>
          <w:rFonts w:ascii="Times New Roman" w:hAnsi="Times New Roman" w:cs="Times New Roman"/>
          <w:sz w:val="24"/>
          <w:szCs w:val="24"/>
          <w:lang w:val="tr-TR"/>
        </w:rPr>
      </w:pPr>
      <w:r w:rsidRPr="005C75D7">
        <w:rPr>
          <w:rFonts w:ascii="Times New Roman" w:hAnsi="Times New Roman" w:cs="Times New Roman"/>
          <w:sz w:val="24"/>
          <w:szCs w:val="24"/>
          <w:lang w:val="tr-TR"/>
        </w:rPr>
        <w:t>Katı (un) ve sıvı (yağ) örneği</w:t>
      </w:r>
    </w:p>
    <w:p w:rsidR="004531D5" w:rsidRPr="005C75D7" w:rsidRDefault="004531D5" w:rsidP="004531D5">
      <w:pPr>
        <w:pStyle w:val="ListParagraph"/>
        <w:numPr>
          <w:ilvl w:val="0"/>
          <w:numId w:val="10"/>
        </w:numPr>
        <w:tabs>
          <w:tab w:val="left" w:pos="567"/>
        </w:tabs>
        <w:spacing w:after="0"/>
        <w:ind w:left="0" w:right="49" w:firstLine="0"/>
        <w:jc w:val="both"/>
        <w:rPr>
          <w:rFonts w:ascii="Times New Roman" w:hAnsi="Times New Roman" w:cs="Times New Roman"/>
          <w:sz w:val="24"/>
          <w:szCs w:val="24"/>
          <w:lang w:val="tr-TR"/>
        </w:rPr>
      </w:pPr>
      <w:r w:rsidRPr="005C75D7">
        <w:rPr>
          <w:rFonts w:ascii="Times New Roman" w:hAnsi="Times New Roman" w:cs="Times New Roman"/>
          <w:sz w:val="24"/>
          <w:szCs w:val="24"/>
          <w:lang w:val="tr-TR"/>
        </w:rPr>
        <w:t>% 70 etanol çözeltisi</w:t>
      </w:r>
    </w:p>
    <w:p w:rsidR="004531D5" w:rsidRPr="005C75D7" w:rsidRDefault="004531D5" w:rsidP="004531D5">
      <w:pPr>
        <w:pStyle w:val="ListParagraph"/>
        <w:numPr>
          <w:ilvl w:val="0"/>
          <w:numId w:val="10"/>
        </w:numPr>
        <w:tabs>
          <w:tab w:val="left" w:pos="567"/>
        </w:tabs>
        <w:spacing w:after="0"/>
        <w:ind w:left="0" w:right="49" w:firstLine="0"/>
        <w:jc w:val="both"/>
        <w:rPr>
          <w:rFonts w:ascii="Times New Roman" w:hAnsi="Times New Roman" w:cs="Times New Roman"/>
          <w:sz w:val="24"/>
          <w:szCs w:val="24"/>
          <w:lang w:val="tr-TR"/>
        </w:rPr>
      </w:pPr>
      <w:r w:rsidRPr="005C75D7">
        <w:rPr>
          <w:rFonts w:ascii="Times New Roman" w:hAnsi="Times New Roman" w:cs="Times New Roman"/>
          <w:sz w:val="24"/>
          <w:szCs w:val="24"/>
          <w:lang w:val="tr-TR"/>
        </w:rPr>
        <w:t>Aseton</w:t>
      </w:r>
    </w:p>
    <w:p w:rsidR="004531D5" w:rsidRDefault="004531D5" w:rsidP="004531D5">
      <w:pPr>
        <w:pStyle w:val="ListParagraph"/>
        <w:numPr>
          <w:ilvl w:val="0"/>
          <w:numId w:val="10"/>
        </w:numPr>
        <w:tabs>
          <w:tab w:val="left" w:pos="567"/>
        </w:tabs>
        <w:spacing w:after="0"/>
        <w:ind w:left="0" w:right="49" w:firstLine="0"/>
        <w:jc w:val="both"/>
        <w:rPr>
          <w:rFonts w:ascii="Times New Roman" w:hAnsi="Times New Roman" w:cs="Times New Roman"/>
          <w:sz w:val="24"/>
          <w:szCs w:val="24"/>
          <w:lang w:val="tr-TR"/>
        </w:rPr>
      </w:pPr>
      <w:r w:rsidRPr="005C75D7">
        <w:rPr>
          <w:rFonts w:ascii="Times New Roman" w:hAnsi="Times New Roman" w:cs="Times New Roman"/>
          <w:sz w:val="24"/>
          <w:szCs w:val="24"/>
          <w:lang w:val="tr-TR"/>
        </w:rPr>
        <w:t>Pastör pipeti</w:t>
      </w:r>
    </w:p>
    <w:p w:rsidR="004531D5" w:rsidRDefault="004531D5" w:rsidP="004531D5">
      <w:pPr>
        <w:pStyle w:val="ListParagraph"/>
        <w:numPr>
          <w:ilvl w:val="0"/>
          <w:numId w:val="10"/>
        </w:numPr>
        <w:tabs>
          <w:tab w:val="left" w:pos="567"/>
        </w:tabs>
        <w:spacing w:after="0"/>
        <w:ind w:left="0" w:right="49" w:firstLine="0"/>
        <w:jc w:val="both"/>
        <w:rPr>
          <w:rFonts w:ascii="Times New Roman" w:hAnsi="Times New Roman" w:cs="Times New Roman"/>
          <w:sz w:val="24"/>
          <w:szCs w:val="24"/>
          <w:lang w:val="tr-TR"/>
        </w:rPr>
      </w:pPr>
      <w:r w:rsidRPr="00501DEC">
        <w:rPr>
          <w:rFonts w:ascii="Times New Roman" w:hAnsi="Times New Roman" w:cs="Times New Roman"/>
          <w:sz w:val="24"/>
          <w:szCs w:val="24"/>
          <w:lang w:val="tr-TR"/>
        </w:rPr>
        <w:t>Kağıt havlu</w:t>
      </w:r>
    </w:p>
    <w:p w:rsidR="004531D5" w:rsidRPr="00501DEC" w:rsidRDefault="004531D5" w:rsidP="004531D5">
      <w:pPr>
        <w:pStyle w:val="ListParagraph"/>
        <w:numPr>
          <w:ilvl w:val="0"/>
          <w:numId w:val="10"/>
        </w:numPr>
        <w:tabs>
          <w:tab w:val="left" w:pos="567"/>
        </w:tabs>
        <w:spacing w:after="0"/>
        <w:ind w:left="0" w:right="49" w:firstLine="0"/>
        <w:jc w:val="both"/>
        <w:rPr>
          <w:rFonts w:ascii="Times New Roman" w:hAnsi="Times New Roman" w:cs="Times New Roman"/>
          <w:sz w:val="24"/>
          <w:szCs w:val="24"/>
          <w:lang w:val="tr-TR"/>
        </w:rPr>
      </w:pPr>
      <w:r w:rsidRPr="00501DEC">
        <w:rPr>
          <w:rFonts w:ascii="Times New Roman" w:hAnsi="Times New Roman" w:cs="Times New Roman"/>
          <w:sz w:val="24"/>
          <w:szCs w:val="24"/>
          <w:lang w:val="tr-TR"/>
        </w:rPr>
        <w:t>Spatül</w:t>
      </w:r>
    </w:p>
    <w:p w:rsidR="004531D5" w:rsidRPr="005C75D7" w:rsidRDefault="004531D5" w:rsidP="004531D5">
      <w:pPr>
        <w:spacing w:after="0"/>
        <w:ind w:right="49" w:firstLine="360"/>
        <w:jc w:val="both"/>
        <w:rPr>
          <w:rFonts w:ascii="Times New Roman" w:hAnsi="Times New Roman" w:cs="Times New Roman"/>
          <w:sz w:val="24"/>
          <w:szCs w:val="24"/>
          <w:lang w:val="tr-TR"/>
        </w:rPr>
      </w:pPr>
      <w:r w:rsidRPr="005C75D7">
        <w:rPr>
          <w:rFonts w:ascii="Times New Roman" w:hAnsi="Times New Roman" w:cs="Times New Roman"/>
          <w:sz w:val="24"/>
          <w:szCs w:val="24"/>
          <w:lang w:val="tr-TR"/>
        </w:rPr>
        <w:t xml:space="preserve"> </w:t>
      </w:r>
    </w:p>
    <w:p w:rsidR="004531D5" w:rsidRDefault="004531D5" w:rsidP="004531D5">
      <w:pPr>
        <w:spacing w:after="0"/>
        <w:ind w:right="49"/>
        <w:jc w:val="both"/>
        <w:rPr>
          <w:rFonts w:ascii="Times New Roman" w:hAnsi="Times New Roman" w:cs="Times New Roman"/>
          <w:b/>
          <w:sz w:val="24"/>
          <w:szCs w:val="24"/>
          <w:lang w:val="tr-TR"/>
        </w:rPr>
        <w:sectPr w:rsidR="004531D5" w:rsidSect="00501DEC">
          <w:type w:val="continuous"/>
          <w:pgSz w:w="12240" w:h="15840"/>
          <w:pgMar w:top="1134" w:right="1134" w:bottom="720" w:left="1134" w:header="720" w:footer="720" w:gutter="0"/>
          <w:cols w:num="2" w:space="720"/>
          <w:docGrid w:linePitch="360"/>
        </w:sectPr>
      </w:pPr>
    </w:p>
    <w:p w:rsidR="004531D5" w:rsidRDefault="004531D5" w:rsidP="004531D5">
      <w:pPr>
        <w:spacing w:after="0"/>
        <w:ind w:right="49"/>
        <w:jc w:val="both"/>
        <w:rPr>
          <w:rFonts w:ascii="Times New Roman" w:hAnsi="Times New Roman" w:cs="Times New Roman"/>
          <w:b/>
          <w:sz w:val="24"/>
          <w:szCs w:val="24"/>
          <w:lang w:val="tr-TR"/>
        </w:rPr>
      </w:pPr>
    </w:p>
    <w:p w:rsidR="004531D5" w:rsidRPr="005C75D7" w:rsidRDefault="004531D5" w:rsidP="004531D5">
      <w:pPr>
        <w:spacing w:after="0"/>
        <w:ind w:right="49"/>
        <w:jc w:val="both"/>
        <w:rPr>
          <w:rFonts w:ascii="Times New Roman" w:hAnsi="Times New Roman" w:cs="Times New Roman"/>
          <w:b/>
          <w:sz w:val="24"/>
          <w:szCs w:val="24"/>
          <w:lang w:val="tr-TR"/>
        </w:rPr>
      </w:pPr>
      <w:r w:rsidRPr="005C75D7">
        <w:rPr>
          <w:rFonts w:ascii="Times New Roman" w:hAnsi="Times New Roman" w:cs="Times New Roman"/>
          <w:b/>
          <w:sz w:val="24"/>
          <w:szCs w:val="24"/>
          <w:lang w:val="tr-TR"/>
        </w:rPr>
        <w:t>PROSEDÜR</w:t>
      </w:r>
    </w:p>
    <w:p w:rsidR="004531D5" w:rsidRPr="005C75D7" w:rsidRDefault="004531D5" w:rsidP="004531D5">
      <w:pPr>
        <w:spacing w:after="0"/>
        <w:ind w:right="49" w:firstLine="720"/>
        <w:jc w:val="both"/>
        <w:rPr>
          <w:rFonts w:ascii="Times New Roman" w:hAnsi="Times New Roman" w:cs="Times New Roman"/>
          <w:sz w:val="24"/>
          <w:szCs w:val="24"/>
          <w:lang w:val="tr-TR"/>
        </w:rPr>
      </w:pPr>
      <w:r w:rsidRPr="005C75D7">
        <w:rPr>
          <w:rFonts w:ascii="Times New Roman" w:hAnsi="Times New Roman" w:cs="Times New Roman"/>
          <w:sz w:val="24"/>
          <w:szCs w:val="24"/>
          <w:lang w:val="tr-TR"/>
        </w:rPr>
        <w:t xml:space="preserve">Uygulamada önce öğrencilere cihaz, parçaları ve kullanımı ile ilgili bilgiler verilecek. Gıda analizlerinde bu cihazın neden kullanıldğı ve kullanılacağı zaman nasıl bir yöntem izlenmesi gerektiği anlatılıcaktır. Ardından öğrencilere örnek gıdalarda bazı okumalar gösterilecektir. Bunun için un örneğinin yakın kızılötesi spektrası ve un ile yağ örneğinin ATR ile orta kızılötesi spektrası toplanacaktır. </w:t>
      </w:r>
    </w:p>
    <w:p w:rsidR="004531D5" w:rsidRPr="005C75D7" w:rsidRDefault="004531D5" w:rsidP="004531D5">
      <w:pPr>
        <w:spacing w:after="0"/>
        <w:ind w:right="49" w:firstLine="720"/>
        <w:jc w:val="both"/>
        <w:rPr>
          <w:rFonts w:ascii="Times New Roman" w:hAnsi="Times New Roman" w:cs="Times New Roman"/>
          <w:sz w:val="24"/>
          <w:szCs w:val="24"/>
          <w:lang w:val="tr-TR"/>
        </w:rPr>
      </w:pPr>
    </w:p>
    <w:p w:rsidR="004531D5" w:rsidRDefault="004531D5" w:rsidP="004531D5">
      <w:pPr>
        <w:spacing w:after="0"/>
        <w:ind w:right="49"/>
        <w:jc w:val="both"/>
        <w:rPr>
          <w:rFonts w:ascii="Times New Roman" w:hAnsi="Times New Roman" w:cs="Times New Roman"/>
          <w:b/>
          <w:sz w:val="24"/>
          <w:szCs w:val="24"/>
          <w:lang w:val="tr-TR"/>
        </w:rPr>
      </w:pPr>
      <w:r w:rsidRPr="005C75D7">
        <w:rPr>
          <w:rFonts w:ascii="Times New Roman" w:hAnsi="Times New Roman" w:cs="Times New Roman"/>
          <w:b/>
          <w:sz w:val="24"/>
          <w:szCs w:val="24"/>
          <w:lang w:val="tr-TR"/>
        </w:rPr>
        <w:t>SORULAR VE TARTIŞMA</w:t>
      </w:r>
    </w:p>
    <w:p w:rsidR="004531D5" w:rsidRPr="005C75D7" w:rsidRDefault="004531D5" w:rsidP="004531D5">
      <w:pPr>
        <w:spacing w:after="0"/>
        <w:ind w:right="49"/>
        <w:jc w:val="both"/>
        <w:rPr>
          <w:rFonts w:ascii="Times New Roman" w:hAnsi="Times New Roman" w:cs="Times New Roman"/>
          <w:b/>
          <w:sz w:val="24"/>
          <w:szCs w:val="24"/>
          <w:lang w:val="tr-TR"/>
        </w:rPr>
      </w:pPr>
    </w:p>
    <w:p w:rsidR="004531D5" w:rsidRPr="00501DEC" w:rsidRDefault="004531D5" w:rsidP="004531D5">
      <w:pPr>
        <w:pStyle w:val="ListParagraph"/>
        <w:numPr>
          <w:ilvl w:val="0"/>
          <w:numId w:val="11"/>
        </w:numPr>
        <w:tabs>
          <w:tab w:val="left" w:pos="567"/>
        </w:tabs>
        <w:spacing w:after="0" w:line="360" w:lineRule="auto"/>
        <w:ind w:left="0" w:right="49" w:firstLine="0"/>
        <w:jc w:val="both"/>
        <w:rPr>
          <w:rFonts w:ascii="Times New Roman" w:hAnsi="Times New Roman" w:cs="Times New Roman"/>
          <w:sz w:val="24"/>
          <w:szCs w:val="24"/>
          <w:lang w:val="tr-TR"/>
        </w:rPr>
      </w:pPr>
      <w:r w:rsidRPr="00501DEC">
        <w:rPr>
          <w:rFonts w:ascii="Times New Roman" w:hAnsi="Times New Roman" w:cs="Times New Roman"/>
          <w:sz w:val="24"/>
          <w:szCs w:val="24"/>
          <w:lang w:val="tr-TR"/>
        </w:rPr>
        <w:t>Kızılötesi spektroskopisinin gıda analizlerinde kullanımının avantajları nelerdir?</w:t>
      </w:r>
    </w:p>
    <w:p w:rsidR="004531D5" w:rsidRPr="00501DEC" w:rsidRDefault="004531D5" w:rsidP="004531D5">
      <w:pPr>
        <w:pStyle w:val="ListParagraph"/>
        <w:numPr>
          <w:ilvl w:val="0"/>
          <w:numId w:val="11"/>
        </w:numPr>
        <w:tabs>
          <w:tab w:val="left" w:pos="567"/>
        </w:tabs>
        <w:spacing w:after="0" w:line="360" w:lineRule="auto"/>
        <w:ind w:left="0" w:right="49" w:firstLine="0"/>
        <w:jc w:val="both"/>
        <w:rPr>
          <w:rFonts w:ascii="Times New Roman" w:hAnsi="Times New Roman" w:cs="Times New Roman"/>
          <w:sz w:val="24"/>
          <w:szCs w:val="24"/>
          <w:lang w:val="tr-TR"/>
        </w:rPr>
      </w:pPr>
      <w:r w:rsidRPr="00501DEC">
        <w:rPr>
          <w:rFonts w:ascii="Times New Roman" w:hAnsi="Times New Roman" w:cs="Times New Roman"/>
          <w:sz w:val="24"/>
          <w:szCs w:val="24"/>
          <w:lang w:val="tr-TR"/>
        </w:rPr>
        <w:t>ATR nedir ve kızılötesi analizlere getirdiği avantaj nedir?</w:t>
      </w:r>
    </w:p>
    <w:p w:rsidR="004531D5" w:rsidRPr="00501DEC" w:rsidRDefault="004531D5" w:rsidP="004531D5">
      <w:pPr>
        <w:pStyle w:val="ListParagraph"/>
        <w:numPr>
          <w:ilvl w:val="0"/>
          <w:numId w:val="11"/>
        </w:numPr>
        <w:tabs>
          <w:tab w:val="left" w:pos="567"/>
        </w:tabs>
        <w:spacing w:after="0" w:line="360" w:lineRule="auto"/>
        <w:ind w:left="0" w:right="49" w:firstLine="0"/>
        <w:jc w:val="both"/>
        <w:rPr>
          <w:rFonts w:ascii="Times New Roman" w:hAnsi="Times New Roman" w:cs="Times New Roman"/>
          <w:sz w:val="24"/>
          <w:szCs w:val="24"/>
          <w:lang w:val="tr-TR"/>
        </w:rPr>
      </w:pPr>
      <w:r w:rsidRPr="00501DEC">
        <w:rPr>
          <w:rFonts w:ascii="Times New Roman" w:hAnsi="Times New Roman" w:cs="Times New Roman"/>
          <w:sz w:val="24"/>
          <w:szCs w:val="24"/>
          <w:lang w:val="tr-TR"/>
        </w:rPr>
        <w:t>Kızılötesi spektrada her molekülün absorpsiyonu var mıdır? Olması için ne gereklidir?</w:t>
      </w:r>
    </w:p>
    <w:p w:rsidR="004531D5" w:rsidRPr="00501DEC" w:rsidRDefault="004531D5" w:rsidP="004531D5">
      <w:pPr>
        <w:pStyle w:val="ListParagraph"/>
        <w:numPr>
          <w:ilvl w:val="0"/>
          <w:numId w:val="11"/>
        </w:numPr>
        <w:tabs>
          <w:tab w:val="left" w:pos="567"/>
        </w:tabs>
        <w:spacing w:after="0" w:line="360" w:lineRule="auto"/>
        <w:ind w:left="0" w:right="49" w:firstLine="0"/>
        <w:jc w:val="both"/>
        <w:rPr>
          <w:rFonts w:ascii="Times New Roman" w:hAnsi="Times New Roman" w:cs="Times New Roman"/>
          <w:sz w:val="24"/>
          <w:szCs w:val="24"/>
          <w:lang w:val="tr-TR"/>
        </w:rPr>
      </w:pPr>
      <w:r w:rsidRPr="00501DEC">
        <w:rPr>
          <w:rFonts w:ascii="Times New Roman" w:hAnsi="Times New Roman" w:cs="Times New Roman"/>
          <w:sz w:val="24"/>
          <w:szCs w:val="24"/>
          <w:lang w:val="tr-TR"/>
        </w:rPr>
        <w:t>Fourier dönüşümlü kızılötesi spektroskopi neyi ifade eder?</w:t>
      </w:r>
    </w:p>
    <w:p w:rsidR="004531D5" w:rsidRPr="00501DEC" w:rsidRDefault="004531D5" w:rsidP="004531D5">
      <w:pPr>
        <w:pStyle w:val="ListParagraph"/>
        <w:numPr>
          <w:ilvl w:val="0"/>
          <w:numId w:val="11"/>
        </w:numPr>
        <w:tabs>
          <w:tab w:val="left" w:pos="567"/>
        </w:tabs>
        <w:spacing w:after="0" w:line="360" w:lineRule="auto"/>
        <w:ind w:left="0" w:right="49" w:firstLine="0"/>
        <w:jc w:val="both"/>
        <w:rPr>
          <w:rFonts w:ascii="Times New Roman" w:hAnsi="Times New Roman" w:cs="Times New Roman"/>
          <w:sz w:val="24"/>
          <w:szCs w:val="24"/>
          <w:lang w:val="tr-TR"/>
        </w:rPr>
      </w:pPr>
      <w:r w:rsidRPr="00501DEC">
        <w:rPr>
          <w:rFonts w:ascii="Times New Roman" w:hAnsi="Times New Roman" w:cs="Times New Roman"/>
          <w:sz w:val="24"/>
          <w:szCs w:val="24"/>
          <w:lang w:val="tr-TR"/>
        </w:rPr>
        <w:t>Kemometri nedir ve kızılötesi spektroskopisi açısından neden önemlidir?</w:t>
      </w:r>
    </w:p>
    <w:p w:rsidR="004531D5" w:rsidRPr="00501DEC" w:rsidRDefault="004531D5" w:rsidP="004531D5">
      <w:pPr>
        <w:pStyle w:val="ListParagraph"/>
        <w:numPr>
          <w:ilvl w:val="0"/>
          <w:numId w:val="11"/>
        </w:numPr>
        <w:tabs>
          <w:tab w:val="left" w:pos="567"/>
        </w:tabs>
        <w:spacing w:after="0" w:line="360" w:lineRule="auto"/>
        <w:ind w:left="0" w:right="49" w:firstLine="0"/>
        <w:jc w:val="both"/>
        <w:rPr>
          <w:rFonts w:ascii="Times New Roman" w:hAnsi="Times New Roman" w:cs="Times New Roman"/>
          <w:sz w:val="24"/>
          <w:szCs w:val="24"/>
          <w:lang w:val="tr-TR"/>
        </w:rPr>
      </w:pPr>
      <w:r w:rsidRPr="00501DEC">
        <w:rPr>
          <w:rFonts w:ascii="Times New Roman" w:hAnsi="Times New Roman" w:cs="Times New Roman"/>
          <w:sz w:val="24"/>
          <w:szCs w:val="24"/>
          <w:lang w:val="tr-TR"/>
        </w:rPr>
        <w:t>Bir gıda üreticisi işletmeye kızılötesi cihazın alımının şirkete ne gibi getirisi olabilir?</w:t>
      </w:r>
    </w:p>
    <w:p w:rsidR="004531D5" w:rsidRPr="00501DEC" w:rsidRDefault="004531D5" w:rsidP="004531D5">
      <w:pPr>
        <w:pStyle w:val="ListParagraph"/>
        <w:numPr>
          <w:ilvl w:val="0"/>
          <w:numId w:val="11"/>
        </w:numPr>
        <w:tabs>
          <w:tab w:val="left" w:pos="567"/>
        </w:tabs>
        <w:spacing w:after="0" w:line="360" w:lineRule="auto"/>
        <w:ind w:left="0" w:right="49" w:firstLine="0"/>
        <w:jc w:val="both"/>
        <w:rPr>
          <w:rFonts w:ascii="Times New Roman" w:hAnsi="Times New Roman" w:cs="Times New Roman"/>
          <w:sz w:val="24"/>
          <w:szCs w:val="24"/>
          <w:lang w:val="tr-TR"/>
        </w:rPr>
      </w:pPr>
      <w:r w:rsidRPr="00501DEC">
        <w:rPr>
          <w:rFonts w:ascii="Times New Roman" w:hAnsi="Times New Roman" w:cs="Times New Roman"/>
          <w:sz w:val="24"/>
          <w:szCs w:val="24"/>
          <w:lang w:val="tr-TR"/>
        </w:rPr>
        <w:t>Kızılötesi spektrofotometresinin genel yapısını yazınız</w:t>
      </w:r>
    </w:p>
    <w:p w:rsidR="004531D5" w:rsidRPr="00501DEC" w:rsidRDefault="004531D5" w:rsidP="004531D5">
      <w:pPr>
        <w:pStyle w:val="ListParagraph"/>
        <w:numPr>
          <w:ilvl w:val="0"/>
          <w:numId w:val="11"/>
        </w:numPr>
        <w:tabs>
          <w:tab w:val="left" w:pos="567"/>
        </w:tabs>
        <w:spacing w:after="0" w:line="360" w:lineRule="auto"/>
        <w:ind w:left="0" w:right="49" w:firstLine="0"/>
        <w:jc w:val="both"/>
        <w:rPr>
          <w:rFonts w:ascii="Times New Roman" w:hAnsi="Times New Roman" w:cs="Times New Roman"/>
          <w:sz w:val="24"/>
          <w:szCs w:val="24"/>
          <w:lang w:val="tr-TR"/>
        </w:rPr>
      </w:pPr>
      <w:r w:rsidRPr="00501DEC">
        <w:rPr>
          <w:rFonts w:ascii="Times New Roman" w:hAnsi="Times New Roman" w:cs="Times New Roman"/>
          <w:sz w:val="24"/>
          <w:szCs w:val="24"/>
          <w:lang w:val="tr-TR"/>
        </w:rPr>
        <w:t>Kızılötesi bölgesinde parmak izi (fingerprint)  ne demektir, araştırınız?</w:t>
      </w:r>
    </w:p>
    <w:p w:rsidR="004531D5" w:rsidRPr="00501DEC" w:rsidRDefault="004531D5" w:rsidP="004531D5">
      <w:pPr>
        <w:pStyle w:val="ListParagraph"/>
        <w:numPr>
          <w:ilvl w:val="0"/>
          <w:numId w:val="11"/>
        </w:numPr>
        <w:tabs>
          <w:tab w:val="left" w:pos="567"/>
        </w:tabs>
        <w:spacing w:after="0" w:line="360" w:lineRule="auto"/>
        <w:ind w:left="0" w:right="49" w:firstLine="0"/>
        <w:jc w:val="both"/>
        <w:rPr>
          <w:rFonts w:ascii="Times New Roman" w:hAnsi="Times New Roman" w:cs="Times New Roman"/>
          <w:sz w:val="24"/>
          <w:szCs w:val="24"/>
          <w:lang w:val="tr-TR"/>
        </w:rPr>
      </w:pPr>
      <w:r w:rsidRPr="00501DEC">
        <w:rPr>
          <w:rFonts w:ascii="Times New Roman" w:hAnsi="Times New Roman" w:cs="Times New Roman"/>
          <w:sz w:val="24"/>
          <w:szCs w:val="24"/>
          <w:lang w:val="tr-TR"/>
        </w:rPr>
        <w:t>Moleküllerdeki etkisi bakımından kızılötesi ve UV-VIS spektroskopisini karşılaştırınız?</w:t>
      </w:r>
    </w:p>
    <w:p w:rsidR="004531D5" w:rsidRPr="00501DEC" w:rsidRDefault="004531D5" w:rsidP="004531D5">
      <w:pPr>
        <w:pStyle w:val="ListParagraph"/>
        <w:numPr>
          <w:ilvl w:val="0"/>
          <w:numId w:val="11"/>
        </w:numPr>
        <w:tabs>
          <w:tab w:val="left" w:pos="567"/>
        </w:tabs>
        <w:spacing w:after="0" w:line="360" w:lineRule="auto"/>
        <w:ind w:left="0" w:right="49" w:firstLine="0"/>
        <w:jc w:val="both"/>
        <w:rPr>
          <w:rFonts w:ascii="Times New Roman" w:hAnsi="Times New Roman" w:cs="Times New Roman"/>
          <w:sz w:val="24"/>
          <w:szCs w:val="24"/>
          <w:lang w:val="tr-TR"/>
        </w:rPr>
      </w:pPr>
      <w:r w:rsidRPr="00501DEC">
        <w:rPr>
          <w:rFonts w:ascii="Times New Roman" w:hAnsi="Times New Roman" w:cs="Times New Roman"/>
          <w:sz w:val="24"/>
          <w:szCs w:val="24"/>
          <w:lang w:val="tr-TR"/>
        </w:rPr>
        <w:t>Overtone ne demektir?</w:t>
      </w:r>
    </w:p>
    <w:p w:rsidR="004531D5" w:rsidRPr="00501DEC" w:rsidRDefault="004531D5" w:rsidP="004531D5">
      <w:pPr>
        <w:pStyle w:val="ListParagraph"/>
        <w:numPr>
          <w:ilvl w:val="0"/>
          <w:numId w:val="11"/>
        </w:numPr>
        <w:tabs>
          <w:tab w:val="left" w:pos="567"/>
        </w:tabs>
        <w:spacing w:after="0" w:line="360" w:lineRule="auto"/>
        <w:ind w:left="0" w:right="49" w:firstLine="0"/>
        <w:jc w:val="both"/>
        <w:rPr>
          <w:rFonts w:ascii="Times New Roman" w:hAnsi="Times New Roman" w:cs="Times New Roman"/>
          <w:sz w:val="24"/>
          <w:szCs w:val="24"/>
          <w:lang w:val="tr-TR"/>
        </w:rPr>
      </w:pPr>
      <w:r w:rsidRPr="00501DEC">
        <w:rPr>
          <w:rFonts w:ascii="Times New Roman" w:hAnsi="Times New Roman" w:cs="Times New Roman"/>
          <w:sz w:val="24"/>
          <w:szCs w:val="24"/>
          <w:lang w:val="tr-TR"/>
        </w:rPr>
        <w:t>Yakın ve orta kızılötesini gıda analizleri bakımından kıyaslayınız</w:t>
      </w:r>
    </w:p>
    <w:p w:rsidR="004531D5" w:rsidRPr="00501DEC" w:rsidRDefault="004531D5" w:rsidP="004531D5">
      <w:pPr>
        <w:pStyle w:val="ListParagraph"/>
        <w:numPr>
          <w:ilvl w:val="0"/>
          <w:numId w:val="11"/>
        </w:numPr>
        <w:tabs>
          <w:tab w:val="left" w:pos="567"/>
        </w:tabs>
        <w:spacing w:after="0" w:line="360" w:lineRule="auto"/>
        <w:ind w:left="0" w:right="49" w:firstLine="0"/>
        <w:jc w:val="both"/>
        <w:rPr>
          <w:rFonts w:ascii="Times New Roman" w:hAnsi="Times New Roman" w:cs="Times New Roman"/>
          <w:sz w:val="24"/>
          <w:szCs w:val="24"/>
          <w:lang w:val="tr-TR"/>
        </w:rPr>
      </w:pPr>
      <w:r w:rsidRPr="00501DEC">
        <w:rPr>
          <w:rFonts w:ascii="Times New Roman" w:hAnsi="Times New Roman" w:cs="Times New Roman"/>
          <w:sz w:val="24"/>
          <w:szCs w:val="24"/>
          <w:lang w:val="tr-TR"/>
        </w:rPr>
        <w:t>Kızılötesi spektrofotometrenin masaüstü yerine taşınabilir veya mikro cihaz olması ne gibi avantajlar sağlar?</w:t>
      </w:r>
    </w:p>
    <w:p w:rsidR="004531D5" w:rsidRPr="005C75D7" w:rsidRDefault="004531D5" w:rsidP="004531D5">
      <w:pPr>
        <w:spacing w:after="0" w:line="360" w:lineRule="auto"/>
        <w:ind w:right="49"/>
        <w:jc w:val="both"/>
        <w:rPr>
          <w:rFonts w:ascii="Times New Roman" w:hAnsi="Times New Roman" w:cs="Times New Roman"/>
          <w:sz w:val="24"/>
          <w:szCs w:val="24"/>
          <w:lang w:val="tr-TR"/>
        </w:rPr>
      </w:pPr>
    </w:p>
    <w:p w:rsidR="004531D5" w:rsidRDefault="004531D5" w:rsidP="004531D5">
      <w:pPr>
        <w:spacing w:after="0" w:line="360" w:lineRule="auto"/>
        <w:ind w:right="49"/>
        <w:jc w:val="both"/>
        <w:rPr>
          <w:rFonts w:ascii="Times New Roman" w:hAnsi="Times New Roman" w:cs="Times New Roman"/>
          <w:b/>
          <w:sz w:val="24"/>
          <w:szCs w:val="24"/>
          <w:lang w:val="tr-TR"/>
        </w:rPr>
      </w:pPr>
      <w:r w:rsidRPr="005C75D7">
        <w:rPr>
          <w:rFonts w:ascii="Times New Roman" w:hAnsi="Times New Roman" w:cs="Times New Roman"/>
          <w:b/>
          <w:sz w:val="24"/>
          <w:szCs w:val="24"/>
          <w:lang w:val="tr-TR"/>
        </w:rPr>
        <w:t xml:space="preserve">Not: Derste gösterilen kızılötesi cihazının kullanım kılavuzuna </w:t>
      </w:r>
      <w:hyperlink r:id="rId56" w:history="1">
        <w:r w:rsidRPr="005C75D7">
          <w:rPr>
            <w:rStyle w:val="Hyperlink"/>
            <w:rFonts w:ascii="Times New Roman" w:hAnsi="Times New Roman" w:cs="Times New Roman"/>
            <w:sz w:val="24"/>
            <w:szCs w:val="24"/>
          </w:rPr>
          <w:t>http://www.quimica.uns.edu.ar/images/stories/descargas/Manuales%20LIUC/FTIR/FTIR%20-%20Guia%20de%20Usuario%20IR.pdf</w:t>
        </w:r>
      </w:hyperlink>
      <w:r w:rsidRPr="005C75D7">
        <w:rPr>
          <w:rFonts w:ascii="Times New Roman" w:hAnsi="Times New Roman" w:cs="Times New Roman"/>
          <w:sz w:val="24"/>
          <w:szCs w:val="24"/>
        </w:rPr>
        <w:t xml:space="preserve">  </w:t>
      </w:r>
      <w:r w:rsidRPr="005C75D7">
        <w:rPr>
          <w:rFonts w:ascii="Times New Roman" w:hAnsi="Times New Roman" w:cs="Times New Roman"/>
          <w:b/>
          <w:sz w:val="24"/>
          <w:szCs w:val="24"/>
          <w:lang w:val="tr-TR"/>
        </w:rPr>
        <w:t xml:space="preserve">sitesinden ulaşarak daha detaylı bilgiler elde edilebilir. </w:t>
      </w:r>
    </w:p>
    <w:p w:rsidR="004531D5" w:rsidRDefault="004531D5" w:rsidP="004531D5">
      <w:pPr>
        <w:spacing w:after="0" w:line="360" w:lineRule="auto"/>
        <w:ind w:right="49"/>
        <w:jc w:val="both"/>
        <w:rPr>
          <w:rFonts w:ascii="Times New Roman" w:hAnsi="Times New Roman" w:cs="Times New Roman"/>
          <w:b/>
          <w:sz w:val="24"/>
          <w:szCs w:val="24"/>
          <w:lang w:val="tr-TR"/>
        </w:rPr>
      </w:pPr>
    </w:p>
    <w:p w:rsidR="004531D5" w:rsidRDefault="004531D5" w:rsidP="004531D5">
      <w:pPr>
        <w:spacing w:after="0" w:line="360" w:lineRule="auto"/>
        <w:ind w:left="360"/>
        <w:jc w:val="both"/>
        <w:rPr>
          <w:rFonts w:ascii="Times New Roman" w:hAnsi="Times New Roman" w:cs="Times New Roman"/>
          <w:b/>
          <w:sz w:val="24"/>
          <w:szCs w:val="24"/>
          <w:lang w:val="tr-TR"/>
        </w:rPr>
      </w:pPr>
      <w:r>
        <w:rPr>
          <w:rFonts w:ascii="Times New Roman" w:hAnsi="Times New Roman" w:cs="Times New Roman"/>
          <w:b/>
          <w:noProof/>
          <w:sz w:val="24"/>
          <w:szCs w:val="24"/>
          <w:lang w:val="tr-TR" w:eastAsia="tr-TR"/>
        </w:rPr>
        <w:drawing>
          <wp:inline distT="0" distB="0" distL="0" distR="0" wp14:anchorId="6BDD87EC" wp14:editId="2CB46AA9">
            <wp:extent cx="6343650" cy="6096000"/>
            <wp:effectExtent l="0" t="0" r="0" b="0"/>
            <wp:docPr id="46" name="Resim 6" descr="Cihazın iç parç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hazın iç parçaları"/>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43650" cy="6096000"/>
                    </a:xfrm>
                    <a:prstGeom prst="rect">
                      <a:avLst/>
                    </a:prstGeom>
                    <a:noFill/>
                    <a:ln>
                      <a:noFill/>
                    </a:ln>
                  </pic:spPr>
                </pic:pic>
              </a:graphicData>
            </a:graphic>
          </wp:inline>
        </w:drawing>
      </w:r>
    </w:p>
    <w:p w:rsidR="004531D5" w:rsidRDefault="004531D5" w:rsidP="004531D5">
      <w:pPr>
        <w:spacing w:after="0" w:line="360" w:lineRule="auto"/>
        <w:ind w:left="360"/>
        <w:jc w:val="both"/>
        <w:rPr>
          <w:rFonts w:ascii="Times New Roman" w:hAnsi="Times New Roman" w:cs="Times New Roman"/>
          <w:b/>
          <w:sz w:val="24"/>
          <w:szCs w:val="24"/>
          <w:lang w:val="tr-TR"/>
        </w:rPr>
      </w:pPr>
    </w:p>
    <w:p w:rsidR="004531D5" w:rsidRDefault="004531D5" w:rsidP="004531D5">
      <w:pPr>
        <w:spacing w:after="0" w:line="360" w:lineRule="auto"/>
        <w:ind w:left="360"/>
        <w:jc w:val="both"/>
        <w:rPr>
          <w:rFonts w:ascii="Times New Roman" w:hAnsi="Times New Roman" w:cs="Times New Roman"/>
          <w:b/>
          <w:sz w:val="24"/>
          <w:szCs w:val="24"/>
          <w:lang w:val="tr-TR"/>
        </w:rPr>
      </w:pPr>
    </w:p>
    <w:p w:rsidR="004531D5" w:rsidRDefault="004531D5" w:rsidP="004531D5">
      <w:pPr>
        <w:spacing w:after="0" w:line="360" w:lineRule="auto"/>
        <w:ind w:left="360"/>
        <w:jc w:val="both"/>
        <w:rPr>
          <w:rFonts w:ascii="Times New Roman" w:hAnsi="Times New Roman" w:cs="Times New Roman"/>
          <w:b/>
          <w:sz w:val="24"/>
          <w:szCs w:val="24"/>
          <w:lang w:val="tr-TR"/>
        </w:rPr>
      </w:pPr>
      <w:r>
        <w:rPr>
          <w:rFonts w:ascii="Times New Roman" w:hAnsi="Times New Roman" w:cs="Times New Roman"/>
          <w:b/>
          <w:noProof/>
          <w:sz w:val="24"/>
          <w:szCs w:val="24"/>
          <w:lang w:val="tr-TR" w:eastAsia="tr-TR"/>
        </w:rPr>
        <w:lastRenderedPageBreak/>
        <w:drawing>
          <wp:inline distT="0" distB="0" distL="0" distR="0" wp14:anchorId="206CAE09" wp14:editId="045D648B">
            <wp:extent cx="5524500" cy="7943850"/>
            <wp:effectExtent l="0" t="0" r="0" b="0"/>
            <wp:docPr id="47" name="Resim 5" descr="Titreşim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reşimle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24500" cy="7943850"/>
                    </a:xfrm>
                    <a:prstGeom prst="rect">
                      <a:avLst/>
                    </a:prstGeom>
                    <a:noFill/>
                    <a:ln>
                      <a:noFill/>
                    </a:ln>
                  </pic:spPr>
                </pic:pic>
              </a:graphicData>
            </a:graphic>
          </wp:inline>
        </w:drawing>
      </w:r>
    </w:p>
    <w:p w:rsidR="004531D5" w:rsidRDefault="004531D5" w:rsidP="004531D5">
      <w:pPr>
        <w:jc w:val="both"/>
        <w:rPr>
          <w:rFonts w:ascii="Times New Roman" w:hAnsi="Times New Roman" w:cs="Times New Roman"/>
          <w:sz w:val="24"/>
          <w:szCs w:val="24"/>
          <w:lang w:val="tr-TR"/>
        </w:rPr>
      </w:pPr>
      <w:r>
        <w:rPr>
          <w:rFonts w:ascii="Times New Roman" w:hAnsi="Times New Roman" w:cs="Times New Roman"/>
          <w:noProof/>
          <w:sz w:val="24"/>
          <w:szCs w:val="24"/>
          <w:lang w:val="tr-TR" w:eastAsia="tr-TR"/>
        </w:rPr>
        <w:lastRenderedPageBreak/>
        <w:drawing>
          <wp:inline distT="0" distB="0" distL="0" distR="0" wp14:anchorId="0DE6D0BC" wp14:editId="6AE28487">
            <wp:extent cx="6210300" cy="8134350"/>
            <wp:effectExtent l="0" t="0" r="0" b="0"/>
            <wp:docPr id="48" name="Resim 4" descr="beamsplitter detektor kombinasyon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amsplitter detektor kombinasyonu-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10300" cy="8134350"/>
                    </a:xfrm>
                    <a:prstGeom prst="rect">
                      <a:avLst/>
                    </a:prstGeom>
                    <a:noFill/>
                    <a:ln>
                      <a:noFill/>
                    </a:ln>
                  </pic:spPr>
                </pic:pic>
              </a:graphicData>
            </a:graphic>
          </wp:inline>
        </w:drawing>
      </w:r>
    </w:p>
    <w:p w:rsidR="004531D5" w:rsidRDefault="004531D5" w:rsidP="004531D5">
      <w:pPr>
        <w:jc w:val="both"/>
        <w:rPr>
          <w:rFonts w:ascii="Times New Roman" w:hAnsi="Times New Roman" w:cs="Times New Roman"/>
          <w:sz w:val="24"/>
          <w:szCs w:val="24"/>
          <w:lang w:val="tr-TR"/>
        </w:rPr>
      </w:pPr>
      <w:r>
        <w:rPr>
          <w:rFonts w:ascii="Times New Roman" w:hAnsi="Times New Roman" w:cs="Times New Roman"/>
          <w:noProof/>
          <w:sz w:val="24"/>
          <w:szCs w:val="24"/>
          <w:lang w:val="tr-TR" w:eastAsia="tr-TR"/>
        </w:rPr>
        <w:lastRenderedPageBreak/>
        <w:drawing>
          <wp:inline distT="0" distB="0" distL="0" distR="0" wp14:anchorId="0F030CC8" wp14:editId="030E1121">
            <wp:extent cx="6343650" cy="8039100"/>
            <wp:effectExtent l="0" t="0" r="0" b="0"/>
            <wp:docPr id="50" name="Resim 1" descr="beamsplitter detektör kombinasyon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amsplitter detektör kombinasyonu-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43650" cy="8039100"/>
                    </a:xfrm>
                    <a:prstGeom prst="rect">
                      <a:avLst/>
                    </a:prstGeom>
                    <a:noFill/>
                    <a:ln>
                      <a:noFill/>
                    </a:ln>
                  </pic:spPr>
                </pic:pic>
              </a:graphicData>
            </a:graphic>
          </wp:inline>
        </w:drawing>
      </w:r>
    </w:p>
    <w:p w:rsidR="004531D5" w:rsidRPr="005C75D7" w:rsidRDefault="004531D5" w:rsidP="004531D5">
      <w:pPr>
        <w:spacing w:after="0" w:line="360" w:lineRule="auto"/>
        <w:ind w:right="49"/>
        <w:jc w:val="both"/>
        <w:rPr>
          <w:rFonts w:ascii="Times New Roman" w:hAnsi="Times New Roman" w:cs="Times New Roman"/>
          <w:b/>
          <w:sz w:val="24"/>
          <w:szCs w:val="24"/>
          <w:lang w:val="tr-TR"/>
        </w:rPr>
      </w:pPr>
    </w:p>
    <w:p w:rsidR="004531D5" w:rsidRPr="004531D5" w:rsidRDefault="004531D5" w:rsidP="004531D5">
      <w:pPr>
        <w:pStyle w:val="ListParagraph"/>
        <w:spacing w:after="0"/>
        <w:ind w:left="0"/>
        <w:jc w:val="center"/>
        <w:rPr>
          <w:rFonts w:ascii="Times New Roman" w:hAnsi="Times New Roman" w:cs="Times New Roman"/>
          <w:b/>
          <w:sz w:val="24"/>
          <w:szCs w:val="24"/>
          <w:lang w:val="tr-TR"/>
        </w:rPr>
      </w:pPr>
      <w:r w:rsidRPr="005943D8">
        <w:rPr>
          <w:rFonts w:ascii="Times New Roman" w:hAnsi="Times New Roman" w:cs="Times New Roman"/>
          <w:b/>
          <w:sz w:val="28"/>
          <w:szCs w:val="24"/>
          <w:lang w:val="tr-TR"/>
        </w:rPr>
        <w:t>HPLC</w:t>
      </w:r>
      <w:r>
        <w:rPr>
          <w:rFonts w:ascii="Times New Roman" w:hAnsi="Times New Roman" w:cs="Times New Roman"/>
          <w:b/>
          <w:sz w:val="28"/>
          <w:szCs w:val="24"/>
          <w:lang w:val="tr-TR"/>
        </w:rPr>
        <w:t xml:space="preserve"> </w:t>
      </w:r>
      <w:r w:rsidRPr="005943D8">
        <w:rPr>
          <w:rFonts w:ascii="Times New Roman" w:hAnsi="Times New Roman" w:cs="Times New Roman"/>
          <w:b/>
          <w:sz w:val="28"/>
          <w:szCs w:val="24"/>
          <w:lang w:val="tr-TR"/>
        </w:rPr>
        <w:t>(High Performance Liquid Chromatography; Yüksek Performanslı Sıvı Kromatografisi)</w:t>
      </w:r>
    </w:p>
    <w:p w:rsidR="004531D5" w:rsidRPr="005943D8" w:rsidRDefault="004531D5" w:rsidP="004531D5">
      <w:pPr>
        <w:spacing w:after="0"/>
        <w:ind w:firstLine="567"/>
        <w:jc w:val="center"/>
        <w:rPr>
          <w:rFonts w:ascii="Times New Roman" w:hAnsi="Times New Roman" w:cs="Times New Roman"/>
          <w:b/>
          <w:sz w:val="28"/>
          <w:szCs w:val="24"/>
          <w:lang w:val="tr-TR"/>
        </w:rPr>
      </w:pPr>
    </w:p>
    <w:p w:rsidR="004531D5" w:rsidRPr="005943D8" w:rsidRDefault="004531D5" w:rsidP="004531D5">
      <w:pPr>
        <w:spacing w:after="0"/>
        <w:ind w:firstLine="567"/>
        <w:jc w:val="center"/>
        <w:rPr>
          <w:rFonts w:ascii="Times New Roman" w:hAnsi="Times New Roman" w:cs="Times New Roman"/>
          <w:b/>
          <w:sz w:val="28"/>
          <w:szCs w:val="24"/>
          <w:lang w:val="tr-TR"/>
        </w:rPr>
      </w:pPr>
      <w:r w:rsidRPr="005943D8">
        <w:rPr>
          <w:rFonts w:ascii="Times New Roman" w:hAnsi="Times New Roman" w:cs="Times New Roman"/>
          <w:b/>
          <w:sz w:val="28"/>
          <w:szCs w:val="24"/>
          <w:lang w:val="tr-TR"/>
        </w:rPr>
        <w:t>GİRİŞ</w:t>
      </w:r>
    </w:p>
    <w:p w:rsidR="004531D5" w:rsidRPr="005943D8" w:rsidRDefault="004531D5" w:rsidP="004531D5">
      <w:pPr>
        <w:spacing w:after="0"/>
        <w:ind w:firstLine="567"/>
        <w:jc w:val="both"/>
        <w:rPr>
          <w:rFonts w:ascii="Times New Roman" w:hAnsi="Times New Roman" w:cs="Times New Roman"/>
          <w:sz w:val="24"/>
          <w:szCs w:val="24"/>
          <w:lang w:val="tr-TR"/>
        </w:rPr>
      </w:pPr>
      <w:r w:rsidRPr="006A4E15">
        <w:rPr>
          <w:rFonts w:ascii="Times New Roman" w:hAnsi="Times New Roman" w:cs="Times New Roman"/>
          <w:b/>
          <w:sz w:val="24"/>
          <w:szCs w:val="24"/>
          <w:lang w:val="tr-TR"/>
        </w:rPr>
        <w:t>Kromatografi,</w:t>
      </w:r>
      <w:r w:rsidRPr="005943D8">
        <w:rPr>
          <w:rFonts w:ascii="Times New Roman" w:hAnsi="Times New Roman" w:cs="Times New Roman"/>
          <w:sz w:val="24"/>
          <w:szCs w:val="24"/>
          <w:lang w:val="tr-TR"/>
        </w:rPr>
        <w:t xml:space="preserve"> chromatous (renk) ve graphein (yazmak) kelimelerden gelen bir terimdir ve bir karışımda bulunan maddelerin, biri sabit diğeri hareketli faz olmak üzere birbiriyle karışmayan iki fazlı bir sistemde ayrılması ve saflaştırılması yöntemidir. Çeşitli maddelerin hareketli faz yardımıyla, sabit faz üzerinde, değişik hızlarda hareket etmeleri veya sürüklenmeleri esasına dayanır. İlk kez Rus botanikçi Mikhail Tsvett tarafından 1903 yılında geliştirilen bir yöntemdir. Tsvett bu yöntemi bitki pigmentlerinin renkli bileşenlerini ayırmakta kullanmıştır. Kullandığı kolonda renkli bandlar oluştuğundan, bu ayırma işlemine kromatografi adını vermiştir. </w:t>
      </w:r>
    </w:p>
    <w:p w:rsidR="004531D5" w:rsidRPr="005943D8" w:rsidRDefault="004531D5" w:rsidP="004531D5">
      <w:pPr>
        <w:spacing w:after="0"/>
        <w:ind w:firstLine="567"/>
        <w:jc w:val="both"/>
        <w:rPr>
          <w:rFonts w:ascii="Times New Roman" w:hAnsi="Times New Roman" w:cs="Times New Roman"/>
          <w:sz w:val="24"/>
          <w:szCs w:val="24"/>
          <w:lang w:val="tr-TR"/>
        </w:rPr>
      </w:pPr>
      <w:r w:rsidRPr="005943D8">
        <w:rPr>
          <w:rFonts w:ascii="Times New Roman" w:hAnsi="Times New Roman" w:cs="Times New Roman"/>
          <w:noProof/>
          <w:sz w:val="24"/>
          <w:szCs w:val="24"/>
          <w:lang w:val="tr-TR" w:eastAsia="tr-TR"/>
        </w:rPr>
        <w:drawing>
          <wp:inline distT="0" distB="0" distL="0" distR="0" wp14:anchorId="5FF45101" wp14:editId="3AD47705">
            <wp:extent cx="2941983" cy="25120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72655" cy="2538250"/>
                    </a:xfrm>
                    <a:prstGeom prst="rect">
                      <a:avLst/>
                    </a:prstGeom>
                  </pic:spPr>
                </pic:pic>
              </a:graphicData>
            </a:graphic>
          </wp:inline>
        </w:drawing>
      </w:r>
      <w:r w:rsidRPr="005943D8">
        <w:rPr>
          <w:rFonts w:ascii="Times New Roman" w:hAnsi="Times New Roman" w:cs="Times New Roman"/>
          <w:noProof/>
          <w:sz w:val="24"/>
          <w:szCs w:val="24"/>
          <w:lang w:val="tr-TR" w:eastAsia="tr-TR"/>
        </w:rPr>
        <w:drawing>
          <wp:inline distT="0" distB="0" distL="0" distR="0" wp14:anchorId="03E6C4A0" wp14:editId="4711DE61">
            <wp:extent cx="2947901" cy="227407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60937" cy="2284129"/>
                    </a:xfrm>
                    <a:prstGeom prst="rect">
                      <a:avLst/>
                    </a:prstGeom>
                    <a:noFill/>
                    <a:ln>
                      <a:noFill/>
                    </a:ln>
                  </pic:spPr>
                </pic:pic>
              </a:graphicData>
            </a:graphic>
          </wp:inline>
        </w:drawing>
      </w:r>
    </w:p>
    <w:p w:rsidR="004531D5" w:rsidRPr="005943D8" w:rsidRDefault="004531D5" w:rsidP="004531D5">
      <w:pPr>
        <w:spacing w:after="0"/>
        <w:ind w:firstLine="567"/>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HPLC, kimyasal bir karışımı, öncelikle sıvı bir çözücü içinde çözünmüş bileşenlerini yüksek basınç altında, içi özel maddelerle doldurulmuş paslanmaz çelik kolonlardan geçirilerek birbirlerinden ayrılmalarını ve ardından da ayrılan maddenin özelliğine göre de</w:t>
      </w:r>
      <w:r>
        <w:rPr>
          <w:rFonts w:ascii="Times New Roman" w:hAnsi="Times New Roman" w:cs="Times New Roman"/>
          <w:sz w:val="24"/>
          <w:szCs w:val="24"/>
          <w:lang w:val="tr-TR"/>
        </w:rPr>
        <w:t>t</w:t>
      </w:r>
      <w:r w:rsidRPr="005943D8">
        <w:rPr>
          <w:rFonts w:ascii="Times New Roman" w:hAnsi="Times New Roman" w:cs="Times New Roman"/>
          <w:sz w:val="24"/>
          <w:szCs w:val="24"/>
          <w:lang w:val="tr-TR"/>
        </w:rPr>
        <w:t>ektörler kullanarak miktarlarının ölçülmelerini sağlayan cihazdır.</w:t>
      </w:r>
    </w:p>
    <w:p w:rsidR="004531D5" w:rsidRPr="005943D8" w:rsidRDefault="004531D5" w:rsidP="004531D5">
      <w:pPr>
        <w:spacing w:after="0"/>
        <w:ind w:firstLine="567"/>
        <w:jc w:val="both"/>
        <w:rPr>
          <w:rFonts w:ascii="Times New Roman" w:hAnsi="Times New Roman" w:cs="Times New Roman"/>
          <w:sz w:val="24"/>
          <w:szCs w:val="24"/>
          <w:lang w:val="tr-TR"/>
        </w:rPr>
      </w:pPr>
    </w:p>
    <w:p w:rsidR="004531D5" w:rsidRPr="005943D8" w:rsidRDefault="004531D5" w:rsidP="004531D5">
      <w:pPr>
        <w:spacing w:after="0"/>
        <w:ind w:firstLine="567"/>
        <w:jc w:val="both"/>
        <w:rPr>
          <w:rFonts w:ascii="Times New Roman" w:hAnsi="Times New Roman" w:cs="Times New Roman"/>
          <w:b/>
          <w:sz w:val="24"/>
          <w:szCs w:val="24"/>
          <w:lang w:val="tr-TR"/>
        </w:rPr>
      </w:pPr>
      <w:r w:rsidRPr="005943D8">
        <w:rPr>
          <w:rFonts w:ascii="Times New Roman" w:hAnsi="Times New Roman" w:cs="Times New Roman"/>
          <w:b/>
          <w:sz w:val="24"/>
          <w:szCs w:val="24"/>
          <w:lang w:val="tr-TR"/>
        </w:rPr>
        <w:t>HPLC, bütün analitik ayırma yöntemleri arasında en çok kullanılanıdır. Bunun nedeni;</w:t>
      </w:r>
    </w:p>
    <w:p w:rsidR="004531D5" w:rsidRPr="005943D8" w:rsidRDefault="004531D5" w:rsidP="004531D5">
      <w:pPr>
        <w:pStyle w:val="ListParagraph"/>
        <w:numPr>
          <w:ilvl w:val="0"/>
          <w:numId w:val="13"/>
        </w:numPr>
        <w:tabs>
          <w:tab w:val="left" w:pos="567"/>
        </w:tabs>
        <w:spacing w:after="0"/>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Duyarlılığı ve hassas olması,</w:t>
      </w:r>
    </w:p>
    <w:p w:rsidR="004531D5" w:rsidRPr="005943D8" w:rsidRDefault="004531D5" w:rsidP="004531D5">
      <w:pPr>
        <w:pStyle w:val="ListParagraph"/>
        <w:numPr>
          <w:ilvl w:val="0"/>
          <w:numId w:val="13"/>
        </w:numPr>
        <w:tabs>
          <w:tab w:val="left" w:pos="567"/>
        </w:tabs>
        <w:spacing w:after="0"/>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Uçucu olmayan türlerin veya sıcaklıkla kolayca bozunabilen türlerin ayrılmasına uygun olması,</w:t>
      </w:r>
    </w:p>
    <w:p w:rsidR="004531D5" w:rsidRPr="005943D8" w:rsidRDefault="004531D5" w:rsidP="004531D5">
      <w:pPr>
        <w:pStyle w:val="ListParagraph"/>
        <w:numPr>
          <w:ilvl w:val="0"/>
          <w:numId w:val="13"/>
        </w:numPr>
        <w:tabs>
          <w:tab w:val="left" w:pos="567"/>
        </w:tabs>
        <w:spacing w:after="0"/>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Doğruluk ve kesinliğinin yüksek olması,</w:t>
      </w:r>
    </w:p>
    <w:p w:rsidR="004531D5" w:rsidRDefault="004531D5" w:rsidP="004531D5">
      <w:pPr>
        <w:pStyle w:val="ListParagraph"/>
        <w:numPr>
          <w:ilvl w:val="0"/>
          <w:numId w:val="13"/>
        </w:numPr>
        <w:tabs>
          <w:tab w:val="left" w:pos="567"/>
        </w:tabs>
        <w:spacing w:after="0"/>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Birçok bilim dalının ve halkın birinci derecede ilgilendiği maddelere geniş bir şekilde uygulanabilirliğidir.</w:t>
      </w:r>
    </w:p>
    <w:p w:rsidR="004531D5" w:rsidRPr="005943D8" w:rsidRDefault="004531D5" w:rsidP="004531D5">
      <w:pPr>
        <w:pStyle w:val="ListParagraph"/>
        <w:tabs>
          <w:tab w:val="left" w:pos="567"/>
        </w:tabs>
        <w:spacing w:after="0"/>
        <w:ind w:left="0"/>
        <w:jc w:val="both"/>
        <w:rPr>
          <w:rFonts w:ascii="Times New Roman" w:hAnsi="Times New Roman" w:cs="Times New Roman"/>
          <w:sz w:val="24"/>
          <w:szCs w:val="24"/>
          <w:lang w:val="tr-TR"/>
        </w:rPr>
      </w:pPr>
    </w:p>
    <w:p w:rsidR="004531D5" w:rsidRPr="005943D8" w:rsidRDefault="004531D5" w:rsidP="004531D5">
      <w:pPr>
        <w:spacing w:after="0"/>
        <w:ind w:firstLine="567"/>
        <w:jc w:val="both"/>
        <w:rPr>
          <w:rFonts w:ascii="Times New Roman" w:hAnsi="Times New Roman" w:cs="Times New Roman"/>
          <w:sz w:val="24"/>
          <w:szCs w:val="24"/>
          <w:lang w:val="tr-TR"/>
        </w:rPr>
      </w:pPr>
      <w:r w:rsidRPr="005943D8">
        <w:rPr>
          <w:rFonts w:ascii="Times New Roman" w:hAnsi="Times New Roman" w:cs="Times New Roman"/>
          <w:b/>
          <w:sz w:val="24"/>
          <w:szCs w:val="24"/>
          <w:lang w:val="tr-TR"/>
        </w:rPr>
        <w:t>Sabit faz:</w:t>
      </w:r>
      <w:r w:rsidRPr="005943D8">
        <w:rPr>
          <w:rFonts w:ascii="Times New Roman" w:hAnsi="Times New Roman" w:cs="Times New Roman"/>
          <w:sz w:val="24"/>
          <w:szCs w:val="24"/>
          <w:lang w:val="tr-TR"/>
        </w:rPr>
        <w:t xml:space="preserve"> ayrımın gerçekleştiği kolon. Sabit faz kolonun içindedir.</w:t>
      </w:r>
    </w:p>
    <w:p w:rsidR="004531D5" w:rsidRDefault="004531D5" w:rsidP="004531D5">
      <w:pPr>
        <w:spacing w:after="0"/>
        <w:ind w:firstLine="567"/>
        <w:jc w:val="both"/>
        <w:rPr>
          <w:rFonts w:ascii="Times New Roman" w:hAnsi="Times New Roman" w:cs="Times New Roman"/>
          <w:sz w:val="24"/>
          <w:szCs w:val="24"/>
          <w:lang w:val="tr-TR"/>
        </w:rPr>
      </w:pPr>
      <w:r w:rsidRPr="005943D8">
        <w:rPr>
          <w:rFonts w:ascii="Times New Roman" w:hAnsi="Times New Roman" w:cs="Times New Roman"/>
          <w:b/>
          <w:sz w:val="24"/>
          <w:szCs w:val="24"/>
          <w:lang w:val="tr-TR"/>
        </w:rPr>
        <w:t>Hareketli faz (Mobil faz):</w:t>
      </w:r>
      <w:r w:rsidRPr="005943D8">
        <w:rPr>
          <w:rFonts w:ascii="Times New Roman" w:hAnsi="Times New Roman" w:cs="Times New Roman"/>
          <w:sz w:val="24"/>
          <w:szCs w:val="24"/>
          <w:lang w:val="tr-TR"/>
        </w:rPr>
        <w:t xml:space="preserve"> kolonun ve cihazın diğer tüm parçalarından geçen analiti taşıyan ve çözebilen uygun kimyasal özellikteki çözeltiyi ifade eder. Hareketli faz HPLC’de sıvı, sabit faz </w:t>
      </w:r>
    </w:p>
    <w:p w:rsidR="004531D5" w:rsidRDefault="004531D5" w:rsidP="004531D5">
      <w:pPr>
        <w:spacing w:after="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lastRenderedPageBreak/>
        <w:t>(stationary) sıvı ya da katı olabilir. Mobil faz genellikle su ve sulu tampon çözeltiler, bunların metanol ve/veya asetonitril ile oluşturulan çözeltileri veya organik çözücülerden oluşur. Mobil fazın bileşimi ve pH değeri ayırmı direk etkiler, kullanılan tekniğe, numune tipi ve kolona göre mobil faz seçilmelidir.</w:t>
      </w:r>
    </w:p>
    <w:p w:rsidR="004531D5" w:rsidRDefault="004531D5" w:rsidP="004531D5">
      <w:pPr>
        <w:spacing w:after="0"/>
        <w:ind w:firstLine="567"/>
        <w:jc w:val="both"/>
        <w:rPr>
          <w:rFonts w:ascii="Times New Roman" w:hAnsi="Times New Roman" w:cs="Times New Roman"/>
          <w:sz w:val="24"/>
          <w:szCs w:val="24"/>
          <w:lang w:val="tr-TR"/>
        </w:rPr>
      </w:pPr>
      <w:r w:rsidRPr="005943D8">
        <w:rPr>
          <w:rFonts w:ascii="Times New Roman" w:hAnsi="Times New Roman" w:cs="Times New Roman"/>
          <w:noProof/>
          <w:sz w:val="24"/>
          <w:szCs w:val="24"/>
          <w:lang w:val="tr-TR" w:eastAsia="tr-TR"/>
        </w:rPr>
        <w:drawing>
          <wp:inline distT="0" distB="0" distL="0" distR="0" wp14:anchorId="138D082E" wp14:editId="247F977E">
            <wp:extent cx="3138511" cy="11594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a:extLst>
                        <a:ext uri="{28A0092B-C50C-407E-A947-70E740481C1C}">
                          <a14:useLocalDpi xmlns:a14="http://schemas.microsoft.com/office/drawing/2010/main" val="0"/>
                        </a:ext>
                      </a:extLst>
                    </a:blip>
                    <a:srcRect l="2128" b="7030"/>
                    <a:stretch/>
                  </pic:blipFill>
                  <pic:spPr bwMode="auto">
                    <a:xfrm>
                      <a:off x="0" y="0"/>
                      <a:ext cx="3165683" cy="1169528"/>
                    </a:xfrm>
                    <a:prstGeom prst="rect">
                      <a:avLst/>
                    </a:prstGeom>
                    <a:noFill/>
                    <a:ln>
                      <a:noFill/>
                    </a:ln>
                    <a:extLst>
                      <a:ext uri="{53640926-AAD7-44D8-BBD7-CCE9431645EC}">
                        <a14:shadowObscured xmlns:a14="http://schemas.microsoft.com/office/drawing/2010/main"/>
                      </a:ext>
                    </a:extLst>
                  </pic:spPr>
                </pic:pic>
              </a:graphicData>
            </a:graphic>
          </wp:inline>
        </w:drawing>
      </w:r>
    </w:p>
    <w:p w:rsidR="004531D5" w:rsidRPr="005943D8" w:rsidRDefault="004531D5" w:rsidP="004531D5">
      <w:pPr>
        <w:spacing w:after="0"/>
        <w:ind w:firstLine="567"/>
        <w:jc w:val="both"/>
        <w:rPr>
          <w:rFonts w:ascii="Times New Roman" w:hAnsi="Times New Roman" w:cs="Times New Roman"/>
          <w:sz w:val="24"/>
          <w:szCs w:val="24"/>
          <w:lang w:val="tr-TR"/>
        </w:rPr>
      </w:pPr>
    </w:p>
    <w:p w:rsidR="004531D5" w:rsidRPr="005943D8" w:rsidRDefault="004531D5" w:rsidP="004531D5">
      <w:pPr>
        <w:spacing w:after="0"/>
        <w:ind w:firstLine="567"/>
        <w:jc w:val="both"/>
        <w:rPr>
          <w:rFonts w:ascii="Times New Roman" w:hAnsi="Times New Roman" w:cs="Times New Roman"/>
          <w:sz w:val="24"/>
          <w:szCs w:val="24"/>
          <w:lang w:val="tr-TR"/>
        </w:rPr>
      </w:pPr>
      <w:r w:rsidRPr="005943D8">
        <w:rPr>
          <w:rFonts w:ascii="Times New Roman" w:hAnsi="Times New Roman" w:cs="Times New Roman"/>
          <w:b/>
          <w:sz w:val="24"/>
          <w:szCs w:val="24"/>
          <w:lang w:val="tr-TR"/>
        </w:rPr>
        <w:t>Normal ve ters faz</w:t>
      </w:r>
      <w:r w:rsidRPr="005943D8">
        <w:rPr>
          <w:rFonts w:ascii="Times New Roman" w:hAnsi="Times New Roman" w:cs="Times New Roman"/>
          <w:sz w:val="24"/>
          <w:szCs w:val="24"/>
          <w:lang w:val="tr-TR"/>
        </w:rPr>
        <w:t xml:space="preserve"> olmak üzere 2 farklı sıvı-sıvı kromatogafisi bulunmaktadır. </w:t>
      </w:r>
    </w:p>
    <w:p w:rsidR="004531D5" w:rsidRPr="005943D8" w:rsidRDefault="004531D5" w:rsidP="004531D5">
      <w:pPr>
        <w:spacing w:after="0"/>
        <w:ind w:firstLine="567"/>
        <w:jc w:val="both"/>
        <w:rPr>
          <w:rFonts w:ascii="Times New Roman" w:hAnsi="Times New Roman" w:cs="Times New Roman"/>
          <w:sz w:val="24"/>
          <w:szCs w:val="24"/>
          <w:lang w:val="tr-TR"/>
        </w:rPr>
      </w:pPr>
      <w:r w:rsidRPr="005943D8">
        <w:rPr>
          <w:rFonts w:ascii="Times New Roman" w:hAnsi="Times New Roman" w:cs="Times New Roman"/>
          <w:sz w:val="24"/>
          <w:szCs w:val="24"/>
          <w:u w:val="single"/>
          <w:lang w:val="tr-TR"/>
        </w:rPr>
        <w:t>Normal fazda</w:t>
      </w:r>
      <w:r w:rsidRPr="005943D8">
        <w:rPr>
          <w:rFonts w:ascii="Times New Roman" w:hAnsi="Times New Roman" w:cs="Times New Roman"/>
          <w:sz w:val="24"/>
          <w:szCs w:val="24"/>
          <w:lang w:val="tr-TR"/>
        </w:rPr>
        <w:t xml:space="preserve">, sabit faz polar, harektli faz apolardır. </w:t>
      </w:r>
      <w:r w:rsidRPr="005943D8">
        <w:rPr>
          <w:rFonts w:ascii="Times New Roman" w:hAnsi="Times New Roman" w:cs="Times New Roman"/>
          <w:sz w:val="24"/>
          <w:szCs w:val="24"/>
          <w:u w:val="single"/>
          <w:lang w:val="tr-TR"/>
        </w:rPr>
        <w:t>Ters fazda</w:t>
      </w:r>
      <w:r w:rsidRPr="005943D8">
        <w:rPr>
          <w:rFonts w:ascii="Times New Roman" w:hAnsi="Times New Roman" w:cs="Times New Roman"/>
          <w:sz w:val="24"/>
          <w:szCs w:val="24"/>
          <w:lang w:val="tr-TR"/>
        </w:rPr>
        <w:t xml:space="preserve"> ise tam tersidir. </w:t>
      </w:r>
    </w:p>
    <w:p w:rsidR="004531D5" w:rsidRPr="005943D8" w:rsidRDefault="004531D5" w:rsidP="004531D5">
      <w:pPr>
        <w:spacing w:after="0"/>
        <w:ind w:firstLine="567"/>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 xml:space="preserve">Gıda uygulamalarında genellikle ters faz (reverse phase) kullanılmaktadır. </w:t>
      </w:r>
    </w:p>
    <w:p w:rsidR="004531D5" w:rsidRPr="005943D8" w:rsidRDefault="004531D5" w:rsidP="004531D5">
      <w:pPr>
        <w:spacing w:after="0"/>
        <w:ind w:firstLine="567"/>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 xml:space="preserve">Hareketli faz olarak kullanılan hareketli fazın bileşimi sabit ise bu tekniğe </w:t>
      </w:r>
      <w:r w:rsidRPr="005943D8">
        <w:rPr>
          <w:rFonts w:ascii="Times New Roman" w:hAnsi="Times New Roman" w:cs="Times New Roman"/>
          <w:b/>
          <w:sz w:val="24"/>
          <w:szCs w:val="24"/>
          <w:lang w:val="tr-TR"/>
        </w:rPr>
        <w:t>isokratik elüsyon</w:t>
      </w:r>
      <w:r w:rsidRPr="005943D8">
        <w:rPr>
          <w:rFonts w:ascii="Times New Roman" w:hAnsi="Times New Roman" w:cs="Times New Roman"/>
          <w:sz w:val="24"/>
          <w:szCs w:val="24"/>
          <w:lang w:val="tr-TR"/>
        </w:rPr>
        <w:t xml:space="preserve">, hareketli fazın bileşimi ayırma işlemleri sırasında önceden belirlenmiş bir programla değiştiriliyorsa bu tekniğe </w:t>
      </w:r>
      <w:r w:rsidRPr="005943D8">
        <w:rPr>
          <w:rFonts w:ascii="Times New Roman" w:hAnsi="Times New Roman" w:cs="Times New Roman"/>
          <w:b/>
          <w:sz w:val="24"/>
          <w:szCs w:val="24"/>
          <w:lang w:val="tr-TR"/>
        </w:rPr>
        <w:t>gradient elüsyon</w:t>
      </w:r>
      <w:r w:rsidRPr="005943D8">
        <w:rPr>
          <w:rFonts w:ascii="Times New Roman" w:hAnsi="Times New Roman" w:cs="Times New Roman"/>
          <w:sz w:val="24"/>
          <w:szCs w:val="24"/>
          <w:lang w:val="tr-TR"/>
        </w:rPr>
        <w:t xml:space="preserve"> denir. Gradient akım kısa analiz süresi ve iyi ayırım avantajlarına sahiptir. Analiz süresi boyunca mobil faz konsantrasyonu değişebilir. </w:t>
      </w:r>
    </w:p>
    <w:p w:rsidR="004531D5" w:rsidRDefault="004531D5" w:rsidP="004531D5">
      <w:pPr>
        <w:spacing w:after="0"/>
        <w:ind w:firstLine="567"/>
        <w:jc w:val="both"/>
        <w:rPr>
          <w:rFonts w:ascii="Times New Roman" w:hAnsi="Times New Roman" w:cs="Times New Roman"/>
          <w:sz w:val="24"/>
          <w:szCs w:val="24"/>
          <w:lang w:val="tr-TR"/>
        </w:rPr>
      </w:pPr>
      <w:r w:rsidRPr="005943D8">
        <w:rPr>
          <w:rFonts w:ascii="Times New Roman" w:hAnsi="Times New Roman" w:cs="Times New Roman"/>
          <w:noProof/>
          <w:sz w:val="24"/>
          <w:szCs w:val="24"/>
          <w:lang w:val="tr-TR" w:eastAsia="tr-TR"/>
        </w:rPr>
        <w:drawing>
          <wp:anchor distT="0" distB="0" distL="114300" distR="114300" simplePos="0" relativeHeight="251673600" behindDoc="0" locked="0" layoutInCell="1" allowOverlap="1" wp14:anchorId="4DE37AE3" wp14:editId="2AEE468F">
            <wp:simplePos x="0" y="0"/>
            <wp:positionH relativeFrom="margin">
              <wp:posOffset>0</wp:posOffset>
            </wp:positionH>
            <wp:positionV relativeFrom="margin">
              <wp:posOffset>3482892</wp:posOffset>
            </wp:positionV>
            <wp:extent cx="3653155" cy="217043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53155" cy="2170430"/>
                    </a:xfrm>
                    <a:prstGeom prst="rect">
                      <a:avLst/>
                    </a:prstGeom>
                  </pic:spPr>
                </pic:pic>
              </a:graphicData>
            </a:graphic>
          </wp:anchor>
        </w:drawing>
      </w:r>
    </w:p>
    <w:p w:rsidR="004531D5" w:rsidRPr="005943D8" w:rsidRDefault="004531D5" w:rsidP="004531D5">
      <w:pPr>
        <w:spacing w:after="0"/>
        <w:ind w:firstLine="567"/>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Tek şişe, tek pompa var ise izokratik, birden fazla şişe (en fazla 4) var ama tek pompa var ise “düşük basınçlı gradient sistem”, 2 veya 3 farklı şişe var ve 2 veya 3 pompa var ise “yüksek basınclı gradient sistem” oluyor.</w:t>
      </w:r>
    </w:p>
    <w:p w:rsidR="004531D5" w:rsidRDefault="004531D5" w:rsidP="004531D5">
      <w:pPr>
        <w:spacing w:after="0"/>
        <w:ind w:firstLine="567"/>
        <w:jc w:val="both"/>
        <w:rPr>
          <w:rFonts w:ascii="Times New Roman" w:hAnsi="Times New Roman" w:cs="Times New Roman"/>
          <w:b/>
          <w:sz w:val="24"/>
          <w:szCs w:val="24"/>
          <w:lang w:val="tr-TR"/>
        </w:rPr>
      </w:pPr>
    </w:p>
    <w:p w:rsidR="004531D5" w:rsidRPr="005943D8" w:rsidRDefault="004531D5" w:rsidP="004531D5">
      <w:pPr>
        <w:spacing w:after="0"/>
        <w:ind w:firstLine="567"/>
        <w:jc w:val="both"/>
        <w:rPr>
          <w:rFonts w:ascii="Times New Roman" w:hAnsi="Times New Roman" w:cs="Times New Roman"/>
          <w:sz w:val="24"/>
          <w:szCs w:val="24"/>
          <w:lang w:val="tr-TR"/>
        </w:rPr>
      </w:pPr>
      <w:r w:rsidRPr="005943D8">
        <w:rPr>
          <w:rFonts w:ascii="Times New Roman" w:hAnsi="Times New Roman" w:cs="Times New Roman"/>
          <w:b/>
          <w:sz w:val="24"/>
          <w:szCs w:val="24"/>
          <w:lang w:val="tr-TR"/>
        </w:rPr>
        <w:t>HPLC ünitesi:</w:t>
      </w:r>
      <w:r w:rsidRPr="005943D8">
        <w:rPr>
          <w:rFonts w:ascii="Times New Roman" w:hAnsi="Times New Roman" w:cs="Times New Roman"/>
          <w:sz w:val="24"/>
          <w:szCs w:val="24"/>
          <w:lang w:val="tr-TR"/>
        </w:rPr>
        <w:t xml:space="preserve"> Degasser, pompa, enjektör</w:t>
      </w:r>
      <w:r>
        <w:rPr>
          <w:rFonts w:ascii="Times New Roman" w:hAnsi="Times New Roman" w:cs="Times New Roman"/>
          <w:sz w:val="24"/>
          <w:szCs w:val="24"/>
          <w:lang w:val="tr-TR"/>
        </w:rPr>
        <w:t>, kolon ve det</w:t>
      </w:r>
      <w:r w:rsidRPr="005943D8">
        <w:rPr>
          <w:rFonts w:ascii="Times New Roman" w:hAnsi="Times New Roman" w:cs="Times New Roman"/>
          <w:sz w:val="24"/>
          <w:szCs w:val="24"/>
          <w:lang w:val="tr-TR"/>
        </w:rPr>
        <w:t xml:space="preserve">ektör olmak üzere dört kısımdan oluşmaktadır. </w:t>
      </w:r>
    </w:p>
    <w:p w:rsidR="004531D5" w:rsidRDefault="004531D5" w:rsidP="004531D5">
      <w:pPr>
        <w:spacing w:after="0"/>
        <w:ind w:firstLine="567"/>
        <w:jc w:val="both"/>
        <w:rPr>
          <w:rFonts w:ascii="Times New Roman" w:hAnsi="Times New Roman" w:cs="Times New Roman"/>
          <w:b/>
          <w:sz w:val="24"/>
          <w:szCs w:val="24"/>
          <w:u w:val="single"/>
          <w:lang w:val="tr-TR"/>
        </w:rPr>
      </w:pPr>
    </w:p>
    <w:p w:rsidR="004531D5" w:rsidRPr="005943D8" w:rsidRDefault="004531D5" w:rsidP="004531D5">
      <w:pPr>
        <w:spacing w:after="0"/>
        <w:ind w:firstLine="567"/>
        <w:jc w:val="both"/>
        <w:rPr>
          <w:rFonts w:ascii="Times New Roman" w:hAnsi="Times New Roman" w:cs="Times New Roman"/>
          <w:sz w:val="24"/>
          <w:szCs w:val="24"/>
          <w:lang w:val="tr-TR"/>
        </w:rPr>
      </w:pPr>
      <w:r w:rsidRPr="005943D8">
        <w:rPr>
          <w:rFonts w:ascii="Times New Roman" w:hAnsi="Times New Roman" w:cs="Times New Roman"/>
          <w:b/>
          <w:sz w:val="24"/>
          <w:szCs w:val="24"/>
          <w:u w:val="single"/>
          <w:lang w:val="tr-TR"/>
        </w:rPr>
        <w:t>Degasser:</w:t>
      </w:r>
      <w:r w:rsidRPr="005943D8">
        <w:rPr>
          <w:rFonts w:ascii="Times New Roman" w:hAnsi="Times New Roman" w:cs="Times New Roman"/>
          <w:sz w:val="24"/>
          <w:szCs w:val="24"/>
          <w:lang w:val="tr-TR"/>
        </w:rPr>
        <w:t xml:space="preserve"> Mobil faz şişesinden taşınan hareketli fazdaki hava kabarcıklarının ve çözünmüş havanın giderilmesini sağlar, kullanılan mobil faz adedi ve pompa tiplerine göre uygun degasserler bulunmaktadır.</w:t>
      </w:r>
    </w:p>
    <w:p w:rsidR="004531D5" w:rsidRPr="005943D8" w:rsidRDefault="004531D5" w:rsidP="004531D5">
      <w:pPr>
        <w:spacing w:after="0"/>
        <w:ind w:firstLine="567"/>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 xml:space="preserve">HPLC’de </w:t>
      </w:r>
      <w:r w:rsidRPr="005943D8">
        <w:rPr>
          <w:rFonts w:ascii="Times New Roman" w:hAnsi="Times New Roman" w:cs="Times New Roman"/>
          <w:b/>
          <w:sz w:val="24"/>
          <w:szCs w:val="24"/>
          <w:u w:val="single"/>
          <w:lang w:val="tr-TR"/>
        </w:rPr>
        <w:t>pompanın</w:t>
      </w:r>
      <w:r w:rsidRPr="005943D8">
        <w:rPr>
          <w:rFonts w:ascii="Times New Roman" w:hAnsi="Times New Roman" w:cs="Times New Roman"/>
          <w:sz w:val="24"/>
          <w:szCs w:val="24"/>
          <w:lang w:val="tr-TR"/>
        </w:rPr>
        <w:t xml:space="preserve"> görevi, kontrol edilebilen bir akış hızında hareketli fazı kolona göndermektir. Degasserden mobil fazı çekip, örnekleme ve kolon ünitesine gönderir, bu işlemi akış hızını ve basınç değerini ayarlayarak gerçekleştirir.</w:t>
      </w:r>
    </w:p>
    <w:p w:rsidR="004531D5" w:rsidRPr="005943D8" w:rsidRDefault="004531D5" w:rsidP="004531D5">
      <w:pPr>
        <w:spacing w:after="0"/>
        <w:ind w:firstLine="567"/>
        <w:jc w:val="both"/>
        <w:rPr>
          <w:rFonts w:ascii="Times New Roman" w:hAnsi="Times New Roman" w:cs="Times New Roman"/>
          <w:sz w:val="24"/>
          <w:szCs w:val="24"/>
          <w:lang w:val="tr-TR"/>
        </w:rPr>
      </w:pPr>
      <w:r w:rsidRPr="005943D8">
        <w:rPr>
          <w:rFonts w:ascii="Times New Roman" w:hAnsi="Times New Roman" w:cs="Times New Roman"/>
          <w:b/>
          <w:sz w:val="24"/>
          <w:szCs w:val="24"/>
          <w:u w:val="single"/>
          <w:lang w:val="tr-TR"/>
        </w:rPr>
        <w:t>Enjektör</w:t>
      </w:r>
      <w:r w:rsidRPr="005943D8">
        <w:rPr>
          <w:rFonts w:ascii="Times New Roman" w:hAnsi="Times New Roman" w:cs="Times New Roman"/>
          <w:b/>
          <w:sz w:val="24"/>
          <w:szCs w:val="24"/>
          <w:lang w:val="tr-TR"/>
        </w:rPr>
        <w:t>, a</w:t>
      </w:r>
      <w:r w:rsidRPr="005943D8">
        <w:rPr>
          <w:rFonts w:ascii="Times New Roman" w:hAnsi="Times New Roman" w:cs="Times New Roman"/>
          <w:sz w:val="24"/>
          <w:szCs w:val="24"/>
          <w:lang w:val="tr-TR"/>
        </w:rPr>
        <w:t xml:space="preserve">nalitlerin (numunelerin) kolon ve detektöre gönderilmesini sağlar. Elle kontrol edilebilir (manuel) ve otomatik olabilir. Manuel sistemde numune bir şırıngaya çekilip valf yardımıyla sisteme gönderilir. Otomatik sistemde ise bu işlemleri cihaz kendisi yapabilmektedir. Günümüzde genellikle oto-enjecktörler kullanılır.  </w:t>
      </w:r>
    </w:p>
    <w:p w:rsidR="004531D5" w:rsidRPr="005943D8" w:rsidRDefault="004531D5" w:rsidP="004531D5">
      <w:pPr>
        <w:spacing w:after="0"/>
        <w:ind w:firstLine="567"/>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Numuneleri cihaza göndermeden önce muhakkak şırınga filtresinden veya kartuştan geçirmek gerekmektedir. Numunenin mümkün olduğunca berrak olmasını tercih edilir.</w:t>
      </w:r>
    </w:p>
    <w:p w:rsidR="004531D5" w:rsidRPr="005943D8" w:rsidRDefault="004531D5" w:rsidP="004531D5">
      <w:pPr>
        <w:spacing w:after="0"/>
        <w:ind w:firstLine="567"/>
        <w:rPr>
          <w:rFonts w:ascii="Times New Roman" w:hAnsi="Times New Roman" w:cs="Times New Roman"/>
          <w:sz w:val="24"/>
          <w:szCs w:val="24"/>
          <w:lang w:val="tr-TR"/>
        </w:rPr>
      </w:pPr>
      <w:r>
        <w:rPr>
          <w:rFonts w:ascii="Times New Roman" w:hAnsi="Times New Roman" w:cs="Times New Roman"/>
          <w:b/>
          <w:sz w:val="24"/>
          <w:szCs w:val="24"/>
          <w:lang w:val="tr-TR"/>
        </w:rPr>
        <w:lastRenderedPageBreak/>
        <w:t xml:space="preserve">Kolon- Kolon Fırını: </w:t>
      </w:r>
      <w:r w:rsidRPr="005943D8">
        <w:rPr>
          <w:rFonts w:ascii="Times New Roman" w:hAnsi="Times New Roman" w:cs="Times New Roman"/>
          <w:sz w:val="24"/>
          <w:szCs w:val="24"/>
          <w:lang w:val="tr-TR"/>
        </w:rPr>
        <w:t>Kolon (Sabit Faz) maddelerin kimyasal ve fiziksel özelliklerinden yararlanarak birbirlerinden ayırt edilmesini sağlar. İçi belli ölçülerde sabit fazla doldurulur (Silika veya polimer gibi). Kolon Fırını kolonu saklamak ve sabit sıcaklıkta tutmak için kullanılır.</w:t>
      </w:r>
    </w:p>
    <w:p w:rsidR="004531D5" w:rsidRPr="005943D8" w:rsidRDefault="004531D5" w:rsidP="004531D5">
      <w:pPr>
        <w:spacing w:after="0"/>
        <w:ind w:firstLine="567"/>
        <w:jc w:val="both"/>
        <w:rPr>
          <w:rFonts w:ascii="Times New Roman" w:hAnsi="Times New Roman" w:cs="Times New Roman"/>
          <w:sz w:val="24"/>
          <w:szCs w:val="24"/>
          <w:lang w:val="tr-TR"/>
        </w:rPr>
      </w:pPr>
    </w:p>
    <w:p w:rsidR="004531D5" w:rsidRPr="005943D8" w:rsidRDefault="004531D5" w:rsidP="004531D5">
      <w:pPr>
        <w:spacing w:after="0"/>
        <w:ind w:firstLine="567"/>
        <w:jc w:val="both"/>
        <w:rPr>
          <w:rFonts w:ascii="Times New Roman" w:hAnsi="Times New Roman" w:cs="Times New Roman"/>
          <w:b/>
          <w:sz w:val="24"/>
          <w:szCs w:val="24"/>
          <w:lang w:val="tr-TR"/>
        </w:rPr>
      </w:pPr>
      <w:r w:rsidRPr="005943D8">
        <w:rPr>
          <w:rFonts w:ascii="Times New Roman" w:hAnsi="Times New Roman" w:cs="Times New Roman"/>
          <w:b/>
          <w:sz w:val="24"/>
          <w:szCs w:val="24"/>
          <w:lang w:val="tr-TR"/>
        </w:rPr>
        <w:t xml:space="preserve">Kolon seçiminde dikkat edilecek hususlar; </w:t>
      </w:r>
    </w:p>
    <w:p w:rsidR="004531D5" w:rsidRPr="005943D8" w:rsidRDefault="004531D5" w:rsidP="004531D5">
      <w:pPr>
        <w:pStyle w:val="ListParagraph"/>
        <w:numPr>
          <w:ilvl w:val="0"/>
          <w:numId w:val="14"/>
        </w:numPr>
        <w:spacing w:after="0"/>
        <w:ind w:left="0" w:firstLine="567"/>
        <w:jc w:val="both"/>
        <w:rPr>
          <w:rFonts w:ascii="Times New Roman" w:hAnsi="Times New Roman" w:cs="Times New Roman"/>
          <w:sz w:val="24"/>
          <w:szCs w:val="24"/>
          <w:lang w:val="tr-TR"/>
        </w:rPr>
        <w:sectPr w:rsidR="004531D5" w:rsidRPr="005943D8" w:rsidSect="004531D5">
          <w:headerReference w:type="default" r:id="rId65"/>
          <w:footerReference w:type="default" r:id="rId66"/>
          <w:type w:val="continuous"/>
          <w:pgSz w:w="12240" w:h="15840"/>
          <w:pgMar w:top="1134" w:right="1134" w:bottom="720" w:left="1134" w:header="720" w:footer="720" w:gutter="0"/>
          <w:cols w:space="720"/>
          <w:docGrid w:linePitch="360"/>
        </w:sectPr>
      </w:pPr>
    </w:p>
    <w:p w:rsidR="004531D5" w:rsidRPr="005943D8" w:rsidRDefault="004531D5" w:rsidP="004531D5">
      <w:pPr>
        <w:pStyle w:val="ListParagraph"/>
        <w:numPr>
          <w:ilvl w:val="0"/>
          <w:numId w:val="14"/>
        </w:numPr>
        <w:tabs>
          <w:tab w:val="left" w:pos="567"/>
        </w:tabs>
        <w:spacing w:after="0"/>
        <w:ind w:left="-567" w:firstLine="567"/>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Sabit faz türü</w:t>
      </w:r>
    </w:p>
    <w:p w:rsidR="004531D5" w:rsidRPr="005943D8" w:rsidRDefault="004531D5" w:rsidP="004531D5">
      <w:pPr>
        <w:pStyle w:val="ListParagraph"/>
        <w:numPr>
          <w:ilvl w:val="0"/>
          <w:numId w:val="14"/>
        </w:numPr>
        <w:tabs>
          <w:tab w:val="left" w:pos="567"/>
        </w:tabs>
        <w:spacing w:after="0"/>
        <w:ind w:left="-567" w:firstLine="567"/>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 xml:space="preserve">Kolon boyu </w:t>
      </w:r>
    </w:p>
    <w:p w:rsidR="004531D5" w:rsidRPr="005943D8" w:rsidRDefault="004531D5" w:rsidP="004531D5">
      <w:pPr>
        <w:pStyle w:val="ListParagraph"/>
        <w:numPr>
          <w:ilvl w:val="0"/>
          <w:numId w:val="14"/>
        </w:numPr>
        <w:tabs>
          <w:tab w:val="left" w:pos="567"/>
        </w:tabs>
        <w:spacing w:after="0"/>
        <w:ind w:left="-567" w:firstLine="567"/>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Kolon iç çapı (ID: Internal diameter)</w:t>
      </w:r>
    </w:p>
    <w:p w:rsidR="004531D5" w:rsidRPr="005943D8" w:rsidRDefault="004531D5" w:rsidP="004531D5">
      <w:pPr>
        <w:pStyle w:val="ListParagraph"/>
        <w:numPr>
          <w:ilvl w:val="0"/>
          <w:numId w:val="14"/>
        </w:numPr>
        <w:tabs>
          <w:tab w:val="left" w:pos="567"/>
        </w:tabs>
        <w:spacing w:after="0"/>
        <w:ind w:left="-567" w:firstLine="567"/>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Partikül büyüklüğü</w:t>
      </w:r>
    </w:p>
    <w:p w:rsidR="004531D5" w:rsidRPr="005943D8" w:rsidRDefault="004531D5" w:rsidP="004531D5">
      <w:pPr>
        <w:pStyle w:val="ListParagraph"/>
        <w:numPr>
          <w:ilvl w:val="0"/>
          <w:numId w:val="14"/>
        </w:numPr>
        <w:tabs>
          <w:tab w:val="left" w:pos="567"/>
        </w:tabs>
        <w:spacing w:after="0"/>
        <w:ind w:left="-567" w:firstLine="567"/>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Poroz yüzey çapı</w:t>
      </w:r>
    </w:p>
    <w:p w:rsidR="004531D5" w:rsidRPr="005943D8" w:rsidRDefault="004531D5" w:rsidP="004531D5">
      <w:pPr>
        <w:spacing w:after="0"/>
        <w:ind w:firstLine="567"/>
        <w:jc w:val="both"/>
        <w:rPr>
          <w:rFonts w:ascii="Times New Roman" w:hAnsi="Times New Roman" w:cs="Times New Roman"/>
          <w:sz w:val="24"/>
          <w:szCs w:val="24"/>
          <w:lang w:val="tr-TR"/>
        </w:rPr>
        <w:sectPr w:rsidR="004531D5" w:rsidRPr="005943D8" w:rsidSect="0096791A">
          <w:type w:val="continuous"/>
          <w:pgSz w:w="12240" w:h="15840"/>
          <w:pgMar w:top="1134" w:right="1134" w:bottom="720" w:left="1134" w:header="720" w:footer="720" w:gutter="0"/>
          <w:cols w:num="2" w:space="720"/>
          <w:docGrid w:linePitch="360"/>
        </w:sectPr>
      </w:pPr>
    </w:p>
    <w:p w:rsidR="004531D5" w:rsidRPr="005943D8" w:rsidRDefault="004531D5" w:rsidP="004531D5">
      <w:pPr>
        <w:spacing w:after="0"/>
        <w:ind w:firstLine="567"/>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 xml:space="preserve">    </w:t>
      </w:r>
      <w:r w:rsidRPr="005943D8">
        <w:rPr>
          <w:rFonts w:ascii="Times New Roman" w:hAnsi="Times New Roman" w:cs="Times New Roman"/>
          <w:sz w:val="24"/>
          <w:szCs w:val="24"/>
          <w:lang w:val="tr-TR"/>
        </w:rPr>
        <w:tab/>
      </w:r>
    </w:p>
    <w:p w:rsidR="004531D5" w:rsidRPr="005943D8" w:rsidRDefault="004531D5" w:rsidP="004531D5">
      <w:pPr>
        <w:spacing w:after="0"/>
        <w:ind w:firstLine="567"/>
        <w:jc w:val="both"/>
        <w:rPr>
          <w:rFonts w:ascii="Times New Roman" w:hAnsi="Times New Roman" w:cs="Times New Roman"/>
          <w:sz w:val="24"/>
          <w:szCs w:val="24"/>
          <w:lang w:val="tr-TR"/>
        </w:rPr>
      </w:pPr>
      <w:r w:rsidRPr="005943D8">
        <w:rPr>
          <w:rFonts w:ascii="Times New Roman" w:hAnsi="Times New Roman" w:cs="Times New Roman"/>
          <w:b/>
          <w:sz w:val="24"/>
          <w:szCs w:val="24"/>
          <w:u w:val="single"/>
          <w:lang w:val="tr-TR"/>
        </w:rPr>
        <w:t>Detektör</w:t>
      </w:r>
      <w:r w:rsidRPr="005943D8">
        <w:rPr>
          <w:rFonts w:ascii="Times New Roman" w:hAnsi="Times New Roman" w:cs="Times New Roman"/>
          <w:b/>
          <w:sz w:val="24"/>
          <w:szCs w:val="24"/>
          <w:lang w:val="tr-TR"/>
        </w:rPr>
        <w:t>,</w:t>
      </w:r>
      <w:r w:rsidRPr="005943D8">
        <w:rPr>
          <w:rFonts w:ascii="Times New Roman" w:hAnsi="Times New Roman" w:cs="Times New Roman"/>
          <w:sz w:val="24"/>
          <w:szCs w:val="24"/>
          <w:lang w:val="tr-TR"/>
        </w:rPr>
        <w:t xml:space="preserve"> kolondan çıkan maddelerin derişimini ölçer. Detektör seçimi doğru ve hassas bir analiz yapabilmek için son derece önemlidir. Detektörün görevi örnek konsantrasyonu ile orantılı elektrik bir cevap üretmektir. </w:t>
      </w:r>
    </w:p>
    <w:p w:rsidR="004531D5" w:rsidRPr="005943D8" w:rsidRDefault="004531D5" w:rsidP="004531D5">
      <w:pPr>
        <w:spacing w:after="0"/>
        <w:ind w:firstLine="567"/>
        <w:jc w:val="both"/>
        <w:rPr>
          <w:rFonts w:ascii="Times New Roman" w:hAnsi="Times New Roman" w:cs="Times New Roman"/>
          <w:sz w:val="24"/>
          <w:szCs w:val="24"/>
          <w:lang w:val="tr-TR"/>
        </w:rPr>
      </w:pPr>
    </w:p>
    <w:p w:rsidR="004531D5" w:rsidRPr="005943D8" w:rsidRDefault="004531D5" w:rsidP="004531D5">
      <w:pPr>
        <w:spacing w:after="0"/>
        <w:ind w:firstLine="567"/>
        <w:jc w:val="both"/>
        <w:rPr>
          <w:rFonts w:ascii="Times New Roman" w:hAnsi="Times New Roman" w:cs="Times New Roman"/>
          <w:b/>
          <w:sz w:val="24"/>
          <w:szCs w:val="24"/>
          <w:lang w:val="tr-TR"/>
        </w:rPr>
      </w:pPr>
      <w:r w:rsidRPr="005943D8">
        <w:rPr>
          <w:rFonts w:ascii="Times New Roman" w:hAnsi="Times New Roman" w:cs="Times New Roman"/>
          <w:b/>
          <w:sz w:val="24"/>
          <w:szCs w:val="24"/>
          <w:lang w:val="tr-TR"/>
        </w:rPr>
        <w:t>Detektör çeşitleri;</w:t>
      </w:r>
    </w:p>
    <w:p w:rsidR="004531D5" w:rsidRPr="005943D8" w:rsidRDefault="004531D5" w:rsidP="004531D5">
      <w:pPr>
        <w:pStyle w:val="ListParagraph"/>
        <w:numPr>
          <w:ilvl w:val="0"/>
          <w:numId w:val="15"/>
        </w:numPr>
        <w:spacing w:after="0"/>
        <w:ind w:left="0" w:firstLine="567"/>
        <w:jc w:val="both"/>
        <w:rPr>
          <w:rFonts w:ascii="Times New Roman" w:hAnsi="Times New Roman" w:cs="Times New Roman"/>
          <w:sz w:val="24"/>
          <w:szCs w:val="24"/>
          <w:lang w:val="tr-TR"/>
        </w:rPr>
        <w:sectPr w:rsidR="004531D5" w:rsidRPr="005943D8" w:rsidSect="0096791A">
          <w:type w:val="continuous"/>
          <w:pgSz w:w="12240" w:h="15840"/>
          <w:pgMar w:top="1134" w:right="1134" w:bottom="720" w:left="1134" w:header="720" w:footer="720" w:gutter="0"/>
          <w:cols w:space="720"/>
          <w:docGrid w:linePitch="360"/>
        </w:sectPr>
      </w:pPr>
    </w:p>
    <w:p w:rsidR="004531D5" w:rsidRPr="005943D8" w:rsidRDefault="004531D5" w:rsidP="004531D5">
      <w:pPr>
        <w:pStyle w:val="ListParagraph"/>
        <w:numPr>
          <w:ilvl w:val="0"/>
          <w:numId w:val="15"/>
        </w:numPr>
        <w:tabs>
          <w:tab w:val="left" w:pos="567"/>
        </w:tabs>
        <w:spacing w:after="0"/>
        <w:ind w:left="-567" w:firstLine="425"/>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UV-VIS detektör</w:t>
      </w:r>
    </w:p>
    <w:p w:rsidR="004531D5" w:rsidRPr="005943D8" w:rsidRDefault="004531D5" w:rsidP="004531D5">
      <w:pPr>
        <w:pStyle w:val="ListParagraph"/>
        <w:numPr>
          <w:ilvl w:val="0"/>
          <w:numId w:val="15"/>
        </w:numPr>
        <w:tabs>
          <w:tab w:val="left" w:pos="567"/>
        </w:tabs>
        <w:spacing w:after="0"/>
        <w:ind w:left="-567" w:firstLine="425"/>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Fotodiyot dizisi detektör</w:t>
      </w:r>
    </w:p>
    <w:p w:rsidR="004531D5" w:rsidRPr="005943D8" w:rsidRDefault="004531D5" w:rsidP="004531D5">
      <w:pPr>
        <w:pStyle w:val="ListParagraph"/>
        <w:numPr>
          <w:ilvl w:val="0"/>
          <w:numId w:val="15"/>
        </w:numPr>
        <w:tabs>
          <w:tab w:val="left" w:pos="567"/>
        </w:tabs>
        <w:spacing w:after="0"/>
        <w:ind w:left="-567" w:firstLine="425"/>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Refraktif İndeks detektörü</w:t>
      </w:r>
    </w:p>
    <w:p w:rsidR="004531D5" w:rsidRPr="005943D8" w:rsidRDefault="004531D5" w:rsidP="004531D5">
      <w:pPr>
        <w:pStyle w:val="ListParagraph"/>
        <w:numPr>
          <w:ilvl w:val="0"/>
          <w:numId w:val="15"/>
        </w:numPr>
        <w:tabs>
          <w:tab w:val="left" w:pos="567"/>
        </w:tabs>
        <w:spacing w:after="0"/>
        <w:ind w:left="-567" w:firstLine="425"/>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Floresans detektör</w:t>
      </w:r>
    </w:p>
    <w:p w:rsidR="004531D5" w:rsidRPr="005943D8" w:rsidRDefault="004531D5" w:rsidP="004531D5">
      <w:pPr>
        <w:pStyle w:val="ListParagraph"/>
        <w:numPr>
          <w:ilvl w:val="0"/>
          <w:numId w:val="15"/>
        </w:numPr>
        <w:tabs>
          <w:tab w:val="left" w:pos="567"/>
        </w:tabs>
        <w:spacing w:after="0"/>
        <w:ind w:left="-567" w:firstLine="425"/>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Elektrokimyasal detektör</w:t>
      </w:r>
    </w:p>
    <w:p w:rsidR="004531D5" w:rsidRPr="005943D8" w:rsidRDefault="004531D5" w:rsidP="004531D5">
      <w:pPr>
        <w:pStyle w:val="ListParagraph"/>
        <w:numPr>
          <w:ilvl w:val="0"/>
          <w:numId w:val="15"/>
        </w:numPr>
        <w:tabs>
          <w:tab w:val="left" w:pos="567"/>
        </w:tabs>
        <w:spacing w:after="0"/>
        <w:ind w:left="-567" w:firstLine="425"/>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Amperometrik detektör</w:t>
      </w:r>
    </w:p>
    <w:p w:rsidR="004531D5" w:rsidRPr="005943D8" w:rsidRDefault="004531D5" w:rsidP="004531D5">
      <w:pPr>
        <w:pStyle w:val="ListParagraph"/>
        <w:numPr>
          <w:ilvl w:val="0"/>
          <w:numId w:val="15"/>
        </w:numPr>
        <w:tabs>
          <w:tab w:val="left" w:pos="567"/>
        </w:tabs>
        <w:spacing w:after="0"/>
        <w:ind w:left="-567" w:firstLine="425"/>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Elektrik İletken Detektör</w:t>
      </w:r>
    </w:p>
    <w:p w:rsidR="004531D5" w:rsidRPr="005943D8" w:rsidRDefault="004531D5" w:rsidP="004531D5">
      <w:pPr>
        <w:pStyle w:val="ListParagraph"/>
        <w:numPr>
          <w:ilvl w:val="0"/>
          <w:numId w:val="15"/>
        </w:numPr>
        <w:tabs>
          <w:tab w:val="left" w:pos="567"/>
        </w:tabs>
        <w:spacing w:after="0"/>
        <w:ind w:left="-567" w:firstLine="425"/>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Kütle Spektrometrisi detektörü</w:t>
      </w:r>
    </w:p>
    <w:p w:rsidR="004531D5" w:rsidRPr="005943D8" w:rsidRDefault="004531D5" w:rsidP="004531D5">
      <w:pPr>
        <w:pStyle w:val="ListParagraph"/>
        <w:spacing w:after="0"/>
        <w:ind w:left="0" w:firstLine="567"/>
        <w:jc w:val="both"/>
        <w:rPr>
          <w:rFonts w:ascii="Times New Roman" w:hAnsi="Times New Roman" w:cs="Times New Roman"/>
          <w:sz w:val="24"/>
          <w:szCs w:val="24"/>
          <w:lang w:val="tr-TR"/>
        </w:rPr>
        <w:sectPr w:rsidR="004531D5" w:rsidRPr="005943D8" w:rsidSect="0096791A">
          <w:type w:val="continuous"/>
          <w:pgSz w:w="12240" w:h="15840"/>
          <w:pgMar w:top="1134" w:right="1134" w:bottom="720" w:left="1134" w:header="720" w:footer="720" w:gutter="0"/>
          <w:cols w:num="2" w:space="720"/>
          <w:docGrid w:linePitch="360"/>
        </w:sectPr>
      </w:pPr>
    </w:p>
    <w:p w:rsidR="004531D5" w:rsidRPr="005943D8" w:rsidRDefault="004531D5" w:rsidP="004531D5">
      <w:pPr>
        <w:pStyle w:val="ListParagraph"/>
        <w:spacing w:after="0"/>
        <w:ind w:left="0" w:firstLine="567"/>
        <w:jc w:val="both"/>
        <w:rPr>
          <w:rFonts w:ascii="Times New Roman" w:hAnsi="Times New Roman" w:cs="Times New Roman"/>
          <w:sz w:val="24"/>
          <w:szCs w:val="24"/>
          <w:lang w:val="tr-TR"/>
        </w:rPr>
      </w:pPr>
    </w:p>
    <w:p w:rsidR="004531D5" w:rsidRPr="005943D8" w:rsidRDefault="004531D5" w:rsidP="004531D5">
      <w:pPr>
        <w:spacing w:after="0"/>
        <w:ind w:firstLine="567"/>
        <w:jc w:val="both"/>
        <w:rPr>
          <w:rFonts w:ascii="Times New Roman" w:hAnsi="Times New Roman" w:cs="Times New Roman"/>
          <w:b/>
          <w:sz w:val="24"/>
          <w:szCs w:val="24"/>
          <w:lang w:val="tr-TR"/>
        </w:rPr>
      </w:pPr>
      <w:r w:rsidRPr="005943D8">
        <w:rPr>
          <w:rFonts w:ascii="Times New Roman" w:hAnsi="Times New Roman" w:cs="Times New Roman"/>
          <w:b/>
          <w:sz w:val="24"/>
          <w:szCs w:val="24"/>
          <w:lang w:val="tr-TR"/>
        </w:rPr>
        <w:t>HPLC’nin genel olarak avantajları şu şekilde sıralanabilir</w:t>
      </w:r>
    </w:p>
    <w:p w:rsidR="004531D5" w:rsidRPr="005943D8" w:rsidRDefault="004531D5" w:rsidP="004531D5">
      <w:pPr>
        <w:pStyle w:val="ListParagraph"/>
        <w:numPr>
          <w:ilvl w:val="1"/>
          <w:numId w:val="16"/>
        </w:numPr>
        <w:spacing w:after="0"/>
        <w:ind w:left="0" w:firstLine="567"/>
        <w:jc w:val="both"/>
        <w:rPr>
          <w:rFonts w:ascii="Times New Roman" w:hAnsi="Times New Roman" w:cs="Times New Roman"/>
          <w:sz w:val="24"/>
          <w:szCs w:val="24"/>
          <w:lang w:val="tr-TR"/>
        </w:rPr>
        <w:sectPr w:rsidR="004531D5" w:rsidRPr="005943D8" w:rsidSect="0096791A">
          <w:type w:val="continuous"/>
          <w:pgSz w:w="12240" w:h="15840"/>
          <w:pgMar w:top="1134" w:right="1134" w:bottom="720" w:left="1134" w:header="720" w:footer="720" w:gutter="0"/>
          <w:cols w:space="720"/>
          <w:docGrid w:linePitch="360"/>
        </w:sectPr>
      </w:pPr>
    </w:p>
    <w:p w:rsidR="004531D5" w:rsidRPr="005943D8" w:rsidRDefault="004531D5" w:rsidP="004531D5">
      <w:pPr>
        <w:pStyle w:val="ListParagraph"/>
        <w:numPr>
          <w:ilvl w:val="1"/>
          <w:numId w:val="17"/>
        </w:numPr>
        <w:tabs>
          <w:tab w:val="left" w:pos="567"/>
        </w:tabs>
        <w:spacing w:after="0"/>
        <w:ind w:left="-142" w:firstLine="142"/>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Eş zamanlı analiz</w:t>
      </w:r>
    </w:p>
    <w:p w:rsidR="004531D5" w:rsidRPr="005943D8" w:rsidRDefault="004531D5" w:rsidP="004531D5">
      <w:pPr>
        <w:pStyle w:val="ListParagraph"/>
        <w:numPr>
          <w:ilvl w:val="1"/>
          <w:numId w:val="17"/>
        </w:numPr>
        <w:tabs>
          <w:tab w:val="left" w:pos="567"/>
        </w:tabs>
        <w:spacing w:after="0"/>
        <w:ind w:left="-142" w:firstLine="142"/>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Doğruluk</w:t>
      </w:r>
    </w:p>
    <w:p w:rsidR="004531D5" w:rsidRPr="005943D8" w:rsidRDefault="004531D5" w:rsidP="004531D5">
      <w:pPr>
        <w:pStyle w:val="ListParagraph"/>
        <w:numPr>
          <w:ilvl w:val="1"/>
          <w:numId w:val="17"/>
        </w:numPr>
        <w:tabs>
          <w:tab w:val="left" w:pos="567"/>
        </w:tabs>
        <w:spacing w:after="0"/>
        <w:ind w:left="-142" w:firstLine="142"/>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Yüksek hassasiyet(ppm -ppb)</w:t>
      </w:r>
    </w:p>
    <w:p w:rsidR="004531D5" w:rsidRPr="005943D8" w:rsidRDefault="004531D5" w:rsidP="004531D5">
      <w:pPr>
        <w:pStyle w:val="ListParagraph"/>
        <w:numPr>
          <w:ilvl w:val="1"/>
          <w:numId w:val="17"/>
        </w:numPr>
        <w:tabs>
          <w:tab w:val="left" w:pos="567"/>
        </w:tabs>
        <w:spacing w:after="0"/>
        <w:ind w:left="-142" w:firstLine="142"/>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Küçük enjeksiyon hacımı(1-1000μl)</w:t>
      </w:r>
    </w:p>
    <w:p w:rsidR="004531D5" w:rsidRPr="005943D8" w:rsidRDefault="004531D5" w:rsidP="004531D5">
      <w:pPr>
        <w:pStyle w:val="ListParagraph"/>
        <w:numPr>
          <w:ilvl w:val="1"/>
          <w:numId w:val="17"/>
        </w:numPr>
        <w:tabs>
          <w:tab w:val="left" w:pos="567"/>
        </w:tabs>
        <w:spacing w:after="0"/>
        <w:ind w:left="-142" w:firstLine="142"/>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Geniş uygulama sahası</w:t>
      </w:r>
    </w:p>
    <w:p w:rsidR="004531D5" w:rsidRPr="005943D8" w:rsidRDefault="004531D5" w:rsidP="004531D5">
      <w:pPr>
        <w:pStyle w:val="ListParagraph"/>
        <w:numPr>
          <w:ilvl w:val="1"/>
          <w:numId w:val="17"/>
        </w:numPr>
        <w:tabs>
          <w:tab w:val="left" w:pos="567"/>
        </w:tabs>
        <w:spacing w:after="0"/>
        <w:ind w:left="-142" w:firstLine="142"/>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Zor olmayan analiz koşulları</w:t>
      </w:r>
    </w:p>
    <w:p w:rsidR="004531D5" w:rsidRPr="005943D8" w:rsidRDefault="004531D5" w:rsidP="004531D5">
      <w:pPr>
        <w:pStyle w:val="ListParagraph"/>
        <w:numPr>
          <w:ilvl w:val="1"/>
          <w:numId w:val="17"/>
        </w:numPr>
        <w:tabs>
          <w:tab w:val="left" w:pos="567"/>
        </w:tabs>
        <w:spacing w:after="0"/>
        <w:ind w:left="-142" w:firstLine="142"/>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Çok iyi tekrarlanabilirlik</w:t>
      </w:r>
    </w:p>
    <w:p w:rsidR="004531D5" w:rsidRPr="005943D8" w:rsidRDefault="004531D5" w:rsidP="004531D5">
      <w:pPr>
        <w:pStyle w:val="ListParagraph"/>
        <w:spacing w:after="0"/>
        <w:ind w:left="0" w:firstLine="567"/>
        <w:jc w:val="both"/>
        <w:rPr>
          <w:rFonts w:ascii="Times New Roman" w:hAnsi="Times New Roman" w:cs="Times New Roman"/>
          <w:sz w:val="24"/>
          <w:szCs w:val="24"/>
          <w:lang w:val="tr-TR"/>
        </w:rPr>
        <w:sectPr w:rsidR="004531D5" w:rsidRPr="005943D8" w:rsidSect="0096791A">
          <w:type w:val="continuous"/>
          <w:pgSz w:w="12240" w:h="15840"/>
          <w:pgMar w:top="1134" w:right="1134" w:bottom="720" w:left="1134" w:header="720" w:footer="720" w:gutter="0"/>
          <w:cols w:num="2" w:space="720"/>
          <w:docGrid w:linePitch="360"/>
        </w:sectPr>
      </w:pPr>
    </w:p>
    <w:p w:rsidR="004531D5" w:rsidRPr="005943D8" w:rsidRDefault="004531D5" w:rsidP="004531D5">
      <w:pPr>
        <w:pStyle w:val="ListParagraph"/>
        <w:tabs>
          <w:tab w:val="left" w:pos="6284"/>
        </w:tabs>
        <w:spacing w:after="0"/>
        <w:ind w:left="0" w:firstLine="567"/>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ab/>
      </w:r>
    </w:p>
    <w:p w:rsidR="004531D5" w:rsidRPr="005943D8" w:rsidRDefault="004531D5" w:rsidP="004531D5">
      <w:pPr>
        <w:spacing w:after="0"/>
        <w:ind w:firstLine="567"/>
        <w:jc w:val="both"/>
        <w:rPr>
          <w:rFonts w:ascii="Times New Roman" w:hAnsi="Times New Roman" w:cs="Times New Roman"/>
          <w:b/>
          <w:sz w:val="24"/>
          <w:szCs w:val="24"/>
          <w:lang w:val="tr-TR"/>
        </w:rPr>
      </w:pPr>
      <w:r w:rsidRPr="005943D8">
        <w:rPr>
          <w:rFonts w:ascii="Times New Roman" w:hAnsi="Times New Roman" w:cs="Times New Roman"/>
          <w:b/>
          <w:sz w:val="24"/>
          <w:szCs w:val="24"/>
          <w:lang w:val="tr-TR"/>
        </w:rPr>
        <w:t>HPLC ile analizde ayırımı etkileyen faktörler şunlardır;</w:t>
      </w:r>
    </w:p>
    <w:p w:rsidR="004531D5" w:rsidRPr="005943D8" w:rsidRDefault="004531D5" w:rsidP="004531D5">
      <w:pPr>
        <w:pStyle w:val="ListParagraph"/>
        <w:numPr>
          <w:ilvl w:val="0"/>
          <w:numId w:val="12"/>
        </w:numPr>
        <w:spacing w:after="0"/>
        <w:ind w:left="0" w:firstLine="567"/>
        <w:jc w:val="both"/>
        <w:rPr>
          <w:rFonts w:ascii="Times New Roman" w:hAnsi="Times New Roman" w:cs="Times New Roman"/>
          <w:sz w:val="24"/>
          <w:szCs w:val="24"/>
          <w:lang w:val="tr-TR"/>
        </w:rPr>
        <w:sectPr w:rsidR="004531D5" w:rsidRPr="005943D8" w:rsidSect="0096791A">
          <w:type w:val="continuous"/>
          <w:pgSz w:w="12240" w:h="15840"/>
          <w:pgMar w:top="1134" w:right="1134" w:bottom="720" w:left="1134" w:header="720" w:footer="720" w:gutter="0"/>
          <w:cols w:space="720"/>
          <w:docGrid w:linePitch="360"/>
        </w:sectPr>
      </w:pPr>
    </w:p>
    <w:p w:rsidR="004531D5" w:rsidRPr="005943D8" w:rsidRDefault="004531D5" w:rsidP="004531D5">
      <w:pPr>
        <w:pStyle w:val="ListParagraph"/>
        <w:numPr>
          <w:ilvl w:val="0"/>
          <w:numId w:val="12"/>
        </w:numPr>
        <w:tabs>
          <w:tab w:val="left" w:pos="567"/>
        </w:tabs>
        <w:spacing w:after="0"/>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Kolon seçimi</w:t>
      </w:r>
    </w:p>
    <w:p w:rsidR="004531D5" w:rsidRPr="005943D8" w:rsidRDefault="004531D5" w:rsidP="004531D5">
      <w:pPr>
        <w:pStyle w:val="ListParagraph"/>
        <w:numPr>
          <w:ilvl w:val="0"/>
          <w:numId w:val="12"/>
        </w:numPr>
        <w:tabs>
          <w:tab w:val="left" w:pos="567"/>
        </w:tabs>
        <w:spacing w:after="0"/>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Durgun faz, partikül büyüklüğü vs.</w:t>
      </w:r>
    </w:p>
    <w:p w:rsidR="004531D5" w:rsidRPr="005943D8" w:rsidRDefault="004531D5" w:rsidP="004531D5">
      <w:pPr>
        <w:pStyle w:val="ListParagraph"/>
        <w:numPr>
          <w:ilvl w:val="0"/>
          <w:numId w:val="12"/>
        </w:numPr>
        <w:tabs>
          <w:tab w:val="left" w:pos="567"/>
        </w:tabs>
        <w:spacing w:after="0"/>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Kolon uzunluğu</w:t>
      </w:r>
    </w:p>
    <w:p w:rsidR="004531D5" w:rsidRPr="005943D8" w:rsidRDefault="004531D5" w:rsidP="004531D5">
      <w:pPr>
        <w:pStyle w:val="ListParagraph"/>
        <w:numPr>
          <w:ilvl w:val="0"/>
          <w:numId w:val="12"/>
        </w:numPr>
        <w:tabs>
          <w:tab w:val="left" w:pos="567"/>
        </w:tabs>
        <w:spacing w:after="0"/>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Hareketli faz bileşimi</w:t>
      </w:r>
    </w:p>
    <w:p w:rsidR="004531D5" w:rsidRPr="005943D8" w:rsidRDefault="004531D5" w:rsidP="004531D5">
      <w:pPr>
        <w:pStyle w:val="ListParagraph"/>
        <w:numPr>
          <w:ilvl w:val="0"/>
          <w:numId w:val="12"/>
        </w:numPr>
        <w:tabs>
          <w:tab w:val="left" w:pos="567"/>
        </w:tabs>
        <w:spacing w:after="0"/>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Kolon sıcaklığı</w:t>
      </w:r>
    </w:p>
    <w:p w:rsidR="004531D5" w:rsidRPr="005943D8" w:rsidRDefault="004531D5" w:rsidP="004531D5">
      <w:pPr>
        <w:pStyle w:val="ListParagraph"/>
        <w:numPr>
          <w:ilvl w:val="0"/>
          <w:numId w:val="12"/>
        </w:numPr>
        <w:tabs>
          <w:tab w:val="left" w:pos="567"/>
        </w:tabs>
        <w:spacing w:after="0"/>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Akış hızı</w:t>
      </w:r>
    </w:p>
    <w:p w:rsidR="004531D5" w:rsidRPr="005943D8" w:rsidRDefault="004531D5" w:rsidP="004531D5">
      <w:pPr>
        <w:pStyle w:val="ListParagraph"/>
        <w:spacing w:after="0"/>
        <w:ind w:left="0" w:firstLine="567"/>
        <w:jc w:val="both"/>
        <w:rPr>
          <w:rFonts w:ascii="Times New Roman" w:hAnsi="Times New Roman" w:cs="Times New Roman"/>
          <w:sz w:val="24"/>
          <w:szCs w:val="24"/>
          <w:lang w:val="tr-TR"/>
        </w:rPr>
        <w:sectPr w:rsidR="004531D5" w:rsidRPr="005943D8" w:rsidSect="0096791A">
          <w:type w:val="continuous"/>
          <w:pgSz w:w="12240" w:h="15840"/>
          <w:pgMar w:top="1134" w:right="1134" w:bottom="720" w:left="1134" w:header="720" w:footer="720" w:gutter="0"/>
          <w:cols w:num="2" w:space="720"/>
          <w:docGrid w:linePitch="360"/>
        </w:sectPr>
      </w:pPr>
    </w:p>
    <w:p w:rsidR="004531D5" w:rsidRPr="005943D8" w:rsidRDefault="004531D5" w:rsidP="004531D5">
      <w:pPr>
        <w:pStyle w:val="ListParagraph"/>
        <w:spacing w:after="0"/>
        <w:ind w:left="0" w:firstLine="567"/>
        <w:jc w:val="both"/>
        <w:rPr>
          <w:rFonts w:ascii="Times New Roman" w:hAnsi="Times New Roman" w:cs="Times New Roman"/>
          <w:sz w:val="24"/>
          <w:szCs w:val="24"/>
          <w:lang w:val="tr-TR"/>
        </w:rPr>
      </w:pPr>
    </w:p>
    <w:p w:rsidR="004531D5" w:rsidRPr="005943D8" w:rsidRDefault="004531D5" w:rsidP="004531D5">
      <w:pPr>
        <w:spacing w:after="0"/>
        <w:ind w:firstLine="567"/>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 xml:space="preserve">Bir maddenin enjeksiyonundan itibaren kromotogramda sinyal verdiği ana kadar geçen süre alıkonma zamanıdır. Karışımda bilinmeyen maddde, referans standart madde ile aynı alıkonma zamanında sinyal verip vermemesi yoluna gidilerek kalitatif analiz yapılır. </w:t>
      </w:r>
    </w:p>
    <w:p w:rsidR="004531D5" w:rsidRPr="005943D8" w:rsidRDefault="004531D5" w:rsidP="004531D5">
      <w:pPr>
        <w:spacing w:after="0"/>
        <w:ind w:firstLine="567"/>
        <w:jc w:val="both"/>
        <w:rPr>
          <w:rFonts w:ascii="Times New Roman" w:hAnsi="Times New Roman" w:cs="Times New Roman"/>
          <w:sz w:val="24"/>
          <w:szCs w:val="24"/>
          <w:lang w:val="tr-TR"/>
        </w:rPr>
      </w:pPr>
    </w:p>
    <w:p w:rsidR="004531D5" w:rsidRPr="005943D8" w:rsidRDefault="004531D5" w:rsidP="004531D5">
      <w:pPr>
        <w:spacing w:after="0"/>
        <w:ind w:firstLine="567"/>
        <w:jc w:val="both"/>
        <w:rPr>
          <w:rFonts w:ascii="Times New Roman" w:hAnsi="Times New Roman" w:cs="Times New Roman"/>
          <w:b/>
          <w:sz w:val="24"/>
          <w:szCs w:val="24"/>
          <w:lang w:val="tr-TR"/>
        </w:rPr>
      </w:pPr>
      <w:r w:rsidRPr="005943D8">
        <w:rPr>
          <w:rFonts w:ascii="Times New Roman" w:hAnsi="Times New Roman" w:cs="Times New Roman"/>
          <w:b/>
          <w:sz w:val="24"/>
          <w:szCs w:val="24"/>
          <w:lang w:val="tr-TR"/>
        </w:rPr>
        <w:t>AMAÇLAR</w:t>
      </w:r>
    </w:p>
    <w:p w:rsidR="004531D5" w:rsidRPr="005943D8" w:rsidRDefault="004531D5" w:rsidP="004531D5">
      <w:pPr>
        <w:spacing w:after="0"/>
        <w:ind w:firstLine="567"/>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 xml:space="preserve">Gıda analizlerinde kullanılan HPLC cihazının ne amaçla kullanıldığını,  cihazın ana parçalarını ve özelliklerini, cihazın ve yazılımının kullanımını ve ölçümlerde dikkat edilmesi gereken noktaları öğrenmelerini sağlamaktır. </w:t>
      </w:r>
    </w:p>
    <w:p w:rsidR="004531D5" w:rsidRPr="005943D8" w:rsidRDefault="004531D5" w:rsidP="004531D5">
      <w:pPr>
        <w:spacing w:after="0"/>
        <w:ind w:firstLine="567"/>
        <w:jc w:val="both"/>
        <w:rPr>
          <w:rFonts w:ascii="Times New Roman" w:hAnsi="Times New Roman" w:cs="Times New Roman"/>
          <w:sz w:val="24"/>
          <w:szCs w:val="24"/>
          <w:lang w:val="tr-TR"/>
        </w:rPr>
      </w:pPr>
    </w:p>
    <w:p w:rsidR="004531D5" w:rsidRPr="005943D8" w:rsidRDefault="004531D5" w:rsidP="004531D5">
      <w:pPr>
        <w:spacing w:after="0"/>
        <w:ind w:firstLine="567"/>
        <w:jc w:val="both"/>
        <w:rPr>
          <w:rFonts w:ascii="Times New Roman" w:hAnsi="Times New Roman" w:cs="Times New Roman"/>
          <w:b/>
          <w:sz w:val="24"/>
          <w:szCs w:val="24"/>
          <w:lang w:val="tr-TR"/>
        </w:rPr>
      </w:pPr>
      <w:r w:rsidRPr="005943D8">
        <w:rPr>
          <w:rFonts w:ascii="Times New Roman" w:hAnsi="Times New Roman" w:cs="Times New Roman"/>
          <w:b/>
          <w:sz w:val="24"/>
          <w:szCs w:val="24"/>
          <w:lang w:val="tr-TR"/>
        </w:rPr>
        <w:t>MATERYALLER</w:t>
      </w:r>
    </w:p>
    <w:p w:rsidR="004531D5" w:rsidRDefault="004531D5" w:rsidP="004531D5">
      <w:pPr>
        <w:pStyle w:val="ListParagraph"/>
        <w:numPr>
          <w:ilvl w:val="0"/>
          <w:numId w:val="18"/>
        </w:numPr>
        <w:tabs>
          <w:tab w:val="left" w:pos="567"/>
          <w:tab w:val="left" w:pos="1134"/>
        </w:tabs>
        <w:spacing w:after="0"/>
        <w:ind w:left="0" w:firstLine="66"/>
        <w:jc w:val="both"/>
        <w:rPr>
          <w:rFonts w:ascii="Times New Roman" w:hAnsi="Times New Roman" w:cs="Times New Roman"/>
          <w:sz w:val="24"/>
          <w:szCs w:val="24"/>
          <w:lang w:val="tr-TR"/>
        </w:rPr>
        <w:sectPr w:rsidR="004531D5" w:rsidSect="0096791A">
          <w:type w:val="continuous"/>
          <w:pgSz w:w="12240" w:h="15840"/>
          <w:pgMar w:top="1134" w:right="1134" w:bottom="720" w:left="1134" w:header="720" w:footer="720" w:gutter="0"/>
          <w:cols w:space="720"/>
          <w:docGrid w:linePitch="360"/>
        </w:sectPr>
      </w:pPr>
    </w:p>
    <w:p w:rsidR="004531D5" w:rsidRPr="005943D8" w:rsidRDefault="004531D5" w:rsidP="004531D5">
      <w:pPr>
        <w:pStyle w:val="ListParagraph"/>
        <w:numPr>
          <w:ilvl w:val="0"/>
          <w:numId w:val="18"/>
        </w:numPr>
        <w:tabs>
          <w:tab w:val="left" w:pos="567"/>
          <w:tab w:val="left" w:pos="1134"/>
        </w:tabs>
        <w:spacing w:after="0"/>
        <w:ind w:left="0" w:firstLine="66"/>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HPLC cihazı</w:t>
      </w:r>
    </w:p>
    <w:p w:rsidR="004531D5" w:rsidRPr="005943D8" w:rsidRDefault="004531D5" w:rsidP="004531D5">
      <w:pPr>
        <w:pStyle w:val="ListParagraph"/>
        <w:numPr>
          <w:ilvl w:val="0"/>
          <w:numId w:val="18"/>
        </w:numPr>
        <w:tabs>
          <w:tab w:val="left" w:pos="567"/>
          <w:tab w:val="left" w:pos="1134"/>
        </w:tabs>
        <w:spacing w:after="0"/>
        <w:ind w:left="0" w:firstLine="66"/>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Örnek kolonlar ve guard kolon</w:t>
      </w:r>
    </w:p>
    <w:p w:rsidR="004531D5" w:rsidRPr="005943D8" w:rsidRDefault="004531D5" w:rsidP="004531D5">
      <w:pPr>
        <w:pStyle w:val="ListParagraph"/>
        <w:numPr>
          <w:ilvl w:val="0"/>
          <w:numId w:val="18"/>
        </w:numPr>
        <w:tabs>
          <w:tab w:val="left" w:pos="567"/>
          <w:tab w:val="left" w:pos="1134"/>
        </w:tabs>
        <w:spacing w:after="0"/>
        <w:ind w:left="0" w:firstLine="66"/>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Örnek vialler</w:t>
      </w:r>
    </w:p>
    <w:p w:rsidR="004531D5" w:rsidRPr="005943D8" w:rsidRDefault="004531D5" w:rsidP="004531D5">
      <w:pPr>
        <w:pStyle w:val="ListParagraph"/>
        <w:numPr>
          <w:ilvl w:val="0"/>
          <w:numId w:val="18"/>
        </w:numPr>
        <w:tabs>
          <w:tab w:val="left" w:pos="567"/>
          <w:tab w:val="left" w:pos="1134"/>
        </w:tabs>
        <w:spacing w:after="0"/>
        <w:ind w:left="0" w:firstLine="66"/>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Örnek çözelti (farklı konsantrasyonlarda)</w:t>
      </w:r>
    </w:p>
    <w:p w:rsidR="004531D5" w:rsidRDefault="004531D5" w:rsidP="004531D5">
      <w:pPr>
        <w:spacing w:after="0"/>
        <w:ind w:firstLine="567"/>
        <w:jc w:val="both"/>
        <w:rPr>
          <w:rFonts w:ascii="Times New Roman" w:hAnsi="Times New Roman" w:cs="Times New Roman"/>
          <w:sz w:val="24"/>
          <w:szCs w:val="24"/>
          <w:lang w:val="tr-TR"/>
        </w:rPr>
        <w:sectPr w:rsidR="004531D5" w:rsidSect="002D55BA">
          <w:type w:val="continuous"/>
          <w:pgSz w:w="12240" w:h="15840"/>
          <w:pgMar w:top="1134" w:right="1134" w:bottom="720" w:left="1134" w:header="720" w:footer="720" w:gutter="0"/>
          <w:cols w:num="2" w:space="720"/>
          <w:docGrid w:linePitch="360"/>
        </w:sectPr>
      </w:pPr>
    </w:p>
    <w:p w:rsidR="004531D5" w:rsidRPr="005943D8" w:rsidRDefault="004531D5" w:rsidP="004531D5">
      <w:pPr>
        <w:spacing w:after="0"/>
        <w:ind w:firstLine="567"/>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lastRenderedPageBreak/>
        <w:t xml:space="preserve"> </w:t>
      </w:r>
    </w:p>
    <w:p w:rsidR="004531D5" w:rsidRPr="005943D8" w:rsidRDefault="004531D5" w:rsidP="004531D5">
      <w:pPr>
        <w:spacing w:after="0"/>
        <w:ind w:firstLine="567"/>
        <w:jc w:val="both"/>
        <w:rPr>
          <w:rFonts w:ascii="Times New Roman" w:hAnsi="Times New Roman" w:cs="Times New Roman"/>
          <w:b/>
          <w:sz w:val="24"/>
          <w:szCs w:val="24"/>
          <w:lang w:val="tr-TR"/>
        </w:rPr>
      </w:pPr>
      <w:r w:rsidRPr="005943D8">
        <w:rPr>
          <w:rFonts w:ascii="Times New Roman" w:hAnsi="Times New Roman" w:cs="Times New Roman"/>
          <w:b/>
          <w:sz w:val="24"/>
          <w:szCs w:val="24"/>
          <w:lang w:val="tr-TR"/>
        </w:rPr>
        <w:t>PROSEDÜR</w:t>
      </w:r>
    </w:p>
    <w:p w:rsidR="004531D5" w:rsidRPr="005943D8" w:rsidRDefault="004531D5" w:rsidP="004531D5">
      <w:pPr>
        <w:spacing w:after="0"/>
        <w:ind w:firstLine="567"/>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 xml:space="preserve">Uygulamada önce öğrencilere cihaz, parçaları (pompa, oto enjektör, detektörler, kolon, mobil faz gibi) ve kullanımı ile ilgili bilgiler verilecek. Gıda analizlerinde bu cihazın neden kullanıldğı ve kullanılacağı zaman nasıl bir yöntem izlenmesi gerektiği anlatılıcaktır. Ardından öğrencilere örnek gıdalarda bazı okumalar gösterilecektir. Geçmişte yapılan ölçümlerde elde edilen kromotogramlar hem standartlar için hem de gıda örnekleri için gösterilecektir. Genel olarak cihazı kontrol eden yazılımın kullanımı gösterilecektir. </w:t>
      </w:r>
    </w:p>
    <w:p w:rsidR="004531D5" w:rsidRPr="005943D8" w:rsidRDefault="004531D5" w:rsidP="004531D5">
      <w:pPr>
        <w:spacing w:after="0"/>
        <w:ind w:firstLine="567"/>
        <w:jc w:val="both"/>
        <w:rPr>
          <w:rFonts w:ascii="Times New Roman" w:hAnsi="Times New Roman" w:cs="Times New Roman"/>
          <w:sz w:val="24"/>
          <w:szCs w:val="24"/>
          <w:lang w:val="tr-TR"/>
        </w:rPr>
      </w:pPr>
    </w:p>
    <w:p w:rsidR="004531D5" w:rsidRDefault="004531D5" w:rsidP="004531D5">
      <w:pPr>
        <w:spacing w:after="0"/>
        <w:ind w:firstLine="567"/>
        <w:jc w:val="both"/>
        <w:rPr>
          <w:rFonts w:ascii="Times New Roman" w:hAnsi="Times New Roman" w:cs="Times New Roman"/>
          <w:b/>
          <w:sz w:val="24"/>
          <w:szCs w:val="24"/>
          <w:lang w:val="tr-TR"/>
        </w:rPr>
      </w:pPr>
      <w:r w:rsidRPr="005943D8">
        <w:rPr>
          <w:rFonts w:ascii="Times New Roman" w:hAnsi="Times New Roman" w:cs="Times New Roman"/>
          <w:b/>
          <w:sz w:val="24"/>
          <w:szCs w:val="24"/>
          <w:lang w:val="tr-TR"/>
        </w:rPr>
        <w:t>SORULAR VE TARTIŞMA</w:t>
      </w:r>
    </w:p>
    <w:p w:rsidR="004531D5" w:rsidRPr="005943D8" w:rsidRDefault="004531D5" w:rsidP="004531D5">
      <w:pPr>
        <w:spacing w:after="0"/>
        <w:ind w:firstLine="567"/>
        <w:jc w:val="both"/>
        <w:rPr>
          <w:rFonts w:ascii="Times New Roman" w:hAnsi="Times New Roman" w:cs="Times New Roman"/>
          <w:b/>
          <w:sz w:val="24"/>
          <w:szCs w:val="24"/>
          <w:lang w:val="tr-TR"/>
        </w:rPr>
      </w:pPr>
    </w:p>
    <w:p w:rsidR="004531D5" w:rsidRPr="005943D8" w:rsidRDefault="004531D5" w:rsidP="004531D5">
      <w:pPr>
        <w:pStyle w:val="ListParagraph"/>
        <w:numPr>
          <w:ilvl w:val="0"/>
          <w:numId w:val="19"/>
        </w:numPr>
        <w:tabs>
          <w:tab w:val="left" w:pos="567"/>
        </w:tabs>
        <w:spacing w:after="0" w:line="360" w:lineRule="auto"/>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HPLC uygulamalarında neden yüksek basınç kullanılması gerekmektedir?</w:t>
      </w:r>
    </w:p>
    <w:p w:rsidR="004531D5" w:rsidRPr="005943D8" w:rsidRDefault="004531D5" w:rsidP="004531D5">
      <w:pPr>
        <w:pStyle w:val="ListParagraph"/>
        <w:numPr>
          <w:ilvl w:val="0"/>
          <w:numId w:val="19"/>
        </w:numPr>
        <w:tabs>
          <w:tab w:val="left" w:pos="567"/>
        </w:tabs>
        <w:spacing w:after="0" w:line="360" w:lineRule="auto"/>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Normal faz ve ters faz sıvı-sıvı kromatografisi ne demektir, aralarındaki yapısal fark nedir?</w:t>
      </w:r>
    </w:p>
    <w:p w:rsidR="004531D5" w:rsidRPr="005943D8" w:rsidRDefault="004531D5" w:rsidP="004531D5">
      <w:pPr>
        <w:pStyle w:val="ListParagraph"/>
        <w:numPr>
          <w:ilvl w:val="0"/>
          <w:numId w:val="19"/>
        </w:numPr>
        <w:tabs>
          <w:tab w:val="left" w:pos="567"/>
        </w:tabs>
        <w:spacing w:after="0" w:line="360" w:lineRule="auto"/>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İsokratik ve gradient elüsyon nedir? Gradient elüsyon ne zaman ve niçin kullanılır?</w:t>
      </w:r>
    </w:p>
    <w:p w:rsidR="004531D5" w:rsidRPr="005943D8" w:rsidRDefault="004531D5" w:rsidP="004531D5">
      <w:pPr>
        <w:pStyle w:val="ListParagraph"/>
        <w:numPr>
          <w:ilvl w:val="0"/>
          <w:numId w:val="19"/>
        </w:numPr>
        <w:tabs>
          <w:tab w:val="left" w:pos="567"/>
        </w:tabs>
        <w:spacing w:after="0" w:line="360" w:lineRule="auto"/>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HPLC’nin akım şemasını çiziniz ve her bir kısımın işlevini birer cümle ile açıklayınız?</w:t>
      </w:r>
    </w:p>
    <w:p w:rsidR="004531D5" w:rsidRPr="005943D8" w:rsidRDefault="004531D5" w:rsidP="004531D5">
      <w:pPr>
        <w:pStyle w:val="ListParagraph"/>
        <w:numPr>
          <w:ilvl w:val="0"/>
          <w:numId w:val="19"/>
        </w:numPr>
        <w:tabs>
          <w:tab w:val="left" w:pos="567"/>
        </w:tabs>
        <w:spacing w:after="0" w:line="360" w:lineRule="auto"/>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Gıda analizlerinde HPLC uygulamasında elimizde bulunan bir örnek için herhangi bir detektörü rastgele kullanabilirmiyiz? Neden?</w:t>
      </w:r>
    </w:p>
    <w:p w:rsidR="004531D5" w:rsidRPr="005943D8" w:rsidRDefault="004531D5" w:rsidP="004531D5">
      <w:pPr>
        <w:pStyle w:val="ListParagraph"/>
        <w:numPr>
          <w:ilvl w:val="0"/>
          <w:numId w:val="19"/>
        </w:numPr>
        <w:tabs>
          <w:tab w:val="left" w:pos="567"/>
        </w:tabs>
        <w:spacing w:after="0" w:line="360" w:lineRule="auto"/>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HPLC’nin gıda analizlerine getirdiği avantajlar nelerdir?</w:t>
      </w:r>
    </w:p>
    <w:p w:rsidR="004531D5" w:rsidRPr="005943D8" w:rsidRDefault="004531D5" w:rsidP="004531D5">
      <w:pPr>
        <w:pStyle w:val="ListParagraph"/>
        <w:numPr>
          <w:ilvl w:val="0"/>
          <w:numId w:val="19"/>
        </w:numPr>
        <w:tabs>
          <w:tab w:val="left" w:pos="567"/>
        </w:tabs>
        <w:spacing w:after="0" w:line="360" w:lineRule="auto"/>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HPLC ile ayırımda önemli olan unsurlar nelerdir?</w:t>
      </w:r>
    </w:p>
    <w:p w:rsidR="004531D5" w:rsidRPr="005943D8" w:rsidRDefault="004531D5" w:rsidP="004531D5">
      <w:pPr>
        <w:pStyle w:val="ListParagraph"/>
        <w:numPr>
          <w:ilvl w:val="0"/>
          <w:numId w:val="19"/>
        </w:numPr>
        <w:tabs>
          <w:tab w:val="left" w:pos="567"/>
        </w:tabs>
        <w:spacing w:after="0" w:line="360" w:lineRule="auto"/>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Kromatografide çözünürlük (resolüsyon) ne demektir?</w:t>
      </w:r>
    </w:p>
    <w:p w:rsidR="004531D5" w:rsidRDefault="004531D5" w:rsidP="004531D5">
      <w:pPr>
        <w:pStyle w:val="ListParagraph"/>
        <w:numPr>
          <w:ilvl w:val="0"/>
          <w:numId w:val="19"/>
        </w:numPr>
        <w:tabs>
          <w:tab w:val="left" w:pos="567"/>
        </w:tabs>
        <w:spacing w:after="0" w:line="360" w:lineRule="auto"/>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Kromatografide standardizasyon uygulamarı olan harici standart (external standard), iç standart ekleme (internal standard) ve standart ekleme (standard addition) uygulamarının ne demek</w:t>
      </w:r>
      <w:r>
        <w:rPr>
          <w:rFonts w:ascii="Times New Roman" w:hAnsi="Times New Roman" w:cs="Times New Roman"/>
          <w:sz w:val="24"/>
          <w:szCs w:val="24"/>
          <w:lang w:val="tr-TR"/>
        </w:rPr>
        <w:t>tir?</w:t>
      </w:r>
    </w:p>
    <w:p w:rsidR="004531D5" w:rsidRPr="005943D8" w:rsidRDefault="004531D5" w:rsidP="004531D5">
      <w:pPr>
        <w:pStyle w:val="ListParagraph"/>
        <w:numPr>
          <w:ilvl w:val="0"/>
          <w:numId w:val="19"/>
        </w:numPr>
        <w:tabs>
          <w:tab w:val="left" w:pos="567"/>
        </w:tabs>
        <w:spacing w:after="0" w:line="360" w:lineRule="auto"/>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 xml:space="preserve"> HPLC uygulamarında iç standart ne amaçla kullanılır ve iç standart seçiminde dikkat edilmesi gereken hususlar nelerdir?</w:t>
      </w:r>
    </w:p>
    <w:p w:rsidR="004531D5" w:rsidRPr="005943D8" w:rsidRDefault="004531D5" w:rsidP="004531D5">
      <w:pPr>
        <w:pStyle w:val="ListParagraph"/>
        <w:numPr>
          <w:ilvl w:val="0"/>
          <w:numId w:val="19"/>
        </w:numPr>
        <w:tabs>
          <w:tab w:val="left" w:pos="567"/>
        </w:tabs>
        <w:spacing w:after="0" w:line="360" w:lineRule="auto"/>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HPLC uygulamalarında kromatogram neye denir ve kromatogramda X ve Y ekseni neyi gösterir?</w:t>
      </w:r>
    </w:p>
    <w:p w:rsidR="004531D5" w:rsidRPr="005943D8" w:rsidRDefault="004531D5" w:rsidP="004531D5">
      <w:pPr>
        <w:pStyle w:val="ListParagraph"/>
        <w:numPr>
          <w:ilvl w:val="0"/>
          <w:numId w:val="19"/>
        </w:numPr>
        <w:tabs>
          <w:tab w:val="left" w:pos="567"/>
        </w:tabs>
        <w:spacing w:after="0" w:line="360" w:lineRule="auto"/>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Örnek bir HPLC kolonununda verilen 250/4,6 Nucleosil C18 100-5 bilgilerinden 250, 4,6, C18 ve 100 ne anlama gelmektedir? Her birini açıklayınız</w:t>
      </w:r>
    </w:p>
    <w:p w:rsidR="004531D5" w:rsidRPr="005943D8" w:rsidRDefault="004531D5" w:rsidP="004531D5">
      <w:pPr>
        <w:pStyle w:val="ListParagraph"/>
        <w:numPr>
          <w:ilvl w:val="0"/>
          <w:numId w:val="19"/>
        </w:numPr>
        <w:tabs>
          <w:tab w:val="left" w:pos="567"/>
        </w:tabs>
        <w:spacing w:after="0" w:line="360" w:lineRule="auto"/>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HPLC kolonlarında guard kolon nedir ve ne amaçla kullanılmaktadır?</w:t>
      </w:r>
    </w:p>
    <w:p w:rsidR="004531D5" w:rsidRPr="005943D8" w:rsidRDefault="004531D5" w:rsidP="004531D5">
      <w:pPr>
        <w:pStyle w:val="ListParagraph"/>
        <w:numPr>
          <w:ilvl w:val="0"/>
          <w:numId w:val="19"/>
        </w:numPr>
        <w:tabs>
          <w:tab w:val="left" w:pos="567"/>
        </w:tabs>
        <w:spacing w:after="0" w:line="360" w:lineRule="auto"/>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Bu derste gördüğünüz HPLC ve GC cihazlarınının benzerlik ve farklılıklarını irdeleyiniz?</w:t>
      </w:r>
    </w:p>
    <w:p w:rsidR="004531D5" w:rsidRPr="005943D8" w:rsidRDefault="004531D5" w:rsidP="004531D5">
      <w:pPr>
        <w:pStyle w:val="ListParagraph"/>
        <w:numPr>
          <w:ilvl w:val="0"/>
          <w:numId w:val="19"/>
        </w:numPr>
        <w:tabs>
          <w:tab w:val="left" w:pos="567"/>
        </w:tabs>
        <w:spacing w:after="0" w:line="360" w:lineRule="auto"/>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Ortam sıcaklığı veya kolon sıcaklığının HPLC analizini nasıl etkileyebileceğini açıklayınız?</w:t>
      </w:r>
    </w:p>
    <w:p w:rsidR="004531D5" w:rsidRPr="005943D8" w:rsidRDefault="004531D5" w:rsidP="004531D5">
      <w:pPr>
        <w:pStyle w:val="ListParagraph"/>
        <w:numPr>
          <w:ilvl w:val="0"/>
          <w:numId w:val="19"/>
        </w:numPr>
        <w:tabs>
          <w:tab w:val="left" w:pos="567"/>
        </w:tabs>
        <w:spacing w:after="0" w:line="360" w:lineRule="auto"/>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t>HPLC analizi sonucunda ayırmak isteğiniz bileşiğin diğer bir pikten ayrılmadığını bu nedenle de pikin altında kalan alanı hesaplayamadığınızı farkettiniz. Bu durumda ayrımı sağlayabilmek için deneyebileceğiniz alternatifleri sıralayınız.</w:t>
      </w:r>
    </w:p>
    <w:p w:rsidR="004531D5" w:rsidRPr="005943D8" w:rsidRDefault="004531D5" w:rsidP="004531D5">
      <w:pPr>
        <w:pStyle w:val="ListParagraph"/>
        <w:numPr>
          <w:ilvl w:val="0"/>
          <w:numId w:val="19"/>
        </w:numPr>
        <w:tabs>
          <w:tab w:val="left" w:pos="567"/>
        </w:tabs>
        <w:spacing w:after="0" w:line="360" w:lineRule="auto"/>
        <w:ind w:left="0" w:firstLine="0"/>
        <w:jc w:val="both"/>
        <w:rPr>
          <w:rFonts w:ascii="Times New Roman" w:hAnsi="Times New Roman" w:cs="Times New Roman"/>
          <w:sz w:val="24"/>
          <w:szCs w:val="24"/>
          <w:lang w:val="tr-TR"/>
        </w:rPr>
      </w:pPr>
      <w:r w:rsidRPr="005943D8">
        <w:rPr>
          <w:rFonts w:ascii="Times New Roman" w:hAnsi="Times New Roman" w:cs="Times New Roman"/>
          <w:sz w:val="24"/>
          <w:szCs w:val="24"/>
          <w:lang w:val="tr-TR"/>
        </w:rPr>
        <w:lastRenderedPageBreak/>
        <w:t>HPLC analizinden önce örnek hazırlamada ekstraksiyon neden yapılır ve 0.2 veya 0.45 µm’lik filtreler ne amaçla kullanılır?</w:t>
      </w:r>
    </w:p>
    <w:p w:rsidR="004531D5" w:rsidRPr="005943D8" w:rsidRDefault="004531D5" w:rsidP="004531D5">
      <w:pPr>
        <w:tabs>
          <w:tab w:val="left" w:pos="567"/>
        </w:tabs>
        <w:spacing w:after="0" w:line="360" w:lineRule="auto"/>
        <w:jc w:val="both"/>
        <w:rPr>
          <w:rFonts w:ascii="Times New Roman" w:hAnsi="Times New Roman" w:cs="Times New Roman"/>
          <w:sz w:val="24"/>
          <w:szCs w:val="24"/>
          <w:lang w:val="tr-TR"/>
        </w:rPr>
      </w:pPr>
    </w:p>
    <w:p w:rsidR="004531D5" w:rsidRPr="005943D8" w:rsidRDefault="004531D5" w:rsidP="004531D5">
      <w:pPr>
        <w:spacing w:after="0" w:line="360" w:lineRule="auto"/>
        <w:ind w:firstLine="567"/>
        <w:jc w:val="both"/>
        <w:rPr>
          <w:rFonts w:ascii="Times New Roman" w:hAnsi="Times New Roman" w:cs="Times New Roman"/>
          <w:sz w:val="24"/>
          <w:szCs w:val="24"/>
        </w:rPr>
      </w:pPr>
      <w:r w:rsidRPr="005943D8">
        <w:rPr>
          <w:rFonts w:ascii="Times New Roman" w:hAnsi="Times New Roman" w:cs="Times New Roman"/>
          <w:b/>
          <w:sz w:val="24"/>
          <w:szCs w:val="24"/>
          <w:lang w:val="tr-TR"/>
        </w:rPr>
        <w:t xml:space="preserve">Not: Derste gösterilen HPLC cihazının kullanım kılavuzuna </w:t>
      </w:r>
      <w:r w:rsidRPr="005943D8">
        <w:rPr>
          <w:rFonts w:ascii="Times New Roman" w:hAnsi="Times New Roman" w:cs="Times New Roman"/>
          <w:b/>
          <w:sz w:val="24"/>
          <w:szCs w:val="24"/>
        </w:rPr>
        <w:t>aşağıdaki</w:t>
      </w:r>
      <w:r>
        <w:rPr>
          <w:rFonts w:ascii="Times New Roman" w:hAnsi="Times New Roman" w:cs="Times New Roman"/>
          <w:sz w:val="24"/>
          <w:szCs w:val="24"/>
        </w:rPr>
        <w:t xml:space="preserve"> </w:t>
      </w:r>
      <w:r w:rsidRPr="005943D8">
        <w:rPr>
          <w:rFonts w:ascii="Times New Roman" w:hAnsi="Times New Roman" w:cs="Times New Roman"/>
          <w:b/>
          <w:sz w:val="24"/>
          <w:szCs w:val="24"/>
          <w:lang w:val="tr-TR"/>
        </w:rPr>
        <w:t xml:space="preserve">sitesinden ulaşarak daha detaylı bilgiler elde edilebilir. </w:t>
      </w:r>
    </w:p>
    <w:p w:rsidR="004531D5" w:rsidRPr="005943D8" w:rsidRDefault="004531D5" w:rsidP="004531D5">
      <w:pPr>
        <w:spacing w:after="0" w:line="360" w:lineRule="auto"/>
        <w:ind w:firstLine="567"/>
        <w:jc w:val="both"/>
        <w:rPr>
          <w:rFonts w:ascii="Times New Roman" w:hAnsi="Times New Roman" w:cs="Times New Roman"/>
          <w:sz w:val="24"/>
          <w:szCs w:val="24"/>
        </w:rPr>
      </w:pPr>
      <w:hyperlink r:id="rId67" w:history="1">
        <w:r w:rsidRPr="005943D8">
          <w:rPr>
            <w:rStyle w:val="Hyperlink"/>
            <w:rFonts w:ascii="Times New Roman" w:hAnsi="Times New Roman" w:cs="Times New Roman"/>
            <w:sz w:val="24"/>
            <w:szCs w:val="24"/>
          </w:rPr>
          <w:t>https://physiology.case.edu/media/eq_manuals/eq_manual_ShimadzuHPLC_1.pdf</w:t>
        </w:r>
      </w:hyperlink>
      <w:r w:rsidRPr="005943D8">
        <w:rPr>
          <w:rFonts w:ascii="Times New Roman" w:hAnsi="Times New Roman" w:cs="Times New Roman"/>
          <w:sz w:val="24"/>
          <w:szCs w:val="24"/>
        </w:rPr>
        <w:t xml:space="preserve"> </w:t>
      </w:r>
    </w:p>
    <w:p w:rsidR="004531D5" w:rsidRPr="005C75D7" w:rsidRDefault="004531D5" w:rsidP="004531D5">
      <w:pPr>
        <w:ind w:right="49"/>
        <w:jc w:val="both"/>
        <w:rPr>
          <w:rFonts w:ascii="Times New Roman" w:hAnsi="Times New Roman" w:cs="Times New Roman"/>
          <w:sz w:val="24"/>
          <w:szCs w:val="24"/>
          <w:lang w:val="tr-TR"/>
        </w:rPr>
      </w:pPr>
    </w:p>
    <w:sectPr w:rsidR="004531D5" w:rsidRPr="005C75D7" w:rsidSect="00501DEC">
      <w:type w:val="continuous"/>
      <w:pgSz w:w="12240" w:h="15840"/>
      <w:pgMar w:top="1134" w:right="1134" w:bottom="72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ED6" w:rsidRDefault="00234ED6" w:rsidP="00782C7A">
      <w:pPr>
        <w:spacing w:after="0" w:line="240" w:lineRule="auto"/>
      </w:pPr>
      <w:r>
        <w:separator/>
      </w:r>
    </w:p>
  </w:endnote>
  <w:endnote w:type="continuationSeparator" w:id="0">
    <w:p w:rsidR="00234ED6" w:rsidRDefault="00234ED6" w:rsidP="00782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onotype Sorts">
    <w:altName w:val="Times New Roman"/>
    <w:panose1 w:val="00000000000000000000"/>
    <w:charset w:val="00"/>
    <w:family w:val="roman"/>
    <w:notTrueType/>
    <w:pitch w:val="default"/>
  </w:font>
  <w:font w:name="Tahoma">
    <w:altName w:val="Tahoma"/>
    <w:panose1 w:val="020B0604030504040204"/>
    <w:charset w:val="A2"/>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Old English Text MT">
    <w:panose1 w:val="03040902040508030806"/>
    <w:charset w:val="00"/>
    <w:family w:val="script"/>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E71" w:rsidRPr="00656E71" w:rsidRDefault="00234ED6">
    <w:pPr>
      <w:pStyle w:val="Footer"/>
      <w:rPr>
        <w:rFonts w:ascii="Old English Text MT" w:hAnsi="Old English Text MT"/>
        <w:b/>
      </w:rPr>
    </w:pPr>
  </w:p>
  <w:p w:rsidR="00656E71" w:rsidRPr="00656E71" w:rsidRDefault="00234ED6" w:rsidP="00656E71">
    <w:pPr>
      <w:pStyle w:val="Footer"/>
      <w:jc w:val="center"/>
      <w:rPr>
        <w:rFonts w:ascii="Magneto" w:hAnsi="Magneto"/>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7B6" w:rsidRDefault="00234E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E71" w:rsidRPr="00656E71" w:rsidRDefault="00234ED6">
    <w:pPr>
      <w:pStyle w:val="Footer"/>
      <w:rPr>
        <w:rFonts w:ascii="Old English Text MT" w:hAnsi="Old English Text MT"/>
        <w:b/>
      </w:rPr>
    </w:pPr>
  </w:p>
  <w:p w:rsidR="00656E71" w:rsidRPr="00656E71" w:rsidRDefault="00234ED6" w:rsidP="00656E71">
    <w:pPr>
      <w:pStyle w:val="Footer"/>
      <w:jc w:val="center"/>
      <w:rPr>
        <w:rFonts w:ascii="Magneto" w:hAnsi="Magneto"/>
        <w: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7B6" w:rsidRDefault="00234ED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E71" w:rsidRPr="00656E71" w:rsidRDefault="00234ED6">
    <w:pPr>
      <w:pStyle w:val="Footer"/>
      <w:rPr>
        <w:rFonts w:ascii="Old English Text MT" w:hAnsi="Old English Text MT"/>
        <w:b/>
      </w:rPr>
    </w:pPr>
  </w:p>
  <w:p w:rsidR="00656E71" w:rsidRPr="00656E71" w:rsidRDefault="00234ED6" w:rsidP="00656E71">
    <w:pPr>
      <w:pStyle w:val="Footer"/>
      <w:jc w:val="center"/>
      <w:rPr>
        <w:rFonts w:ascii="Magneto" w:hAnsi="Magneto"/>
        <w:b/>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1D5" w:rsidRPr="00656E71" w:rsidRDefault="004531D5">
    <w:pPr>
      <w:pStyle w:val="Footer"/>
      <w:rPr>
        <w:rFonts w:ascii="Old English Text MT" w:hAnsi="Old English Text MT"/>
        <w:b/>
      </w:rPr>
    </w:pPr>
  </w:p>
  <w:p w:rsidR="004531D5" w:rsidRPr="00656E71" w:rsidRDefault="004531D5" w:rsidP="00656E71">
    <w:pPr>
      <w:pStyle w:val="Footer"/>
      <w:jc w:val="center"/>
      <w:rPr>
        <w:rFonts w:ascii="Magneto" w:hAnsi="Magneto"/>
        <w:b/>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1D5" w:rsidRPr="00656E71" w:rsidRDefault="004531D5">
    <w:pPr>
      <w:pStyle w:val="Footer"/>
      <w:rPr>
        <w:rFonts w:ascii="Old English Text MT" w:hAnsi="Old English Text MT"/>
        <w:b/>
      </w:rPr>
    </w:pPr>
  </w:p>
  <w:p w:rsidR="004531D5" w:rsidRPr="00656E71" w:rsidRDefault="004531D5" w:rsidP="00656E71">
    <w:pPr>
      <w:pStyle w:val="Footer"/>
      <w:jc w:val="center"/>
      <w:rPr>
        <w:rFonts w:ascii="Magneto" w:hAnsi="Magneto"/>
        <w:b/>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1D5" w:rsidRPr="00656E71" w:rsidRDefault="004531D5">
    <w:pPr>
      <w:pStyle w:val="Footer"/>
      <w:rPr>
        <w:rFonts w:ascii="Old English Text MT" w:hAnsi="Old English Text MT"/>
        <w:b/>
      </w:rPr>
    </w:pPr>
  </w:p>
  <w:p w:rsidR="004531D5" w:rsidRPr="00656E71" w:rsidRDefault="004531D5" w:rsidP="00656E71">
    <w:pPr>
      <w:pStyle w:val="Footer"/>
      <w:jc w:val="center"/>
      <w:rPr>
        <w:rFonts w:ascii="Magneto" w:hAnsi="Magneto"/>
        <w:b/>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1D5" w:rsidRPr="00656E71" w:rsidRDefault="004531D5">
    <w:pPr>
      <w:pStyle w:val="Footer"/>
      <w:rPr>
        <w:rFonts w:ascii="Old English Text MT" w:hAnsi="Old English Text MT"/>
        <w:b/>
      </w:rPr>
    </w:pPr>
  </w:p>
  <w:p w:rsidR="004531D5" w:rsidRPr="00656E71" w:rsidRDefault="004531D5" w:rsidP="00656E71">
    <w:pPr>
      <w:pStyle w:val="Footer"/>
      <w:jc w:val="center"/>
      <w:rPr>
        <w:rFonts w:ascii="Magneto" w:hAnsi="Magneto"/>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ED6" w:rsidRDefault="00234ED6" w:rsidP="00782C7A">
      <w:pPr>
        <w:spacing w:after="0" w:line="240" w:lineRule="auto"/>
      </w:pPr>
      <w:r>
        <w:separator/>
      </w:r>
    </w:p>
  </w:footnote>
  <w:footnote w:type="continuationSeparator" w:id="0">
    <w:p w:rsidR="00234ED6" w:rsidRDefault="00234ED6" w:rsidP="00782C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4E5" w:rsidRDefault="00234ED6" w:rsidP="00A504E5">
    <w:pPr>
      <w:pStyle w:val="Header"/>
      <w:tabs>
        <w:tab w:val="clear" w:pos="4680"/>
        <w:tab w:val="clear" w:pos="9360"/>
        <w:tab w:val="left" w:pos="1230"/>
        <w:tab w:val="left" w:pos="5580"/>
      </w:tabs>
      <w:jc w:val="center"/>
      <w:rPr>
        <w:rFonts w:ascii="Times New Roman" w:hAnsi="Times New Roman" w:cs="Times New Roman"/>
        <w:b/>
        <w:sz w:val="28"/>
      </w:rPr>
    </w:pPr>
    <w:r>
      <w:rPr>
        <w:noProof/>
        <w:lang w:val="tr-TR" w:eastAsia="tr-TR"/>
      </w:rPr>
      <w:drawing>
        <wp:anchor distT="0" distB="0" distL="114300" distR="114300" simplePos="0" relativeHeight="251660288" behindDoc="1" locked="0" layoutInCell="1" allowOverlap="1" wp14:anchorId="0322922C" wp14:editId="604E4580">
          <wp:simplePos x="0" y="0"/>
          <wp:positionH relativeFrom="column">
            <wp:posOffset>6076950</wp:posOffset>
          </wp:positionH>
          <wp:positionV relativeFrom="paragraph">
            <wp:posOffset>-390525</wp:posOffset>
          </wp:positionV>
          <wp:extent cx="914400" cy="9144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Pr>
        <w:noProof/>
        <w:lang w:val="tr-TR" w:eastAsia="tr-TR"/>
      </w:rPr>
      <w:drawing>
        <wp:anchor distT="0" distB="0" distL="114300" distR="114300" simplePos="0" relativeHeight="251659264" behindDoc="1" locked="0" layoutInCell="1" allowOverlap="1" wp14:anchorId="35CD1D17" wp14:editId="18E1C0D1">
          <wp:simplePos x="0" y="0"/>
          <wp:positionH relativeFrom="column">
            <wp:posOffset>-704850</wp:posOffset>
          </wp:positionH>
          <wp:positionV relativeFrom="paragraph">
            <wp:posOffset>-409575</wp:posOffset>
          </wp:positionV>
          <wp:extent cx="952500" cy="9525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r w:rsidRPr="00A504E5">
      <w:rPr>
        <w:rFonts w:ascii="Times New Roman" w:hAnsi="Times New Roman" w:cs="Times New Roman"/>
        <w:b/>
        <w:sz w:val="28"/>
      </w:rPr>
      <w:t>MÜHENDİSLİK FAKÜLTESİ</w:t>
    </w:r>
  </w:p>
  <w:p w:rsidR="000571BF" w:rsidRDefault="00234ED6" w:rsidP="000571BF">
    <w:pPr>
      <w:pStyle w:val="Header"/>
      <w:tabs>
        <w:tab w:val="clear" w:pos="4680"/>
        <w:tab w:val="clear" w:pos="9360"/>
        <w:tab w:val="left" w:pos="1230"/>
        <w:tab w:val="left" w:pos="5580"/>
      </w:tabs>
      <w:jc w:val="center"/>
      <w:rPr>
        <w:rFonts w:ascii="Times New Roman" w:hAnsi="Times New Roman" w:cs="Times New Roman"/>
        <w:b/>
        <w:sz w:val="28"/>
      </w:rPr>
    </w:pPr>
    <w:r>
      <w:rPr>
        <w:rFonts w:ascii="Times New Roman" w:hAnsi="Times New Roman" w:cs="Times New Roman"/>
        <w:b/>
        <w:sz w:val="28"/>
      </w:rPr>
      <w:t xml:space="preserve"> GIDA</w:t>
    </w:r>
    <w:r w:rsidRPr="00A504E5">
      <w:rPr>
        <w:rFonts w:ascii="Times New Roman" w:hAnsi="Times New Roman" w:cs="Times New Roman"/>
        <w:b/>
        <w:sz w:val="28"/>
      </w:rPr>
      <w:t xml:space="preserve"> MÜHENDİSLİĞİ</w:t>
    </w:r>
    <w:r>
      <w:rPr>
        <w:rFonts w:ascii="Times New Roman" w:hAnsi="Times New Roman" w:cs="Times New Roman"/>
        <w:b/>
        <w:sz w:val="28"/>
      </w:rPr>
      <w:t xml:space="preserve"> BÖLÜMÜ</w:t>
    </w:r>
  </w:p>
  <w:p w:rsidR="000571BF" w:rsidRPr="00EB6255" w:rsidRDefault="00782C7A" w:rsidP="00133037">
    <w:pPr>
      <w:jc w:val="center"/>
      <w:rPr>
        <w:rFonts w:ascii="Times New Roman" w:eastAsia="Times New Roman" w:hAnsi="Times New Roman" w:cs="Times New Roman"/>
        <w:b/>
        <w:color w:val="666666"/>
        <w:sz w:val="28"/>
        <w:szCs w:val="16"/>
        <w:lang w:val="tr-TR" w:eastAsia="tr-TR"/>
      </w:rPr>
    </w:pPr>
    <w:r>
      <w:rPr>
        <w:rFonts w:ascii="Times New Roman" w:eastAsia="Times New Roman" w:hAnsi="Times New Roman" w:cs="Times New Roman"/>
        <w:b/>
        <w:color w:val="666666"/>
        <w:sz w:val="28"/>
        <w:szCs w:val="16"/>
        <w:lang w:val="tr-TR" w:eastAsia="tr-TR"/>
      </w:rPr>
      <w:t>GDM-3009</w:t>
    </w:r>
    <w:r w:rsidR="00234ED6" w:rsidRPr="00EB6255">
      <w:rPr>
        <w:rFonts w:ascii="Times New Roman" w:eastAsia="Times New Roman" w:hAnsi="Times New Roman" w:cs="Times New Roman"/>
        <w:b/>
        <w:color w:val="666666"/>
        <w:sz w:val="28"/>
        <w:szCs w:val="16"/>
        <w:lang w:val="tr-TR" w:eastAsia="tr-TR"/>
      </w:rPr>
      <w:t xml:space="preserve"> </w:t>
    </w:r>
    <w:r w:rsidR="00234ED6">
      <w:rPr>
        <w:rFonts w:ascii="Times New Roman" w:eastAsia="Times New Roman" w:hAnsi="Times New Roman" w:cs="Times New Roman"/>
        <w:b/>
        <w:color w:val="666666"/>
        <w:sz w:val="28"/>
        <w:szCs w:val="16"/>
        <w:lang w:val="tr-TR" w:eastAsia="tr-TR"/>
      </w:rPr>
      <w:t>Enstrüma</w:t>
    </w:r>
    <w:r w:rsidR="00234ED6" w:rsidRPr="00EB6255">
      <w:rPr>
        <w:rFonts w:ascii="Times New Roman" w:eastAsia="Times New Roman" w:hAnsi="Times New Roman" w:cs="Times New Roman"/>
        <w:b/>
        <w:color w:val="666666"/>
        <w:sz w:val="28"/>
        <w:szCs w:val="16"/>
        <w:lang w:val="tr-TR" w:eastAsia="tr-TR"/>
      </w:rPr>
      <w:t>ntal Analiz</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7B6" w:rsidRDefault="00234E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1BF" w:rsidRPr="008477B6" w:rsidRDefault="00234ED6" w:rsidP="008477B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7B6" w:rsidRDefault="00234ED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1D5" w:rsidRDefault="004531D5" w:rsidP="009A47B4">
    <w:pPr>
      <w:pStyle w:val="Header"/>
      <w:tabs>
        <w:tab w:val="clear" w:pos="4680"/>
        <w:tab w:val="clear" w:pos="9360"/>
        <w:tab w:val="left" w:pos="1230"/>
        <w:tab w:val="left" w:pos="5580"/>
      </w:tabs>
      <w:jc w:val="center"/>
      <w:rPr>
        <w:rFonts w:ascii="Times New Roman" w:hAnsi="Times New Roman" w:cs="Times New Roman"/>
        <w:b/>
        <w:sz w:val="28"/>
      </w:rPr>
    </w:pPr>
    <w:r>
      <w:rPr>
        <w:noProof/>
        <w:lang w:val="tr-TR" w:eastAsia="tr-TR"/>
      </w:rPr>
      <w:drawing>
        <wp:anchor distT="0" distB="0" distL="114300" distR="114300" simplePos="0" relativeHeight="251663360" behindDoc="1" locked="0" layoutInCell="1" allowOverlap="1" wp14:anchorId="390474F6" wp14:editId="7B07CF97">
          <wp:simplePos x="0" y="0"/>
          <wp:positionH relativeFrom="column">
            <wp:posOffset>6076950</wp:posOffset>
          </wp:positionH>
          <wp:positionV relativeFrom="paragraph">
            <wp:posOffset>-390525</wp:posOffset>
          </wp:positionV>
          <wp:extent cx="914400" cy="914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Pr>
        <w:noProof/>
        <w:lang w:val="tr-TR" w:eastAsia="tr-TR"/>
      </w:rPr>
      <w:drawing>
        <wp:anchor distT="0" distB="0" distL="114300" distR="114300" simplePos="0" relativeHeight="251662336" behindDoc="1" locked="0" layoutInCell="1" allowOverlap="1" wp14:anchorId="75B3D16F" wp14:editId="0E7679A7">
          <wp:simplePos x="0" y="0"/>
          <wp:positionH relativeFrom="column">
            <wp:posOffset>-704850</wp:posOffset>
          </wp:positionH>
          <wp:positionV relativeFrom="paragraph">
            <wp:posOffset>-409575</wp:posOffset>
          </wp:positionV>
          <wp:extent cx="952500" cy="9525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r w:rsidRPr="00A504E5">
      <w:rPr>
        <w:rFonts w:ascii="Times New Roman" w:hAnsi="Times New Roman" w:cs="Times New Roman"/>
        <w:b/>
        <w:sz w:val="28"/>
      </w:rPr>
      <w:t>MÜHENDİSLİK FAKÜLTESİ</w:t>
    </w:r>
  </w:p>
  <w:p w:rsidR="004531D5" w:rsidRDefault="004531D5" w:rsidP="009A47B4">
    <w:pPr>
      <w:pStyle w:val="Header"/>
      <w:tabs>
        <w:tab w:val="clear" w:pos="4680"/>
        <w:tab w:val="clear" w:pos="9360"/>
        <w:tab w:val="left" w:pos="1230"/>
        <w:tab w:val="left" w:pos="5580"/>
      </w:tabs>
      <w:jc w:val="center"/>
      <w:rPr>
        <w:rFonts w:ascii="Times New Roman" w:hAnsi="Times New Roman" w:cs="Times New Roman"/>
        <w:b/>
        <w:sz w:val="28"/>
      </w:rPr>
    </w:pPr>
    <w:r>
      <w:rPr>
        <w:rFonts w:ascii="Times New Roman" w:hAnsi="Times New Roman" w:cs="Times New Roman"/>
        <w:b/>
        <w:sz w:val="28"/>
      </w:rPr>
      <w:t xml:space="preserve"> GIDA</w:t>
    </w:r>
    <w:r w:rsidRPr="00A504E5">
      <w:rPr>
        <w:rFonts w:ascii="Times New Roman" w:hAnsi="Times New Roman" w:cs="Times New Roman"/>
        <w:b/>
        <w:sz w:val="28"/>
      </w:rPr>
      <w:t xml:space="preserve"> MÜHENDİSLİĞİ</w:t>
    </w:r>
    <w:r>
      <w:rPr>
        <w:rFonts w:ascii="Times New Roman" w:hAnsi="Times New Roman" w:cs="Times New Roman"/>
        <w:b/>
        <w:sz w:val="28"/>
      </w:rPr>
      <w:t xml:space="preserve"> BÖLÜMÜ</w:t>
    </w:r>
  </w:p>
  <w:p w:rsidR="004531D5" w:rsidRDefault="004531D5" w:rsidP="009A47B4">
    <w:pPr>
      <w:jc w:val="center"/>
    </w:pPr>
    <w:r w:rsidRPr="00EB6255">
      <w:rPr>
        <w:rFonts w:ascii="Times New Roman" w:eastAsia="Times New Roman" w:hAnsi="Times New Roman" w:cs="Times New Roman"/>
        <w:b/>
        <w:color w:val="666666"/>
        <w:sz w:val="28"/>
        <w:szCs w:val="16"/>
        <w:lang w:val="tr-TR" w:eastAsia="tr-TR"/>
      </w:rPr>
      <w:t xml:space="preserve">14GDM308 </w:t>
    </w:r>
    <w:r>
      <w:rPr>
        <w:rFonts w:ascii="Times New Roman" w:eastAsia="Times New Roman" w:hAnsi="Times New Roman" w:cs="Times New Roman"/>
        <w:b/>
        <w:color w:val="666666"/>
        <w:sz w:val="28"/>
        <w:szCs w:val="16"/>
        <w:lang w:val="tr-TR" w:eastAsia="tr-TR"/>
      </w:rPr>
      <w:t>Enstrüma</w:t>
    </w:r>
    <w:r w:rsidRPr="00EB6255">
      <w:rPr>
        <w:rFonts w:ascii="Times New Roman" w:eastAsia="Times New Roman" w:hAnsi="Times New Roman" w:cs="Times New Roman"/>
        <w:b/>
        <w:color w:val="666666"/>
        <w:sz w:val="28"/>
        <w:szCs w:val="16"/>
        <w:lang w:val="tr-TR" w:eastAsia="tr-TR"/>
      </w:rPr>
      <w:t>ntal Analiz</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1D5" w:rsidRDefault="004531D5" w:rsidP="00BF67EA">
    <w:pPr>
      <w:pStyle w:val="Header"/>
      <w:tabs>
        <w:tab w:val="clear" w:pos="4680"/>
        <w:tab w:val="clear" w:pos="9360"/>
        <w:tab w:val="left" w:pos="1230"/>
        <w:tab w:val="left" w:pos="5580"/>
      </w:tabs>
      <w:jc w:val="center"/>
      <w:rPr>
        <w:rFonts w:ascii="Times New Roman" w:hAnsi="Times New Roman" w:cs="Times New Roman"/>
        <w:b/>
        <w:sz w:val="28"/>
      </w:rPr>
    </w:pPr>
    <w:r>
      <w:rPr>
        <w:noProof/>
        <w:lang w:val="tr-TR" w:eastAsia="tr-TR"/>
      </w:rPr>
      <w:drawing>
        <wp:anchor distT="0" distB="0" distL="114300" distR="114300" simplePos="0" relativeHeight="251666432" behindDoc="1" locked="0" layoutInCell="1" allowOverlap="1" wp14:anchorId="05AFF37E" wp14:editId="4A1CD55B">
          <wp:simplePos x="0" y="0"/>
          <wp:positionH relativeFrom="column">
            <wp:posOffset>6076950</wp:posOffset>
          </wp:positionH>
          <wp:positionV relativeFrom="paragraph">
            <wp:posOffset>-390525</wp:posOffset>
          </wp:positionV>
          <wp:extent cx="914400" cy="9144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Pr>
        <w:noProof/>
        <w:lang w:val="tr-TR" w:eastAsia="tr-TR"/>
      </w:rPr>
      <w:drawing>
        <wp:anchor distT="0" distB="0" distL="114300" distR="114300" simplePos="0" relativeHeight="251665408" behindDoc="1" locked="0" layoutInCell="1" allowOverlap="1" wp14:anchorId="4F31E0D2" wp14:editId="478AAD2F">
          <wp:simplePos x="0" y="0"/>
          <wp:positionH relativeFrom="column">
            <wp:posOffset>-704850</wp:posOffset>
          </wp:positionH>
          <wp:positionV relativeFrom="paragraph">
            <wp:posOffset>-409575</wp:posOffset>
          </wp:positionV>
          <wp:extent cx="952500" cy="9525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r w:rsidRPr="00A504E5">
      <w:rPr>
        <w:rFonts w:ascii="Times New Roman" w:hAnsi="Times New Roman" w:cs="Times New Roman"/>
        <w:b/>
        <w:sz w:val="28"/>
      </w:rPr>
      <w:t>MÜHENDİSLİK FAKÜLTESİ</w:t>
    </w:r>
  </w:p>
  <w:p w:rsidR="004531D5" w:rsidRDefault="004531D5" w:rsidP="00BF67EA">
    <w:pPr>
      <w:pStyle w:val="Header"/>
      <w:tabs>
        <w:tab w:val="clear" w:pos="4680"/>
        <w:tab w:val="clear" w:pos="9360"/>
        <w:tab w:val="left" w:pos="1230"/>
        <w:tab w:val="left" w:pos="5580"/>
      </w:tabs>
      <w:jc w:val="center"/>
      <w:rPr>
        <w:rFonts w:ascii="Times New Roman" w:hAnsi="Times New Roman" w:cs="Times New Roman"/>
        <w:b/>
        <w:sz w:val="28"/>
      </w:rPr>
    </w:pPr>
    <w:r>
      <w:rPr>
        <w:rFonts w:ascii="Times New Roman" w:hAnsi="Times New Roman" w:cs="Times New Roman"/>
        <w:b/>
        <w:sz w:val="28"/>
      </w:rPr>
      <w:t xml:space="preserve"> GIDA</w:t>
    </w:r>
    <w:r w:rsidRPr="00A504E5">
      <w:rPr>
        <w:rFonts w:ascii="Times New Roman" w:hAnsi="Times New Roman" w:cs="Times New Roman"/>
        <w:b/>
        <w:sz w:val="28"/>
      </w:rPr>
      <w:t xml:space="preserve"> MÜHENDİSLİĞİ</w:t>
    </w:r>
    <w:r>
      <w:rPr>
        <w:rFonts w:ascii="Times New Roman" w:hAnsi="Times New Roman" w:cs="Times New Roman"/>
        <w:b/>
        <w:sz w:val="28"/>
      </w:rPr>
      <w:t xml:space="preserve"> BÖLÜMÜ</w:t>
    </w:r>
  </w:p>
  <w:p w:rsidR="004531D5" w:rsidRPr="00BF67EA" w:rsidRDefault="004531D5" w:rsidP="00BF67EA">
    <w:pPr>
      <w:jc w:val="center"/>
      <w:rPr>
        <w:rFonts w:ascii="Times New Roman" w:eastAsia="Times New Roman" w:hAnsi="Times New Roman" w:cs="Times New Roman"/>
        <w:b/>
        <w:color w:val="666666"/>
        <w:sz w:val="28"/>
        <w:szCs w:val="16"/>
        <w:lang w:val="tr-TR" w:eastAsia="tr-TR"/>
      </w:rPr>
    </w:pPr>
    <w:r w:rsidRPr="00EB6255">
      <w:rPr>
        <w:rFonts w:ascii="Times New Roman" w:eastAsia="Times New Roman" w:hAnsi="Times New Roman" w:cs="Times New Roman"/>
        <w:b/>
        <w:color w:val="666666"/>
        <w:sz w:val="28"/>
        <w:szCs w:val="16"/>
        <w:lang w:val="tr-TR" w:eastAsia="tr-TR"/>
      </w:rPr>
      <w:t xml:space="preserve">14GDM308 </w:t>
    </w:r>
    <w:r>
      <w:rPr>
        <w:rFonts w:ascii="Times New Roman" w:eastAsia="Times New Roman" w:hAnsi="Times New Roman" w:cs="Times New Roman"/>
        <w:b/>
        <w:color w:val="666666"/>
        <w:sz w:val="28"/>
        <w:szCs w:val="16"/>
        <w:lang w:val="tr-TR" w:eastAsia="tr-TR"/>
      </w:rPr>
      <w:t>Enstrüma</w:t>
    </w:r>
    <w:r w:rsidRPr="00EB6255">
      <w:rPr>
        <w:rFonts w:ascii="Times New Roman" w:eastAsia="Times New Roman" w:hAnsi="Times New Roman" w:cs="Times New Roman"/>
        <w:b/>
        <w:color w:val="666666"/>
        <w:sz w:val="28"/>
        <w:szCs w:val="16"/>
        <w:lang w:val="tr-TR" w:eastAsia="tr-TR"/>
      </w:rPr>
      <w:t>ntal Analiz</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1D5" w:rsidRDefault="004531D5" w:rsidP="00BF67EA">
    <w:pPr>
      <w:pStyle w:val="Header"/>
      <w:tabs>
        <w:tab w:val="clear" w:pos="4680"/>
        <w:tab w:val="clear" w:pos="9360"/>
        <w:tab w:val="left" w:pos="1230"/>
        <w:tab w:val="left" w:pos="5580"/>
      </w:tabs>
      <w:jc w:val="center"/>
      <w:rPr>
        <w:rFonts w:ascii="Times New Roman" w:hAnsi="Times New Roman" w:cs="Times New Roman"/>
        <w:b/>
        <w:sz w:val="28"/>
      </w:rPr>
    </w:pPr>
    <w:r>
      <w:rPr>
        <w:noProof/>
        <w:lang w:val="tr-TR" w:eastAsia="tr-TR"/>
      </w:rPr>
      <w:drawing>
        <wp:anchor distT="0" distB="0" distL="114300" distR="114300" simplePos="0" relativeHeight="251669504" behindDoc="1" locked="0" layoutInCell="1" allowOverlap="1" wp14:anchorId="60BA85D2" wp14:editId="6EACC5BE">
          <wp:simplePos x="0" y="0"/>
          <wp:positionH relativeFrom="column">
            <wp:posOffset>6076950</wp:posOffset>
          </wp:positionH>
          <wp:positionV relativeFrom="paragraph">
            <wp:posOffset>-390525</wp:posOffset>
          </wp:positionV>
          <wp:extent cx="914400" cy="9144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Pr>
        <w:noProof/>
        <w:lang w:val="tr-TR" w:eastAsia="tr-TR"/>
      </w:rPr>
      <w:drawing>
        <wp:anchor distT="0" distB="0" distL="114300" distR="114300" simplePos="0" relativeHeight="251668480" behindDoc="1" locked="0" layoutInCell="1" allowOverlap="1" wp14:anchorId="752AFEE9" wp14:editId="0D821846">
          <wp:simplePos x="0" y="0"/>
          <wp:positionH relativeFrom="column">
            <wp:posOffset>-704850</wp:posOffset>
          </wp:positionH>
          <wp:positionV relativeFrom="paragraph">
            <wp:posOffset>-409575</wp:posOffset>
          </wp:positionV>
          <wp:extent cx="952500" cy="9525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r w:rsidRPr="00A504E5">
      <w:rPr>
        <w:rFonts w:ascii="Times New Roman" w:hAnsi="Times New Roman" w:cs="Times New Roman"/>
        <w:b/>
        <w:sz w:val="28"/>
      </w:rPr>
      <w:t>MÜHENDİSLİK FAKÜLTESİ</w:t>
    </w:r>
  </w:p>
  <w:p w:rsidR="004531D5" w:rsidRDefault="004531D5" w:rsidP="00BF67EA">
    <w:pPr>
      <w:pStyle w:val="Header"/>
      <w:tabs>
        <w:tab w:val="clear" w:pos="4680"/>
        <w:tab w:val="clear" w:pos="9360"/>
        <w:tab w:val="left" w:pos="1230"/>
        <w:tab w:val="left" w:pos="5580"/>
      </w:tabs>
      <w:jc w:val="center"/>
      <w:rPr>
        <w:rFonts w:ascii="Times New Roman" w:hAnsi="Times New Roman" w:cs="Times New Roman"/>
        <w:b/>
        <w:sz w:val="28"/>
      </w:rPr>
    </w:pPr>
    <w:r>
      <w:rPr>
        <w:rFonts w:ascii="Times New Roman" w:hAnsi="Times New Roman" w:cs="Times New Roman"/>
        <w:b/>
        <w:sz w:val="28"/>
      </w:rPr>
      <w:t xml:space="preserve"> GIDA</w:t>
    </w:r>
    <w:r w:rsidRPr="00A504E5">
      <w:rPr>
        <w:rFonts w:ascii="Times New Roman" w:hAnsi="Times New Roman" w:cs="Times New Roman"/>
        <w:b/>
        <w:sz w:val="28"/>
      </w:rPr>
      <w:t xml:space="preserve"> MÜHENDİSLİĞİ</w:t>
    </w:r>
    <w:r>
      <w:rPr>
        <w:rFonts w:ascii="Times New Roman" w:hAnsi="Times New Roman" w:cs="Times New Roman"/>
        <w:b/>
        <w:sz w:val="28"/>
      </w:rPr>
      <w:t xml:space="preserve"> BÖLÜMÜ</w:t>
    </w:r>
  </w:p>
  <w:p w:rsidR="004531D5" w:rsidRPr="00BF67EA" w:rsidRDefault="004531D5" w:rsidP="00BF67EA">
    <w:pPr>
      <w:jc w:val="center"/>
      <w:rPr>
        <w:rFonts w:ascii="Times New Roman" w:eastAsia="Times New Roman" w:hAnsi="Times New Roman" w:cs="Times New Roman"/>
        <w:b/>
        <w:color w:val="666666"/>
        <w:sz w:val="28"/>
        <w:szCs w:val="16"/>
        <w:lang w:val="tr-TR" w:eastAsia="tr-TR"/>
      </w:rPr>
    </w:pPr>
    <w:r w:rsidRPr="00EB6255">
      <w:rPr>
        <w:rFonts w:ascii="Times New Roman" w:eastAsia="Times New Roman" w:hAnsi="Times New Roman" w:cs="Times New Roman"/>
        <w:b/>
        <w:color w:val="666666"/>
        <w:sz w:val="28"/>
        <w:szCs w:val="16"/>
        <w:lang w:val="tr-TR" w:eastAsia="tr-TR"/>
      </w:rPr>
      <w:t xml:space="preserve">14GDM308 </w:t>
    </w:r>
    <w:r>
      <w:rPr>
        <w:rFonts w:ascii="Times New Roman" w:eastAsia="Times New Roman" w:hAnsi="Times New Roman" w:cs="Times New Roman"/>
        <w:b/>
        <w:color w:val="666666"/>
        <w:sz w:val="28"/>
        <w:szCs w:val="16"/>
        <w:lang w:val="tr-TR" w:eastAsia="tr-TR"/>
      </w:rPr>
      <w:t>Enstrüma</w:t>
    </w:r>
    <w:r w:rsidRPr="00EB6255">
      <w:rPr>
        <w:rFonts w:ascii="Times New Roman" w:eastAsia="Times New Roman" w:hAnsi="Times New Roman" w:cs="Times New Roman"/>
        <w:b/>
        <w:color w:val="666666"/>
        <w:sz w:val="28"/>
        <w:szCs w:val="16"/>
        <w:lang w:val="tr-TR" w:eastAsia="tr-TR"/>
      </w:rPr>
      <w:t>ntal Analiz</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1D5" w:rsidRDefault="004531D5" w:rsidP="002D55BA">
    <w:pPr>
      <w:pStyle w:val="Header"/>
      <w:tabs>
        <w:tab w:val="clear" w:pos="4680"/>
        <w:tab w:val="clear" w:pos="9360"/>
        <w:tab w:val="left" w:pos="1230"/>
        <w:tab w:val="left" w:pos="5580"/>
      </w:tabs>
      <w:jc w:val="center"/>
      <w:rPr>
        <w:rFonts w:ascii="Times New Roman" w:hAnsi="Times New Roman" w:cs="Times New Roman"/>
        <w:b/>
        <w:sz w:val="28"/>
      </w:rPr>
    </w:pPr>
    <w:r>
      <w:rPr>
        <w:noProof/>
        <w:lang w:val="tr-TR" w:eastAsia="tr-TR"/>
      </w:rPr>
      <w:drawing>
        <wp:anchor distT="0" distB="0" distL="114300" distR="114300" simplePos="0" relativeHeight="251672576" behindDoc="1" locked="0" layoutInCell="1" allowOverlap="1" wp14:anchorId="677D8F82" wp14:editId="56F753D4">
          <wp:simplePos x="0" y="0"/>
          <wp:positionH relativeFrom="column">
            <wp:posOffset>6076950</wp:posOffset>
          </wp:positionH>
          <wp:positionV relativeFrom="paragraph">
            <wp:posOffset>-390525</wp:posOffset>
          </wp:positionV>
          <wp:extent cx="914400" cy="9144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Pr>
        <w:noProof/>
        <w:lang w:val="tr-TR" w:eastAsia="tr-TR"/>
      </w:rPr>
      <w:drawing>
        <wp:anchor distT="0" distB="0" distL="114300" distR="114300" simplePos="0" relativeHeight="251671552" behindDoc="1" locked="0" layoutInCell="1" allowOverlap="1" wp14:anchorId="6957D18B" wp14:editId="690EA00E">
          <wp:simplePos x="0" y="0"/>
          <wp:positionH relativeFrom="column">
            <wp:posOffset>-704850</wp:posOffset>
          </wp:positionH>
          <wp:positionV relativeFrom="paragraph">
            <wp:posOffset>-409575</wp:posOffset>
          </wp:positionV>
          <wp:extent cx="952500" cy="9525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r w:rsidRPr="00A504E5">
      <w:rPr>
        <w:rFonts w:ascii="Times New Roman" w:hAnsi="Times New Roman" w:cs="Times New Roman"/>
        <w:b/>
        <w:sz w:val="28"/>
      </w:rPr>
      <w:t>MÜHENDİSLİK FAKÜLTESİ</w:t>
    </w:r>
  </w:p>
  <w:p w:rsidR="004531D5" w:rsidRDefault="004531D5" w:rsidP="002D55BA">
    <w:pPr>
      <w:pStyle w:val="Header"/>
      <w:tabs>
        <w:tab w:val="clear" w:pos="4680"/>
        <w:tab w:val="clear" w:pos="9360"/>
        <w:tab w:val="left" w:pos="1230"/>
        <w:tab w:val="left" w:pos="5580"/>
      </w:tabs>
      <w:jc w:val="center"/>
      <w:rPr>
        <w:rFonts w:ascii="Times New Roman" w:hAnsi="Times New Roman" w:cs="Times New Roman"/>
        <w:b/>
        <w:sz w:val="28"/>
      </w:rPr>
    </w:pPr>
    <w:r>
      <w:rPr>
        <w:rFonts w:ascii="Times New Roman" w:hAnsi="Times New Roman" w:cs="Times New Roman"/>
        <w:b/>
        <w:sz w:val="28"/>
      </w:rPr>
      <w:t xml:space="preserve"> GIDA</w:t>
    </w:r>
    <w:r w:rsidRPr="00A504E5">
      <w:rPr>
        <w:rFonts w:ascii="Times New Roman" w:hAnsi="Times New Roman" w:cs="Times New Roman"/>
        <w:b/>
        <w:sz w:val="28"/>
      </w:rPr>
      <w:t xml:space="preserve"> MÜHENDİSLİĞİ</w:t>
    </w:r>
    <w:r>
      <w:rPr>
        <w:rFonts w:ascii="Times New Roman" w:hAnsi="Times New Roman" w:cs="Times New Roman"/>
        <w:b/>
        <w:sz w:val="28"/>
      </w:rPr>
      <w:t xml:space="preserve"> BÖLÜMÜ</w:t>
    </w:r>
  </w:p>
  <w:p w:rsidR="004531D5" w:rsidRPr="002D55BA" w:rsidRDefault="004531D5" w:rsidP="002D55BA">
    <w:pPr>
      <w:jc w:val="center"/>
      <w:rPr>
        <w:rFonts w:ascii="Times New Roman" w:eastAsia="Times New Roman" w:hAnsi="Times New Roman" w:cs="Times New Roman"/>
        <w:b/>
        <w:color w:val="666666"/>
        <w:sz w:val="28"/>
        <w:szCs w:val="16"/>
        <w:lang w:val="tr-TR" w:eastAsia="tr-TR"/>
      </w:rPr>
    </w:pPr>
    <w:r w:rsidRPr="00EB6255">
      <w:rPr>
        <w:rFonts w:ascii="Times New Roman" w:eastAsia="Times New Roman" w:hAnsi="Times New Roman" w:cs="Times New Roman"/>
        <w:b/>
        <w:color w:val="666666"/>
        <w:sz w:val="28"/>
        <w:szCs w:val="16"/>
        <w:lang w:val="tr-TR" w:eastAsia="tr-TR"/>
      </w:rPr>
      <w:t xml:space="preserve">14GDM308 </w:t>
    </w:r>
    <w:r>
      <w:rPr>
        <w:rFonts w:ascii="Times New Roman" w:eastAsia="Times New Roman" w:hAnsi="Times New Roman" w:cs="Times New Roman"/>
        <w:b/>
        <w:color w:val="666666"/>
        <w:sz w:val="28"/>
        <w:szCs w:val="16"/>
        <w:lang w:val="tr-TR" w:eastAsia="tr-TR"/>
      </w:rPr>
      <w:t>Enstrüma</w:t>
    </w:r>
    <w:r w:rsidRPr="00EB6255">
      <w:rPr>
        <w:rFonts w:ascii="Times New Roman" w:eastAsia="Times New Roman" w:hAnsi="Times New Roman" w:cs="Times New Roman"/>
        <w:b/>
        <w:color w:val="666666"/>
        <w:sz w:val="28"/>
        <w:szCs w:val="16"/>
        <w:lang w:val="tr-TR" w:eastAsia="tr-TR"/>
      </w:rPr>
      <w:t>ntal Analiz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76418"/>
    <w:multiLevelType w:val="hybridMultilevel"/>
    <w:tmpl w:val="6F327044"/>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 w15:restartNumberingAfterBreak="0">
    <w:nsid w:val="06617505"/>
    <w:multiLevelType w:val="hybridMultilevel"/>
    <w:tmpl w:val="06F64B8A"/>
    <w:lvl w:ilvl="0" w:tplc="041F000B">
      <w:start w:val="1"/>
      <w:numFmt w:val="bullet"/>
      <w:lvlText w:val=""/>
      <w:lvlJc w:val="left"/>
      <w:pPr>
        <w:ind w:left="1440" w:hanging="72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6940D34"/>
    <w:multiLevelType w:val="hybridMultilevel"/>
    <w:tmpl w:val="6A523F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65E3B28"/>
    <w:multiLevelType w:val="hybridMultilevel"/>
    <w:tmpl w:val="5AC8277E"/>
    <w:lvl w:ilvl="0" w:tplc="1A9C4A50">
      <w:start w:val="7"/>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2596247"/>
    <w:multiLevelType w:val="hybridMultilevel"/>
    <w:tmpl w:val="A3324D36"/>
    <w:lvl w:ilvl="0" w:tplc="041F000B">
      <w:start w:val="1"/>
      <w:numFmt w:val="bullet"/>
      <w:lvlText w:val=""/>
      <w:lvlJc w:val="left"/>
      <w:pPr>
        <w:ind w:left="720" w:hanging="360"/>
      </w:pPr>
      <w:rPr>
        <w:rFonts w:ascii="Wingdings" w:hAnsi="Wingdings" w:hint="default"/>
      </w:rPr>
    </w:lvl>
    <w:lvl w:ilvl="1" w:tplc="7036674A">
      <w:numFmt w:val="bullet"/>
      <w:lvlText w:val="-"/>
      <w:lvlJc w:val="left"/>
      <w:pPr>
        <w:ind w:left="1455" w:hanging="375"/>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2CA6646"/>
    <w:multiLevelType w:val="hybridMultilevel"/>
    <w:tmpl w:val="C724345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28520916"/>
    <w:multiLevelType w:val="hybridMultilevel"/>
    <w:tmpl w:val="A52AB22A"/>
    <w:lvl w:ilvl="0" w:tplc="8BD842A4">
      <w:start w:val="1"/>
      <w:numFmt w:val="bullet"/>
      <w:lvlText w:val="u"/>
      <w:lvlJc w:val="left"/>
      <w:pPr>
        <w:tabs>
          <w:tab w:val="num" w:pos="720"/>
        </w:tabs>
        <w:ind w:left="720" w:hanging="360"/>
      </w:pPr>
      <w:rPr>
        <w:rFonts w:ascii="Monotype Sorts" w:hAnsi="Monotype Sorts" w:hint="default"/>
      </w:rPr>
    </w:lvl>
    <w:lvl w:ilvl="1" w:tplc="114C0974">
      <w:start w:val="1309"/>
      <w:numFmt w:val="bullet"/>
      <w:lvlText w:val="u"/>
      <w:lvlJc w:val="left"/>
      <w:pPr>
        <w:tabs>
          <w:tab w:val="num" w:pos="1440"/>
        </w:tabs>
        <w:ind w:left="1440" w:hanging="360"/>
      </w:pPr>
      <w:rPr>
        <w:rFonts w:ascii="Monotype Sorts" w:hAnsi="Monotype Sorts" w:hint="default"/>
      </w:rPr>
    </w:lvl>
    <w:lvl w:ilvl="2" w:tplc="0B1EC950" w:tentative="1">
      <w:start w:val="1"/>
      <w:numFmt w:val="bullet"/>
      <w:lvlText w:val="u"/>
      <w:lvlJc w:val="left"/>
      <w:pPr>
        <w:tabs>
          <w:tab w:val="num" w:pos="2160"/>
        </w:tabs>
        <w:ind w:left="2160" w:hanging="360"/>
      </w:pPr>
      <w:rPr>
        <w:rFonts w:ascii="Monotype Sorts" w:hAnsi="Monotype Sorts" w:hint="default"/>
      </w:rPr>
    </w:lvl>
    <w:lvl w:ilvl="3" w:tplc="8BB2A278" w:tentative="1">
      <w:start w:val="1"/>
      <w:numFmt w:val="bullet"/>
      <w:lvlText w:val="u"/>
      <w:lvlJc w:val="left"/>
      <w:pPr>
        <w:tabs>
          <w:tab w:val="num" w:pos="2880"/>
        </w:tabs>
        <w:ind w:left="2880" w:hanging="360"/>
      </w:pPr>
      <w:rPr>
        <w:rFonts w:ascii="Monotype Sorts" w:hAnsi="Monotype Sorts" w:hint="default"/>
      </w:rPr>
    </w:lvl>
    <w:lvl w:ilvl="4" w:tplc="83C8F342" w:tentative="1">
      <w:start w:val="1"/>
      <w:numFmt w:val="bullet"/>
      <w:lvlText w:val="u"/>
      <w:lvlJc w:val="left"/>
      <w:pPr>
        <w:tabs>
          <w:tab w:val="num" w:pos="3600"/>
        </w:tabs>
        <w:ind w:left="3600" w:hanging="360"/>
      </w:pPr>
      <w:rPr>
        <w:rFonts w:ascii="Monotype Sorts" w:hAnsi="Monotype Sorts" w:hint="default"/>
      </w:rPr>
    </w:lvl>
    <w:lvl w:ilvl="5" w:tplc="EC54F4AC" w:tentative="1">
      <w:start w:val="1"/>
      <w:numFmt w:val="bullet"/>
      <w:lvlText w:val="u"/>
      <w:lvlJc w:val="left"/>
      <w:pPr>
        <w:tabs>
          <w:tab w:val="num" w:pos="4320"/>
        </w:tabs>
        <w:ind w:left="4320" w:hanging="360"/>
      </w:pPr>
      <w:rPr>
        <w:rFonts w:ascii="Monotype Sorts" w:hAnsi="Monotype Sorts" w:hint="default"/>
      </w:rPr>
    </w:lvl>
    <w:lvl w:ilvl="6" w:tplc="03B0F182" w:tentative="1">
      <w:start w:val="1"/>
      <w:numFmt w:val="bullet"/>
      <w:lvlText w:val="u"/>
      <w:lvlJc w:val="left"/>
      <w:pPr>
        <w:tabs>
          <w:tab w:val="num" w:pos="5040"/>
        </w:tabs>
        <w:ind w:left="5040" w:hanging="360"/>
      </w:pPr>
      <w:rPr>
        <w:rFonts w:ascii="Monotype Sorts" w:hAnsi="Monotype Sorts" w:hint="default"/>
      </w:rPr>
    </w:lvl>
    <w:lvl w:ilvl="7" w:tplc="909644D4" w:tentative="1">
      <w:start w:val="1"/>
      <w:numFmt w:val="bullet"/>
      <w:lvlText w:val="u"/>
      <w:lvlJc w:val="left"/>
      <w:pPr>
        <w:tabs>
          <w:tab w:val="num" w:pos="5760"/>
        </w:tabs>
        <w:ind w:left="5760" w:hanging="360"/>
      </w:pPr>
      <w:rPr>
        <w:rFonts w:ascii="Monotype Sorts" w:hAnsi="Monotype Sorts" w:hint="default"/>
      </w:rPr>
    </w:lvl>
    <w:lvl w:ilvl="8" w:tplc="D868D11A" w:tentative="1">
      <w:start w:val="1"/>
      <w:numFmt w:val="bullet"/>
      <w:lvlText w:val="u"/>
      <w:lvlJc w:val="left"/>
      <w:pPr>
        <w:tabs>
          <w:tab w:val="num" w:pos="6480"/>
        </w:tabs>
        <w:ind w:left="6480" w:hanging="360"/>
      </w:pPr>
      <w:rPr>
        <w:rFonts w:ascii="Monotype Sorts" w:hAnsi="Monotype Sorts" w:hint="default"/>
      </w:rPr>
    </w:lvl>
  </w:abstractNum>
  <w:abstractNum w:abstractNumId="7" w15:restartNumberingAfterBreak="0">
    <w:nsid w:val="34DB7E1B"/>
    <w:multiLevelType w:val="hybridMultilevel"/>
    <w:tmpl w:val="4FEA2CD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5AE20DB"/>
    <w:multiLevelType w:val="hybridMultilevel"/>
    <w:tmpl w:val="E4CAA28C"/>
    <w:lvl w:ilvl="0" w:tplc="F57C3C54">
      <w:start w:val="3"/>
      <w:numFmt w:val="bullet"/>
      <w:lvlText w:val="-"/>
      <w:lvlJc w:val="left"/>
      <w:pPr>
        <w:ind w:left="720" w:hanging="360"/>
      </w:pPr>
      <w:rPr>
        <w:rFonts w:ascii="Tahoma" w:eastAsiaTheme="minorHAnsi" w:hAnsi="Tahoma"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A1871FB"/>
    <w:multiLevelType w:val="hybridMultilevel"/>
    <w:tmpl w:val="915C05DC"/>
    <w:lvl w:ilvl="0" w:tplc="F99C5A02">
      <w:numFmt w:val="bullet"/>
      <w:lvlText w:val="-"/>
      <w:lvlJc w:val="left"/>
      <w:pPr>
        <w:ind w:left="1080" w:hanging="360"/>
      </w:pPr>
      <w:rPr>
        <w:rFonts w:ascii="Times New Roman" w:eastAsiaTheme="minorHAns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15:restartNumberingAfterBreak="0">
    <w:nsid w:val="41E70ABA"/>
    <w:multiLevelType w:val="hybridMultilevel"/>
    <w:tmpl w:val="5180F9D2"/>
    <w:lvl w:ilvl="0" w:tplc="041F0009">
      <w:start w:val="1"/>
      <w:numFmt w:val="bullet"/>
      <w:lvlText w:val=""/>
      <w:lvlJc w:val="left"/>
      <w:pPr>
        <w:ind w:left="1647" w:hanging="360"/>
      </w:pPr>
      <w:rPr>
        <w:rFonts w:ascii="Wingdings" w:hAnsi="Wingdings"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abstractNum w:abstractNumId="11" w15:restartNumberingAfterBreak="0">
    <w:nsid w:val="439F7498"/>
    <w:multiLevelType w:val="hybridMultilevel"/>
    <w:tmpl w:val="999465D0"/>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554601D"/>
    <w:multiLevelType w:val="hybridMultilevel"/>
    <w:tmpl w:val="ED602384"/>
    <w:lvl w:ilvl="0" w:tplc="041F000B">
      <w:start w:val="1"/>
      <w:numFmt w:val="bullet"/>
      <w:lvlText w:val=""/>
      <w:lvlJc w:val="left"/>
      <w:pPr>
        <w:ind w:left="720" w:hanging="360"/>
      </w:pPr>
      <w:rPr>
        <w:rFonts w:ascii="Wingdings" w:hAnsi="Wingdings"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D947EAB"/>
    <w:multiLevelType w:val="hybridMultilevel"/>
    <w:tmpl w:val="7D0EE22C"/>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582E36C6"/>
    <w:multiLevelType w:val="hybridMultilevel"/>
    <w:tmpl w:val="EED61D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45D1AEA"/>
    <w:multiLevelType w:val="hybridMultilevel"/>
    <w:tmpl w:val="27123208"/>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6B90999"/>
    <w:multiLevelType w:val="hybridMultilevel"/>
    <w:tmpl w:val="B0EAB3EA"/>
    <w:lvl w:ilvl="0" w:tplc="D04EF5B0">
      <w:start w:val="1"/>
      <w:numFmt w:val="bullet"/>
      <w:lvlText w:val="u"/>
      <w:lvlJc w:val="left"/>
      <w:pPr>
        <w:tabs>
          <w:tab w:val="num" w:pos="720"/>
        </w:tabs>
        <w:ind w:left="720" w:hanging="360"/>
      </w:pPr>
      <w:rPr>
        <w:rFonts w:ascii="Monotype Sorts" w:hAnsi="Monotype Sorts" w:hint="default"/>
      </w:rPr>
    </w:lvl>
    <w:lvl w:ilvl="1" w:tplc="03762EC4">
      <w:start w:val="1071"/>
      <w:numFmt w:val="bullet"/>
      <w:lvlText w:val="u"/>
      <w:lvlJc w:val="left"/>
      <w:pPr>
        <w:tabs>
          <w:tab w:val="num" w:pos="1440"/>
        </w:tabs>
        <w:ind w:left="1440" w:hanging="360"/>
      </w:pPr>
      <w:rPr>
        <w:rFonts w:ascii="Monotype Sorts" w:hAnsi="Monotype Sorts" w:hint="default"/>
      </w:rPr>
    </w:lvl>
    <w:lvl w:ilvl="2" w:tplc="5D283A36" w:tentative="1">
      <w:start w:val="1"/>
      <w:numFmt w:val="bullet"/>
      <w:lvlText w:val="u"/>
      <w:lvlJc w:val="left"/>
      <w:pPr>
        <w:tabs>
          <w:tab w:val="num" w:pos="2160"/>
        </w:tabs>
        <w:ind w:left="2160" w:hanging="360"/>
      </w:pPr>
      <w:rPr>
        <w:rFonts w:ascii="Monotype Sorts" w:hAnsi="Monotype Sorts" w:hint="default"/>
      </w:rPr>
    </w:lvl>
    <w:lvl w:ilvl="3" w:tplc="B178BA9E" w:tentative="1">
      <w:start w:val="1"/>
      <w:numFmt w:val="bullet"/>
      <w:lvlText w:val="u"/>
      <w:lvlJc w:val="left"/>
      <w:pPr>
        <w:tabs>
          <w:tab w:val="num" w:pos="2880"/>
        </w:tabs>
        <w:ind w:left="2880" w:hanging="360"/>
      </w:pPr>
      <w:rPr>
        <w:rFonts w:ascii="Monotype Sorts" w:hAnsi="Monotype Sorts" w:hint="default"/>
      </w:rPr>
    </w:lvl>
    <w:lvl w:ilvl="4" w:tplc="BE5C8910" w:tentative="1">
      <w:start w:val="1"/>
      <w:numFmt w:val="bullet"/>
      <w:lvlText w:val="u"/>
      <w:lvlJc w:val="left"/>
      <w:pPr>
        <w:tabs>
          <w:tab w:val="num" w:pos="3600"/>
        </w:tabs>
        <w:ind w:left="3600" w:hanging="360"/>
      </w:pPr>
      <w:rPr>
        <w:rFonts w:ascii="Monotype Sorts" w:hAnsi="Monotype Sorts" w:hint="default"/>
      </w:rPr>
    </w:lvl>
    <w:lvl w:ilvl="5" w:tplc="C27248C0" w:tentative="1">
      <w:start w:val="1"/>
      <w:numFmt w:val="bullet"/>
      <w:lvlText w:val="u"/>
      <w:lvlJc w:val="left"/>
      <w:pPr>
        <w:tabs>
          <w:tab w:val="num" w:pos="4320"/>
        </w:tabs>
        <w:ind w:left="4320" w:hanging="360"/>
      </w:pPr>
      <w:rPr>
        <w:rFonts w:ascii="Monotype Sorts" w:hAnsi="Monotype Sorts" w:hint="default"/>
      </w:rPr>
    </w:lvl>
    <w:lvl w:ilvl="6" w:tplc="3D901158" w:tentative="1">
      <w:start w:val="1"/>
      <w:numFmt w:val="bullet"/>
      <w:lvlText w:val="u"/>
      <w:lvlJc w:val="left"/>
      <w:pPr>
        <w:tabs>
          <w:tab w:val="num" w:pos="5040"/>
        </w:tabs>
        <w:ind w:left="5040" w:hanging="360"/>
      </w:pPr>
      <w:rPr>
        <w:rFonts w:ascii="Monotype Sorts" w:hAnsi="Monotype Sorts" w:hint="default"/>
      </w:rPr>
    </w:lvl>
    <w:lvl w:ilvl="7" w:tplc="B4BE5B6A" w:tentative="1">
      <w:start w:val="1"/>
      <w:numFmt w:val="bullet"/>
      <w:lvlText w:val="u"/>
      <w:lvlJc w:val="left"/>
      <w:pPr>
        <w:tabs>
          <w:tab w:val="num" w:pos="5760"/>
        </w:tabs>
        <w:ind w:left="5760" w:hanging="360"/>
      </w:pPr>
      <w:rPr>
        <w:rFonts w:ascii="Monotype Sorts" w:hAnsi="Monotype Sorts" w:hint="default"/>
      </w:rPr>
    </w:lvl>
    <w:lvl w:ilvl="8" w:tplc="49E4FF64" w:tentative="1">
      <w:start w:val="1"/>
      <w:numFmt w:val="bullet"/>
      <w:lvlText w:val="u"/>
      <w:lvlJc w:val="left"/>
      <w:pPr>
        <w:tabs>
          <w:tab w:val="num" w:pos="6480"/>
        </w:tabs>
        <w:ind w:left="6480" w:hanging="360"/>
      </w:pPr>
      <w:rPr>
        <w:rFonts w:ascii="Monotype Sorts" w:hAnsi="Monotype Sorts" w:hint="default"/>
      </w:rPr>
    </w:lvl>
  </w:abstractNum>
  <w:abstractNum w:abstractNumId="17" w15:restartNumberingAfterBreak="0">
    <w:nsid w:val="7CB615B0"/>
    <w:multiLevelType w:val="hybridMultilevel"/>
    <w:tmpl w:val="9B767F64"/>
    <w:lvl w:ilvl="0" w:tplc="041F000B">
      <w:start w:val="1"/>
      <w:numFmt w:val="bullet"/>
      <w:lvlText w:val=""/>
      <w:lvlJc w:val="left"/>
      <w:pPr>
        <w:ind w:left="1800" w:hanging="360"/>
      </w:pPr>
      <w:rPr>
        <w:rFonts w:ascii="Wingdings" w:hAnsi="Wingding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8" w15:restartNumberingAfterBreak="0">
    <w:nsid w:val="7DC82C88"/>
    <w:multiLevelType w:val="hybridMultilevel"/>
    <w:tmpl w:val="418ADC6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6"/>
  </w:num>
  <w:num w:numId="4">
    <w:abstractNumId w:val="6"/>
  </w:num>
  <w:num w:numId="5">
    <w:abstractNumId w:val="3"/>
  </w:num>
  <w:num w:numId="6">
    <w:abstractNumId w:val="1"/>
  </w:num>
  <w:num w:numId="7">
    <w:abstractNumId w:val="0"/>
  </w:num>
  <w:num w:numId="8">
    <w:abstractNumId w:val="4"/>
  </w:num>
  <w:num w:numId="9">
    <w:abstractNumId w:val="10"/>
  </w:num>
  <w:num w:numId="10">
    <w:abstractNumId w:val="11"/>
  </w:num>
  <w:num w:numId="11">
    <w:abstractNumId w:val="18"/>
  </w:num>
  <w:num w:numId="12">
    <w:abstractNumId w:val="17"/>
  </w:num>
  <w:num w:numId="13">
    <w:abstractNumId w:val="5"/>
  </w:num>
  <w:num w:numId="14">
    <w:abstractNumId w:val="13"/>
  </w:num>
  <w:num w:numId="15">
    <w:abstractNumId w:val="14"/>
  </w:num>
  <w:num w:numId="16">
    <w:abstractNumId w:val="15"/>
  </w:num>
  <w:num w:numId="17">
    <w:abstractNumId w:val="12"/>
  </w:num>
  <w:num w:numId="18">
    <w:abstractNumId w:val="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907"/>
    <w:rsid w:val="00092D59"/>
    <w:rsid w:val="000A51D0"/>
    <w:rsid w:val="00234ED6"/>
    <w:rsid w:val="00314909"/>
    <w:rsid w:val="004531D5"/>
    <w:rsid w:val="005E60A9"/>
    <w:rsid w:val="00782C7A"/>
    <w:rsid w:val="00AE7907"/>
    <w:rsid w:val="00B10A61"/>
    <w:rsid w:val="00C26724"/>
    <w:rsid w:val="00D06747"/>
    <w:rsid w:val="00F418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E22874-3A5E-4735-9E85-0005B48CF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31D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1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31D5"/>
    <w:rPr>
      <w:lang w:val="en-US"/>
    </w:rPr>
  </w:style>
  <w:style w:type="paragraph" w:styleId="Footer">
    <w:name w:val="footer"/>
    <w:basedOn w:val="Normal"/>
    <w:link w:val="FooterChar"/>
    <w:uiPriority w:val="99"/>
    <w:unhideWhenUsed/>
    <w:rsid w:val="004531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31D5"/>
    <w:rPr>
      <w:lang w:val="en-US"/>
    </w:rPr>
  </w:style>
  <w:style w:type="paragraph" w:styleId="ListParagraph">
    <w:name w:val="List Paragraph"/>
    <w:basedOn w:val="Normal"/>
    <w:uiPriority w:val="34"/>
    <w:qFormat/>
    <w:rsid w:val="004531D5"/>
    <w:pPr>
      <w:ind w:left="720"/>
      <w:contextualSpacing/>
    </w:pPr>
  </w:style>
  <w:style w:type="character" w:styleId="Hyperlink">
    <w:name w:val="Hyperlink"/>
    <w:basedOn w:val="DefaultParagraphFont"/>
    <w:uiPriority w:val="99"/>
    <w:unhideWhenUsed/>
    <w:rsid w:val="004531D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7.jpeg"/><Relationship Id="rId42" Type="http://schemas.openxmlformats.org/officeDocument/2006/relationships/hyperlink" Target="https://www.agilent.com/cs/library/usermanuals/Public/G1115-90042_OperatorManual.pdf" TargetMode="External"/><Relationship Id="rId47" Type="http://schemas.openxmlformats.org/officeDocument/2006/relationships/image" Target="media/image27.jpeg"/><Relationship Id="rId63" Type="http://schemas.openxmlformats.org/officeDocument/2006/relationships/image" Target="media/image40.emf"/><Relationship Id="rId68" Type="http://schemas.openxmlformats.org/officeDocument/2006/relationships/fontTable" Target="fontTable.xml"/><Relationship Id="rId7" Type="http://schemas.openxmlformats.org/officeDocument/2006/relationships/hyperlink" Target="http://www.milwaukeeinst.com/site/db/doc/manMi150_Mi151_ENG.pdf" TargetMode="Externa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14.pn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3.png"/><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image" Target="media/image35.jpeg"/><Relationship Id="rId66" Type="http://schemas.openxmlformats.org/officeDocument/2006/relationships/footer" Target="footer9.xml"/><Relationship Id="rId5" Type="http://schemas.openxmlformats.org/officeDocument/2006/relationships/footnotes" Target="footnotes.xml"/><Relationship Id="rId61" Type="http://schemas.openxmlformats.org/officeDocument/2006/relationships/image" Target="media/image38.png"/><Relationship Id="rId19" Type="http://schemas.openxmlformats.org/officeDocument/2006/relationships/header" Target="header4.xml"/><Relationship Id="rId14" Type="http://schemas.openxmlformats.org/officeDocument/2006/relationships/hyperlink" Target="https://sensing.konicaminolta.us/uploads/cr-400-410_instruction_eng-8260x153f3.pdf" TargetMode="External"/><Relationship Id="rId22" Type="http://schemas.openxmlformats.org/officeDocument/2006/relationships/image" Target="media/image8.w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header" Target="header6.xml"/><Relationship Id="rId48" Type="http://schemas.openxmlformats.org/officeDocument/2006/relationships/image" Target="media/image28.png"/><Relationship Id="rId56" Type="http://schemas.openxmlformats.org/officeDocument/2006/relationships/hyperlink" Target="http://www.quimica.uns.edu.ar/images/stories/descargas/Manuales%20LIUC/FTIR/FTIR%20-%20Guia%20de%20Usuario%20IR.pdf" TargetMode="External"/><Relationship Id="rId64" Type="http://schemas.openxmlformats.org/officeDocument/2006/relationships/image" Target="media/image41.png"/><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1.emf"/><Relationship Id="rId33" Type="http://schemas.openxmlformats.org/officeDocument/2006/relationships/image" Target="media/image18.png"/><Relationship Id="rId38" Type="http://schemas.openxmlformats.org/officeDocument/2006/relationships/header" Target="header5.xml"/><Relationship Id="rId46" Type="http://schemas.openxmlformats.org/officeDocument/2006/relationships/image" Target="media/image26.png"/><Relationship Id="rId59" Type="http://schemas.openxmlformats.org/officeDocument/2006/relationships/image" Target="media/image36.jpeg"/><Relationship Id="rId67" Type="http://schemas.openxmlformats.org/officeDocument/2006/relationships/hyperlink" Target="https://physiology.case.edu/media/eq_manuals/eq_manual_ShimadzuHPLC_1.pdf%20" TargetMode="External"/><Relationship Id="rId20" Type="http://schemas.openxmlformats.org/officeDocument/2006/relationships/footer" Target="footer4.xml"/><Relationship Id="rId41" Type="http://schemas.openxmlformats.org/officeDocument/2006/relationships/image" Target="media/image24.png"/><Relationship Id="rId54" Type="http://schemas.openxmlformats.org/officeDocument/2006/relationships/header" Target="header7.xml"/><Relationship Id="rId62" Type="http://schemas.openxmlformats.org/officeDocument/2006/relationships/image" Target="media/image39.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29.jpeg"/><Relationship Id="rId57" Type="http://schemas.openxmlformats.org/officeDocument/2006/relationships/image" Target="media/image34.jpeg"/><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footer" Target="footer7.xml"/><Relationship Id="rId52" Type="http://schemas.openxmlformats.org/officeDocument/2006/relationships/image" Target="media/image32.png"/><Relationship Id="rId60" Type="http://schemas.openxmlformats.org/officeDocument/2006/relationships/image" Target="media/image37.jpeg"/><Relationship Id="rId65"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footer" Target="footer3.xml"/><Relationship Id="rId39" Type="http://schemas.openxmlformats.org/officeDocument/2006/relationships/footer" Target="footer6.xml"/><Relationship Id="rId34" Type="http://schemas.openxmlformats.org/officeDocument/2006/relationships/image" Target="media/image19.png"/><Relationship Id="rId50" Type="http://schemas.openxmlformats.org/officeDocument/2006/relationships/image" Target="media/image30.jpeg"/><Relationship Id="rId55" Type="http://schemas.openxmlformats.org/officeDocument/2006/relationships/footer" Target="footer8.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31</Pages>
  <Words>7152</Words>
  <Characters>40768</Characters>
  <Application>Microsoft Office Word</Application>
  <DocSecurity>0</DocSecurity>
  <Lines>339</Lines>
  <Paragraphs>95</Paragraphs>
  <ScaleCrop>false</ScaleCrop>
  <Company/>
  <LinksUpToDate>false</LinksUpToDate>
  <CharactersWithSpaces>47825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Merve</dc:creator>
  <cp:keywords/>
  <dc:description/>
  <cp:lastModifiedBy>Merve</cp:lastModifiedBy>
  <cp:revision>3</cp:revision>
  <dcterms:created xsi:type="dcterms:W3CDTF">2020-02-24T06:45:00Z</dcterms:created>
  <dcterms:modified xsi:type="dcterms:W3CDTF">2020-02-24T07:19:00Z</dcterms:modified>
</cp:coreProperties>
</file>